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177" w:rsidRPr="00B70A57" w:rsidRDefault="00760177" w:rsidP="00760177">
      <w:pPr>
        <w:pStyle w:val="a3"/>
        <w:spacing w:before="0" w:beforeAutospacing="0" w:after="0" w:afterAutospacing="0"/>
        <w:ind w:firstLine="0"/>
        <w:rPr>
          <w:b w:val="0"/>
          <w:bCs w:val="0"/>
          <w:szCs w:val="28"/>
        </w:rPr>
      </w:pPr>
      <w:r w:rsidRPr="00B70A57">
        <w:rPr>
          <w:b w:val="0"/>
          <w:bCs w:val="0"/>
          <w:szCs w:val="28"/>
        </w:rPr>
        <w:t>МІНІСТЕРСТВО ОСВІТИ ТА НАУКИ УКРАЇНИ</w:t>
      </w:r>
    </w:p>
    <w:p w:rsidR="00760177" w:rsidRDefault="00760177" w:rsidP="00760177">
      <w:pPr>
        <w:pStyle w:val="a5"/>
        <w:spacing w:before="0" w:beforeAutospacing="0" w:after="0" w:afterAutospacing="0"/>
        <w:rPr>
          <w:b w:val="0"/>
          <w:bCs w:val="0"/>
          <w:szCs w:val="28"/>
        </w:rPr>
      </w:pPr>
      <w:r w:rsidRPr="00B70A57">
        <w:rPr>
          <w:b w:val="0"/>
          <w:bCs w:val="0"/>
          <w:szCs w:val="28"/>
        </w:rPr>
        <w:t>НАЦІОНАЛЬНИЙ УНІВЕРСИТЕТ “ЛЬВІВСЬКА ПОЛІТЕХНІКА”</w:t>
      </w:r>
    </w:p>
    <w:p w:rsidR="003B34AA" w:rsidRPr="00B70A57" w:rsidRDefault="003B34AA" w:rsidP="00760177">
      <w:pPr>
        <w:pStyle w:val="a5"/>
        <w:spacing w:before="0" w:beforeAutospacing="0" w:after="0" w:afterAutospacing="0"/>
        <w:rPr>
          <w:b w:val="0"/>
          <w:bCs w:val="0"/>
          <w:szCs w:val="28"/>
        </w:rPr>
      </w:pPr>
    </w:p>
    <w:p w:rsidR="00760177" w:rsidRDefault="00760177" w:rsidP="003B34AA">
      <w:pPr>
        <w:pStyle w:val="a7"/>
        <w:spacing w:before="0" w:beforeAutospacing="0" w:after="0" w:afterAutospacing="0"/>
        <w:rPr>
          <w:noProof/>
        </w:rPr>
      </w:pPr>
    </w:p>
    <w:p w:rsidR="00A55C06" w:rsidRDefault="00A55C06" w:rsidP="00A55C06"/>
    <w:p w:rsidR="00A55C06" w:rsidRDefault="00A55C06" w:rsidP="00A55C06"/>
    <w:p w:rsidR="00A55C06" w:rsidRPr="00A55C06" w:rsidRDefault="00A55C06" w:rsidP="00A55C06"/>
    <w:p w:rsidR="003B34AA" w:rsidRDefault="003B34AA" w:rsidP="003B34AA"/>
    <w:p w:rsidR="00A55C06" w:rsidRDefault="00A55C06" w:rsidP="003B34AA"/>
    <w:p w:rsidR="00A55C06" w:rsidRDefault="00A55C06" w:rsidP="003B34AA"/>
    <w:p w:rsidR="00A55C06" w:rsidRDefault="00A55C06" w:rsidP="003B34AA"/>
    <w:p w:rsidR="00A55C06" w:rsidRPr="003B34AA" w:rsidRDefault="00A55C06" w:rsidP="003B34AA"/>
    <w:p w:rsidR="003B34AA" w:rsidRDefault="003B34AA" w:rsidP="003B34AA">
      <w:pPr>
        <w:pStyle w:val="Default"/>
      </w:pPr>
    </w:p>
    <w:p w:rsidR="003B34AA" w:rsidRPr="003B14D1" w:rsidRDefault="007A2E60" w:rsidP="003B34AA">
      <w:pPr>
        <w:widowControl w:val="0"/>
        <w:overflowPunct w:val="0"/>
        <w:autoSpaceDE w:val="0"/>
        <w:autoSpaceDN w:val="0"/>
        <w:adjustRightInd w:val="0"/>
        <w:spacing w:after="0" w:line="297" w:lineRule="auto"/>
        <w:ind w:left="113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 робота №</w:t>
      </w:r>
      <w:r w:rsidR="0041355F" w:rsidRPr="003B14D1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</w:p>
    <w:p w:rsidR="003B34AA" w:rsidRPr="00873D8B" w:rsidRDefault="003B34AA" w:rsidP="003B34AA">
      <w:pPr>
        <w:widowControl w:val="0"/>
        <w:overflowPunct w:val="0"/>
        <w:autoSpaceDE w:val="0"/>
        <w:autoSpaceDN w:val="0"/>
        <w:adjustRightInd w:val="0"/>
        <w:spacing w:after="0" w:line="297" w:lineRule="auto"/>
        <w:ind w:left="11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73D8B">
        <w:rPr>
          <w:rFonts w:ascii="Times New Roman" w:hAnsi="Times New Roman" w:cs="Times New Roman"/>
          <w:color w:val="000000"/>
          <w:sz w:val="28"/>
          <w:szCs w:val="28"/>
        </w:rPr>
        <w:t>з курсу</w:t>
      </w:r>
    </w:p>
    <w:p w:rsidR="003B34AA" w:rsidRPr="00873D8B" w:rsidRDefault="003B34AA" w:rsidP="003B34AA">
      <w:pPr>
        <w:pStyle w:val="Default"/>
        <w:jc w:val="center"/>
        <w:rPr>
          <w:sz w:val="28"/>
          <w:szCs w:val="28"/>
        </w:rPr>
      </w:pPr>
      <w:r w:rsidRPr="00873D8B">
        <w:rPr>
          <w:sz w:val="28"/>
          <w:szCs w:val="28"/>
        </w:rPr>
        <w:t>«</w:t>
      </w:r>
      <w:r w:rsidR="00BF2338" w:rsidRPr="00BF2338">
        <w:rPr>
          <w:rFonts w:ascii="Times New Roman,Bold" w:hAnsi="Times New Roman,Bold" w:cs="Times New Roman,Bold"/>
          <w:bCs/>
          <w:sz w:val="28"/>
        </w:rPr>
        <w:t>Інженерія даних та знань</w:t>
      </w:r>
      <w:r w:rsidRPr="00873D8B">
        <w:rPr>
          <w:sz w:val="28"/>
          <w:szCs w:val="28"/>
        </w:rPr>
        <w:t>»</w:t>
      </w:r>
    </w:p>
    <w:p w:rsidR="003B34AA" w:rsidRPr="00873D8B" w:rsidRDefault="003B34AA" w:rsidP="003B34AA">
      <w:pPr>
        <w:widowControl w:val="0"/>
        <w:overflowPunct w:val="0"/>
        <w:autoSpaceDE w:val="0"/>
        <w:autoSpaceDN w:val="0"/>
        <w:adjustRightInd w:val="0"/>
        <w:spacing w:after="0" w:line="319" w:lineRule="auto"/>
        <w:ind w:left="113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73D8B">
        <w:rPr>
          <w:rFonts w:ascii="Times New Roman" w:hAnsi="Times New Roman" w:cs="Times New Roman"/>
          <w:i/>
          <w:color w:val="000000"/>
          <w:sz w:val="28"/>
          <w:szCs w:val="28"/>
        </w:rPr>
        <w:t>на тему:</w:t>
      </w:r>
    </w:p>
    <w:p w:rsidR="003B34AA" w:rsidRPr="003015DD" w:rsidRDefault="003B34AA" w:rsidP="004135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14B6">
        <w:rPr>
          <w:rFonts w:ascii="Times New Roman" w:hAnsi="Times New Roman" w:cs="Times New Roman"/>
          <w:b/>
          <w:sz w:val="28"/>
          <w:szCs w:val="28"/>
        </w:rPr>
        <w:t>«</w:t>
      </w:r>
      <w:r w:rsidR="0041355F" w:rsidRPr="0041355F">
        <w:rPr>
          <w:rFonts w:ascii="Times New Roman" w:hAnsi="Times New Roman" w:cs="Times New Roman"/>
          <w:b/>
          <w:sz w:val="28"/>
          <w:szCs w:val="28"/>
        </w:rPr>
        <w:t>Практична реалізація алгоритмів обходу дерев</w:t>
      </w:r>
      <w:r w:rsidRPr="003015DD">
        <w:rPr>
          <w:rFonts w:ascii="Times New Roman" w:hAnsi="Times New Roman" w:cs="Times New Roman"/>
          <w:b/>
          <w:sz w:val="28"/>
          <w:szCs w:val="28"/>
        </w:rPr>
        <w:t>»</w:t>
      </w: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Pr="007A2E60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760177" w:rsidRPr="004A3CCB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  <w:lang w:val="ru-RU"/>
        </w:rPr>
      </w:pP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>Викона</w:t>
      </w:r>
      <w:r>
        <w:rPr>
          <w:rFonts w:ascii="Times New Roman" w:hAnsi="Times New Roman" w:cs="Times New Roman"/>
          <w:bCs/>
          <w:sz w:val="28"/>
        </w:rPr>
        <w:t>в</w:t>
      </w:r>
      <w:r>
        <w:rPr>
          <w:rFonts w:ascii="Times New Roman" w:hAnsi="Times New Roman" w:cs="Times New Roman"/>
          <w:bCs/>
          <w:sz w:val="28"/>
          <w:lang w:val="ru-RU"/>
        </w:rPr>
        <w:t>:</w:t>
      </w:r>
    </w:p>
    <w:p w:rsidR="00760177" w:rsidRPr="006C12D8" w:rsidRDefault="003B34AA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 xml:space="preserve">ст. гр. </w:t>
      </w:r>
      <w:r>
        <w:rPr>
          <w:rFonts w:ascii="Times New Roman" w:hAnsi="Times New Roman" w:cs="Times New Roman"/>
          <w:bCs/>
          <w:sz w:val="28"/>
          <w:lang w:val="en-US"/>
        </w:rPr>
        <w:t>ITIT</w:t>
      </w:r>
      <w:r>
        <w:rPr>
          <w:rFonts w:ascii="Times New Roman" w:hAnsi="Times New Roman" w:cs="Times New Roman"/>
          <w:bCs/>
          <w:sz w:val="28"/>
        </w:rPr>
        <w:t>-12</w:t>
      </w:r>
    </w:p>
    <w:p w:rsidR="00760177" w:rsidRPr="00760177" w:rsidRDefault="00760177" w:rsidP="003B14D1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="003B14D1">
        <w:rPr>
          <w:rFonts w:ascii="Times New Roman" w:hAnsi="Times New Roman" w:cs="Times New Roman"/>
          <w:bCs/>
          <w:sz w:val="28"/>
        </w:rPr>
        <w:t>Галах А.Б.</w:t>
      </w:r>
      <w:bookmarkStart w:id="0" w:name="_GoBack"/>
      <w:bookmarkEnd w:id="0"/>
    </w:p>
    <w:p w:rsidR="00760177" w:rsidRPr="006C12D8" w:rsidRDefault="00BF2338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>Прийняла</w:t>
      </w:r>
      <w:r w:rsidR="00760177">
        <w:rPr>
          <w:rFonts w:ascii="Times New Roman" w:hAnsi="Times New Roman" w:cs="Times New Roman"/>
          <w:bCs/>
          <w:sz w:val="28"/>
        </w:rPr>
        <w:t>:</w:t>
      </w:r>
    </w:p>
    <w:p w:rsidR="00760177" w:rsidRPr="003B34AA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proofErr w:type="spellStart"/>
      <w:r w:rsidR="00BF2338" w:rsidRPr="00BF2338">
        <w:rPr>
          <w:rFonts w:ascii="Times New Roman" w:hAnsi="Times New Roman" w:cs="Times New Roman"/>
          <w:bCs/>
          <w:sz w:val="28"/>
        </w:rPr>
        <w:t>Рибчак</w:t>
      </w:r>
      <w:proofErr w:type="spellEnd"/>
      <w:r w:rsidR="00BF2338" w:rsidRPr="00BF2338">
        <w:rPr>
          <w:rFonts w:ascii="Times New Roman" w:hAnsi="Times New Roman" w:cs="Times New Roman"/>
          <w:bCs/>
          <w:sz w:val="28"/>
        </w:rPr>
        <w:t xml:space="preserve"> З.Л.</w:t>
      </w:r>
    </w:p>
    <w:p w:rsidR="00760177" w:rsidRDefault="00760177" w:rsidP="00760177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5E5B8E" w:rsidRPr="00A55C06" w:rsidRDefault="003B34AA" w:rsidP="00A55C06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Львів 2017</w:t>
      </w:r>
    </w:p>
    <w:p w:rsidR="00BF2338" w:rsidRDefault="00760177" w:rsidP="00BF2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lastRenderedPageBreak/>
        <w:t>Мета</w:t>
      </w:r>
      <w:r w:rsidR="003B34AA">
        <w:rPr>
          <w:rFonts w:ascii="Times New Roman" w:hAnsi="Times New Roman" w:cs="Times New Roman"/>
          <w:b/>
          <w:bCs/>
          <w:sz w:val="28"/>
        </w:rPr>
        <w:t xml:space="preserve"> роботи: </w:t>
      </w:r>
    </w:p>
    <w:p w:rsidR="0041355F" w:rsidRDefault="0041355F" w:rsidP="004135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Вивчення</w:t>
      </w:r>
      <w:r w:rsidRPr="0041355F">
        <w:rPr>
          <w:rFonts w:ascii="Times New Roman" w:hAnsi="Times New Roman" w:cs="Times New Roman"/>
          <w:bCs/>
          <w:sz w:val="28"/>
        </w:rPr>
        <w:t xml:space="preserve"> алгоритмів обходу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41355F">
        <w:rPr>
          <w:rFonts w:ascii="Times New Roman" w:hAnsi="Times New Roman" w:cs="Times New Roman"/>
          <w:bCs/>
          <w:sz w:val="28"/>
        </w:rPr>
        <w:t>дерев, застосування їх для запису та о</w:t>
      </w:r>
      <w:r>
        <w:rPr>
          <w:rFonts w:ascii="Times New Roman" w:hAnsi="Times New Roman" w:cs="Times New Roman"/>
          <w:bCs/>
          <w:sz w:val="28"/>
        </w:rPr>
        <w:t xml:space="preserve">бчислення виразів у спеціальних </w:t>
      </w:r>
      <w:r w:rsidRPr="0041355F">
        <w:rPr>
          <w:rFonts w:ascii="Times New Roman" w:hAnsi="Times New Roman" w:cs="Times New Roman"/>
          <w:bCs/>
          <w:sz w:val="28"/>
        </w:rPr>
        <w:t>(польських) нотаціях, та розробки відповідного програмного додатку</w:t>
      </w:r>
    </w:p>
    <w:p w:rsidR="00760177" w:rsidRPr="00A55C06" w:rsidRDefault="00BF2338" w:rsidP="0041355F">
      <w:pPr>
        <w:spacing w:line="264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Ін</w:t>
      </w:r>
      <w:r w:rsidR="00760177">
        <w:rPr>
          <w:rFonts w:ascii="Times New Roman" w:hAnsi="Times New Roman" w:cs="Times New Roman"/>
          <w:b/>
          <w:bCs/>
          <w:sz w:val="28"/>
        </w:rPr>
        <w:t xml:space="preserve">дивідуальне завдання:  </w:t>
      </w:r>
    </w:p>
    <w:p w:rsidR="003015DD" w:rsidRPr="0041355F" w:rsidRDefault="0041355F" w:rsidP="0041355F">
      <w:pPr>
        <w:spacing w:after="0"/>
        <w:rPr>
          <w:rFonts w:ascii="Times New Roman" w:hAnsi="Times New Roman" w:cs="Times New Roman"/>
          <w:b/>
          <w:sz w:val="28"/>
          <w:shd w:val="clear" w:color="auto" w:fill="FFFFFF"/>
        </w:rPr>
      </w:pPr>
      <w:r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  <w:t>Варіант 3</w:t>
      </w:r>
    </w:p>
    <w:p w:rsidR="006A4359" w:rsidRDefault="0041355F" w:rsidP="004135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  <w:lang w:eastAsia="uk-UA"/>
        </w:rPr>
        <w:drawing>
          <wp:inline distT="0" distB="0" distL="0" distR="0" wp14:anchorId="2B7E01BD" wp14:editId="7BD6D88C">
            <wp:extent cx="6120765" cy="3910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82" w:rsidRDefault="00BF2338" w:rsidP="0041355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Порядок виконання</w:t>
      </w:r>
      <w:r w:rsidR="00760177">
        <w:rPr>
          <w:rFonts w:ascii="Times New Roman" w:hAnsi="Times New Roman" w:cs="Times New Roman"/>
          <w:b/>
          <w:bCs/>
          <w:sz w:val="28"/>
        </w:rPr>
        <w:t>:</w:t>
      </w:r>
    </w:p>
    <w:p w:rsidR="0041355F" w:rsidRDefault="0041355F" w:rsidP="0041355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Обхід дерева:</w:t>
      </w:r>
    </w:p>
    <w:p w:rsidR="0041355F" w:rsidRPr="0041355F" w:rsidRDefault="0041355F" w:rsidP="0041355F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Для обходу дерева згідно з індивідуальним завданням було реалізовано додаток, що здійсню даний обхід трьома способами та виводить результат на екран.</w:t>
      </w:r>
      <w:r w:rsidRPr="0041355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Обхід дерева був реалізований за рекурсивними алгоритмами, що мають один суттєвий недолік, при великій глибині дерева вони можуть викликати переповнення стеку, проте при даній глибині це не суттєво.</w:t>
      </w:r>
    </w:p>
    <w:p w:rsidR="0041355F" w:rsidRDefault="0041355F" w:rsidP="0041355F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Код програми:</w:t>
      </w:r>
    </w:p>
    <w:p w:rsidR="0041355F" w:rsidRDefault="0041355F" w:rsidP="0041355F">
      <w:pPr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t xml:space="preserve">Клас </w:t>
      </w:r>
      <w:proofErr w:type="spellStart"/>
      <w:r>
        <w:rPr>
          <w:rFonts w:ascii="Times New Roman" w:hAnsi="Times New Roman" w:cs="Times New Roman"/>
          <w:b/>
          <w:bCs/>
          <w:sz w:val="28"/>
          <w:lang w:val="en-US"/>
        </w:rPr>
        <w:t>BinaryTreeNode</w:t>
      </w:r>
      <w:proofErr w:type="spellEnd"/>
    </w:p>
    <w:p w:rsidR="0041355F" w:rsidRPr="0041355F" w:rsidRDefault="0041355F" w:rsidP="00413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r w:rsidRPr="0041355F">
        <w:rPr>
          <w:rFonts w:ascii="Courier New" w:eastAsia="Times New Roman" w:hAnsi="Courier New" w:cs="Courier New"/>
          <w:color w:val="20999D"/>
          <w:sz w:val="20"/>
          <w:szCs w:val="20"/>
          <w:lang w:eastAsia="uk-UA"/>
        </w:rPr>
        <w:t>E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20999D"/>
          <w:sz w:val="20"/>
          <w:szCs w:val="20"/>
          <w:lang w:eastAsia="uk-UA"/>
        </w:rPr>
        <w:t xml:space="preserve">E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value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root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41355F">
        <w:rPr>
          <w:rFonts w:ascii="Courier New" w:eastAsia="Times New Roman" w:hAnsi="Courier New" w:cs="Courier New"/>
          <w:color w:val="20999D"/>
          <w:sz w:val="20"/>
          <w:szCs w:val="20"/>
          <w:lang w:eastAsia="uk-UA"/>
        </w:rPr>
        <w:t xml:space="preserve">E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value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value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value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r w:rsidRPr="0041355F">
        <w:rPr>
          <w:rFonts w:ascii="Courier New" w:eastAsia="Times New Roman" w:hAnsi="Courier New" w:cs="Courier New"/>
          <w:color w:val="20999D"/>
          <w:sz w:val="20"/>
          <w:szCs w:val="20"/>
          <w:lang w:eastAsia="uk-UA"/>
        </w:rPr>
        <w:t>E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left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left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root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r w:rsidRPr="0041355F">
        <w:rPr>
          <w:rFonts w:ascii="Courier New" w:eastAsia="Times New Roman" w:hAnsi="Courier New" w:cs="Courier New"/>
          <w:color w:val="20999D"/>
          <w:sz w:val="20"/>
          <w:szCs w:val="20"/>
          <w:lang w:eastAsia="uk-UA"/>
        </w:rPr>
        <w:t>E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right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right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root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boolean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isLeaf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left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&amp;&amp;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right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boolean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hasLeft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left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!=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boolean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hasRight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right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!=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value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.toString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41355F" w:rsidRDefault="0041355F" w:rsidP="0041355F">
      <w:pPr>
        <w:rPr>
          <w:rFonts w:ascii="Times New Roman" w:hAnsi="Times New Roman" w:cs="Times New Roman"/>
          <w:bCs/>
          <w:sz w:val="28"/>
        </w:rPr>
      </w:pPr>
    </w:p>
    <w:p w:rsidR="0041355F" w:rsidRPr="0041355F" w:rsidRDefault="0041355F" w:rsidP="0041355F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t xml:space="preserve">Клас </w:t>
      </w:r>
      <w:r>
        <w:rPr>
          <w:rFonts w:ascii="Times New Roman" w:hAnsi="Times New Roman" w:cs="Times New Roman"/>
          <w:b/>
          <w:bCs/>
          <w:sz w:val="28"/>
          <w:lang w:val="en-US"/>
        </w:rPr>
        <w:t>Main</w:t>
      </w:r>
    </w:p>
    <w:p w:rsidR="0041355F" w:rsidRPr="0041355F" w:rsidRDefault="0041355F" w:rsidP="00413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[]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throws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System.</w:t>
      </w:r>
      <w:r w:rsidRPr="004135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.println(PolandNotationGenerator.</w:t>
      </w:r>
      <w:r w:rsidRPr="004135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toReversePolandNotation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"((a*b)-(c/d))*((c-a)/(e-b))"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System.</w:t>
      </w:r>
      <w:r w:rsidRPr="004135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.println(PolandNotationCalculator.</w:t>
      </w:r>
      <w:r w:rsidRPr="004135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calculateSimplePolandNotation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"* - * 4 3 / 8 2 / - 8 4 - 5 3"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System.</w:t>
      </w:r>
      <w:r w:rsidRPr="004135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.println(PolandNotationCalculator.</w:t>
      </w:r>
      <w:r w:rsidRPr="004135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calculateReversePolandNotation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"4 3 * 8 2 / - 8 4 - 5 3 - / *"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root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135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generateTree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4135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Left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to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Right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4135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printLeftToRigth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root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4135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4135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Up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to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down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4135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printUpToDown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root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4135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4135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Down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to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Up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printDownToUp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root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4135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printLeftToRigth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node.hasLeft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4135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printLeftToRigth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</w:t>
      </w:r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4135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 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node.hasRight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4135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printLeftToRigth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</w:t>
      </w:r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printUpToDown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4135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 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node.hasLeft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4135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printUpToDown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</w:t>
      </w:r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node.hasRight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4135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printUpToDown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</w:t>
      </w:r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printDownToUp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node.hasLeft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4135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printDownToUp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</w:t>
      </w:r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node.hasRight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4135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printDownToUp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</w:t>
      </w:r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4135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 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generateTree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root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"a"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b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"b"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c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"c"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d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"d"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e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"e"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f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"f"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g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"g"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h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"h"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i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"i"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j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"j"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k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"k"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l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"l"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m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"m"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n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"n"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o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"o"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root.setLeft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(b);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root.setRight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(c);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b.setLeft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(e);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e.setLeft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(d);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e.setRight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(j);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d.setLeft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(h);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d.setRight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(i);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j.setLeft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(m);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j.setRight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(n);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c.setLeft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(f);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c.setRight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(g);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g.setLeft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(k);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g.setRight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(l);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l.setLeft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(o);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root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C51E82" w:rsidRDefault="00C51E82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C51E82" w:rsidRPr="00C51E82" w:rsidRDefault="00C51E82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491BFA" w:rsidRDefault="00491BFA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Результат виконання програми</w:t>
      </w:r>
    </w:p>
    <w:p w:rsidR="00C51E82" w:rsidRPr="0025186E" w:rsidRDefault="00C51E82" w:rsidP="00C51E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Результати виконання програми представлений на Рис.1.</w:t>
      </w:r>
      <w:r w:rsidRPr="00C51E8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25186E">
        <w:rPr>
          <w:rFonts w:ascii="Times New Roman" w:hAnsi="Times New Roman" w:cs="Times New Roman"/>
          <w:sz w:val="28"/>
          <w:szCs w:val="24"/>
        </w:rPr>
        <w:t>Як видно з рисунку був проведений обхід дерева зліва на право, знизу до верху і зверху донизу.</w:t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7E386A" w:rsidRPr="0025186E" w:rsidRDefault="0025186E" w:rsidP="00C51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3BEC843D" wp14:editId="5AB45965">
            <wp:extent cx="3267075" cy="1485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Рис.1 Результат виконання програми</w:t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60E93" w:rsidRDefault="0025186E" w:rsidP="002518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5186E">
        <w:rPr>
          <w:rFonts w:ascii="Times New Roman" w:hAnsi="Times New Roman" w:cs="Times New Roman"/>
          <w:b/>
          <w:sz w:val="28"/>
          <w:szCs w:val="24"/>
        </w:rPr>
        <w:t>Побудова польських записів за математичним виразом</w:t>
      </w:r>
    </w:p>
    <w:p w:rsidR="0025186E" w:rsidRDefault="0025186E" w:rsidP="002518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Був розроблений додаток для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парсингу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математичного виразу в зворотній польський запис та пораховано значення простого польського запису для математичного виразу.</w:t>
      </w:r>
    </w:p>
    <w:p w:rsidR="0025186E" w:rsidRDefault="0025186E" w:rsidP="002518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5186E" w:rsidRDefault="0025186E" w:rsidP="002518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 програми:</w:t>
      </w:r>
    </w:p>
    <w:p w:rsidR="0025186E" w:rsidRDefault="0025186E" w:rsidP="002518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5186E" w:rsidRPr="008220A0" w:rsidRDefault="0025186E" w:rsidP="002518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220A0">
        <w:rPr>
          <w:rFonts w:ascii="Times New Roman" w:hAnsi="Times New Roman" w:cs="Times New Roman"/>
          <w:b/>
          <w:sz w:val="28"/>
          <w:szCs w:val="24"/>
        </w:rPr>
        <w:t xml:space="preserve">Клас </w:t>
      </w:r>
      <w:proofErr w:type="spellStart"/>
      <w:r w:rsidRPr="008220A0">
        <w:rPr>
          <w:rFonts w:ascii="Times New Roman" w:hAnsi="Times New Roman" w:cs="Times New Roman"/>
          <w:b/>
          <w:sz w:val="28"/>
          <w:szCs w:val="24"/>
          <w:lang w:val="en-US"/>
        </w:rPr>
        <w:t>PolandNotationGeneration</w:t>
      </w:r>
      <w:proofErr w:type="spellEnd"/>
      <w:r w:rsidRPr="008220A0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25186E" w:rsidRDefault="0025186E" w:rsidP="002518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25186E" w:rsidRPr="0025186E" w:rsidRDefault="0025186E" w:rsidP="002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PolandNotationGenerator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toReversePolandNotation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throws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ArrayDeque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Character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operationStack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ArrayDeque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StringBuilder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output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StringBuilder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char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char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25186E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i &lt;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input.length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 i++) {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input.charAt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(i);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Utils.</w:t>
      </w:r>
      <w:r w:rsidRPr="0025186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isOperator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 {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while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(!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operationStack.isEmpty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operationStack.peekLast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Utils.</w:t>
      </w:r>
      <w:r w:rsidRPr="0025186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isOperator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&amp;&amp; 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Utils.</w:t>
      </w:r>
      <w:r w:rsidRPr="0025186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getOperatorPriority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&lt;=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Utils.</w:t>
      </w:r>
      <w:r w:rsidRPr="0025186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getOperatorPriority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))) {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output.append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append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append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operationStack.removeLast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}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output.append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}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output.append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operationStack.offer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'('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==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operationStack.offerLast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   }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')'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==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operationStack.peekLast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while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'('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!=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operationStack.isEmpty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throw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Wrong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expression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.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Check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it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again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!"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}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output.append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append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operationStack.removeLast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operationStack.peekLast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operationStack.removeLast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output.append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while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(!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operationStack.isEmpty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output.append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append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operationStack.pollLast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output.toString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25186E" w:rsidRDefault="0025186E" w:rsidP="002518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5186E" w:rsidRDefault="0025186E" w:rsidP="00251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Результат виконання програми</w:t>
      </w:r>
    </w:p>
    <w:p w:rsidR="0025186E" w:rsidRDefault="0025186E" w:rsidP="002518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Результати виконання програми </w:t>
      </w:r>
      <w:r w:rsidR="008220A0">
        <w:rPr>
          <w:rFonts w:ascii="Times New Roman" w:hAnsi="Times New Roman" w:cs="Times New Roman"/>
          <w:sz w:val="28"/>
          <w:szCs w:val="24"/>
        </w:rPr>
        <w:t>представлений на Рис.</w:t>
      </w:r>
      <w:r w:rsidR="008220A0" w:rsidRPr="008220A0">
        <w:rPr>
          <w:rFonts w:ascii="Times New Roman" w:hAnsi="Times New Roman" w:cs="Times New Roman"/>
          <w:sz w:val="28"/>
          <w:szCs w:val="24"/>
          <w:lang w:val="ru-RU"/>
        </w:rPr>
        <w:t>2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C51E8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Як видно з рисунку математичний вираз було переведено в зворотній польський запис.</w:t>
      </w:r>
    </w:p>
    <w:p w:rsidR="0025186E" w:rsidRDefault="0025186E" w:rsidP="0025186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4"/>
        </w:rPr>
      </w:pPr>
    </w:p>
    <w:p w:rsidR="0025186E" w:rsidRPr="008220A0" w:rsidRDefault="0025186E" w:rsidP="0025186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>Прямий польський запис для математичного виразу:</w:t>
      </w:r>
      <w:r>
        <w:rPr>
          <w:rFonts w:ascii="Times New Roman" w:hAnsi="Times New Roman" w:cs="Times New Roman"/>
          <w:sz w:val="28"/>
          <w:szCs w:val="24"/>
        </w:rPr>
        <w:br/>
      </w:r>
      <w:r w:rsidRPr="0025186E">
        <w:rPr>
          <w:rFonts w:ascii="Times New Roman" w:hAnsi="Times New Roman" w:cs="Times New Roman"/>
          <w:sz w:val="28"/>
          <w:szCs w:val="24"/>
        </w:rPr>
        <w:t>* -</w:t>
      </w:r>
      <w:r>
        <w:rPr>
          <w:rFonts w:ascii="Times New Roman" w:hAnsi="Times New Roman" w:cs="Times New Roman"/>
          <w:sz w:val="28"/>
          <w:szCs w:val="24"/>
        </w:rPr>
        <w:t xml:space="preserve"> *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25186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25186E">
        <w:rPr>
          <w:rFonts w:ascii="Times New Roman" w:hAnsi="Times New Roman" w:cs="Times New Roman"/>
          <w:sz w:val="28"/>
          <w:szCs w:val="24"/>
          <w:lang w:val="ru-RU"/>
        </w:rPr>
        <w:t xml:space="preserve"> /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25186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25186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8220A0" w:rsidRPr="008220A0">
        <w:rPr>
          <w:rFonts w:ascii="Times New Roman" w:hAnsi="Times New Roman" w:cs="Times New Roman"/>
          <w:sz w:val="28"/>
          <w:szCs w:val="24"/>
          <w:lang w:val="ru-RU"/>
        </w:rPr>
        <w:t xml:space="preserve">/ - </w:t>
      </w:r>
      <w:r w:rsidR="008220A0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8220A0" w:rsidRPr="008220A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8220A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8220A0" w:rsidRPr="008220A0">
        <w:rPr>
          <w:rFonts w:ascii="Times New Roman" w:hAnsi="Times New Roman" w:cs="Times New Roman"/>
          <w:sz w:val="28"/>
          <w:szCs w:val="24"/>
          <w:lang w:val="ru-RU"/>
        </w:rPr>
        <w:t xml:space="preserve"> – </w:t>
      </w:r>
      <w:r w:rsidR="008220A0">
        <w:rPr>
          <w:rFonts w:ascii="Times New Roman" w:hAnsi="Times New Roman" w:cs="Times New Roman"/>
          <w:sz w:val="28"/>
          <w:szCs w:val="24"/>
          <w:lang w:val="en-US"/>
        </w:rPr>
        <w:t>e</w:t>
      </w:r>
      <w:r w:rsidR="008220A0" w:rsidRPr="008220A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8220A0">
        <w:rPr>
          <w:rFonts w:ascii="Times New Roman" w:hAnsi="Times New Roman" w:cs="Times New Roman"/>
          <w:sz w:val="28"/>
          <w:szCs w:val="24"/>
          <w:lang w:val="en-US"/>
        </w:rPr>
        <w:t>b</w:t>
      </w:r>
    </w:p>
    <w:p w:rsidR="0025186E" w:rsidRPr="0025186E" w:rsidRDefault="0025186E" w:rsidP="002518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25186E" w:rsidRPr="0025186E" w:rsidRDefault="0025186E" w:rsidP="002518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uk-UA"/>
        </w:rPr>
        <w:drawing>
          <wp:inline distT="0" distB="0" distL="0" distR="0" wp14:anchorId="69457D59" wp14:editId="4F7097FB">
            <wp:extent cx="3429000" cy="733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E93" w:rsidRDefault="00360E93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5186E" w:rsidRDefault="0025186E" w:rsidP="002518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</w:t>
      </w:r>
      <w:r w:rsidRPr="008220A0">
        <w:rPr>
          <w:rFonts w:ascii="Times New Roman" w:hAnsi="Times New Roman" w:cs="Times New Roman"/>
          <w:sz w:val="28"/>
          <w:szCs w:val="24"/>
          <w:lang w:val="ru-RU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 Результат виконання програми</w:t>
      </w:r>
    </w:p>
    <w:p w:rsidR="0025186E" w:rsidRDefault="0025186E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5186E" w:rsidRDefault="008220A0" w:rsidP="008220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Обчислення значення виразів записаних в польських нотаціях</w:t>
      </w:r>
    </w:p>
    <w:p w:rsidR="008220A0" w:rsidRDefault="008220A0" w:rsidP="008220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Був розроблений додаток для обчислення простої і зворотної польської нотації.</w:t>
      </w:r>
    </w:p>
    <w:p w:rsidR="008220A0" w:rsidRDefault="008220A0" w:rsidP="008220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8220A0" w:rsidRDefault="008220A0" w:rsidP="008220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 програми:</w:t>
      </w:r>
    </w:p>
    <w:p w:rsidR="008220A0" w:rsidRDefault="008220A0" w:rsidP="008220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8220A0" w:rsidRPr="008220A0" w:rsidRDefault="008220A0" w:rsidP="008220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220A0">
        <w:rPr>
          <w:rFonts w:ascii="Times New Roman" w:hAnsi="Times New Roman" w:cs="Times New Roman"/>
          <w:b/>
          <w:sz w:val="28"/>
          <w:szCs w:val="24"/>
        </w:rPr>
        <w:t xml:space="preserve">Клас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PolandNotationCalculator</w:t>
      </w:r>
      <w:proofErr w:type="spellEnd"/>
      <w:r w:rsidRPr="008220A0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8220A0" w:rsidRDefault="008220A0" w:rsidP="008220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220A0" w:rsidRPr="008220A0" w:rsidRDefault="008220A0" w:rsidP="00822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PolandNotationCalculator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double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calculateSimplePolandNotation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throws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double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r w:rsidRPr="008220A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double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r w:rsidRPr="008220A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Deque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Double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ArrayDeque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Double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&gt;();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s :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input.trim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().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split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st.push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while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(!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st.isEmpty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st.pop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().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trim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temp.length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== </w:t>
      </w:r>
      <w:r w:rsidRPr="008220A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&amp;&amp;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Utils.</w:t>
      </w:r>
      <w:r w:rsidRPr="008220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isOperator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temp.charAt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220A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)))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stack.size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&lt; </w:t>
      </w:r>
      <w:r w:rsidRPr="008220A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throw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Wrong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data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amount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in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stack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for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operation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stack.pop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stack.pop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calculate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temp.charAt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220A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),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stack.push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Double.</w:t>
      </w:r>
      <w:r w:rsidRPr="008220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parseDouble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stack.push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stack.pop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double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calculateReversePolandNotation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throws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double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r w:rsidRPr="008220A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double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r w:rsidRPr="008220A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Deque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Double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ArrayDeque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Double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&gt;();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StringTokenizer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StringTokenizer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while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st.hasMoreTokens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try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st.nextToken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().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trim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220A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temp.length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&amp;&amp;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Utils.</w:t>
      </w:r>
      <w:r w:rsidRPr="008220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isOperator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temp.charAt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220A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)))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stack.size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&lt; </w:t>
      </w:r>
      <w:r w:rsidRPr="008220A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throw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Wrong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data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amount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in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stack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for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operation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}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stack.pop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stack.pop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calculate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temp.charAt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220A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),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stack.push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Double.</w:t>
      </w:r>
      <w:r w:rsidRPr="008220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parseDouble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stack.push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catch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e)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throw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Unacceptable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symbol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in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operation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stack.size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&gt; </w:t>
      </w:r>
      <w:r w:rsidRPr="008220A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throw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Operators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number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and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operands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number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are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different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stack.pop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double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calculate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char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operator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double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double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throws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switch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operator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case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'+'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case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'-'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-=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case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'/'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/=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case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'*'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*=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case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'%'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%=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case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'^'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Math.</w:t>
      </w:r>
      <w:r w:rsidRPr="008220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pow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default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throw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Unacceptable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operation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String.</w:t>
      </w:r>
      <w:r w:rsidRPr="008220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valueOf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operator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8220A0" w:rsidRDefault="008220A0" w:rsidP="008220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220A0" w:rsidRDefault="008220A0" w:rsidP="00822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Результат виконання програми</w:t>
      </w:r>
    </w:p>
    <w:p w:rsidR="008220A0" w:rsidRPr="008220A0" w:rsidRDefault="008220A0" w:rsidP="008220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Результати виконання програми представлений на Рис.3.</w:t>
      </w:r>
      <w:r w:rsidRPr="00C51E8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Як видно з рисунку було обчислено пряму і зворотну польську нотацію, оскільки результати виконання співпадають додаток працює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коректно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8220A0" w:rsidRPr="008220A0" w:rsidRDefault="008220A0" w:rsidP="008220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220A0" w:rsidRDefault="008220A0" w:rsidP="008220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220A0" w:rsidRDefault="008220A0" w:rsidP="008220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uk-UA"/>
        </w:rPr>
        <w:drawing>
          <wp:inline distT="0" distB="0" distL="0" distR="0" wp14:anchorId="76D685B1" wp14:editId="34A7F243">
            <wp:extent cx="3524250" cy="942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0" w:rsidRDefault="008220A0" w:rsidP="008220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220A0" w:rsidRDefault="008220A0" w:rsidP="008220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</w:t>
      </w:r>
      <w:r w:rsidRPr="008220A0">
        <w:rPr>
          <w:rFonts w:ascii="Times New Roman" w:hAnsi="Times New Roman" w:cs="Times New Roman"/>
          <w:sz w:val="28"/>
          <w:szCs w:val="24"/>
          <w:lang w:val="ru-RU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 Результат виконання програми</w:t>
      </w:r>
    </w:p>
    <w:p w:rsidR="008220A0" w:rsidRDefault="008220A0" w:rsidP="008220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220A0" w:rsidRPr="008220A0" w:rsidRDefault="008220A0" w:rsidP="008220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CD579D" w:rsidRPr="00901CAA" w:rsidRDefault="00C51E82" w:rsidP="00C51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Висновок:</w:t>
      </w:r>
      <w:r>
        <w:rPr>
          <w:rFonts w:ascii="Times New Roman" w:hAnsi="Times New Roman" w:cs="Times New Roman"/>
          <w:sz w:val="28"/>
          <w:szCs w:val="24"/>
        </w:rPr>
        <w:t xml:space="preserve"> В результаті виконання даної лабораторної роботи було розроблено додаток </w:t>
      </w:r>
      <w:r w:rsidR="008220A0">
        <w:rPr>
          <w:rFonts w:ascii="Times New Roman" w:hAnsi="Times New Roman" w:cs="Times New Roman"/>
          <w:sz w:val="28"/>
          <w:szCs w:val="24"/>
        </w:rPr>
        <w:t>для обходу бінарного дерева трьома методами, обчислення польських записів та їх генерації з математичних виразів.</w:t>
      </w:r>
    </w:p>
    <w:sectPr w:rsidR="00CD579D" w:rsidRPr="00901C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885"/>
    <w:multiLevelType w:val="hybridMultilevel"/>
    <w:tmpl w:val="33CED3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71A52"/>
    <w:multiLevelType w:val="hybridMultilevel"/>
    <w:tmpl w:val="D8EA4B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81A4D"/>
    <w:multiLevelType w:val="hybridMultilevel"/>
    <w:tmpl w:val="CC0C98C8"/>
    <w:lvl w:ilvl="0" w:tplc="DE54CB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46861D3"/>
    <w:multiLevelType w:val="hybridMultilevel"/>
    <w:tmpl w:val="98EAD6E6"/>
    <w:lvl w:ilvl="0" w:tplc="D51C26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CB718C5"/>
    <w:multiLevelType w:val="hybridMultilevel"/>
    <w:tmpl w:val="086C56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86E7D"/>
    <w:multiLevelType w:val="hybridMultilevel"/>
    <w:tmpl w:val="F3302C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06240B"/>
    <w:multiLevelType w:val="hybridMultilevel"/>
    <w:tmpl w:val="DF14B7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D9"/>
    <w:rsid w:val="00081B60"/>
    <w:rsid w:val="000B7FBD"/>
    <w:rsid w:val="00152897"/>
    <w:rsid w:val="001873AA"/>
    <w:rsid w:val="001E3BFB"/>
    <w:rsid w:val="002143E3"/>
    <w:rsid w:val="0025186E"/>
    <w:rsid w:val="002F4C68"/>
    <w:rsid w:val="003015DD"/>
    <w:rsid w:val="00335F23"/>
    <w:rsid w:val="0034418C"/>
    <w:rsid w:val="00360E93"/>
    <w:rsid w:val="003B14D1"/>
    <w:rsid w:val="003B34AA"/>
    <w:rsid w:val="0041355F"/>
    <w:rsid w:val="004732D2"/>
    <w:rsid w:val="00491BFA"/>
    <w:rsid w:val="005269B9"/>
    <w:rsid w:val="005B1E64"/>
    <w:rsid w:val="005C3E86"/>
    <w:rsid w:val="005E15E8"/>
    <w:rsid w:val="005E5B8E"/>
    <w:rsid w:val="006A3E87"/>
    <w:rsid w:val="006A4359"/>
    <w:rsid w:val="006A6B6A"/>
    <w:rsid w:val="006D460E"/>
    <w:rsid w:val="0070079E"/>
    <w:rsid w:val="00760177"/>
    <w:rsid w:val="00785E9A"/>
    <w:rsid w:val="007A2E60"/>
    <w:rsid w:val="007B763B"/>
    <w:rsid w:val="007E386A"/>
    <w:rsid w:val="00810363"/>
    <w:rsid w:val="008220A0"/>
    <w:rsid w:val="008A5613"/>
    <w:rsid w:val="008B7C75"/>
    <w:rsid w:val="00901CAA"/>
    <w:rsid w:val="009314B6"/>
    <w:rsid w:val="0096348E"/>
    <w:rsid w:val="009B5CA5"/>
    <w:rsid w:val="009C1064"/>
    <w:rsid w:val="009E085C"/>
    <w:rsid w:val="009F49E7"/>
    <w:rsid w:val="00A55C06"/>
    <w:rsid w:val="00B82DD9"/>
    <w:rsid w:val="00B85834"/>
    <w:rsid w:val="00BC1A70"/>
    <w:rsid w:val="00BF1539"/>
    <w:rsid w:val="00BF2338"/>
    <w:rsid w:val="00C512A0"/>
    <w:rsid w:val="00C51E82"/>
    <w:rsid w:val="00CD579D"/>
    <w:rsid w:val="00E35667"/>
    <w:rsid w:val="00EC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semiHidden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9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91BFA"/>
    <w:rPr>
      <w:rFonts w:ascii="Courier New" w:eastAsia="Times New Roman" w:hAnsi="Courier New" w:cs="Courier New"/>
      <w:sz w:val="20"/>
      <w:szCs w:val="20"/>
      <w:lang w:eastAsia="uk-UA"/>
    </w:rPr>
  </w:style>
  <w:style w:type="table" w:styleId="ae">
    <w:name w:val="Table Grid"/>
    <w:basedOn w:val="a1"/>
    <w:uiPriority w:val="39"/>
    <w:rsid w:val="006A4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3B1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B14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semiHidden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9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91BFA"/>
    <w:rPr>
      <w:rFonts w:ascii="Courier New" w:eastAsia="Times New Roman" w:hAnsi="Courier New" w:cs="Courier New"/>
      <w:sz w:val="20"/>
      <w:szCs w:val="20"/>
      <w:lang w:eastAsia="uk-UA"/>
    </w:rPr>
  </w:style>
  <w:style w:type="table" w:styleId="ae">
    <w:name w:val="Table Grid"/>
    <w:basedOn w:val="a1"/>
    <w:uiPriority w:val="39"/>
    <w:rsid w:val="006A4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3B1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B14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2EAC0-4459-4298-BD9B-938843D30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6561</Words>
  <Characters>3741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Андрій Галах</cp:lastModifiedBy>
  <cp:revision>40</cp:revision>
  <dcterms:created xsi:type="dcterms:W3CDTF">2016-10-15T13:05:00Z</dcterms:created>
  <dcterms:modified xsi:type="dcterms:W3CDTF">2017-12-13T03:50:00Z</dcterms:modified>
</cp:coreProperties>
</file>