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5"/>
        <w:bidi w:val="0"/>
        <w:spacing w:lineRule="auto" w:line="360" w:before="76" w:after="0"/>
        <w:ind w:right="1914" w:hanging="0"/>
        <w:jc w:val="center"/>
        <w:rPr/>
      </w:pPr>
      <w:r>
        <mc:AlternateContent>
          <mc:Choice Requires="wps">
            <w:drawing>
              <wp:anchor behindDoc="0" distT="635" distB="0" distL="0" distR="0" simplePos="0" locked="0" layoutInCell="1" allowOverlap="1" relativeHeight="24">
                <wp:simplePos x="0" y="0"/>
                <wp:positionH relativeFrom="column">
                  <wp:posOffset>5013325</wp:posOffset>
                </wp:positionH>
                <wp:positionV relativeFrom="paragraph">
                  <wp:posOffset>-342265</wp:posOffset>
                </wp:positionV>
                <wp:extent cx="1636395" cy="556895"/>
                <wp:effectExtent l="0" t="635" r="0" b="0"/>
                <wp:wrapNone/>
                <wp:docPr id="1" name="Фігура 1"/>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1"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ascii="Times New Roman" w:hAnsi="Times New Roman"/>
          <w:color w:val="000000"/>
        </w:rPr>
        <w:tab/>
        <w:tab/>
        <w:t>Міністерство освіти і науки України</w:t>
      </w:r>
    </w:p>
    <w:p>
      <w:pPr>
        <w:pStyle w:val="Style15"/>
        <w:bidi w:val="0"/>
        <w:spacing w:lineRule="auto" w:line="360" w:before="76" w:after="0"/>
        <w:ind w:left="1338" w:right="1914" w:hanging="0"/>
        <w:jc w:val="center"/>
        <w:rPr/>
      </w:pPr>
      <w:r>
        <w:rPr>
          <w:rFonts w:ascii="Times New Roman" w:hAnsi="Times New Roman"/>
          <w:color w:val="000000"/>
          <w:lang w:eastAsia="ja-JP"/>
        </w:rPr>
        <w:t>Львівський</w:t>
      </w:r>
      <w:r>
        <w:rPr>
          <w:rFonts w:ascii="Times New Roman" w:hAnsi="Times New Roman"/>
          <w:color w:val="000000"/>
          <w:spacing w:val="-9"/>
          <w:lang w:eastAsia="ja-JP"/>
        </w:rPr>
        <w:t xml:space="preserve"> </w:t>
      </w:r>
      <w:r>
        <w:rPr>
          <w:rFonts w:ascii="Times New Roman" w:hAnsi="Times New Roman"/>
          <w:color w:val="000000"/>
          <w:lang w:eastAsia="ja-JP"/>
        </w:rPr>
        <w:t>національний</w:t>
      </w:r>
      <w:r>
        <w:rPr>
          <w:rFonts w:ascii="Times New Roman" w:hAnsi="Times New Roman"/>
          <w:color w:val="000000"/>
          <w:spacing w:val="-9"/>
          <w:lang w:eastAsia="ja-JP"/>
        </w:rPr>
        <w:t xml:space="preserve"> </w:t>
      </w:r>
      <w:r>
        <w:rPr>
          <w:rFonts w:ascii="Times New Roman" w:hAnsi="Times New Roman"/>
          <w:color w:val="000000"/>
          <w:lang w:eastAsia="ja-JP"/>
        </w:rPr>
        <w:t>університет</w:t>
      </w:r>
      <w:r>
        <w:rPr>
          <w:rFonts w:ascii="Times New Roman" w:hAnsi="Times New Roman"/>
          <w:color w:val="000000"/>
          <w:spacing w:val="-10"/>
          <w:lang w:eastAsia="ja-JP"/>
        </w:rPr>
        <w:t xml:space="preserve"> </w:t>
      </w:r>
      <w:r>
        <w:rPr>
          <w:rFonts w:ascii="Times New Roman" w:hAnsi="Times New Roman"/>
          <w:color w:val="000000"/>
          <w:lang w:eastAsia="ja-JP"/>
        </w:rPr>
        <w:t>імені</w:t>
      </w:r>
      <w:r>
        <w:rPr>
          <w:rFonts w:ascii="Times New Roman" w:hAnsi="Times New Roman"/>
          <w:color w:val="000000"/>
          <w:spacing w:val="-10"/>
          <w:lang w:eastAsia="ja-JP"/>
        </w:rPr>
        <w:t xml:space="preserve"> </w:t>
      </w:r>
      <w:r>
        <w:rPr>
          <w:rFonts w:ascii="Times New Roman" w:hAnsi="Times New Roman"/>
          <w:color w:val="000000"/>
          <w:lang w:eastAsia="ja-JP"/>
        </w:rPr>
        <w:t>Іванка Франка</w:t>
      </w:r>
    </w:p>
    <w:p>
      <w:pPr>
        <w:pStyle w:val="Style15"/>
        <w:bidi w:val="0"/>
        <w:spacing w:lineRule="auto" w:line="360" w:before="76" w:after="0"/>
        <w:ind w:left="1338" w:right="1914" w:hanging="0"/>
        <w:jc w:val="center"/>
        <w:rPr/>
      </w:pPr>
      <w:r>
        <w:rPr>
          <w:rFonts w:ascii="Times New Roman" w:hAnsi="Times New Roman"/>
          <w:color w:val="000000"/>
          <w:lang w:eastAsia="ja-JP"/>
        </w:rPr>
        <w:t>Факультет</w:t>
      </w:r>
      <w:r>
        <w:rPr>
          <w:rFonts w:ascii="Times New Roman" w:hAnsi="Times New Roman"/>
          <w:color w:val="000000"/>
          <w:spacing w:val="-15"/>
          <w:lang w:eastAsia="ja-JP"/>
        </w:rPr>
        <w:t xml:space="preserve"> </w:t>
      </w:r>
      <w:r>
        <w:rPr>
          <w:rFonts w:ascii="Times New Roman" w:hAnsi="Times New Roman"/>
          <w:color w:val="000000"/>
          <w:lang w:eastAsia="ja-JP"/>
        </w:rPr>
        <w:t>електроніки</w:t>
      </w:r>
      <w:r>
        <w:rPr>
          <w:rFonts w:ascii="Times New Roman" w:hAnsi="Times New Roman"/>
          <w:color w:val="000000"/>
          <w:spacing w:val="-15"/>
          <w:lang w:eastAsia="ja-JP"/>
        </w:rPr>
        <w:t xml:space="preserve"> </w:t>
      </w:r>
      <w:r>
        <w:rPr>
          <w:rFonts w:ascii="Times New Roman" w:hAnsi="Times New Roman"/>
          <w:color w:val="000000"/>
          <w:lang w:eastAsia="ja-JP"/>
        </w:rPr>
        <w:t>та</w:t>
      </w:r>
      <w:r>
        <w:rPr>
          <w:rFonts w:ascii="Times New Roman" w:hAnsi="Times New Roman"/>
          <w:color w:val="000000"/>
          <w:spacing w:val="-15"/>
          <w:lang w:eastAsia="ja-JP"/>
        </w:rPr>
        <w:t xml:space="preserve"> </w:t>
      </w:r>
      <w:r>
        <w:rPr>
          <w:rFonts w:ascii="Times New Roman" w:hAnsi="Times New Roman"/>
          <w:color w:val="000000"/>
          <w:lang w:eastAsia="ja-JP"/>
        </w:rPr>
        <w:t>комп’ютерних</w:t>
      </w:r>
      <w:r>
        <w:rPr>
          <w:rFonts w:ascii="Times New Roman" w:hAnsi="Times New Roman"/>
          <w:color w:val="000000"/>
          <w:spacing w:val="-15"/>
          <w:lang w:eastAsia="ja-JP"/>
        </w:rPr>
        <w:t xml:space="preserve"> </w:t>
      </w:r>
      <w:r>
        <w:rPr>
          <w:rFonts w:ascii="Times New Roman" w:hAnsi="Times New Roman"/>
          <w:color w:val="000000"/>
          <w:lang w:eastAsia="ja-JP"/>
        </w:rPr>
        <w:t xml:space="preserve">технологій </w:t>
      </w:r>
    </w:p>
    <w:p>
      <w:pPr>
        <w:pStyle w:val="Style15"/>
        <w:bidi w:val="0"/>
        <w:spacing w:lineRule="auto" w:line="360"/>
        <w:ind w:left="2498" w:right="2270" w:hanging="880"/>
        <w:jc w:val="center"/>
        <w:rPr/>
      </w:pPr>
      <w:r>
        <w:rPr>
          <w:rFonts w:ascii="Times New Roman" w:hAnsi="Times New Roman"/>
          <w:color w:val="000000"/>
        </w:rPr>
        <w:t>Кафедра радіофізики та комп’ютерних техногогій</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9"/>
        <w:bidi w:val="0"/>
        <w:spacing w:lineRule="auto" w:line="360"/>
        <w:rPr/>
      </w:pPr>
      <w:r>
        <w:rPr>
          <w:color w:val="000000"/>
        </w:rPr>
        <w:t>Курсова</w:t>
      </w:r>
      <w:r>
        <w:rPr>
          <w:color w:val="000000"/>
          <w:spacing w:val="-15"/>
        </w:rPr>
        <w:t xml:space="preserve"> </w:t>
      </w:r>
      <w:r>
        <w:rPr>
          <w:color w:val="000000"/>
          <w:spacing w:val="-2"/>
        </w:rPr>
        <w:t>робота</w:t>
      </w:r>
    </w:p>
    <w:p>
      <w:pPr>
        <w:pStyle w:val="Style15"/>
        <w:bidi w:val="0"/>
        <w:spacing w:lineRule="auto" w:line="360"/>
        <w:jc w:val="left"/>
        <w:rPr>
          <w:rFonts w:ascii="Times New Roman" w:hAnsi="Times New Roman"/>
          <w:b/>
          <w:color w:val="000000"/>
        </w:rPr>
      </w:pPr>
      <w:r>
        <w:rPr>
          <w:rFonts w:ascii="Times New Roman" w:hAnsi="Times New Roman"/>
          <w:b/>
          <w:color w:val="000000"/>
        </w:rPr>
      </w:r>
    </w:p>
    <w:p>
      <w:pPr>
        <w:pStyle w:val="Style15"/>
        <w:bidi w:val="0"/>
        <w:spacing w:lineRule="auto" w:line="360"/>
        <w:ind w:left="0" w:right="1802" w:hanging="0"/>
        <w:jc w:val="center"/>
        <w:rPr/>
      </w:pPr>
      <w:r>
        <w:rPr>
          <w:rFonts w:ascii="Times New Roman" w:hAnsi="Times New Roman"/>
          <w:color w:val="000000"/>
        </w:rPr>
        <w:tab/>
        <w:tab/>
        <w:t>Віддалене керування пристроєм ІоТ через Arduino Cloud</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ind w:left="6752" w:right="109" w:firstLine="1356"/>
        <w:jc w:val="right"/>
        <w:rPr/>
      </w:pPr>
      <w:r>
        <w:rPr>
          <w:rFonts w:ascii="Times New Roman" w:hAnsi="Times New Roman"/>
          <w:color w:val="000000"/>
          <w:spacing w:val="-2"/>
        </w:rPr>
        <w:t xml:space="preserve">Виконав: </w:t>
      </w:r>
      <w:r>
        <w:rPr>
          <w:rFonts w:ascii="Times New Roman" w:hAnsi="Times New Roman"/>
          <w:color w:val="000000"/>
        </w:rPr>
        <w:t>студент</w:t>
      </w:r>
      <w:r>
        <w:rPr>
          <w:rFonts w:ascii="Times New Roman" w:hAnsi="Times New Roman"/>
          <w:color w:val="000000"/>
          <w:spacing w:val="-9"/>
        </w:rPr>
        <w:t xml:space="preserve"> </w:t>
      </w:r>
      <w:r>
        <w:rPr>
          <w:rFonts w:ascii="Times New Roman" w:hAnsi="Times New Roman"/>
          <w:color w:val="000000"/>
        </w:rPr>
        <w:t>групи</w:t>
      </w:r>
      <w:r>
        <w:rPr>
          <w:rFonts w:ascii="Times New Roman" w:hAnsi="Times New Roman"/>
          <w:color w:val="000000"/>
          <w:spacing w:val="-8"/>
        </w:rPr>
        <w:t xml:space="preserve"> </w:t>
      </w:r>
      <w:r>
        <w:rPr>
          <w:rFonts w:ascii="Times New Roman" w:hAnsi="Times New Roman"/>
          <w:color w:val="000000"/>
        </w:rPr>
        <w:t>ФеІ</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spacing w:val="-5"/>
        </w:rPr>
        <w:t>21</w:t>
      </w:r>
    </w:p>
    <w:p>
      <w:pPr>
        <w:pStyle w:val="Style15"/>
        <w:bidi w:val="0"/>
        <w:spacing w:lineRule="auto" w:line="360"/>
        <w:ind w:left="0" w:right="112" w:hanging="0"/>
        <w:jc w:val="right"/>
        <w:rPr/>
      </w:pPr>
      <w:r>
        <w:rPr>
          <w:rFonts w:ascii="Times New Roman" w:hAnsi="Times New Roman"/>
          <w:color w:val="000000"/>
        </w:rPr>
        <w:t>спеціальності</w:t>
      </w:r>
      <w:r>
        <w:rPr>
          <w:rFonts w:ascii="Times New Roman" w:hAnsi="Times New Roman"/>
          <w:color w:val="000000"/>
          <w:spacing w:val="-8"/>
        </w:rPr>
        <w:t xml:space="preserve"> </w:t>
      </w:r>
      <w:r>
        <w:rPr>
          <w:rFonts w:ascii="Times New Roman" w:hAnsi="Times New Roman"/>
          <w:color w:val="000000"/>
        </w:rPr>
        <w:t>122</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rPr>
        <w:t>Комп’ютерні</w:t>
      </w:r>
      <w:r>
        <w:rPr>
          <w:rFonts w:ascii="Times New Roman" w:hAnsi="Times New Roman"/>
          <w:color w:val="000000"/>
          <w:spacing w:val="-5"/>
        </w:rPr>
        <w:t xml:space="preserve"> </w:t>
      </w:r>
      <w:r>
        <w:rPr>
          <w:rFonts w:ascii="Times New Roman" w:hAnsi="Times New Roman"/>
          <w:color w:val="000000"/>
          <w:spacing w:val="-4"/>
        </w:rPr>
        <w:t>науки</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tabs>
          <w:tab w:val="clear" w:pos="709"/>
          <w:tab w:val="left" w:pos="173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spacing w:val="-2"/>
          <w:u w:val="none"/>
        </w:rPr>
        <w:t>Крамар А.О.</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ind w:left="0" w:right="111" w:hanging="0"/>
        <w:jc w:val="right"/>
        <w:rPr/>
      </w:pPr>
      <w:r>
        <w:rPr>
          <w:rFonts w:ascii="Times New Roman" w:hAnsi="Times New Roman"/>
          <w:color w:val="000000"/>
          <w:spacing w:val="-2"/>
        </w:rPr>
        <w:t>Науковий</w:t>
      </w:r>
      <w:r>
        <w:rPr>
          <w:rFonts w:ascii="Times New Roman" w:hAnsi="Times New Roman"/>
          <w:color w:val="000000"/>
          <w:spacing w:val="-13"/>
        </w:rPr>
        <w:t xml:space="preserve"> </w:t>
      </w:r>
      <w:r>
        <w:rPr>
          <w:rFonts w:ascii="Times New Roman" w:hAnsi="Times New Roman"/>
          <w:color w:val="000000"/>
          <w:spacing w:val="-2"/>
        </w:rPr>
        <w:t>керівник:</w:t>
      </w:r>
    </w:p>
    <w:p>
      <w:pPr>
        <w:pStyle w:val="Style15"/>
        <w:tabs>
          <w:tab w:val="clear" w:pos="709"/>
          <w:tab w:val="left" w:pos="125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u w:val="none"/>
        </w:rPr>
        <w:t>доц</w:t>
      </w:r>
      <w:r>
        <w:rPr>
          <w:rFonts w:ascii="Times New Roman" w:hAnsi="Times New Roman"/>
          <w:color w:val="000000"/>
        </w:rPr>
        <w:t>.</w:t>
      </w:r>
      <w:r>
        <w:rPr>
          <w:rFonts w:ascii="Times New Roman" w:hAnsi="Times New Roman"/>
          <w:color w:val="000000"/>
          <w:spacing w:val="-9"/>
        </w:rPr>
        <w:t xml:space="preserve"> Кушнір О</w:t>
      </w:r>
      <w:r>
        <w:rPr>
          <w:rFonts w:ascii="Times New Roman" w:hAnsi="Times New Roman"/>
          <w:color w:val="000000"/>
          <w:spacing w:val="-4"/>
        </w:rPr>
        <w:t>.О.</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tabs>
          <w:tab w:val="clear" w:pos="709"/>
          <w:tab w:val="left" w:pos="599" w:leader="none"/>
          <w:tab w:val="left" w:pos="2099" w:leader="none"/>
        </w:tabs>
        <w:bidi w:val="0"/>
        <w:spacing w:lineRule="auto" w:line="360"/>
        <w:ind w:left="0" w:right="108" w:hanging="0"/>
        <w:jc w:val="right"/>
        <w:rPr/>
      </w:pPr>
      <w:r>
        <w:rPr>
          <w:rFonts w:ascii="Times New Roman" w:hAnsi="Times New Roman"/>
          <w:color w:val="000000"/>
          <w:spacing w:val="-10"/>
        </w:rPr>
        <w:t>«</w:t>
      </w:r>
      <w:r>
        <w:rPr>
          <w:rFonts w:ascii="Times New Roman" w:hAnsi="Times New Roman"/>
          <w:color w:val="000000"/>
          <w:u w:val="single"/>
        </w:rPr>
        <w:tab/>
      </w:r>
      <w:r>
        <w:rPr>
          <w:rFonts w:ascii="Times New Roman" w:hAnsi="Times New Roman"/>
          <w:color w:val="000000"/>
        </w:rPr>
        <w:t xml:space="preserve">» </w:t>
      </w:r>
      <w:r>
        <w:rPr>
          <w:rFonts w:ascii="Times New Roman" w:hAnsi="Times New Roman"/>
          <w:color w:val="000000"/>
          <w:u w:val="single"/>
        </w:rPr>
        <w:tab/>
      </w:r>
      <w:r>
        <w:rPr>
          <w:rFonts w:ascii="Times New Roman" w:hAnsi="Times New Roman"/>
          <w:color w:val="000000"/>
        </w:rPr>
        <w:t>2024</w:t>
      </w:r>
      <w:r>
        <w:rPr>
          <w:rFonts w:ascii="Times New Roman" w:hAnsi="Times New Roman"/>
          <w:color w:val="000000"/>
          <w:spacing w:val="-2"/>
        </w:rPr>
        <w:t xml:space="preserve"> </w:t>
      </w:r>
      <w:r>
        <w:rPr>
          <w:rFonts w:ascii="Times New Roman" w:hAnsi="Times New Roman"/>
          <w:color w:val="000000"/>
          <w:spacing w:val="-5"/>
        </w:rPr>
        <w:t>р.</w:t>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5"/>
        <w:bidi w:val="0"/>
        <w:spacing w:lineRule="auto" w:line="360"/>
        <w:jc w:val="left"/>
        <w:rPr>
          <w:rFonts w:ascii="Times New Roman" w:hAnsi="Times New Roman"/>
          <w:color w:val="000000"/>
        </w:rPr>
      </w:pPr>
      <w:r>
        <w:rPr>
          <w:rFonts w:ascii="Times New Roman" w:hAnsi="Times New Roman"/>
          <w:color w:val="000000"/>
        </w:rPr>
      </w:r>
    </w:p>
    <w:p>
      <w:pPr>
        <w:pStyle w:val="Style19"/>
        <w:bidi w:val="0"/>
        <w:spacing w:lineRule="auto" w:line="360"/>
        <w:ind w:left="0" w:right="1802" w:hanging="0"/>
        <w:jc w:val="center"/>
        <w:rPr/>
      </w:pPr>
      <w:r>
        <w:rPr>
          <w:color w:val="000000"/>
          <w:u w:val="none"/>
        </w:rPr>
        <w:tab/>
        <w:tab/>
      </w:r>
      <w:r>
        <w:rPr>
          <w:color w:val="000000"/>
          <w:u w:val="single"/>
        </w:rPr>
        <w:t>Львів</w:t>
      </w:r>
      <w:r>
        <w:rPr>
          <w:color w:val="000000"/>
          <w:spacing w:val="-3"/>
          <w:u w:val="single"/>
        </w:rPr>
        <w:t xml:space="preserve"> </w:t>
      </w:r>
      <w:r>
        <w:rPr>
          <w:color w:val="000000"/>
          <w:spacing w:val="-4"/>
          <w:u w:val="single"/>
        </w:rPr>
        <w:t>2024</w:t>
      </w:r>
    </w:p>
    <w:p>
      <w:pPr>
        <w:pStyle w:val="Style19"/>
        <w:bidi w:val="0"/>
        <w:spacing w:lineRule="auto" w:line="360"/>
        <w:ind w:left="0" w:right="1802" w:hanging="0"/>
        <w:jc w:val="center"/>
        <w:rPr>
          <w:spacing w:val="-4"/>
          <w:u w:val="single"/>
        </w:rPr>
      </w:pPr>
      <w:r>
        <w:rPr>
          <w:spacing w:val="-4"/>
          <w:u w:val="single"/>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7">
                <wp:simplePos x="0" y="0"/>
                <wp:positionH relativeFrom="column">
                  <wp:posOffset>5013325</wp:posOffset>
                </wp:positionH>
                <wp:positionV relativeFrom="paragraph">
                  <wp:posOffset>-342265</wp:posOffset>
                </wp:positionV>
                <wp:extent cx="1636395" cy="556895"/>
                <wp:effectExtent l="0" t="635" r="0" b="0"/>
                <wp:wrapNone/>
                <wp:docPr id="2" name="Фігура 5"/>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5"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АНОТАЦІЯ</w:t>
      </w:r>
    </w:p>
    <w:p>
      <w:pPr>
        <w:pStyle w:val="Normal"/>
        <w:tabs>
          <w:tab w:val="clear" w:pos="709"/>
          <w:tab w:val="left" w:pos="950" w:leader="none"/>
        </w:tabs>
        <w:bidi w:val="0"/>
        <w:spacing w:lineRule="auto" w:line="360" w:before="0" w:after="0"/>
        <w:ind w:left="475" w:right="0" w:hanging="360"/>
        <w:jc w:val="both"/>
        <w:rPr>
          <w:rFonts w:ascii="Times New Roman" w:hAnsi="Times New Roman"/>
        </w:rPr>
      </w:pPr>
      <w:r>
        <w:rPr>
          <w:rFonts w:eastAsia="Times New Roman" w:ascii="Times New Roman" w:hAnsi="Times New Roman"/>
          <w:b w:val="false"/>
          <w:bCs w:val="false"/>
          <w:color w:val="000000"/>
          <w:sz w:val="28"/>
          <w:szCs w:val="28"/>
          <w:lang w:eastAsia="ja-JP"/>
        </w:rPr>
        <w:tab/>
      </w:r>
    </w:p>
    <w:p>
      <w:pPr>
        <w:pStyle w:val="Normal"/>
        <w:tabs>
          <w:tab w:val="clear" w:pos="709"/>
          <w:tab w:val="left" w:pos="950" w:leader="none"/>
        </w:tabs>
        <w:bidi w:val="0"/>
        <w:spacing w:lineRule="auto" w:line="360" w:before="0" w:after="0"/>
        <w:ind w:right="0" w:hanging="0"/>
        <w:jc w:val="both"/>
        <w:rPr>
          <w:rFonts w:ascii="Times New Roman" w:hAnsi="Times New Roman"/>
        </w:rPr>
      </w:pPr>
      <w:r>
        <w:rPr>
          <w:rFonts w:eastAsia="Times New Roman" w:ascii="Times New Roman" w:hAnsi="Times New Roman"/>
          <w:b w:val="false"/>
          <w:bCs w:val="false"/>
          <w:color w:val="000000"/>
          <w:sz w:val="28"/>
          <w:szCs w:val="28"/>
          <w:lang w:eastAsia="ja-JP"/>
        </w:rPr>
        <w:tab/>
        <w:t>У даній курсовій роботі мною було досліджений весь процес побудови та приєднання простого пристрою IoT до хмарної платформи Arduino Cloud, поетапно розглядаючи усі можливі аспекти, починаючи з розгляду принципів вдалого використання обраного WiFi-модуля, і закінчуючи описом можливостей взаємодії пристроїв на платформі між собою, зокрема з інтеграцією логіки їх роботи на стороні окремого коду на сторонніх мовах програмування.</w:t>
      </w:r>
    </w:p>
    <w:p>
      <w:pPr>
        <w:pStyle w:val="Normal"/>
        <w:tabs>
          <w:tab w:val="clear" w:pos="709"/>
          <w:tab w:val="left" w:pos="950" w:leader="none"/>
        </w:tabs>
        <w:bidi w:val="0"/>
        <w:spacing w:lineRule="auto" w:line="360" w:before="0" w:after="0"/>
        <w:ind w:right="0" w:hanging="0"/>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w:rPr>
          <w:rFonts w:eastAsia="Times New Roman" w:ascii="Times New Roman" w:hAnsi="Times New Roman"/>
          <w:b/>
          <w:bCs/>
          <w:color w:val="000000"/>
          <w:sz w:val="28"/>
          <w:szCs w:val="28"/>
          <w:lang w:eastAsia="ja-JP"/>
        </w:rPr>
        <w:t>ПЕРЕКЛАД АНОТАЦІЇ</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jc w:val="both"/>
        <w:rPr>
          <w:rFonts w:ascii="Times New Roman" w:hAnsi="Times New Roman"/>
        </w:rPr>
      </w:pPr>
      <w:r>
        <w:rPr>
          <w:rFonts w:eastAsia="Times New Roman" w:ascii="Times New Roman" w:hAnsi="Times New Roman"/>
          <w:b w:val="false"/>
          <w:bCs w:val="false"/>
          <w:color w:val="000000"/>
          <w:sz w:val="28"/>
          <w:szCs w:val="28"/>
          <w:lang w:eastAsia="ja-JP"/>
        </w:rPr>
        <w:tab/>
        <w:t>In this coursework, I explored the entire process of building and connecting a simple IoT device to the Arduino Cloud cloud platform, gradually considering all possible aspects, starting with considering the principles of successful use of the selected WiFi module, and ending with a description of the possibilities of interaction of devices on the platform with each other, in particular with the integration of their operating logic on the side of separate code in third-party programming languages.</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115" w:right="0" w:hanging="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5">
                <wp:simplePos x="0" y="0"/>
                <wp:positionH relativeFrom="column">
                  <wp:posOffset>5013325</wp:posOffset>
                </wp:positionH>
                <wp:positionV relativeFrom="paragraph">
                  <wp:posOffset>-342265</wp:posOffset>
                </wp:positionV>
                <wp:extent cx="1267460" cy="556895"/>
                <wp:effectExtent l="0" t="635" r="0" b="0"/>
                <wp:wrapNone/>
                <wp:docPr id="3" name="Фігура 3"/>
                <a:graphic xmlns:a="http://schemas.openxmlformats.org/drawingml/2006/main">
                  <a:graphicData uri="http://schemas.microsoft.com/office/word/2010/wordprocessingShape">
                    <wps:wsp>
                      <wps:cNvSpPr/>
                      <wps:spPr>
                        <a:xfrm>
                          <a:off x="0" y="0"/>
                          <a:ext cx="1267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3" path="m0,0l-2147483645,0l-2147483645,-2147483646l0,-2147483646xe" fillcolor="white" stroked="f" o:allowincell="f" style="position:absolute;margin-left:394.75pt;margin-top:-26.95pt;width:99.75pt;height:43.8pt;mso-wrap-style:none;v-text-anchor:middle">
                <v:fill o:detectmouseclick="t" type="solid" color2="black"/>
                <v:stroke color="#3465a4" joinstyle="round" endcap="flat"/>
                <w10:wrap type="none"/>
              </v:rect>
            </w:pict>
          </mc:Fallback>
        </mc:AlternateContent>
        <mc:AlternateContent>
          <mc:Choice Requires="wps">
            <w:drawing>
              <wp:anchor behindDoc="0" distT="635" distB="0" distL="0" distR="0" simplePos="0" locked="0" layoutInCell="1" allowOverlap="1" relativeHeight="26">
                <wp:simplePos x="0" y="0"/>
                <wp:positionH relativeFrom="column">
                  <wp:posOffset>5013325</wp:posOffset>
                </wp:positionH>
                <wp:positionV relativeFrom="paragraph">
                  <wp:posOffset>-342265</wp:posOffset>
                </wp:positionV>
                <wp:extent cx="1636395" cy="556895"/>
                <wp:effectExtent l="0" t="635" r="0" b="0"/>
                <wp:wrapNone/>
                <wp:docPr id="4" name="Фігура 2"/>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2"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ЗМІСТ</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АНОТАЦІЯ</w:t>
      </w:r>
      <w:r>
        <w:rPr>
          <w:rFonts w:eastAsia="Times New Roman" w:ascii="Times New Roman" w:hAnsi="Times New Roman"/>
          <w:b w:val="false"/>
          <w:bCs w:val="false"/>
          <w:color w:val="000000"/>
          <w:sz w:val="28"/>
          <w:szCs w:val="28"/>
          <w:lang w:eastAsia="ja-JP"/>
        </w:rPr>
        <w:t>.......................................................................................................................2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ВСТУП</w:t>
      </w:r>
      <w:r>
        <w:rPr>
          <w:rFonts w:eastAsia="Times New Roman" w:ascii="Times New Roman" w:hAnsi="Times New Roman"/>
          <w:b w:val="false"/>
          <w:bCs w:val="false"/>
          <w:color w:val="000000"/>
          <w:sz w:val="28"/>
          <w:szCs w:val="28"/>
          <w:lang w:eastAsia="ja-JP"/>
        </w:rPr>
        <w:t>...............................................................................................................................5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РОЗДІЛ 1. СУЧАСНІ ПІДХОДИ ДО ПРОЕКТУВАННЯ СИСТЕМ НА ОСНОВІ IOT</w:t>
      </w:r>
      <w:r>
        <w:rPr>
          <w:rFonts w:eastAsia="Times New Roman"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1.1 Теоретичні відомості......................................................................................6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1.1.1 Знайомство з IoT....................................................................................6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1.1.2 Концепція технології та підходи до її проектування.........................7</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1.2 Постановка завдання.....................................................................................</w:t>
      </w:r>
      <w:r>
        <w:rPr>
          <w:rFonts w:eastAsia="Times New Roman" w:ascii="Times New Roman" w:hAnsi="Times New Roman"/>
          <w:b w:val="false"/>
          <w:bCs w:val="false"/>
          <w:color w:val="000000"/>
          <w:sz w:val="28"/>
          <w:szCs w:val="28"/>
          <w:lang w:eastAsia="ja-JP"/>
        </w:rPr>
        <w:t>10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1.2.1 Що планується отримати в результаті виконання проекту...............</w:t>
      </w:r>
      <w:r>
        <w:rPr>
          <w:rFonts w:eastAsia="Times New Roman" w:ascii="Times New Roman" w:hAnsi="Times New Roman"/>
          <w:b w:val="false"/>
          <w:bCs w:val="false"/>
          <w:color w:val="000000"/>
          <w:sz w:val="28"/>
          <w:szCs w:val="28"/>
          <w:lang w:eastAsia="ja-JP"/>
        </w:rPr>
        <w:t>10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1.2.2 Вибір засобів та технологій для виконання проекту.........................</w:t>
      </w:r>
      <w:r>
        <w:rPr>
          <w:rFonts w:eastAsia="Times New Roman" w:ascii="Times New Roman" w:hAnsi="Times New Roman"/>
          <w:b w:val="false"/>
          <w:bCs w:val="false"/>
          <w:color w:val="000000"/>
          <w:sz w:val="28"/>
          <w:szCs w:val="28"/>
          <w:lang w:eastAsia="ja-JP"/>
        </w:rPr>
        <w:t>10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1.2.3 Аналіз аналогічних, чи близьких рішень...........................................1</w:t>
      </w:r>
      <w:r>
        <w:rPr>
          <w:rFonts w:eastAsia="Times New Roman" w:ascii="Times New Roman" w:hAnsi="Times New Roman"/>
          <w:b w:val="false"/>
          <w:bCs w:val="false"/>
          <w:color w:val="000000"/>
          <w:sz w:val="28"/>
          <w:szCs w:val="28"/>
          <w:lang w:eastAsia="ja-JP"/>
        </w:rPr>
        <w:t>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rPr>
        <w:t>РОЗДІЛ 2. РЕАЛІЗАЦІЯ ПРОЕКТУ</w:t>
      </w:r>
      <w:r>
        <w:rPr>
          <w:rFonts w:ascii="Times New Roman" w:hAnsi="Times New Roman"/>
          <w:b w:val="false"/>
          <w:bCs w:val="false"/>
          <w:color w:val="000000"/>
          <w:sz w:val="28"/>
          <w:szCs w:val="28"/>
        </w:rPr>
        <w:t>..................................................................1</w:t>
      </w:r>
      <w:r>
        <w:rPr>
          <w:rFonts w:ascii="Times New Roman" w:hAnsi="Times New Roman"/>
          <w:b w:val="false"/>
          <w:bCs w:val="false"/>
          <w:color w:val="000000"/>
          <w:sz w:val="28"/>
          <w:szCs w:val="28"/>
        </w:rPr>
        <w:t>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 xml:space="preserve">2.1 </w:t>
      </w:r>
      <w:r>
        <w:rPr>
          <w:rFonts w:ascii="Times New Roman" w:hAnsi="Times New Roman"/>
          <w:b w:val="false"/>
          <w:bCs w:val="false"/>
          <w:color w:val="000000"/>
          <w:sz w:val="28"/>
          <w:szCs w:val="28"/>
          <w:lang w:eastAsia="ja-JP"/>
        </w:rPr>
        <w:t>Реалізація апаратної частини проекту.........................................................1</w:t>
      </w:r>
      <w:r>
        <w:rPr>
          <w:rFonts w:ascii="Times New Roman" w:hAnsi="Times New Roman"/>
          <w:b w:val="false"/>
          <w:bCs w:val="false"/>
          <w:color w:val="000000"/>
          <w:sz w:val="28"/>
          <w:szCs w:val="28"/>
          <w:lang w:eastAsia="ja-JP"/>
        </w:rPr>
        <w:t>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ab/>
        <w:t xml:space="preserve">2.1.1 Розгляд модуля </w:t>
      </w:r>
      <w:r>
        <w:rPr>
          <w:rFonts w:ascii="Times New Roman" w:hAnsi="Times New Roman"/>
          <w:b w:val="false"/>
          <w:bCs w:val="false"/>
          <w:color w:val="000000"/>
          <w:sz w:val="28"/>
          <w:szCs w:val="28"/>
          <w:lang w:eastAsia="ja-JP"/>
        </w:rPr>
        <w:t>ESP-01 для вирішення задач проекту.....................1</w:t>
      </w:r>
      <w:r>
        <w:rPr>
          <w:rFonts w:ascii="Times New Roman" w:hAnsi="Times New Roman"/>
          <w:b w:val="false"/>
          <w:bCs w:val="false"/>
          <w:color w:val="000000"/>
          <w:sz w:val="28"/>
          <w:szCs w:val="28"/>
          <w:lang w:eastAsia="ja-JP"/>
        </w:rPr>
        <w:t>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2.1.2 Побудова пристрою на макетній платі..............................................1</w:t>
      </w:r>
      <w:r>
        <w:rPr>
          <w:rFonts w:ascii="Times New Roman" w:hAnsi="Times New Roman"/>
          <w:b w:val="false"/>
          <w:bCs w:val="false"/>
          <w:color w:val="000000"/>
          <w:sz w:val="28"/>
          <w:szCs w:val="28"/>
          <w:lang w:eastAsia="ja-JP"/>
        </w:rPr>
        <w:t>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2.1.3 Підключення до ПК та перевірка роботи модуля ESP-01...............1</w:t>
      </w:r>
      <w:r>
        <w:rPr>
          <w:rFonts w:ascii="Times New Roman" w:hAnsi="Times New Roman"/>
          <w:b w:val="false"/>
          <w:bCs w:val="false"/>
          <w:color w:val="000000"/>
          <w:sz w:val="28"/>
          <w:szCs w:val="28"/>
          <w:lang w:eastAsia="ja-JP"/>
        </w:rPr>
        <w:t>7</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2.2 Підключення до Arduino Cloud....................................................................1</w:t>
      </w:r>
      <w:r>
        <w:rPr>
          <w:rFonts w:ascii="Times New Roman" w:hAnsi="Times New Roman"/>
          <w:b w:val="false"/>
          <w:bCs w:val="false"/>
          <w:color w:val="000000"/>
          <w:sz w:val="28"/>
          <w:szCs w:val="28"/>
          <w:lang w:eastAsia="ja-JP"/>
        </w:rPr>
        <w:t>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2.2.1 Підготовка до роботи з платформою та додавання пристрою........1</w:t>
      </w:r>
      <w:r>
        <w:rPr>
          <w:rFonts w:ascii="Times New Roman" w:hAnsi="Times New Roman"/>
          <w:b w:val="false"/>
          <w:bCs w:val="false"/>
          <w:color w:val="000000"/>
          <w:sz w:val="28"/>
          <w:szCs w:val="28"/>
          <w:lang w:eastAsia="ja-JP"/>
        </w:rPr>
        <w:t>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2.2.2 Підключення пристрою та завантаження його виконавчого коду..2</w:t>
      </w:r>
      <w:r>
        <w:rPr>
          <w:rFonts w:ascii="Times New Roman" w:hAnsi="Times New Roman"/>
          <w:b w:val="false"/>
          <w:bCs w:val="false"/>
          <w:color w:val="000000"/>
          <w:sz w:val="28"/>
          <w:szCs w:val="28"/>
          <w:lang w:eastAsia="ja-JP"/>
        </w:rPr>
        <w:t>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2.3 Робота з пристроями з ручним управлінням..............................................2</w:t>
      </w:r>
      <w:r>
        <w:rPr>
          <w:rFonts w:ascii="Times New Roman" w:hAnsi="Times New Roman"/>
          <w:b w:val="false"/>
          <w:bCs w:val="false"/>
          <w:color w:val="000000"/>
          <w:sz w:val="28"/>
          <w:szCs w:val="28"/>
          <w:lang w:eastAsia="ja-JP"/>
        </w:rPr>
        <w:t>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2.3.1 Суть концепції.....................................................................................2</w:t>
      </w:r>
      <w:r>
        <w:rPr>
          <w:rFonts w:ascii="Times New Roman" w:hAnsi="Times New Roman"/>
          <w:b w:val="false"/>
          <w:bCs w:val="false"/>
          <w:color w:val="000000"/>
          <w:sz w:val="28"/>
          <w:szCs w:val="28"/>
          <w:lang w:eastAsia="ja-JP"/>
        </w:rPr>
        <w:t>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2.3.2 </w:t>
      </w:r>
      <w:r>
        <w:rPr>
          <w:rFonts w:ascii="Times New Roman" w:hAnsi="Times New Roman"/>
          <w:b w:val="false"/>
          <w:bCs w:val="false"/>
          <w:i w:val="false"/>
          <w:iCs w:val="false"/>
          <w:caps w:val="false"/>
          <w:smallCaps w:val="false"/>
          <w:color w:val="000000"/>
          <w:spacing w:val="0"/>
          <w:sz w:val="28"/>
          <w:szCs w:val="28"/>
          <w:u w:val="none"/>
          <w:lang w:eastAsia="ja-JP"/>
        </w:rPr>
        <w:t>Приклад окремого демонстраційного пристрою з ручним управлінням та опису його логіки на Python....................................................2</w:t>
      </w:r>
      <w:r>
        <w:rPr>
          <w:rFonts w:ascii="Times New Roman" w:hAnsi="Times New Roman"/>
          <w:b w:val="false"/>
          <w:bCs w:val="false"/>
          <w:i w:val="false"/>
          <w:iCs w:val="false"/>
          <w:caps w:val="false"/>
          <w:smallCaps w:val="false"/>
          <w:color w:val="000000"/>
          <w:spacing w:val="0"/>
          <w:sz w:val="28"/>
          <w:szCs w:val="28"/>
          <w:u w:val="none"/>
          <w:lang w:eastAsia="ja-JP"/>
        </w:rPr>
        <w:t>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РОЗДІЛ 3. ТЕСТУВАННЯ ТА ДЕМОНСТРАЦІЯ ФУНКЦІОНАЛЬНИХ МОЖЛИВОСТЕЙ ПРОЕКТУ</w:t>
      </w:r>
      <w:r>
        <w:rPr>
          <w:rFonts w:ascii="Times New Roman" w:hAnsi="Times New Roman"/>
          <w:b w:val="false"/>
          <w:bCs w:val="false"/>
          <w:color w:val="000000"/>
          <w:sz w:val="28"/>
          <w:szCs w:val="28"/>
          <w:lang w:eastAsia="ja-JP"/>
        </w:rPr>
        <w:t>........................................................................2</w:t>
      </w:r>
      <w:r>
        <w:rPr>
          <w:rFonts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3.1 Тестування проекту.......................................................................................2</w:t>
      </w:r>
      <w:r>
        <w:rPr>
          <w:rFonts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3.1.1 Методики тестування проекту............................................................2</w:t>
      </w:r>
      <w:r>
        <w:rPr>
          <w:rFonts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mc:AlternateContent>
          <mc:Choice Requires="wps">
            <w:drawing>
              <wp:anchor behindDoc="0" distT="635" distB="0" distL="0" distR="0" simplePos="0" locked="0" layoutInCell="1" allowOverlap="1" relativeHeight="28">
                <wp:simplePos x="0" y="0"/>
                <wp:positionH relativeFrom="column">
                  <wp:posOffset>5013325</wp:posOffset>
                </wp:positionH>
                <wp:positionV relativeFrom="paragraph">
                  <wp:posOffset>-342265</wp:posOffset>
                </wp:positionV>
                <wp:extent cx="1636395" cy="556895"/>
                <wp:effectExtent l="0" t="635" r="0" b="0"/>
                <wp:wrapNone/>
                <wp:docPr id="5" name="Фігура 4"/>
                <a:graphic xmlns:a="http://schemas.openxmlformats.org/drawingml/2006/main">
                  <a:graphicData uri="http://schemas.microsoft.com/office/word/2010/wordprocessingShape">
                    <wps:wsp>
                      <wps:cNvSpPr/>
                      <wps:spPr>
                        <a:xfrm>
                          <a:off x="0" y="0"/>
                          <a:ext cx="1636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4" path="m0,0l-2147483645,0l-2147483645,-2147483646l0,-2147483646xe" fillcolor="white" stroked="f" o:allowincell="f" style="position:absolute;margin-left:394.75pt;margin-top:-26.95pt;width:128.8pt;height:43.8pt;mso-wrap-style:none;v-text-anchor:middle">
                <v:fill o:detectmouseclick="t" type="solid" color2="black"/>
                <v:stroke color="#3465a4" joinstyle="round" endcap="flat"/>
                <w10:wrap type="none"/>
              </v:rect>
            </w:pict>
          </mc:Fallback>
        </mc:AlternateContent>
      </w:r>
      <w:r>
        <w:rPr>
          <w:rFonts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3.1.2 Тестування роботи змінних та дистанційного присвоєння значень </w:t>
        <w:tab/>
        <w:tab/>
        <w:t>для них....................................................................................................2</w:t>
      </w:r>
      <w:r>
        <w:rPr>
          <w:rFonts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 xml:space="preserve">3.2 </w:t>
      </w:r>
      <w:r>
        <w:rPr>
          <w:rFonts w:ascii="Times New Roman" w:hAnsi="Times New Roman"/>
          <w:b w:val="false"/>
          <w:bCs w:val="false"/>
          <w:color w:val="000000"/>
          <w:sz w:val="28"/>
          <w:szCs w:val="28"/>
          <w:lang w:val="uk-UA" w:eastAsia="ja-JP"/>
        </w:rPr>
        <w:t>Д</w:t>
      </w:r>
      <w:r>
        <w:rPr>
          <w:rFonts w:ascii="Times New Roman" w:hAnsi="Times New Roman"/>
          <w:b w:val="false"/>
          <w:bCs w:val="false"/>
          <w:color w:val="000000"/>
          <w:sz w:val="28"/>
          <w:szCs w:val="28"/>
          <w:lang w:val="en-US" w:eastAsia="ja-JP"/>
        </w:rPr>
        <w:t>е</w:t>
      </w:r>
      <w:r>
        <w:rPr>
          <w:rFonts w:ascii="Times New Roman" w:hAnsi="Times New Roman"/>
          <w:b w:val="false"/>
          <w:bCs w:val="false"/>
          <w:color w:val="000000"/>
          <w:sz w:val="28"/>
          <w:szCs w:val="28"/>
          <w:lang w:val="uk-UA" w:eastAsia="ja-JP"/>
        </w:rPr>
        <w:t>монстрація</w:t>
      </w:r>
      <w:r>
        <w:rPr>
          <w:rFonts w:ascii="Times New Roman" w:hAnsi="Times New Roman"/>
          <w:b w:val="false"/>
          <w:bCs w:val="false"/>
          <w:color w:val="000000"/>
          <w:sz w:val="28"/>
          <w:szCs w:val="28"/>
          <w:lang w:eastAsia="ja-JP"/>
        </w:rPr>
        <w:t xml:space="preserve"> функціональних можливостей проекту..............................</w:t>
      </w:r>
      <w:r>
        <w:rPr>
          <w:rFonts w:ascii="Times New Roman" w:hAnsi="Times New Roman"/>
          <w:b w:val="false"/>
          <w:bCs w:val="false"/>
          <w:color w:val="000000"/>
          <w:sz w:val="28"/>
          <w:szCs w:val="28"/>
          <w:lang w:eastAsia="ja-JP"/>
        </w:rPr>
        <w:t>30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ВИСНОВКИ</w:t>
      </w:r>
      <w:r>
        <w:rPr>
          <w:rFonts w:ascii="Times New Roman" w:hAnsi="Times New Roman"/>
          <w:b w:val="false"/>
          <w:bCs w:val="false"/>
          <w:color w:val="000000"/>
          <w:sz w:val="28"/>
          <w:szCs w:val="28"/>
          <w:lang w:eastAsia="ja-JP"/>
        </w:rPr>
        <w:t>............................................................................................................3</w:t>
      </w:r>
      <w:r>
        <w:rPr>
          <w:rFonts w:ascii="Times New Roman" w:hAnsi="Times New Roman"/>
          <w:b w:val="false"/>
          <w:bCs w:val="false"/>
          <w:color w:val="000000"/>
          <w:sz w:val="28"/>
          <w:szCs w:val="28"/>
          <w:lang w:eastAsia="ja-JP"/>
        </w:rPr>
        <w:t>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Основні результати проекту...............................................................................3</w:t>
      </w:r>
      <w:r>
        <w:rPr>
          <w:rFonts w:ascii="Times New Roman" w:hAnsi="Times New Roman"/>
          <w:b w:val="false"/>
          <w:bCs w:val="false"/>
          <w:color w:val="000000"/>
          <w:sz w:val="28"/>
          <w:szCs w:val="28"/>
          <w:lang w:eastAsia="ja-JP"/>
        </w:rPr>
        <w:t>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Шляхи покращення.............................................................................................3</w:t>
      </w:r>
      <w:r>
        <w:rPr>
          <w:rFonts w:ascii="Times New Roman" w:hAnsi="Times New Roman"/>
          <w:b w:val="false"/>
          <w:bCs w:val="false"/>
          <w:color w:val="000000"/>
          <w:sz w:val="28"/>
          <w:szCs w:val="28"/>
          <w:lang w:eastAsia="ja-JP"/>
        </w:rPr>
        <w:t>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СПИСОК ВИКОРИСТАНИХ ДЖЕРЕЛ</w:t>
      </w:r>
      <w:r>
        <w:rPr>
          <w:rFonts w:ascii="Times New Roman" w:hAnsi="Times New Roman"/>
          <w:b w:val="false"/>
          <w:bCs w:val="false"/>
          <w:color w:val="000000"/>
          <w:sz w:val="28"/>
          <w:szCs w:val="28"/>
          <w:lang w:eastAsia="ja-JP"/>
        </w:rPr>
        <w:t>............................................................3</w:t>
      </w:r>
      <w:r>
        <w:rPr>
          <w:rFonts w:ascii="Times New Roman" w:hAnsi="Times New Roman"/>
          <w:b w:val="false"/>
          <w:bCs w:val="false"/>
          <w:color w:val="000000"/>
          <w:sz w:val="28"/>
          <w:szCs w:val="28"/>
          <w:lang w:eastAsia="ja-JP"/>
        </w:rPr>
        <w:t>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ДОДАТОК A</w:t>
      </w:r>
      <w:r>
        <w:rPr>
          <w:rFonts w:ascii="Times New Roman" w:hAnsi="Times New Roman"/>
          <w:b w:val="false"/>
          <w:bCs w:val="false"/>
          <w:color w:val="000000"/>
          <w:sz w:val="28"/>
          <w:szCs w:val="28"/>
          <w:lang w:eastAsia="ja-JP"/>
        </w:rPr>
        <w:t>............................................................................................................3</w:t>
      </w:r>
      <w:r>
        <w:rPr>
          <w:rFonts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lang w:eastAsia="ja-JP"/>
        </w:rPr>
      </w:pPr>
      <w:r>
        <w:rPr>
          <w:rFonts w:ascii="Times New Roman" w:hAnsi="Times New Roman"/>
          <w:b w:val="false"/>
          <w:bCs w:val="false"/>
          <w:color w:val="000000"/>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eastAsia="Times New Roman" w:ascii="Times New Roman" w:hAnsi="Times New Roman"/>
          <w:b/>
          <w:bCs/>
          <w:color w:val="000000"/>
          <w:sz w:val="28"/>
          <w:szCs w:val="28"/>
          <w:lang w:eastAsia="ja-JP"/>
        </w:rPr>
        <w:t>ВСТУП</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Розглядаючи сучасні тенденції у розвитку концепцій взаємодії мережевих пристроїв, їх взаємної комунікації та практичного застосування, не складно помітити актуальності розгляду концепції інтернету речей (IoT) та активного розвитку як і підходів до проектування подібних систем і спектру технологій, що при ньому використовуються, так й еволюції протоколів зв’язку, що забезпезпечують зв’язок між пристроями. Відповідно до цього, метою даної роботи є всеосяжне знайомство з даною концепцією, зокрема, на прикладі самостійної побудови простого пристрою IoT та підключення його до платформи Arduino Cloud, зрозуміти технологію поетапного проектування схожих систем, акцентуючи увагу як і на апаратній частині проекту, так і на етапі завантаження програмного забезпечення на пристрій та його підключенні до мережі і дистанційної взаємодії. Робота з даною хмарною технологією є доречною ще і з тих причин, що вона надає широкий спектр інструментів для встановлення зв’язку та віддаленого керування мережею пристроїв через створення клієнтів з використанням мов програмування Python та JavaScript [7], що дозволяє встановлювати зв’язок з Arduino Cloud навіть у тих проектах, де можливість такої взаємодії може здатися неочевидною.</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center"/>
        <w:rPr>
          <w:rFonts w:ascii="Times New Roman" w:hAnsi="Times New Roman"/>
        </w:rPr>
      </w:pPr>
      <w:r>
        <w:rPr>
          <w:rFonts w:eastAsia="Times New Roman" w:ascii="Times New Roman" w:hAnsi="Times New Roman"/>
          <w:b/>
          <w:bCs/>
          <w:color w:val="000000"/>
          <w:sz w:val="28"/>
          <w:szCs w:val="28"/>
          <w:lang w:eastAsia="ja-JP"/>
        </w:rPr>
        <w:t>РОЗДІЛ 1. СУЧАСНІ ПІДХОДИ ДО ПРОЕКТУВАННЯ СИСТЕМ НА ОСНОВІ IOT</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 Теоретичні відомості</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color w:val="000000"/>
          <w:sz w:val="28"/>
          <w:szCs w:val="28"/>
          <w:lang w:eastAsia="ja-JP"/>
        </w:rPr>
      </w:pPr>
      <w:r>
        <w:rPr>
          <w:rFonts w:eastAsia="Times New Roman" w:ascii="Times New Roman" w:hAnsi="Times New Roman"/>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i w:val="false"/>
          <w:iCs w:val="false"/>
          <w:color w:val="000000"/>
          <w:sz w:val="28"/>
          <w:szCs w:val="28"/>
          <w:lang w:val="uk-UA" w:eastAsia="ja-JP"/>
        </w:rPr>
        <w:t>1.1.1 Знайомство з IoT</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 xml:space="preserve">За узагальнюючим визначенням, запропонованим компанією Gartner, «IoT (Internet of Things) — </w:t>
      </w:r>
      <w:r>
        <w:rPr>
          <w:rFonts w:eastAsia="Times New Roman" w:ascii="Times New Roman" w:hAnsi="Times New Roman"/>
          <w:b w:val="false"/>
          <w:bCs w:val="false"/>
          <w:i w:val="false"/>
          <w:iCs w:val="false"/>
          <w:caps w:val="false"/>
          <w:smallCaps w:val="false"/>
          <w:color w:val="000000"/>
          <w:spacing w:val="0"/>
          <w:sz w:val="28"/>
          <w:szCs w:val="28"/>
          <w:lang w:val="uk-UA" w:eastAsia="ja-JP"/>
        </w:rPr>
        <w:t xml:space="preserve">це мережа фізичних об'єктів, які мають вбудовані технології, що дозволяють здійснювати взаємодію з зовнішнім середовищем, передавати відомості про свій стан і приймати дані ззовні» [1], яке вдало репрезентує суть концерції, адже засобами для взаємодії з мережею в даному випадку може бути буть-який, навіть буденний предмет, і те, які саме дані він буде передавати / одержувати, може обмежуватись лише поточними потребами та цілями проекту.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 xml:space="preserve"> Так як IoT-пристрої не завжди підключені до мережі, в контексті даних систем вони репрезентуються, як </w:t>
      </w:r>
      <w:r>
        <w:rPr>
          <w:rFonts w:eastAsia="Times New Roman" w:ascii="Times New Roman" w:hAnsi="Times New Roman"/>
          <w:b w:val="false"/>
          <w:bCs w:val="false"/>
          <w:i/>
          <w:iCs/>
          <w:caps w:val="false"/>
          <w:smallCaps w:val="false"/>
          <w:color w:val="000000"/>
          <w:spacing w:val="0"/>
          <w:sz w:val="28"/>
          <w:szCs w:val="28"/>
          <w:lang w:val="uk-UA" w:eastAsia="ja-JP"/>
        </w:rPr>
        <w:t xml:space="preserve">річ </w:t>
      </w:r>
      <w:r>
        <w:rPr>
          <w:rFonts w:eastAsia="Times New Roman" w:ascii="Times New Roman" w:hAnsi="Times New Roman"/>
          <w:b w:val="false"/>
          <w:bCs w:val="false"/>
          <w:i w:val="false"/>
          <w:iCs w:val="false"/>
          <w:caps w:val="false"/>
          <w:smallCaps w:val="false"/>
          <w:color w:val="000000"/>
          <w:spacing w:val="0"/>
          <w:sz w:val="28"/>
          <w:szCs w:val="28"/>
          <w:lang w:val="uk-UA" w:eastAsia="ja-JP"/>
        </w:rPr>
        <w:t>(Thing) — абстрактне представлення даного об’єкту в мережі, що відображає його стан та дані, якими він обмінюється, що відображене як і у у Arduino Cloud [7], так і у інших хмарах, як-от у Amazon AWS [4, розд. 2.4.3] та інших.</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Також доповнимо зазначену інформацію рядом термінів, що часто використовуються у даному контексті та описують ключові елементи типової моделі інтернету речей:</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Сенсори (датчики, сенсорні пристрої)</w:t>
      </w:r>
      <w:r>
        <w:rPr>
          <w:rFonts w:ascii="Times New Roman" w:hAnsi="Times New Roman"/>
          <w:color w:val="000000"/>
          <w:sz w:val="28"/>
          <w:szCs w:val="28"/>
        </w:rPr>
        <w:t xml:space="preserve"> — це пристрої, які призначені для збору інформації з навколишнього середовища або про стан об'єкта через вимірювання фізичних величин, як-</w:t>
      </w:r>
      <w:r>
        <w:rPr>
          <w:rFonts w:ascii="Times New Roman" w:hAnsi="Times New Roman"/>
          <w:color w:val="000000"/>
          <w:sz w:val="28"/>
          <w:szCs w:val="28"/>
          <w:lang w:val="uk-UA" w:eastAsia="ja-JP"/>
        </w:rPr>
        <w:t>от</w:t>
      </w:r>
      <w:r>
        <w:rPr>
          <w:rFonts w:ascii="Times New Roman" w:hAnsi="Times New Roman"/>
          <w:color w:val="000000"/>
          <w:sz w:val="28"/>
          <w:szCs w:val="28"/>
        </w:rPr>
        <w:t xml:space="preserve"> температура, вологість тощо. Сенсори є джерелом даних для IoT-систем </w:t>
      </w:r>
      <w:r>
        <w:rPr>
          <w:rFonts w:ascii="Times New Roman" w:hAnsi="Times New Roman"/>
          <w:color w:val="000000"/>
          <w:sz w:val="28"/>
          <w:szCs w:val="28"/>
          <w:lang w:eastAsia="ja-JP"/>
        </w:rPr>
        <w:t>[10]</w:t>
      </w:r>
      <w:r>
        <w:rPr>
          <w:rFonts w:ascii="Times New Roman" w:hAnsi="Times New Roman"/>
          <w:color w:val="000000"/>
          <w:sz w:val="28"/>
          <w:szCs w:val="28"/>
        </w:rPr>
        <w:t xml:space="preserve">.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Актуатори (виконавчі пристрої)</w:t>
      </w:r>
      <w:r>
        <w:rPr>
          <w:rFonts w:ascii="Times New Roman" w:hAnsi="Times New Roman"/>
          <w:color w:val="000000"/>
          <w:sz w:val="28"/>
          <w:szCs w:val="28"/>
        </w:rPr>
        <w:t xml:space="preserve"> — це пристрої, які виконують певні фізичні дії на основі отриманих команд із системи управління. Вони перетворюють сигнали від сенсорів або контролерів на фізичні дії, наприклад, включення світла, рух механізмів, запуск двигунів тощо.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Контролери (пристрої управління)</w:t>
      </w:r>
      <w:r>
        <w:rPr>
          <w:rFonts w:ascii="Times New Roman" w:hAnsi="Times New Roman"/>
          <w:color w:val="000000"/>
          <w:sz w:val="28"/>
          <w:szCs w:val="28"/>
        </w:rPr>
        <w:t xml:space="preserve"> — це пристрої, які забезпечують управління сенсорами та актуаторами, беручи на собі задачу здійсення первинн</w:t>
      </w:r>
      <w:r>
        <w:rPr>
          <w:rFonts w:ascii="Times New Roman" w:hAnsi="Times New Roman"/>
          <w:color w:val="000000"/>
          <w:sz w:val="28"/>
          <w:szCs w:val="28"/>
          <w:lang w:val="uk-UA" w:eastAsia="ja-JP"/>
        </w:rPr>
        <w:t>ої</w:t>
      </w:r>
      <w:r>
        <w:rPr>
          <w:rFonts w:ascii="Times New Roman" w:hAnsi="Times New Roman"/>
          <w:color w:val="000000"/>
          <w:sz w:val="28"/>
          <w:szCs w:val="28"/>
        </w:rPr>
        <w:t xml:space="preserve"> обробки зібраних даних до передачі даних на сервер або хмару для подальшого аналізу </w:t>
      </w:r>
      <w:r>
        <w:rPr>
          <w:rFonts w:ascii="Times New Roman" w:hAnsi="Times New Roman"/>
          <w:color w:val="000000"/>
          <w:sz w:val="28"/>
          <w:szCs w:val="28"/>
          <w:lang w:eastAsia="ja-JP"/>
        </w:rPr>
        <w:t>[11]</w:t>
      </w:r>
      <w:r>
        <w:rPr>
          <w:rFonts w:ascii="Times New Roman" w:hAnsi="Times New Roman"/>
          <w:color w:val="000000"/>
          <w:sz w:val="28"/>
          <w:szCs w:val="28"/>
        </w:rPr>
        <w:t xml:space="preserve">. </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Концентратори (хаби)</w:t>
      </w:r>
      <w:r>
        <w:rPr>
          <w:rFonts w:ascii="Times New Roman" w:hAnsi="Times New Roman"/>
          <w:color w:val="000000"/>
          <w:sz w:val="28"/>
          <w:szCs w:val="28"/>
        </w:rPr>
        <w:t xml:space="preserve"> — це пристрої, що групують кілька IoT-пристроїв та забезпечують їх зручне підключення до основної мережі, не рідко об’єднуючи їх у контексті певної екосистеми </w:t>
      </w:r>
      <w:r>
        <w:rPr>
          <w:rFonts w:ascii="Times New Roman" w:hAnsi="Times New Roman"/>
          <w:color w:val="000000"/>
          <w:sz w:val="28"/>
          <w:szCs w:val="28"/>
          <w:lang w:eastAsia="ja-JP"/>
        </w:rPr>
        <w:t>[12].</w:t>
      </w:r>
    </w:p>
    <w:p>
      <w:pPr>
        <w:pStyle w:val="Style15"/>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Хмарні платформи (сервери)</w:t>
      </w:r>
      <w:r>
        <w:rPr>
          <w:rFonts w:ascii="Times New Roman" w:hAnsi="Times New Roman"/>
          <w:color w:val="000000"/>
          <w:sz w:val="28"/>
          <w:szCs w:val="28"/>
        </w:rPr>
        <w:t xml:space="preserve"> — це системи обробки, зберігання та аналізу великих обсягів даних, які збираються IoT-пристроями </w:t>
      </w:r>
      <w:r>
        <w:rPr>
          <w:rFonts w:ascii="Times New Roman" w:hAnsi="Times New Roman"/>
          <w:color w:val="000000"/>
          <w:sz w:val="28"/>
          <w:szCs w:val="28"/>
          <w:lang w:eastAsia="ja-JP"/>
        </w:rPr>
        <w:t>[3]</w:t>
      </w:r>
      <w:r>
        <w:rPr>
          <w:rFonts w:ascii="Times New Roman" w:hAnsi="Times New Roman"/>
          <w:color w:val="000000"/>
          <w:sz w:val="28"/>
          <w:szCs w:val="28"/>
        </w:rPr>
        <w:t>. Хмарні платформи задають бізнес-модель системи, дозволяють працювати безлічі пристроїв, як одне ціле.</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1.1.2 Концепція технології та підходи до її проектування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aps w:val="false"/>
          <w:smallCaps w:val="false"/>
          <w:color w:val="000000"/>
          <w:spacing w:val="0"/>
          <w:sz w:val="28"/>
          <w:szCs w:val="28"/>
        </w:rPr>
        <w:tab/>
      </w:r>
      <w:r>
        <w:rPr>
          <w:rFonts w:ascii="Times New Roman" w:hAnsi="Times New Roman"/>
          <w:caps w:val="false"/>
          <w:smallCaps w:val="false"/>
          <w:color w:val="000000"/>
          <w:spacing w:val="0"/>
          <w:sz w:val="28"/>
          <w:szCs w:val="28"/>
          <w:lang w:val="uk-UA" w:eastAsia="ja-JP"/>
        </w:rPr>
        <w:t>А</w:t>
      </w:r>
      <w:r>
        <w:rPr>
          <w:rFonts w:ascii="Times New Roman" w:hAnsi="Times New Roman"/>
          <w:caps w:val="false"/>
          <w:smallCaps w:val="false"/>
          <w:color w:val="000000"/>
          <w:spacing w:val="0"/>
          <w:sz w:val="28"/>
          <w:szCs w:val="28"/>
        </w:rPr>
        <w:t xml:space="preserve">налізуючи створення </w:t>
      </w:r>
      <w:r>
        <w:rPr>
          <w:rFonts w:ascii="Times New Roman" w:hAnsi="Times New Roman"/>
          <w:caps w:val="false"/>
          <w:smallCaps w:val="false"/>
          <w:color w:val="000000"/>
          <w:spacing w:val="0"/>
          <w:sz w:val="28"/>
          <w:szCs w:val="28"/>
          <w:lang w:val="uk-UA" w:eastAsia="ja-JP"/>
        </w:rPr>
        <w:t xml:space="preserve">відповідних систем IoT, стає очевидним, що, залежно від потреб конкретного проекту, підхід до її проектування може бути зовсім різний. З точки зору створення схожих систем, ключовою поточною </w:t>
      </w:r>
      <w:r>
        <w:rPr>
          <w:rFonts w:ascii="Times New Roman" w:hAnsi="Times New Roman"/>
          <w:b w:val="false"/>
          <w:i w:val="false"/>
          <w:caps w:val="false"/>
          <w:smallCaps w:val="false"/>
          <w:color w:val="222222"/>
          <w:spacing w:val="0"/>
          <w:sz w:val="28"/>
          <w:szCs w:val="28"/>
          <w:lang w:val="uk-UA" w:eastAsia="ja-JP"/>
        </w:rPr>
        <w:t xml:space="preserve">проблемою у сфері технологій для сприяння розгортанню систем IoT є визначення еталонної архітектури, що нерідко зумовлено прагненням кожного постачальника подібних послуг пропонувати свою платформу для подібних застосувань [4, розд. 2]. Так чи інакше, коротко розглянемо окремі архітектури IoT. </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val="false"/>
          <w:i w:val="false"/>
          <w:caps w:val="false"/>
          <w:smallCaps w:val="false"/>
          <w:color w:val="222222"/>
          <w:spacing w:val="0"/>
          <w:sz w:val="28"/>
          <w:szCs w:val="28"/>
          <w:lang w:val="uk-UA" w:eastAsia="ja-JP"/>
        </w:rPr>
        <w:tab/>
        <w:t xml:space="preserve">Перш за все, охарактеризуймо хмарну </w:t>
      </w:r>
      <w:r>
        <w:rPr>
          <w:rFonts w:ascii="Times New Roman" w:hAnsi="Times New Roman"/>
          <w:b w:val="false"/>
          <w:i/>
          <w:iCs/>
          <w:caps w:val="false"/>
          <w:smallCaps w:val="false"/>
          <w:color w:val="000000"/>
          <w:spacing w:val="0"/>
          <w:sz w:val="28"/>
          <w:szCs w:val="28"/>
          <w:lang w:val="uk-UA" w:eastAsia="ja-JP"/>
        </w:rPr>
        <w:t>(«Cloud Computing»</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b w:val="false"/>
          <w:i w:val="false"/>
          <w:caps w:val="false"/>
          <w:smallCaps w:val="false"/>
          <w:color w:val="222222"/>
          <w:spacing w:val="0"/>
          <w:sz w:val="28"/>
          <w:szCs w:val="28"/>
          <w:lang w:val="uk-UA" w:eastAsia="ja-JP"/>
        </w:rPr>
        <w:t xml:space="preserve"> архітектуру, адже більшість платформ для реалізації IoT-систем у тій, чи іншій мірі її реалізують [4, розд. 2.4.3]. У цьому типі архітектури велика кількість даних, створених об’єктами, зберігається, обробляється та представляється користувачеві через служби, доступні з хмари. Також нам розуміти, що даний підхід до реалізації існує в контексті серверної («</w:t>
      </w:r>
      <w:r>
        <w:rPr>
          <w:rFonts w:ascii="Times New Roman" w:hAnsi="Times New Roman"/>
          <w:b w:val="false"/>
          <w:i/>
          <w:iCs/>
          <w:caps w:val="false"/>
          <w:smallCaps w:val="false"/>
          <w:color w:val="222222"/>
          <w:spacing w:val="0"/>
          <w:sz w:val="28"/>
          <w:szCs w:val="28"/>
          <w:lang w:val="uk-UA" w:eastAsia="ja-JP"/>
        </w:rPr>
        <w:t>Server-Based Architecture</w:t>
      </w:r>
      <w:r>
        <w:rPr>
          <w:rFonts w:ascii="Times New Roman" w:hAnsi="Times New Roman"/>
          <w:b w:val="false"/>
          <w:i w:val="false"/>
          <w:caps w:val="false"/>
          <w:smallCaps w:val="false"/>
          <w:color w:val="222222"/>
          <w:spacing w:val="0"/>
          <w:sz w:val="28"/>
          <w:szCs w:val="28"/>
          <w:lang w:val="uk-UA" w:eastAsia="ja-JP"/>
        </w:rPr>
        <w:t>») архітектури, чиєю характерною особливістю можна назвати відсутністю у пристроїв прямого доступу до мережі, а важливу роль у даному випадку виконує шлюз [4, розд. 2.4.2]. Таким чином, можливими обмеженнями, що можуть бути пов’язані з дефіцитом обчислювальних ресурсів і їх неоднорідністю, необхідно керувати лише на найнижчому рівні, де реалізується зв’язок між пристроями та самим шлюзом.</w:t>
      </w:r>
    </w:p>
    <w:p>
      <w:pPr>
        <w:pStyle w:val="Normal"/>
        <w:tabs>
          <w:tab w:val="clear" w:pos="709"/>
          <w:tab w:val="left" w:pos="950" w:leader="none"/>
        </w:tabs>
        <w:bidi w:val="0"/>
        <w:spacing w:lineRule="auto" w:line="360" w:before="0" w:after="0"/>
        <w:ind w:left="0" w:right="0" w:hanging="0"/>
        <w:jc w:val="both"/>
        <w:rPr/>
      </w:pPr>
      <w:r>
        <w:rPr>
          <w:rFonts w:ascii="Times New Roman" w:hAnsi="Times New Roman"/>
          <w:i w:val="false"/>
          <w:iCs w:val="false"/>
          <w:caps w:val="false"/>
          <w:smallCaps w:val="false"/>
          <w:color w:val="000000"/>
          <w:spacing w:val="0"/>
          <w:sz w:val="28"/>
          <w:szCs w:val="28"/>
          <w:lang w:val="uk-UA" w:eastAsia="ja-JP"/>
        </w:rPr>
        <w:tab/>
        <w:t>Хмарний підхід, хоча і є в міру загальноприйнятим, але можливі п</w:t>
      </w:r>
      <w:r>
        <w:rPr>
          <w:rFonts w:ascii="Times New Roman" w:hAnsi="Times New Roman"/>
          <w:b w:val="false"/>
          <w:i w:val="false"/>
          <w:iCs w:val="false"/>
          <w:caps w:val="false"/>
          <w:smallCaps w:val="false"/>
          <w:color w:val="222222"/>
          <w:spacing w:val="0"/>
          <w:sz w:val="28"/>
          <w:szCs w:val="28"/>
          <w:lang w:val="uk-UA" w:eastAsia="ja-JP"/>
        </w:rPr>
        <w:t xml:space="preserve">роблеми, </w:t>
      </w:r>
      <w:r>
        <w:rPr>
          <w:rFonts w:ascii="Times New Roman" w:hAnsi="Times New Roman"/>
          <w:b w:val="false"/>
          <w:i w:val="false"/>
          <w:iCs w:val="false"/>
          <w:caps w:val="false"/>
          <w:smallCaps w:val="false"/>
          <w:color w:val="000000"/>
          <w:spacing w:val="0"/>
          <w:sz w:val="28"/>
          <w:szCs w:val="28"/>
          <w:lang w:val="uk-UA" w:eastAsia="ja-JP"/>
        </w:rPr>
        <w:t>пов’язані із затримками передачі даних і безпекою в управлінні даними, призвели до появи дещо іншого підходу — архітектури на основі периферійних обчислень («</w:t>
      </w:r>
      <w:r>
        <w:rPr>
          <w:rFonts w:ascii="Times New Roman" w:hAnsi="Times New Roman"/>
          <w:b w:val="false"/>
          <w:i/>
          <w:iCs/>
          <w:caps w:val="false"/>
          <w:smallCaps w:val="false"/>
          <w:color w:val="000000"/>
          <w:spacing w:val="0"/>
          <w:sz w:val="28"/>
          <w:szCs w:val="28"/>
          <w:lang w:val="uk-UA" w:eastAsia="ja-JP"/>
        </w:rPr>
        <w:t>Edge Computing-Based Architectures</w:t>
      </w:r>
      <w:r>
        <w:rPr>
          <w:rFonts w:ascii="Times New Roman" w:hAnsi="Times New Roman"/>
          <w:b w:val="false"/>
          <w:i w:val="false"/>
          <w:iCs w:val="false"/>
          <w:caps w:val="false"/>
          <w:smallCaps w:val="false"/>
          <w:color w:val="000000"/>
          <w:spacing w:val="0"/>
          <w:sz w:val="28"/>
          <w:szCs w:val="28"/>
          <w:lang w:val="uk-UA" w:eastAsia="ja-JP"/>
        </w:rPr>
        <w:t xml:space="preserve">») </w:t>
      </w:r>
      <w:r>
        <w:rPr>
          <w:rFonts w:ascii="Times New Roman" w:hAnsi="Times New Roman"/>
          <w:i w:val="false"/>
          <w:iCs w:val="false"/>
          <w:caps w:val="false"/>
          <w:smallCaps w:val="false"/>
          <w:color w:val="000000"/>
          <w:spacing w:val="0"/>
          <w:sz w:val="28"/>
          <w:szCs w:val="28"/>
          <w:lang w:val="uk-UA" w:eastAsia="ja-JP"/>
        </w:rPr>
        <w:t xml:space="preserve">[4, розд. 2.4.4]. </w:t>
      </w:r>
      <w:r>
        <w:rPr>
          <w:rFonts w:ascii="Times New Roman" w:hAnsi="Times New Roman"/>
          <w:b w:val="false"/>
          <w:i w:val="false"/>
          <w:iCs w:val="false"/>
          <w:caps w:val="false"/>
          <w:smallCaps w:val="false"/>
          <w:color w:val="000000"/>
          <w:spacing w:val="0"/>
          <w:sz w:val="28"/>
          <w:szCs w:val="28"/>
          <w:lang w:val="uk-UA" w:eastAsia="ja-JP"/>
        </w:rPr>
        <w:t>Граничні обчислення, визначені як ІТ-архітектура, в якій обчислювальні додатки, сховища даних і послуги повністю або частково розміщені біля кінцевого користувача, можуть значно покращити обговорювану парадигму IoT.</w:t>
      </w:r>
      <w:r>
        <w:rPr>
          <w:rFonts w:ascii="Times New Roman" w:hAnsi="Times New Roman"/>
          <w:i w:val="false"/>
          <w:iCs w:val="false"/>
          <w:caps w:val="false"/>
          <w:smallCaps w:val="false"/>
          <w:color w:val="000000"/>
          <w:spacing w:val="0"/>
          <w:sz w:val="28"/>
          <w:szCs w:val="28"/>
          <w:lang w:val="uk-UA" w:eastAsia="ja-JP"/>
        </w:rPr>
        <w:t xml:space="preserve"> </w:t>
      </w:r>
      <w:r>
        <w:rPr>
          <w:rFonts w:ascii="Times New Roman" w:hAnsi="Times New Roman"/>
          <w:b w:val="false"/>
          <w:i w:val="false"/>
          <w:iCs w:val="false"/>
          <w:caps w:val="false"/>
          <w:smallCaps w:val="false"/>
          <w:color w:val="000000"/>
          <w:spacing w:val="0"/>
          <w:sz w:val="28"/>
          <w:szCs w:val="28"/>
          <w:lang w:val="uk-UA" w:eastAsia="ja-JP"/>
        </w:rPr>
        <w:t>Побудова архітектури на основі Edge Computing може мати ряд переваг:</w:t>
      </w:r>
    </w:p>
    <w:p>
      <w:pPr>
        <w:pStyle w:val="Style15"/>
        <w:widowControl/>
        <w:numPr>
          <w:ilvl w:val="0"/>
          <w:numId w:val="4"/>
        </w:numPr>
        <w:spacing w:lineRule="auto" w:line="360" w:before="0" w:after="0"/>
        <w:jc w:val="both"/>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Мінімізує затримку; багато дій виконуються дуже близько до місця дії;</w:t>
      </w:r>
    </w:p>
    <w:p>
      <w:pPr>
        <w:pStyle w:val="Style15"/>
        <w:widowControl/>
        <w:numPr>
          <w:ilvl w:val="0"/>
          <w:numId w:val="4"/>
        </w:numPr>
        <w:spacing w:lineRule="auto" w:line="360" w:before="0" w:after="0"/>
        <w:jc w:val="both"/>
        <w:rPr>
          <w:rFonts w:ascii="Times New Roman" w:hAnsi="Times New Roman"/>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Дозволяє економити смугу пропускання;</w:t>
      </w:r>
    </w:p>
    <w:p>
      <w:pPr>
        <w:pStyle w:val="Style15"/>
        <w:widowControl/>
        <w:numPr>
          <w:ilvl w:val="0"/>
          <w:numId w:val="4"/>
        </w:numPr>
        <w:spacing w:lineRule="auto" w:line="360" w:before="0" w:after="0"/>
        <w:jc w:val="both"/>
        <w:rPr/>
      </w:pPr>
      <w:r>
        <w:rPr>
          <w:rFonts w:ascii="Times New Roman" w:hAnsi="Times New Roman"/>
          <w:b w:val="false"/>
          <w:i w:val="false"/>
          <w:caps w:val="false"/>
          <w:smallCaps w:val="false"/>
          <w:color w:val="000000"/>
          <w:spacing w:val="0"/>
          <w:sz w:val="28"/>
          <w:szCs w:val="28"/>
        </w:rPr>
        <w:t>Вирішує деякі проблеми безпеки, оскільки багато рішень приймаються в підмережі та не піддаються ризикам, що виникають із зовнішньо</w:t>
      </w:r>
      <w:r>
        <w:rPr>
          <w:rFonts w:ascii="Times New Roman" w:hAnsi="Times New Roman"/>
          <w:b w:val="false"/>
          <w:i w:val="false"/>
          <w:caps w:val="false"/>
          <w:smallCaps w:val="false"/>
          <w:color w:val="000000"/>
          <w:spacing w:val="0"/>
          <w:sz w:val="28"/>
          <w:szCs w:val="28"/>
          <w:lang w:eastAsia="ja-JP"/>
        </w:rPr>
        <w:t>ї мережі</w:t>
      </w:r>
      <w:r>
        <w:rPr>
          <w:rFonts w:ascii="Times New Roman" w:hAnsi="Times New Roman"/>
          <w:b w:val="false"/>
          <w:i w:val="false"/>
          <w:caps w:val="false"/>
          <w:smallCaps w:val="false"/>
          <w:color w:val="000000"/>
          <w:spacing w:val="0"/>
          <w:sz w:val="28"/>
          <w:szCs w:val="28"/>
        </w:rPr>
        <w:t>.</w:t>
      </w:r>
    </w:p>
    <w:p>
      <w:pPr>
        <w:pStyle w:val="Normal"/>
        <w:tabs>
          <w:tab w:val="clear" w:pos="709"/>
          <w:tab w:val="left" w:pos="950" w:leader="none"/>
        </w:tabs>
        <w:bidi w:val="0"/>
        <w:spacing w:lineRule="auto" w:line="360" w:before="0" w:after="0"/>
        <w:ind w:left="0" w:right="0" w:firstLine="263"/>
        <w:jc w:val="both"/>
        <w:rPr/>
      </w:pPr>
      <w:r>
        <w:rPr>
          <w:rFonts w:ascii="Times New Roman" w:hAnsi="Times New Roman"/>
          <w:i w:val="false"/>
          <w:iCs w:val="false"/>
          <w:caps w:val="false"/>
          <w:smallCaps w:val="false"/>
          <w:color w:val="000000"/>
          <w:spacing w:val="0"/>
          <w:sz w:val="28"/>
          <w:szCs w:val="28"/>
          <w:lang w:val="uk-UA" w:eastAsia="ja-JP"/>
        </w:rPr>
        <w:tab/>
        <w:t xml:space="preserve">Описані вище варіанти реалізації IoT-систем у тій, чи іншій мірі реалізують рівневий </w:t>
      </w:r>
      <w:r>
        <w:rPr>
          <w:rFonts w:ascii="Times New Roman" w:hAnsi="Times New Roman"/>
          <w:i w:val="false"/>
          <w:iCs w:val="false"/>
          <w:caps w:val="false"/>
          <w:smallCaps w:val="false"/>
          <w:color w:val="000000"/>
          <w:spacing w:val="0"/>
          <w:sz w:val="28"/>
          <w:szCs w:val="28"/>
          <w:lang w:val="en-US" w:eastAsia="ja-JP"/>
        </w:rPr>
        <w:t>(</w:t>
      </w:r>
      <w:r>
        <w:rPr>
          <w:rFonts w:ascii="Times New Roman" w:hAnsi="Times New Roman"/>
          <w:i/>
          <w:iCs/>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Layered Architecture</w:t>
      </w:r>
      <w:r>
        <w:rPr>
          <w:rFonts w:ascii="Times New Roman" w:hAnsi="Times New Roman"/>
          <w:i/>
          <w:iCs/>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підхід [2, розд. 2], адже кожна з описаних архітектур передбачає розподіл системи на певні умовні рівні, кожен з яких виконує свою функцію. Хоча, залежно від обраного підходу, модель взаємодії між рівнями може різнитись, при узальненій для всього IoT трирівневній архітектурі (</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Three-Level Architecture</w:t>
      </w:r>
      <w:r>
        <w:rPr>
          <w:rFonts w:ascii="Times New Roman" w:hAnsi="Times New Roman"/>
          <w:b w:val="false"/>
          <w:i w:val="false"/>
          <w:iCs w:val="false"/>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xml:space="preserve">) </w:t>
      </w:r>
      <w:r>
        <w:rPr>
          <w:rFonts w:ascii="Times New Roman" w:hAnsi="Times New Roman"/>
          <w:b w:val="false"/>
          <w:i w:val="false"/>
          <w:iCs w:val="false"/>
          <w:caps w:val="false"/>
          <w:smallCaps w:val="false"/>
          <w:color w:val="000000"/>
          <w:spacing w:val="0"/>
          <w:sz w:val="28"/>
          <w:szCs w:val="28"/>
          <w:lang w:val="uk-UA" w:eastAsia="ja-JP"/>
        </w:rPr>
        <w:t xml:space="preserve">[4, розд. 2.1.1] </w:t>
      </w:r>
      <w:r>
        <w:rPr>
          <w:rFonts w:ascii="Times New Roman" w:hAnsi="Times New Roman"/>
          <w:i w:val="false"/>
          <w:iCs w:val="false"/>
          <w:caps w:val="false"/>
          <w:smallCaps w:val="false"/>
          <w:color w:val="000000"/>
          <w:spacing w:val="0"/>
          <w:sz w:val="28"/>
          <w:szCs w:val="28"/>
          <w:lang w:val="uk-UA" w:eastAsia="ja-JP"/>
        </w:rPr>
        <w:t>розділяють:</w:t>
      </w:r>
    </w:p>
    <w:p>
      <w:pPr>
        <w:pStyle w:val="Normal"/>
        <w:tabs>
          <w:tab w:val="clear" w:pos="709"/>
          <w:tab w:val="left" w:pos="950" w:leader="none"/>
        </w:tabs>
        <w:bidi w:val="0"/>
        <w:spacing w:lineRule="auto" w:line="360" w:before="0" w:after="0"/>
        <w:ind w:left="0" w:right="0" w:hanging="0"/>
        <w:jc w:val="both"/>
        <w:rPr>
          <w:rFonts w:ascii="Times New Roman" w:hAnsi="Times New Roman"/>
          <w:i w:val="false"/>
          <w:i w:val="false"/>
          <w:iCs w:val="false"/>
          <w:caps w:val="false"/>
          <w:smallCaps w:val="false"/>
          <w:color w:val="000000"/>
          <w:spacing w:val="0"/>
          <w:sz w:val="28"/>
          <w:szCs w:val="28"/>
          <w:lang w:val="uk-UA" w:eastAsia="ja-JP"/>
        </w:rPr>
      </w:pPr>
      <w:r>
        <w:rPr>
          <w:rFonts w:ascii="Times New Roman" w:hAnsi="Times New Roman"/>
          <w:i w:val="false"/>
          <w:iCs w:val="false"/>
          <w:caps w:val="false"/>
          <w:smallCaps w:val="false"/>
          <w:color w:val="000000"/>
          <w:spacing w:val="0"/>
          <w:sz w:val="28"/>
          <w:szCs w:val="28"/>
          <w:lang w:val="uk-UA" w:eastAsia="ja-JP"/>
        </w:rPr>
      </w:r>
    </w:p>
    <w:p>
      <w:pPr>
        <w:pStyle w:val="Normal"/>
        <w:numPr>
          <w:ilvl w:val="0"/>
          <w:numId w:val="5"/>
        </w:numPr>
        <w:tabs>
          <w:tab w:val="clear" w:pos="709"/>
          <w:tab w:val="left" w:pos="950" w:leader="none"/>
        </w:tabs>
        <w:bidi w:val="0"/>
        <w:spacing w:lineRule="auto" w:line="360" w:before="0" w:after="0"/>
        <w:jc w:val="both"/>
        <w:rPr/>
      </w:pPr>
      <w:r>
        <w:rPr>
          <w:rFonts w:ascii="Times New Roman" w:hAnsi="Times New Roman"/>
          <w:i w:val="false"/>
          <w:iCs w:val="false"/>
          <w:caps w:val="false"/>
          <w:smallCaps w:val="false"/>
          <w:color w:val="000000"/>
          <w:spacing w:val="0"/>
          <w:sz w:val="28"/>
          <w:szCs w:val="28"/>
          <w:lang w:val="uk-UA" w:eastAsia="ja-JP"/>
        </w:rPr>
        <w:t>р</w:t>
      </w:r>
      <w:r>
        <w:rPr>
          <w:rFonts w:ascii="Times New Roman" w:hAnsi="Times New Roman"/>
          <w:b w:val="false"/>
          <w:i w:val="false"/>
          <w:iCs w:val="false"/>
          <w:caps w:val="false"/>
          <w:smallCaps w:val="false"/>
          <w:color w:val="222222"/>
          <w:spacing w:val="0"/>
          <w:sz w:val="28"/>
          <w:szCs w:val="28"/>
          <w:lang w:val="uk-UA" w:eastAsia="ja-JP"/>
        </w:rPr>
        <w:t>івень сприйняття, що представляє фізичний рівень об’єктів і взаємодіє з навколишнім середовищем шляхом збору та обробки інформації. який включає у себе об’єкти, які, будучи здатними взаємодіяти із зовнішнім світом і будучи оснащеними обчислювальними можливостями, стають у певному сенсі «інтелектуальними» або «розумними»</w:t>
      </w:r>
      <w:r>
        <w:rPr>
          <w:rFonts w:ascii="Times New Roman" w:hAnsi="Times New Roman"/>
          <w:b w:val="false"/>
          <w:i w:val="false"/>
          <w:iCs w:val="false"/>
          <w:caps w:val="false"/>
          <w:smallCaps w:val="false"/>
          <w:color w:val="000000"/>
          <w:spacing w:val="0"/>
          <w:sz w:val="28"/>
          <w:szCs w:val="28"/>
          <w:lang w:val="uk-UA" w:eastAsia="ja-JP"/>
        </w:rPr>
        <w:t>;</w:t>
      </w:r>
    </w:p>
    <w:p>
      <w:pPr>
        <w:pStyle w:val="Normal"/>
        <w:numPr>
          <w:ilvl w:val="0"/>
          <w:numId w:val="5"/>
        </w:numPr>
        <w:tabs>
          <w:tab w:val="clear" w:pos="709"/>
          <w:tab w:val="left" w:pos="950" w:leader="none"/>
        </w:tabs>
        <w:bidi w:val="0"/>
        <w:spacing w:lineRule="auto" w:line="360" w:before="0" w:after="0"/>
        <w:jc w:val="both"/>
        <w:rPr/>
      </w:pPr>
      <w:r>
        <w:rPr>
          <w:rFonts w:ascii="Times New Roman" w:hAnsi="Times New Roman"/>
          <w:i w:val="false"/>
          <w:iCs w:val="false"/>
          <w:caps w:val="false"/>
          <w:smallCaps w:val="false"/>
          <w:color w:val="000000"/>
          <w:spacing w:val="0"/>
          <w:sz w:val="28"/>
          <w:szCs w:val="28"/>
          <w:lang w:val="uk-UA" w:eastAsia="ja-JP"/>
        </w:rPr>
        <w:t>м</w:t>
      </w:r>
      <w:r>
        <w:rPr>
          <w:rFonts w:ascii="Times New Roman" w:hAnsi="Times New Roman"/>
          <w:b w:val="false"/>
          <w:i w:val="false"/>
          <w:iCs w:val="false"/>
          <w:caps w:val="false"/>
          <w:smallCaps w:val="false"/>
          <w:color w:val="222222"/>
          <w:spacing w:val="0"/>
          <w:sz w:val="28"/>
          <w:szCs w:val="28"/>
          <w:lang w:val="uk-UA" w:eastAsia="ja-JP"/>
        </w:rPr>
        <w:t>ережевий рівень, що має завдання транспортувати дані, які надає рівень сприйняття, на прикладний рівень, та включає в себе всі технології та протоколи, які роблять це з’єднання можливим;</w:t>
      </w:r>
    </w:p>
    <w:p>
      <w:pPr>
        <w:pStyle w:val="Normal"/>
        <w:numPr>
          <w:ilvl w:val="0"/>
          <w:numId w:val="5"/>
        </w:numPr>
        <w:tabs>
          <w:tab w:val="clear" w:pos="709"/>
          <w:tab w:val="left" w:pos="950" w:leader="none"/>
        </w:tabs>
        <w:bidi w:val="0"/>
        <w:spacing w:lineRule="auto" w:line="360" w:before="0" w:after="0"/>
        <w:jc w:val="both"/>
        <w:rPr>
          <w:rFonts w:ascii="Times New Roman" w:hAnsi="Times New Roman"/>
        </w:rPr>
      </w:pPr>
      <w:r>
        <w:rPr>
          <w:rFonts w:ascii="Times New Roman" w:hAnsi="Times New Roman"/>
          <w:b w:val="false"/>
          <w:i w:val="false"/>
          <w:iCs w:val="false"/>
          <w:caps w:val="false"/>
          <w:smallCaps w:val="false"/>
          <w:color w:val="000000"/>
          <w:spacing w:val="0"/>
          <w:sz w:val="28"/>
          <w:szCs w:val="28"/>
          <w:lang w:val="uk-UA" w:eastAsia="ja-JP"/>
        </w:rPr>
        <w:t>п</w:t>
      </w:r>
      <w:r>
        <w:rPr>
          <w:rFonts w:ascii="Times New Roman" w:hAnsi="Times New Roman"/>
          <w:b w:val="false"/>
          <w:i w:val="false"/>
          <w:iCs w:val="false"/>
          <w:caps w:val="false"/>
          <w:smallCaps w:val="false"/>
          <w:color w:val="222222"/>
          <w:spacing w:val="0"/>
          <w:sz w:val="28"/>
          <w:szCs w:val="28"/>
          <w:lang w:val="uk-UA" w:eastAsia="ja-JP"/>
        </w:rPr>
        <w:t>рикладний рівень, що включає все програмне забезпечення, необхідне для надання конкретної послуги. На прикладному рівні дані з попередніх рівнів зберігаються, агрегуються, фільтруються та обробляються, а також використовуються бази даних, програмне забезпечення для аналізу тощо, і саме на цьому етапі з’являється поділ на хмарні обчислення, де такі послуги, як зберігання або обробка даних, надаються з набору вже існуючих ресурсів, та граничні обчислення, де обробка даних частково розподіляється на периферійних вузлах мережі для підвищення продуктивності систем IoT.</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На фоні розглянутих аспектів проектування наявне ще одне питання, що не було порушено, та проте, яке має вирішальне значення у IoT-проектах, які виконують критичні задачі - фактор безпеки. Безпековий підхід (</w:t>
      </w:r>
      <w:r>
        <w:rPr>
          <w:rFonts w:eastAsia="Times New Roman" w:ascii="Times New Roman" w:hAnsi="Times New Roman"/>
          <w:b w:val="false"/>
          <w:bCs w:val="false"/>
          <w:i/>
          <w:iCs/>
          <w:color w:val="000000"/>
          <w:sz w:val="28"/>
          <w:szCs w:val="28"/>
          <w:lang w:val="uk-UA" w:eastAsia="ja-JP"/>
        </w:rPr>
        <w:t>«Security-First»</w:t>
      </w:r>
      <w:r>
        <w:rPr>
          <w:rFonts w:eastAsia="Times New Roman" w:ascii="Times New Roman" w:hAnsi="Times New Roman"/>
          <w:b w:val="false"/>
          <w:bCs w:val="false"/>
          <w:i w:val="false"/>
          <w:iCs w:val="false"/>
          <w:color w:val="000000"/>
          <w:sz w:val="28"/>
          <w:szCs w:val="28"/>
          <w:lang w:val="uk-UA" w:eastAsia="ja-JP"/>
        </w:rPr>
        <w:t xml:space="preserve">) [2, розд. 5],  при якому ключовими є </w:t>
      </w:r>
      <w:r>
        <w:rPr>
          <w:rFonts w:ascii="Times New Roman" w:hAnsi="Times New Roman"/>
          <w:color w:val="000000"/>
          <w:sz w:val="28"/>
          <w:szCs w:val="28"/>
        </w:rPr>
        <w:t xml:space="preserve">використання криптографічних методів для захисту даних при передачі; підхід, за якого на кожному шарі IoT-системи використовуються окремі механізми захисту (на апаратному, програмному та мережевому рівнях). </w:t>
      </w:r>
      <w:r>
        <w:rPr>
          <w:rFonts w:ascii="Times New Roman" w:hAnsi="Times New Roman"/>
          <w:color w:val="000000"/>
          <w:sz w:val="28"/>
          <w:szCs w:val="28"/>
          <w:lang w:val="uk-UA"/>
        </w:rPr>
        <w:t xml:space="preserve">Якщо не надати достатньої уваги даному аспекту, наслідки від несанкціонованого зовнішнього втручання у роботу системи можуть бути невідворотними </w:t>
      </w:r>
      <w:r>
        <w:rPr>
          <w:rFonts w:ascii="Times New Roman" w:hAnsi="Times New Roman"/>
          <w:color w:val="000000"/>
          <w:sz w:val="28"/>
          <w:szCs w:val="28"/>
          <w:lang w:val="uk-UA" w:eastAsia="ja-JP"/>
        </w:rPr>
        <w:t>[13, розд. 4]</w:t>
      </w:r>
      <w:r>
        <w:rPr>
          <w:rFonts w:ascii="Times New Roman" w:hAnsi="Times New Roman"/>
          <w:color w:val="000000"/>
          <w:sz w:val="28"/>
          <w:szCs w:val="28"/>
          <w:lang w:val="uk-UA"/>
        </w:rPr>
        <w:t xml:space="preserve">. Питання захисту даних </w:t>
      </w:r>
      <w:r>
        <w:rPr>
          <w:rFonts w:ascii="Times New Roman" w:hAnsi="Times New Roman"/>
          <w:color w:val="000000"/>
          <w:sz w:val="28"/>
          <w:szCs w:val="28"/>
          <w:lang w:val="uk-UA" w:eastAsia="ja-JP"/>
        </w:rPr>
        <w:t>актуальне саме на мережову рівні, і</w:t>
      </w:r>
      <w:r>
        <w:rPr>
          <w:rFonts w:ascii="Times New Roman" w:hAnsi="Times New Roman"/>
          <w:color w:val="000000"/>
          <w:sz w:val="28"/>
          <w:szCs w:val="28"/>
          <w:lang w:val="uk-UA"/>
        </w:rPr>
        <w:t xml:space="preserve"> в значній мірі залежить від використаного протоколу передачі даних та його безпекових можливостей </w:t>
      </w:r>
      <w:r>
        <w:rPr>
          <w:rFonts w:ascii="Times New Roman" w:hAnsi="Times New Roman"/>
          <w:color w:val="000000"/>
          <w:sz w:val="28"/>
          <w:szCs w:val="28"/>
          <w:lang w:val="uk-UA" w:eastAsia="ja-JP"/>
        </w:rPr>
        <w:t>[4, розд. 3]</w:t>
      </w:r>
      <w:r>
        <w:rPr>
          <w:rFonts w:ascii="Times New Roman" w:hAnsi="Times New Roman"/>
          <w:color w:val="000000"/>
          <w:sz w:val="28"/>
          <w:szCs w:val="28"/>
          <w:lang w:val="uk-UA"/>
        </w:rPr>
        <w:t>.</w:t>
        <w:tab/>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Розуміючи суть вищеописаних підходів та комбінуючи їх в тих, чи інших IoT-проектах, ми зможемо побудувати мережу пристроїв згідно з поставленими цілями та наданими ресурсами.</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 Постановка завдання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1.2.1 Що планується отримати в результаті виконання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Як вже згадувалось раніше, метою даної роботи є самостійна побудова простого IoT-пристрою та підключення його до платформи Arduino Cloud. Під пристроєм у цьому випадку розуміємо підключений до мережі та повністю готовий до роботи мікроконтролер, до якого в демонстраційному варіанті буде проведене підключення та дистанційне керування певного виконавця.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1.2.2 Вибір засобів та технологій для виконання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bidi w:val="0"/>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Як платформа, на якій будуватиметься наш проект, обрано Arduino Cloud з причин, що вже були частково розкриті в розділі «ВСТУП» та пункті 1.1.1 розділу №1. Як згадувалось раніше, Arduino Cloud було обрано як платформу для проекту завдяки її зручному веб-інтерфейсу, що спрощує створення IoT- рішень. Платформа автоматично реалізує низку складних питань, таких як фактор безпеки, зв'язок за допомогою протоколу MQTT тощо. Користувачам залишається лише написання виконавчого коду для пристроїв (за прикладом Arduino IDE) і налаштування їх синхронізації за допомогою змінних, що синхронізуються з мережею [7]. Для дистанційного керування доступна панель Dashboard, а для інтеграції з іншими проектами Arduino Cloud підтримує бібліотеки для Python, JavaScript та Web-API [14].</w:t>
      </w:r>
    </w:p>
    <w:p>
      <w:pPr>
        <w:pStyle w:val="Normal"/>
        <w:bidi w:val="0"/>
        <w:spacing w:lineRule="auto" w:line="360"/>
        <w:ind w:left="0" w:right="0" w:firstLine="263"/>
        <w:jc w:val="both"/>
        <w:rPr>
          <w:rFonts w:eastAsia="Times New Roman"/>
          <w:b w:val="false"/>
          <w:bCs w:val="false"/>
          <w:color w:val="000000"/>
          <w:sz w:val="28"/>
          <w:szCs w:val="28"/>
          <w:lang w:eastAsia="ja-JP"/>
        </w:rPr>
      </w:pPr>
      <w:r>
        <w:rPr>
          <w:rFonts w:eastAsia="Times New Roman"/>
          <w:b w:val="false"/>
          <w:bCs w:val="false"/>
          <w:color w:val="000000"/>
          <w:sz w:val="28"/>
          <w:szCs w:val="28"/>
          <w:lang w:eastAsia="ja-JP"/>
        </w:rPr>
      </w:r>
    </w:p>
    <w:p>
      <w:pPr>
        <w:pStyle w:val="Normal"/>
        <w:bidi w:val="0"/>
        <w:spacing w:lineRule="auto" w:line="36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В ролі виконавчого контролера було взято модуль ESP-01 на базі мікропроцесора ESP-8266. Окрім його підтримки у Arduino Cloud, даний вибір для поточного проекту зумовлений низкою його переваг: при низькій самовартості, цей модуль здатен одночасно виконувати роль окремого діючого контролера та здійснювати підключення до Wi-Fi, при цьому реалізуючи можливість здійснювати з’єднання з мережею через безліч бездротових протоколів, зокрема HTTPS для використання модуля в ролі як клієнта або сервера для HTTP-запитів та згаданий раніше MQTT [5]. Детальні характеристики, особливості підключення та роботи даного контролера будуть описані при власне побудові пристрою в пункті 2.1.1.</w:t>
      </w:r>
    </w:p>
    <w:p>
      <w:pPr>
        <w:pStyle w:val="Normal"/>
        <w:bidi w:val="0"/>
        <w:spacing w:lineRule="auto" w:line="360"/>
        <w:ind w:left="0" w:right="0" w:hanging="0"/>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eastAsia="Times New Roman" w:ascii="Times New Roman" w:hAnsi="Times New Roman"/>
          <w:b/>
          <w:bCs/>
          <w:color w:val="000000"/>
          <w:sz w:val="28"/>
          <w:szCs w:val="28"/>
        </w:rPr>
        <w:t>1.2.3 Аналіз аналогічних, чи близьких рішень</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Попри згадані переваги Arduino Cloud, зокрема для знайомства з технологією, для великих проектів часто застосовують інші платформи, що можуть забезпечити як докладніший контроль на програмному та апаратному рівнях за пристроями, так і кращу масштабованість та більший об’єм інтеграції сторонніх служб та інструментів. Відповідно до цього, розглянемо також інші схожі платформи в даному контексті:</w:t>
      </w:r>
    </w:p>
    <w:p>
      <w:pPr>
        <w:pStyle w:val="Style15"/>
        <w:tabs>
          <w:tab w:val="clear" w:pos="709"/>
          <w:tab w:val="left" w:pos="0" w:leader="none"/>
        </w:tabs>
        <w:spacing w:lineRule="auto" w:line="360" w:before="0" w:after="0"/>
        <w:ind w:left="0" w:right="0" w:firstLine="263"/>
        <w:jc w:val="both"/>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b w:val="false"/>
          <w:bCs w:val="false"/>
          <w:i/>
          <w:iCs/>
          <w:color w:val="000000"/>
          <w:sz w:val="28"/>
          <w:szCs w:val="28"/>
        </w:rPr>
        <w:t>Azure IoT Hub</w:t>
      </w:r>
      <w:r>
        <w:rPr>
          <w:rFonts w:ascii="Times New Roman" w:hAnsi="Times New Roman"/>
          <w:b w:val="false"/>
          <w:bCs w:val="false"/>
          <w:color w:val="000000"/>
          <w:sz w:val="28"/>
          <w:szCs w:val="28"/>
        </w:rPr>
        <w:t xml:space="preserve"> — це платформа для створення, керування та моніторингу IoT-пристроїв, яка входить до екосистеми Microsoft Azure. Підтримує двосторонній обмін даними, надійні засоби безпеки, вбудовані аналітичні інструменти, підтримку MQTT, AMQP і HTTPS протоколів </w:t>
      </w:r>
      <w:r>
        <w:rPr>
          <w:rFonts w:ascii="Times New Roman" w:hAnsi="Times New Roman"/>
          <w:b w:val="false"/>
          <w:bCs w:val="false"/>
          <w:color w:val="000000"/>
          <w:sz w:val="28"/>
          <w:szCs w:val="28"/>
          <w:lang w:eastAsia="ja-JP"/>
        </w:rPr>
        <w:t>[3, розд. 3]</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pPr>
      <w:r>
        <w:rPr>
          <w:rStyle w:val="Strong"/>
          <w:rFonts w:ascii="Times New Roman" w:hAnsi="Times New Roman"/>
          <w:b w:val="false"/>
          <w:bCs w:val="false"/>
          <w:i/>
          <w:iCs/>
          <w:color w:val="000000"/>
          <w:sz w:val="28"/>
          <w:szCs w:val="28"/>
        </w:rPr>
        <w:t xml:space="preserve">Amazon AWS IoT Core  — </w:t>
      </w:r>
      <w:r>
        <w:rPr>
          <w:rStyle w:val="Strong"/>
          <w:rFonts w:ascii="Times New Roman" w:hAnsi="Times New Roman"/>
          <w:b w:val="false"/>
          <w:bCs w:val="false"/>
          <w:i w:val="false"/>
          <w:iCs w:val="false"/>
          <w:color w:val="000000"/>
          <w:sz w:val="28"/>
          <w:szCs w:val="28"/>
        </w:rPr>
        <w:t>частина Amazon Web Services, що дозволяє підключати IoT-пристрої до хмари AWS для збору, обробки та аналізу даних. Вирізняється</w:t>
      </w:r>
      <w:r>
        <w:rPr>
          <w:rFonts w:ascii="Times New Roman" w:hAnsi="Times New Roman"/>
          <w:b w:val="false"/>
          <w:bCs w:val="false"/>
          <w:color w:val="000000"/>
          <w:sz w:val="28"/>
          <w:szCs w:val="28"/>
        </w:rPr>
        <w:t xml:space="preserve"> високою безпекою завдяки AWS IoT Device Defender, надійністю, інтеграцією з іншими сервісами AWS (S3, Lambda), гнучкі інструменти для великих масштабів </w:t>
      </w:r>
      <w:r>
        <w:rPr>
          <w:rFonts w:ascii="Times New Roman" w:hAnsi="Times New Roman"/>
          <w:b w:val="false"/>
          <w:bCs w:val="false"/>
          <w:color w:val="000000"/>
          <w:sz w:val="28"/>
          <w:szCs w:val="28"/>
          <w:lang w:eastAsia="ja-JP"/>
        </w:rPr>
        <w:t>[3, розд. 1]</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b w:val="false"/>
          <w:bCs w:val="false"/>
          <w:i/>
          <w:iCs/>
          <w:color w:val="000000"/>
          <w:sz w:val="28"/>
          <w:szCs w:val="28"/>
        </w:rPr>
        <w:t xml:space="preserve">Blynk </w:t>
      </w:r>
      <w:r>
        <w:rPr>
          <w:rFonts w:ascii="Times New Roman" w:hAnsi="Times New Roman"/>
          <w:b w:val="false"/>
          <w:bCs w:val="false"/>
          <w:color w:val="000000"/>
          <w:sz w:val="28"/>
          <w:szCs w:val="28"/>
        </w:rPr>
        <w:t xml:space="preserve">— платформа для розробників IoT, що надає можливість реалізовувати інтерфейси для створення мобільних інтерфейсів та їх роботи з широким спектром мікроконтролерів </w:t>
      </w:r>
      <w:r>
        <w:rPr>
          <w:rFonts w:ascii="Times New Roman" w:hAnsi="Times New Roman"/>
          <w:b w:val="false"/>
          <w:bCs w:val="false"/>
          <w:color w:val="000000"/>
          <w:sz w:val="28"/>
          <w:szCs w:val="28"/>
          <w:lang w:eastAsia="ja-JP"/>
        </w:rPr>
        <w:t>[3, розд. 11]</w:t>
      </w:r>
      <w:r>
        <w:rPr>
          <w:rFonts w:ascii="Times New Roman" w:hAnsi="Times New Roman"/>
          <w:b w:val="false"/>
          <w:bCs w:val="false"/>
          <w:color w:val="000000"/>
          <w:sz w:val="28"/>
          <w:szCs w:val="28"/>
        </w:rPr>
        <w:t>.</w:t>
      </w:r>
    </w:p>
    <w:p>
      <w:pPr>
        <w:pStyle w:val="Style15"/>
        <w:numPr>
          <w:ilvl w:val="0"/>
          <w:numId w:val="6"/>
        </w:numPr>
        <w:tabs>
          <w:tab w:val="clear" w:pos="709"/>
          <w:tab w:val="left" w:pos="0" w:leader="none"/>
        </w:tabs>
        <w:spacing w:lineRule="auto" w:line="360" w:before="0" w:after="0"/>
        <w:jc w:val="both"/>
        <w:rPr>
          <w:rFonts w:ascii="Times New Roman" w:hAnsi="Times New Roman"/>
          <w:sz w:val="28"/>
          <w:szCs w:val="28"/>
        </w:rPr>
      </w:pPr>
      <w:r>
        <w:rPr>
          <w:rFonts w:ascii="Times New Roman" w:hAnsi="Times New Roman"/>
          <w:i/>
          <w:iCs/>
          <w:sz w:val="28"/>
          <w:szCs w:val="28"/>
        </w:rPr>
        <w:t>Oracle IoT Intelligent Applications</w:t>
      </w:r>
      <w:r>
        <w:rPr>
          <w:rFonts w:ascii="Times New Roman" w:hAnsi="Times New Roman"/>
          <w:sz w:val="28"/>
          <w:szCs w:val="28"/>
        </w:rPr>
        <w:t xml:space="preserve"> </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lang w:eastAsia="ja-JP"/>
        </w:rPr>
        <w:t>екосистема для реалізації IoT-рішень від Oracle, що є найкращим рішенням для розумного виробництва та прогнозованого технічного обслуговування, пропонує такий ряд послуг, як підключення до Oracle IoT Cloud Service, моніторингу активів та аналізу й інтеграції даних [3, розд. 4].</w:t>
      </w:r>
    </w:p>
    <w:p>
      <w:pPr>
        <w:pStyle w:val="Style15"/>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Описані</w:t>
      </w:r>
      <w:r>
        <w:rPr>
          <w:rFonts w:ascii="Times New Roman" w:hAnsi="Times New Roman"/>
          <w:color w:val="000000"/>
          <w:sz w:val="28"/>
          <w:szCs w:val="28"/>
        </w:rPr>
        <w:t xml:space="preserve"> платформи відрізняються функціоналом і можливостями, тож вибір платформи може залежати від конкретних потреб проекту: масштабу, вимог до безпеки, аналітики та інтеграції з іншими сервісами.</w:t>
      </w:r>
    </w:p>
    <w:p>
      <w:pPr>
        <w:pStyle w:val="Style15"/>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Стосовно вибору мікроконтролера, спектр можливих альтернатив обмежується доступними для підключення пристроями у власне самій Arduino Cloud, де відзначимо можливість використання як і офіційних плат Arduino (Nano 33 IoT, MKR WiFi 1010 тощо), так й інші пристрої на базі використаного ESP8266, зокрема ESP32 та NodeMCU [14].</w:t>
      </w:r>
    </w:p>
    <w:p>
      <w:pPr>
        <w:pStyle w:val="Style15"/>
        <w:spacing w:lineRule="auto" w:line="36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5"/>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color w:val="000000"/>
          <w:sz w:val="28"/>
          <w:szCs w:val="28"/>
        </w:rPr>
        <w:t>РОЗДІЛ 2. РЕАЛІЗАЦІЯ ПРОЕКТУ</w:t>
      </w:r>
    </w:p>
    <w:p>
      <w:pPr>
        <w:pStyle w:val="Normal"/>
        <w:tabs>
          <w:tab w:val="clear" w:pos="709"/>
          <w:tab w:val="left" w:pos="950" w:leader="none"/>
        </w:tabs>
        <w:bidi w:val="0"/>
        <w:spacing w:lineRule="auto" w:line="360" w:before="0" w:after="0"/>
        <w:ind w:left="0" w:right="0" w:firstLine="263"/>
        <w:jc w:val="center"/>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 xml:space="preserve">2.1 </w:t>
      </w:r>
      <w:r>
        <w:rPr>
          <w:rFonts w:ascii="Times New Roman" w:hAnsi="Times New Roman"/>
          <w:b/>
          <w:bCs/>
          <w:color w:val="000000"/>
          <w:sz w:val="28"/>
          <w:szCs w:val="28"/>
          <w:lang w:eastAsia="ja-JP"/>
        </w:rPr>
        <w:t>Реалізація апаратної частини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lang w:eastAsia="ja-JP"/>
        </w:rPr>
      </w:pPr>
      <w:r>
        <w:rPr>
          <w:rFonts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2.1.1 Розгляд модуля ESP-01 для вирішення задач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2">
            <wp:simplePos x="0" y="0"/>
            <wp:positionH relativeFrom="column">
              <wp:align>center</wp:align>
            </wp:positionH>
            <wp:positionV relativeFrom="paragraph">
              <wp:posOffset>173355</wp:posOffset>
            </wp:positionV>
            <wp:extent cx="2240280" cy="2240280"/>
            <wp:effectExtent l="0" t="0" r="0" b="0"/>
            <wp:wrapSquare wrapText="largest"/>
            <wp:docPr id="6"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 descr=""/>
                    <pic:cNvPicPr>
                      <a:picLocks noChangeAspect="1" noChangeArrowheads="1"/>
                    </pic:cNvPicPr>
                  </pic:nvPicPr>
                  <pic:blipFill>
                    <a:blip r:embed="rId2"/>
                    <a:stretch>
                      <a:fillRect/>
                    </a:stretch>
                  </pic:blipFill>
                  <pic:spPr bwMode="auto">
                    <a:xfrm>
                      <a:off x="0" y="0"/>
                      <a:ext cx="2240280" cy="224028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Рис. 2.1. Фактичне зображення модуля ESP-01</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r>
        <w:rPr>
          <w:rFonts w:eastAsia="Times New Roman" w:ascii="Times New Roman" w:hAnsi="Times New Roman"/>
          <w:b w:val="false"/>
          <w:bCs w:val="false"/>
          <w:i w:val="false"/>
          <w:iCs w:val="false"/>
          <w:color w:val="000000"/>
          <w:sz w:val="28"/>
          <w:szCs w:val="28"/>
          <w:lang w:val="uk-UA" w:eastAsia="ja-JP"/>
        </w:rPr>
        <w:t>На даному етапі нам слід доконано зрозуміти правильний порядок використання обраної плати для поточного проекту, і найкращим рішенням для цього буде поступовий розгляд кожного з контактів схеми.</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3">
            <wp:simplePos x="0" y="0"/>
            <wp:positionH relativeFrom="column">
              <wp:posOffset>1755140</wp:posOffset>
            </wp:positionH>
            <wp:positionV relativeFrom="paragraph">
              <wp:posOffset>170815</wp:posOffset>
            </wp:positionV>
            <wp:extent cx="2514600" cy="2579370"/>
            <wp:effectExtent l="0" t="0" r="0" b="0"/>
            <wp:wrapSquare wrapText="largest"/>
            <wp:docPr id="7"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2" descr=""/>
                    <pic:cNvPicPr>
                      <a:picLocks noChangeAspect="1" noChangeArrowheads="1"/>
                    </pic:cNvPicPr>
                  </pic:nvPicPr>
                  <pic:blipFill>
                    <a:blip r:embed="rId3"/>
                    <a:stretch>
                      <a:fillRect/>
                    </a:stretch>
                  </pic:blipFill>
                  <pic:spPr bwMode="auto">
                    <a:xfrm>
                      <a:off x="0" y="0"/>
                      <a:ext cx="2514600" cy="257937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Рис. 2.2. Ілюстративне зображення виходів та зовнішніх елементів модуля ESP-01</w:t>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GND</w:t>
      </w:r>
      <w:r>
        <w:rPr>
          <w:rFonts w:ascii="Times New Roman" w:hAnsi="Times New Roman"/>
          <w:b w:val="false"/>
          <w:bCs w:val="false"/>
          <w:i w:val="false"/>
          <w:iCs w:val="false"/>
          <w:caps w:val="false"/>
          <w:smallCaps w:val="false"/>
          <w:color w:val="000000"/>
          <w:spacing w:val="0"/>
          <w:sz w:val="28"/>
          <w:szCs w:val="28"/>
          <w:u w:val="none"/>
        </w:rPr>
        <w:t xml:space="preserve"> — загальний</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TXD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GPIO1</w:t>
      </w:r>
      <w:r>
        <w:rPr>
          <w:rFonts w:ascii="Times New Roman" w:hAnsi="Times New Roman"/>
          <w:b w:val="false"/>
          <w:bCs w:val="false"/>
          <w:i w:val="false"/>
          <w:iCs w:val="false"/>
          <w:caps w:val="false"/>
          <w:smallCaps w:val="false"/>
          <w:color w:val="000000"/>
          <w:spacing w:val="0"/>
          <w:sz w:val="28"/>
          <w:szCs w:val="28"/>
          <w:u w:val="none"/>
        </w:rPr>
        <w:t>) – передача даних</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GPIO2</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2</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CH_PD</w:t>
      </w:r>
      <w:r>
        <w:rPr>
          <w:rFonts w:ascii="Times New Roman" w:hAnsi="Times New Roman"/>
          <w:b w:val="false"/>
          <w:bCs w:val="false"/>
          <w:i w:val="false"/>
          <w:iCs w:val="false"/>
          <w:caps w:val="false"/>
          <w:smallCaps w:val="false"/>
          <w:color w:val="000000"/>
          <w:spacing w:val="0"/>
          <w:sz w:val="28"/>
          <w:szCs w:val="28"/>
          <w:u w:val="none"/>
        </w:rPr>
        <w:t xml:space="preserve"> — вимкнення модуля (низький рівень активний, для включення модуля слід подати Vcc)</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GPIO0</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0</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RST</w:t>
      </w:r>
      <w:r>
        <w:rPr>
          <w:rFonts w:ascii="Times New Roman" w:hAnsi="Times New Roman"/>
          <w:b w:val="false"/>
          <w:bCs w:val="false"/>
          <w:i w:val="false"/>
          <w:iCs w:val="false"/>
          <w:caps w:val="false"/>
          <w:smallCaps w:val="false"/>
          <w:color w:val="000000"/>
          <w:spacing w:val="0"/>
          <w:sz w:val="28"/>
          <w:szCs w:val="28"/>
          <w:u w:val="none"/>
        </w:rPr>
        <w:t xml:space="preserve"> — скидання модуля (низький рівень — активний)</w:t>
      </w:r>
    </w:p>
    <w:p>
      <w:pPr>
        <w:pStyle w:val="Style15"/>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GPIO3</w:t>
      </w:r>
      <w:r>
        <w:rPr>
          <w:rFonts w:ascii="Times New Roman" w:hAnsi="Times New Roman"/>
          <w:b w:val="false"/>
          <w:bCs w:val="false"/>
          <w:i w:val="false"/>
          <w:iCs w:val="false"/>
          <w:caps w:val="false"/>
          <w:smallCaps w:val="false"/>
          <w:color w:val="000000"/>
          <w:spacing w:val="0"/>
          <w:sz w:val="28"/>
          <w:szCs w:val="28"/>
          <w:u w:val="none"/>
        </w:rPr>
        <w:t>) — прийом даних</w:t>
      </w:r>
    </w:p>
    <w:p>
      <w:pPr>
        <w:pStyle w:val="Style15"/>
        <w:numPr>
          <w:ilvl w:val="0"/>
          <w:numId w:val="2"/>
        </w:numPr>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iCs/>
          <w:caps w:val="false"/>
          <w:smallCaps w:val="false"/>
          <w:color w:val="000000"/>
          <w:spacing w:val="0"/>
          <w:sz w:val="28"/>
          <w:szCs w:val="28"/>
          <w:u w:val="none"/>
          <w:lang w:val="uk-UA" w:eastAsia="ja-JP"/>
        </w:rPr>
        <w:t>Vcc</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 живлення, +3,3 В (максимально 3,6 В)</w:t>
      </w:r>
    </w:p>
    <w:p>
      <w:pPr>
        <w:pStyle w:val="Style15"/>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aps w:val="false"/>
          <w:smallCaps w:val="false"/>
          <w:spacing w:val="0"/>
          <w:sz w:val="28"/>
          <w:szCs w:val="28"/>
          <w:u w:val="none"/>
          <w:lang w:val="uk-UA" w:eastAsia="ja-JP"/>
        </w:rPr>
      </w:pPr>
      <w:r>
        <w:rPr>
          <w:rFonts w:eastAsia="Times New Roman" w:ascii="Times New Roman" w:hAnsi="Times New Roman"/>
          <w:b w:val="false"/>
          <w:bCs w:val="false"/>
          <w:i w:val="false"/>
          <w:iCs w:val="false"/>
          <w:caps w:val="false"/>
          <w:smallCaps w:val="false"/>
          <w:spacing w:val="0"/>
          <w:sz w:val="28"/>
          <w:szCs w:val="28"/>
          <w:u w:val="none"/>
          <w:lang w:val="uk-UA" w:eastAsia="ja-JP"/>
        </w:rPr>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Як бачимо, підключення зовнішнього живлення відбувається за виходами 1 GND та 8 Vcc, і неабияк важливим тут фактором є саме високий логічний рівень у 3.3 В, і відповідно такі ж напруги логічної «1» при роботі з цифровими виходами GPIO0-GPIO3. В умовах нашого проекту, де повсякчас використовуватиметься 5 В, слід завжди унеможливлювати можливість подачі вищої напруги на даний модуль, адже напруги &gt;3,6 В можуть вивести його з ладу. Окремо також слід зважати на споживання пристрою: хоча у вимкненому режимі заявлений струм витоку не перевищує 10 мкА, за його увімкнення і активної роботи струм, що споживається, може в періоди пікової активності зростати до 200 мА, тому варто завжди для нього забезпечувати окреме живлення.</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Виходи 6 RST (reset) та 4 CH_PD схожі за своєю суттю та дозволяють відповідно перемкнути контроллер у стан повного перезавантаження (6) та у стан сну (4). Дані контакти є інверсними, тобто активним рівнем для них є логічний «0».</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 xml:space="preserve">Особливо загостримо увагу на цифрових виходах GPIO0-GPIO3. Контакти GPIO1 та GPIO3 використовуються для обміну даними за протоколом UART, де ці контакти виступають як TXD (transmit, для передачі даних) і RXD (receive, для одержання даних) відповідно. За допомогою них даний модуль як і надає інтерфейс для роботи з ним у разі, якщо використовується вбудоване програмне забезпечення, так і дозволяє завантажити свій програмний код, що й буде виконано в ході цієї роботи. </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Неабияк варто згадати також про особливе призначення виходу GPIO0: у разі подання на нього низького логічного рівня у момент увімкнення контролера, до його наступного повторного увімкнення або перезавантаження він перейде у режим завантаження / оновлення програмного забезпечення.</w:t>
      </w:r>
    </w:p>
    <w:p>
      <w:pPr>
        <w:pStyle w:val="Style15"/>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Усі вищеописані цифрові контакти, окрім своїх особливих функцій, разом зі GPIO2 дозволяють як і видавати потрібний логічний рівень назовні, так і визначити вхідний рівень, що сумарно дає можливість взаємодії з цифровими сенсорами та актуаторами. Для кожного з даних виходів доступне використання вбудованої 10-бітної ШІМ, що також надає безліч можливостей.</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2.1.2 Побудова пристрою на макетній платі</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spacing w:val="0"/>
          <w:sz w:val="28"/>
          <w:szCs w:val="28"/>
          <w:u w:val="none"/>
        </w:rPr>
      </w:pPr>
      <w:r>
        <w:rPr>
          <w:rFonts w:ascii="Times New Roman" w:hAnsi="Times New Roman"/>
          <w:b w:val="false"/>
          <w:bCs w:val="false"/>
          <w:i w:val="false"/>
          <w:iCs w:val="false"/>
          <w:caps w:val="false"/>
          <w:smallCaps w:val="false"/>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Згідно з описаними вище особливостями модуля</w:t>
      </w:r>
      <w:r>
        <w:rPr>
          <w:rFonts w:ascii="Times New Roman" w:hAnsi="Times New Roman"/>
          <w:b w:val="false"/>
          <w:bCs w:val="false"/>
          <w:i w:val="false"/>
          <w:iCs w:val="false"/>
          <w:caps w:val="false"/>
          <w:smallCaps w:val="false"/>
          <w:color w:val="000000"/>
          <w:spacing w:val="0"/>
          <w:sz w:val="28"/>
          <w:szCs w:val="28"/>
          <w:u w:val="none"/>
          <w:lang w:eastAsia="ja-JP"/>
        </w:rPr>
        <w:t xml:space="preserve"> ESP-01,</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 можна дійти до висновку, що задля завантаження у нього програмного коду і, як результат, можливості підключення до Arduino Cloud, необхідно використати сторонні інструменти, адже оновлення програмного забезпечення у даному випадку можливе лише через контакти RXD та TXD. Для цього можливі два варіанти: використання адаптера UART-USB для безпосереднього підключення до ПК, або більш витончений спосіб, що ми й застосуємо — використати для цієї мети інший контролер, в поточному випадку — Arduino Nano. Такий варіант простий у реалізації, адже нам просто достатньо з’єднати обидва пристрої через виходи UART та під’єднати контакт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до GND. В результаті таких дій, при спробі завантажити виконавчий код через USB, змін у Arduino Nano не відбудеться через його, фактично, вимкнений стан, а так як оновлення ПЗ у ньому відбувається також через UART, всі дані у незмінному вигляді «попадатимуть» на виходи RXD і TXD та, відповідно, на ESP-01. Описаний варіант підключення вдалий з тих причин, що, опісля необхідних дій з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ESP-8266,</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відключивши вихід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від GND, ми матимемо одразу готову до використання об’єднану пару контролерів, що здатні незалежно обмінюватись даними і використовувати переваги одні одного, як-от великий спект доступний аналогових та цифрових контактів Arduino Nano тощо.</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Підсумовуючи описану інформацію, складемо принципову схему необхідного пристрою та її ілюстративний відповідник у додатку </w:t>
      </w:r>
      <w:r>
        <w:rPr>
          <w:rFonts w:ascii="Times New Roman" w:hAnsi="Times New Roman"/>
          <w:b w:val="false"/>
          <w:bCs w:val="false"/>
          <w:i/>
          <w:iCs/>
          <w:caps w:val="false"/>
          <w:smallCaps w:val="false"/>
          <w:color w:val="000000"/>
          <w:spacing w:val="0"/>
          <w:sz w:val="28"/>
          <w:szCs w:val="28"/>
          <w:u w:val="none"/>
          <w:lang w:val="uk-UA" w:eastAsia="ja-JP"/>
        </w:rPr>
        <w:t>Fritzing.</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drawing>
          <wp:anchor behindDoc="0" distT="0" distB="0" distL="0" distR="0" simplePos="0" locked="0" layoutInCell="0" allowOverlap="1" relativeHeight="4">
            <wp:simplePos x="0" y="0"/>
            <wp:positionH relativeFrom="column">
              <wp:align>center</wp:align>
            </wp:positionH>
            <wp:positionV relativeFrom="paragraph">
              <wp:posOffset>-52070</wp:posOffset>
            </wp:positionV>
            <wp:extent cx="3663315" cy="2536190"/>
            <wp:effectExtent l="0" t="0" r="0" b="0"/>
            <wp:wrapSquare wrapText="largest"/>
            <wp:docPr id="8"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3" descr=""/>
                    <pic:cNvPicPr>
                      <a:picLocks noChangeAspect="1" noChangeArrowheads="1"/>
                    </pic:cNvPicPr>
                  </pic:nvPicPr>
                  <pic:blipFill>
                    <a:blip r:embed="rId4"/>
                    <a:stretch>
                      <a:fillRect/>
                    </a:stretch>
                  </pic:blipFill>
                  <pic:spPr bwMode="auto">
                    <a:xfrm>
                      <a:off x="0" y="0"/>
                      <a:ext cx="3663315" cy="2536190"/>
                    </a:xfrm>
                    <a:prstGeom prst="rect">
                      <a:avLst/>
                    </a:prstGeom>
                  </pic:spPr>
                </pic:pic>
              </a:graphicData>
            </a:graphic>
          </wp:anchor>
        </w:drawing>
      </w:r>
      <w:r>
        <w:rPr>
          <w:rFonts w:eastAsia="Times New Roman" w:ascii="Times New Roman" w:hAnsi="Times New Roman"/>
          <w:color w:val="000000"/>
          <w:sz w:val="28"/>
          <w:szCs w:val="28"/>
          <w:lang w:val="uk-UA" w:eastAsia="ja-JP"/>
        </w:rPr>
        <w:tab/>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t>Рис. 2.3. Принципова схема пристрою</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5">
            <wp:simplePos x="0" y="0"/>
            <wp:positionH relativeFrom="column">
              <wp:align>center</wp:align>
            </wp:positionH>
            <wp:positionV relativeFrom="paragraph">
              <wp:posOffset>94615</wp:posOffset>
            </wp:positionV>
            <wp:extent cx="1833880" cy="2118360"/>
            <wp:effectExtent l="0" t="0" r="0" b="0"/>
            <wp:wrapSquare wrapText="largest"/>
            <wp:docPr id="9"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4" descr=""/>
                    <pic:cNvPicPr>
                      <a:picLocks noChangeAspect="1" noChangeArrowheads="1"/>
                    </pic:cNvPicPr>
                  </pic:nvPicPr>
                  <pic:blipFill>
                    <a:blip r:embed="rId5"/>
                    <a:stretch>
                      <a:fillRect/>
                    </a:stretch>
                  </pic:blipFill>
                  <pic:spPr bwMode="auto">
                    <a:xfrm>
                      <a:off x="0" y="0"/>
                      <a:ext cx="1833880" cy="211836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hanging="0"/>
        <w:jc w:val="left"/>
        <w:rPr>
          <w:rFonts w:ascii="Times New Roman" w:hAnsi="Times New Roman"/>
        </w:rPr>
      </w:pPr>
      <w:r>
        <w:rPr>
          <w:rFonts w:eastAsia="Times New Roman" w:ascii="Times New Roman" w:hAnsi="Times New Roman"/>
          <w:color w:val="000000"/>
          <w:sz w:val="28"/>
          <w:szCs w:val="28"/>
          <w:lang w:val="uk-UA" w:eastAsia="ja-JP"/>
        </w:rPr>
        <w:tab/>
        <w:t>Рис. 2.4. Демонстраційна блок-схема пристрою</w:t>
      </w:r>
    </w:p>
    <w:p>
      <w:pPr>
        <w:pStyle w:val="Style15"/>
        <w:widowControl/>
        <w:spacing w:lineRule="auto" w:line="360" w:before="0" w:after="0"/>
        <w:ind w:left="0" w:right="0" w:hanging="0"/>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r>
      <w:r>
        <w:rPr>
          <w:rFonts w:ascii="Times New Roman" w:hAnsi="Times New Roman"/>
          <w:b w:val="false"/>
          <w:bCs w:val="false"/>
          <w:i w:val="false"/>
          <w:iCs w:val="false"/>
          <w:caps w:val="false"/>
          <w:smallCaps w:val="false"/>
          <w:color w:val="000000"/>
          <w:spacing w:val="0"/>
          <w:sz w:val="28"/>
          <w:szCs w:val="28"/>
          <w:u w:val="none"/>
        </w:rPr>
        <w:t xml:space="preserve">На зображеній принциповій схемі одразу помітно використання перетворювача напруги </w:t>
      </w:r>
      <w:r>
        <w:rPr>
          <w:rFonts w:ascii="Times New Roman" w:hAnsi="Times New Roman"/>
          <w:b w:val="false"/>
          <w:bCs w:val="false"/>
          <w:i w:val="false"/>
          <w:iCs w:val="false"/>
          <w:caps w:val="false"/>
          <w:smallCaps w:val="false"/>
          <w:color w:val="000000"/>
          <w:spacing w:val="0"/>
          <w:sz w:val="28"/>
          <w:szCs w:val="28"/>
          <w:u w:val="none"/>
          <w:lang w:eastAsia="ja-JP"/>
        </w:rPr>
        <w:t xml:space="preserve">U2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для живлення контролера ESP-01 (зі згаданих причин, ми не можемо використати для цієї мети контакт «3v3»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з міркувань споживання струму).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При підключенні контролерів між собою за протоколом UART, здебільшого з’єднання контактів відбувається між TX (</w:t>
      </w:r>
      <w:r>
        <w:rPr>
          <w:rFonts w:ascii="Times New Roman" w:hAnsi="Times New Roman"/>
          <w:b w:val="false"/>
          <w:bCs w:val="false"/>
          <w:i/>
          <w:iCs/>
          <w:caps w:val="false"/>
          <w:smallCaps w:val="false"/>
          <w:color w:val="000000"/>
          <w:spacing w:val="0"/>
          <w:sz w:val="28"/>
          <w:szCs w:val="28"/>
          <w:u w:val="none"/>
          <w:lang w:val="uk-UA" w:eastAsia="ja-JP"/>
        </w:rPr>
        <w:t>transmit</w:t>
      </w:r>
      <w:r>
        <w:rPr>
          <w:rFonts w:ascii="Times New Roman" w:hAnsi="Times New Roman"/>
          <w:b w:val="false"/>
          <w:bCs w:val="false"/>
          <w:i w:val="false"/>
          <w:iCs w:val="false"/>
          <w:caps w:val="false"/>
          <w:smallCaps w:val="false"/>
          <w:color w:val="000000"/>
          <w:spacing w:val="0"/>
          <w:sz w:val="28"/>
          <w:szCs w:val="28"/>
          <w:u w:val="none"/>
          <w:lang w:val="uk-UA" w:eastAsia="ja-JP"/>
        </w:rPr>
        <w:t>, передає дані) та RX (</w:t>
      </w:r>
      <w:r>
        <w:rPr>
          <w:rFonts w:ascii="Times New Roman" w:hAnsi="Times New Roman"/>
          <w:b w:val="false"/>
          <w:bCs w:val="false"/>
          <w:i/>
          <w:iCs/>
          <w:caps w:val="false"/>
          <w:smallCaps w:val="false"/>
          <w:color w:val="000000"/>
          <w:spacing w:val="0"/>
          <w:sz w:val="28"/>
          <w:szCs w:val="28"/>
          <w:u w:val="none"/>
          <w:lang w:val="uk-UA" w:eastAsia="ja-JP"/>
        </w:rPr>
        <w:t>receive</w:t>
      </w:r>
      <w:r>
        <w:rPr>
          <w:rFonts w:ascii="Times New Roman" w:hAnsi="Times New Roman"/>
          <w:b w:val="false"/>
          <w:bCs w:val="false"/>
          <w:i w:val="false"/>
          <w:iCs w:val="false"/>
          <w:caps w:val="false"/>
          <w:smallCaps w:val="false"/>
          <w:color w:val="000000"/>
          <w:spacing w:val="0"/>
          <w:sz w:val="28"/>
          <w:szCs w:val="28"/>
          <w:u w:val="none"/>
          <w:lang w:val="uk-UA" w:eastAsia="ja-JP"/>
        </w:rPr>
        <w:t>, одержує дані), але так як в Arduino Nano виходи RXD та TXD вже розміщені в перехресному порядку, підключення здійснюємо напряму. При цьому, важливу роль грає подільник напруги, складений з опорів R1, R2 та R3, що перетворює сигнал, що передається від Arduino Nano, з 5 В до 3.3 В. Зі зворотнього боку, так як Arduino Nano успішно сприйняє 3.3 В як високий логічний рівень, між контактами TXD додаткових елементів не потрібно.</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Ключ S2 дозволяє перемикати Arduino Nano в стан «RESET», що, на практиці, буде відбуватись майже постійно задля безпосередньої комутації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 xml:space="preserve">ESP-8266 та ПК.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Замикання ключа S1 дозволяє, при увімкненні,  перемикати ESP-01 у стан очікування та завантаження нового програмного коду.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Контакти RSTn та CH_PD через резистори R5 та R6 підтягуються до напруги живлення модуля (3.3 В) задля його коректної роботи.</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Додатково наголосимо, що при роботі з будь-якими контактами ESP-8266, а особливо всіма цифровими виходами GPIO, максимальний струм, який вони можуть забезпечити, рівний 6 мА, і з цих міркувань в зображеній схемі використані опори R5, R6, та R7 задля використання мінімально можливого струму. Це й ж фактор слід пам’ятати при підключенні зовнішнього навантаження до даних виходів.</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2.1.3 Підключення до ПК та перевірка роботи модуля ESP-01</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Окрім як використання ESP-8266 у ролі окремого виконавчого контролера, наявний також варіант його використання лише як WiFi-модуль, взаємодіючи з його вбудованим ПЗ за допомогою спеціальних  AT-команд. Хоча даний спосіб неможливо використати для підключення саме до обраної нами платформи, але з допомогою окремих відповідних команд може з легкістю перевірити факт коректної роботи модуля у побудованій нами схемі.</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перевірки роботи пристрою, з урахуванням побудови схеми за рис. 2.3, замкнемо ключ S2 для переведення Arduino Nano в режим апаратного скидання, подамо живлення на схему (V1) та підключимо USB Type-C вихід Arduino Nano до ПК.</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Для взаємодії з </w:t>
      </w:r>
      <w:r>
        <w:rPr>
          <w:rFonts w:ascii="Times New Roman" w:hAnsi="Times New Roman"/>
          <w:b w:val="false"/>
          <w:bCs w:val="false"/>
          <w:i w:val="false"/>
          <w:iCs w:val="false"/>
          <w:caps w:val="false"/>
          <w:smallCaps w:val="false"/>
          <w:color w:val="000000"/>
          <w:spacing w:val="0"/>
          <w:sz w:val="28"/>
          <w:szCs w:val="28"/>
          <w:u w:val="none"/>
          <w:lang w:eastAsia="ja-JP"/>
        </w:rPr>
        <w:t xml:space="preserve">послідовним портом використаймо програму Arduino IDE.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Оберемо відповідний COM-порт, до якого під’єднаний пристрій:</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6">
            <wp:simplePos x="0" y="0"/>
            <wp:positionH relativeFrom="column">
              <wp:align>center</wp:align>
            </wp:positionH>
            <wp:positionV relativeFrom="paragraph">
              <wp:posOffset>135890</wp:posOffset>
            </wp:positionV>
            <wp:extent cx="3696335" cy="1162050"/>
            <wp:effectExtent l="0" t="0" r="0" b="0"/>
            <wp:wrapSquare wrapText="largest"/>
            <wp:docPr id="10"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5" descr=""/>
                    <pic:cNvPicPr>
                      <a:picLocks noChangeAspect="1" noChangeArrowheads="1"/>
                    </pic:cNvPicPr>
                  </pic:nvPicPr>
                  <pic:blipFill>
                    <a:blip r:embed="rId6"/>
                    <a:stretch>
                      <a:fillRect/>
                    </a:stretch>
                  </pic:blipFill>
                  <pic:spPr bwMode="auto">
                    <a:xfrm>
                      <a:off x="0" y="0"/>
                      <a:ext cx="3696335" cy="116205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2.5. Вибір порта</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монітор порту, оберемо необхідну для роботи з даним ПЗ швидкість передачі даних та їх розмежовувач.</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7">
            <wp:simplePos x="0" y="0"/>
            <wp:positionH relativeFrom="column">
              <wp:align>center</wp:align>
            </wp:positionH>
            <wp:positionV relativeFrom="paragraph">
              <wp:posOffset>-93345</wp:posOffset>
            </wp:positionV>
            <wp:extent cx="4798695" cy="911225"/>
            <wp:effectExtent l="0" t="0" r="0" b="0"/>
            <wp:wrapSquare wrapText="largest"/>
            <wp:docPr id="11"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6" descr=""/>
                    <pic:cNvPicPr>
                      <a:picLocks noChangeAspect="1" noChangeArrowheads="1"/>
                    </pic:cNvPicPr>
                  </pic:nvPicPr>
                  <pic:blipFill>
                    <a:blip r:embed="rId7"/>
                    <a:stretch>
                      <a:fillRect/>
                    </a:stretch>
                  </pic:blipFill>
                  <pic:spPr bwMode="auto">
                    <a:xfrm>
                      <a:off x="0" y="0"/>
                      <a:ext cx="4798695" cy="91122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2.6. Налаштування швидкісті порта та розмежовувач даних</w:t>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 xml:space="preserve">Надалі ми можемо взаємодіяти з пристроєм, використовуючи AT-команди. Найпростіша з них </w:t>
      </w:r>
      <w:r>
        <w:rPr>
          <w:rStyle w:val="Strong"/>
          <w:rFonts w:ascii="Times New Roman" w:hAnsi="Times New Roman"/>
          <w:b w:val="false"/>
          <w:bCs w:val="false"/>
          <w:i/>
          <w:iCs/>
          <w:caps w:val="false"/>
          <w:smallCaps w:val="false"/>
          <w:color w:val="000000"/>
          <w:spacing w:val="0"/>
          <w:sz w:val="28"/>
          <w:szCs w:val="28"/>
          <w:u w:val="none"/>
          <w:lang w:eastAsia="ja-JP"/>
        </w:rPr>
        <w:t>—</w:t>
      </w:r>
      <w:r>
        <w:rPr>
          <w:rFonts w:ascii="Times New Roman" w:hAnsi="Times New Roman"/>
          <w:b w:val="false"/>
          <w:bCs w:val="false"/>
          <w:i w:val="false"/>
          <w:iCs w:val="false"/>
          <w:caps w:val="false"/>
          <w:smallCaps w:val="false"/>
          <w:color w:val="000000"/>
          <w:spacing w:val="0"/>
          <w:sz w:val="28"/>
          <w:szCs w:val="28"/>
          <w:u w:val="none"/>
          <w:lang w:eastAsia="ja-JP"/>
        </w:rPr>
        <w:t xml:space="preserve"> «AT», дозволяє перевірити саму можливість взаємодіяти з контролером. </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8">
            <wp:simplePos x="0" y="0"/>
            <wp:positionH relativeFrom="column">
              <wp:posOffset>1143635</wp:posOffset>
            </wp:positionH>
            <wp:positionV relativeFrom="paragraph">
              <wp:posOffset>46990</wp:posOffset>
            </wp:positionV>
            <wp:extent cx="4192270" cy="1071880"/>
            <wp:effectExtent l="0" t="0" r="0" b="0"/>
            <wp:wrapSquare wrapText="largest"/>
            <wp:docPr id="12"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7" descr=""/>
                    <pic:cNvPicPr>
                      <a:picLocks noChangeAspect="1" noChangeArrowheads="1"/>
                    </pic:cNvPicPr>
                  </pic:nvPicPr>
                  <pic:blipFill>
                    <a:blip r:embed="rId8"/>
                    <a:stretch>
                      <a:fillRect/>
                    </a:stretch>
                  </pic:blipFill>
                  <pic:spPr bwMode="auto">
                    <a:xfrm>
                      <a:off x="0" y="0"/>
                      <a:ext cx="4192270" cy="107188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Рис 2.7. Результат виконання команди «</w:t>
      </w:r>
      <w:r>
        <w:rPr>
          <w:rFonts w:ascii="Times New Roman" w:hAnsi="Times New Roman"/>
          <w:b w:val="false"/>
          <w:bCs w:val="false"/>
          <w:i/>
          <w:iCs/>
          <w:caps w:val="false"/>
          <w:smallCaps w:val="false"/>
          <w:color w:val="000000"/>
          <w:spacing w:val="0"/>
          <w:sz w:val="28"/>
          <w:szCs w:val="28"/>
          <w:u w:val="none"/>
          <w:lang w:eastAsia="ja-JP"/>
        </w:rPr>
        <w:t>AT</w:t>
      </w:r>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 разі необхідності, ми можемо використати й інші команди, проте поточний результат вже демонструє коректну роботу модуля та можливість реалізовувати вже подальшу взаємодію з Arduino Cloud.</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 Підключення до Arduino Cloud</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lang w:eastAsia="ja-JP"/>
        </w:rPr>
      </w:pPr>
      <w:r>
        <w:rPr>
          <w:rFonts w:ascii="Times New Roman" w:hAnsi="Times New Roman"/>
          <w:b/>
          <w:bCs/>
          <w:color w:val="000000"/>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2.2.1  Підготовка до роботи з платформою та додавання пристрою</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Для початку роботи, створимо обліковий запис на офіційному ресурсі «</w:t>
      </w:r>
      <w:hyperlink r:id="rId9">
        <w:r>
          <w:rPr>
            <w:rStyle w:val="Style12"/>
            <w:rFonts w:ascii="Times New Roman" w:hAnsi="Times New Roman"/>
            <w:b w:val="false"/>
            <w:bCs w:val="false"/>
            <w:i/>
            <w:iCs/>
            <w:caps w:val="false"/>
            <w:smallCaps w:val="false"/>
            <w:color w:val="000000"/>
            <w:spacing w:val="0"/>
            <w:sz w:val="28"/>
            <w:szCs w:val="28"/>
            <w:u w:val="none"/>
            <w:lang w:eastAsia="ja-JP"/>
          </w:rPr>
          <w:t>https://app.arduino.cc/</w:t>
        </w:r>
      </w:hyperlink>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використавши корпоративну скриньку. </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9">
            <wp:simplePos x="0" y="0"/>
            <wp:positionH relativeFrom="column">
              <wp:align>center</wp:align>
            </wp:positionH>
            <wp:positionV relativeFrom="paragraph">
              <wp:posOffset>-40640</wp:posOffset>
            </wp:positionV>
            <wp:extent cx="4925695" cy="2247900"/>
            <wp:effectExtent l="0" t="0" r="0" b="0"/>
            <wp:wrapSquare wrapText="largest"/>
            <wp:docPr id="13"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8" descr=""/>
                    <pic:cNvPicPr>
                      <a:picLocks noChangeAspect="1" noChangeArrowheads="1"/>
                    </pic:cNvPicPr>
                  </pic:nvPicPr>
                  <pic:blipFill>
                    <a:blip r:embed="rId10"/>
                    <a:stretch>
                      <a:fillRect/>
                    </a:stretch>
                  </pic:blipFill>
                  <pic:spPr bwMode="auto">
                    <a:xfrm>
                      <a:off x="0" y="0"/>
                      <a:ext cx="4925695" cy="224790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2.8. Загальний вигляд головної сторінки платформи</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0">
            <wp:simplePos x="0" y="0"/>
            <wp:positionH relativeFrom="column">
              <wp:align>center</wp:align>
            </wp:positionH>
            <wp:positionV relativeFrom="paragraph">
              <wp:posOffset>-5715</wp:posOffset>
            </wp:positionV>
            <wp:extent cx="2176780" cy="2038985"/>
            <wp:effectExtent l="0" t="0" r="0" b="0"/>
            <wp:wrapSquare wrapText="largest"/>
            <wp:docPr id="14"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9" descr=""/>
                    <pic:cNvPicPr>
                      <a:picLocks noChangeAspect="1" noChangeArrowheads="1"/>
                    </pic:cNvPicPr>
                  </pic:nvPicPr>
                  <pic:blipFill>
                    <a:blip r:embed="rId11"/>
                    <a:stretch>
                      <a:fillRect/>
                    </a:stretch>
                  </pic:blipFill>
                  <pic:spPr bwMode="auto">
                    <a:xfrm>
                      <a:off x="0" y="0"/>
                      <a:ext cx="2176780" cy="203898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 xml:space="preserve">Рис. 2.9. Різновиди можливих пристроїв для роботи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додавання пристрою, перейдемо на сторінку «</w:t>
      </w:r>
      <w:r>
        <w:rPr>
          <w:rFonts w:ascii="Times New Roman" w:hAnsi="Times New Roman"/>
          <w:b w:val="false"/>
          <w:bCs w:val="false"/>
          <w:i/>
          <w:iCs/>
          <w:caps w:val="false"/>
          <w:smallCaps w:val="false"/>
          <w:color w:val="000000"/>
          <w:spacing w:val="0"/>
          <w:sz w:val="28"/>
          <w:szCs w:val="28"/>
          <w:u w:val="none"/>
          <w:lang w:eastAsia="ja-JP"/>
        </w:rPr>
        <w:t>Devices</w:t>
      </w:r>
      <w:r>
        <w:rPr>
          <w:rFonts w:ascii="Times New Roman" w:hAnsi="Times New Roman"/>
          <w:b w:val="false"/>
          <w:bCs w:val="false"/>
          <w:i w:val="false"/>
          <w:iCs w:val="false"/>
          <w:caps w:val="false"/>
          <w:smallCaps w:val="false"/>
          <w:color w:val="000000"/>
          <w:spacing w:val="0"/>
          <w:sz w:val="28"/>
          <w:szCs w:val="28"/>
          <w:u w:val="none"/>
          <w:lang w:eastAsia="ja-JP"/>
        </w:rPr>
        <w:t>» (Рис. 2.8). Важливо відмітити вибір власне контролера при додаванні: можливі варіанти умовно розділені на офіційні плати Arduino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з вбудованою можливістю підключення саме до цієї платформи, сторонні девайси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до яких відноситься і обраний нами модуль ESP-01, та ручні пристрої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що будуть описані у підрозділі 2.3.</w:t>
      </w:r>
    </w:p>
    <w:p>
      <w:pPr>
        <w:pStyle w:val="Style15"/>
        <w:widowControl/>
        <w:spacing w:lineRule="auto" w:line="360" w:before="0" w:after="0"/>
        <w:ind w:left="0" w:right="0" w:hanging="0"/>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1">
            <wp:simplePos x="0" y="0"/>
            <wp:positionH relativeFrom="column">
              <wp:align>center</wp:align>
            </wp:positionH>
            <wp:positionV relativeFrom="paragraph">
              <wp:posOffset>254000</wp:posOffset>
            </wp:positionV>
            <wp:extent cx="6674485" cy="2715895"/>
            <wp:effectExtent l="0" t="0" r="0" b="0"/>
            <wp:wrapSquare wrapText="largest"/>
            <wp:docPr id="15"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10" descr=""/>
                    <pic:cNvPicPr>
                      <a:picLocks noChangeAspect="1" noChangeArrowheads="1"/>
                    </pic:cNvPicPr>
                  </pic:nvPicPr>
                  <pic:blipFill>
                    <a:blip r:embed="rId12"/>
                    <a:stretch>
                      <a:fillRect/>
                    </a:stretch>
                  </pic:blipFill>
                  <pic:spPr bwMode="auto">
                    <a:xfrm>
                      <a:off x="0" y="0"/>
                      <a:ext cx="6674485" cy="271589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Рис. 2.10. Панель управління пристроєм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Додавши пристрій «</w:t>
      </w:r>
      <w:r>
        <w:rPr>
          <w:rFonts w:ascii="Times New Roman" w:hAnsi="Times New Roman"/>
          <w:b w:val="false"/>
          <w:bCs w:val="false"/>
          <w:i/>
          <w:iCs/>
          <w:caps w:val="false"/>
          <w:smallCaps w:val="false"/>
          <w:color w:val="000000"/>
          <w:spacing w:val="0"/>
          <w:sz w:val="28"/>
          <w:szCs w:val="28"/>
          <w:u w:val="none"/>
          <w:lang w:eastAsia="ja-JP"/>
        </w:rPr>
        <w:t>Generic ESP8266 Module</w:t>
      </w:r>
      <w:r>
        <w:rPr>
          <w:rFonts w:ascii="Times New Roman" w:hAnsi="Times New Roman"/>
          <w:b w:val="false"/>
          <w:bCs w:val="false"/>
          <w:i w:val="false"/>
          <w:iCs w:val="false"/>
          <w:caps w:val="false"/>
          <w:smallCaps w:val="false"/>
          <w:color w:val="000000"/>
          <w:spacing w:val="0"/>
          <w:sz w:val="28"/>
          <w:szCs w:val="28"/>
          <w:u w:val="none"/>
          <w:lang w:eastAsia="ja-JP"/>
        </w:rPr>
        <w:t>» у розділі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одержимо панель управління, що зображена на Рис. 2.10, де можна знайти історію активності пристрою, нещодавні бездротові оновлення (доступне лише для окремих контролерів, зокрема з розділу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Рис. 2.9) та, що найголовніше, можливість створення та синхронізації з пристроєм IoT «речі», що також можна зробити на вкладці «</w:t>
      </w:r>
      <w:r>
        <w:rPr>
          <w:rFonts w:ascii="Times New Roman" w:hAnsi="Times New Roman"/>
          <w:b w:val="false"/>
          <w:bCs w:val="false"/>
          <w:i/>
          <w:iCs/>
          <w:caps w:val="false"/>
          <w:smallCaps w:val="false"/>
          <w:color w:val="000000"/>
          <w:spacing w:val="0"/>
          <w:sz w:val="28"/>
          <w:szCs w:val="28"/>
          <w:u w:val="none"/>
          <w:lang w:eastAsia="ja-JP"/>
        </w:rPr>
        <w:t>Things</w:t>
      </w:r>
      <w:r>
        <w:rPr>
          <w:rFonts w:ascii="Times New Roman" w:hAnsi="Times New Roman"/>
          <w:b w:val="false"/>
          <w:bCs w:val="false"/>
          <w:i w:val="false"/>
          <w:iCs w:val="false"/>
          <w:caps w:val="false"/>
          <w:smallCaps w:val="false"/>
          <w:color w:val="000000"/>
          <w:spacing w:val="0"/>
          <w:sz w:val="28"/>
          <w:szCs w:val="28"/>
          <w:u w:val="none"/>
          <w:lang w:eastAsia="ja-JP"/>
        </w:rPr>
        <w:t xml:space="preserve">» головної сторінки платформи (Рис. 2.8). </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12">
            <wp:simplePos x="0" y="0"/>
            <wp:positionH relativeFrom="column">
              <wp:align>center</wp:align>
            </wp:positionH>
            <wp:positionV relativeFrom="paragraph">
              <wp:posOffset>32385</wp:posOffset>
            </wp:positionV>
            <wp:extent cx="5984240" cy="2732405"/>
            <wp:effectExtent l="0" t="0" r="0" b="0"/>
            <wp:wrapSquare wrapText="largest"/>
            <wp:docPr id="16"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11" descr=""/>
                    <pic:cNvPicPr>
                      <a:picLocks noChangeAspect="1" noChangeArrowheads="1"/>
                    </pic:cNvPicPr>
                  </pic:nvPicPr>
                  <pic:blipFill>
                    <a:blip r:embed="rId13"/>
                    <a:stretch>
                      <a:fillRect/>
                    </a:stretch>
                  </pic:blipFill>
                  <pic:spPr bwMode="auto">
                    <a:xfrm>
                      <a:off x="0" y="0"/>
                      <a:ext cx="5984240" cy="273240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2.11. Панель налаштування речі у Arduino Cloud</w:t>
      </w:r>
    </w:p>
    <w:p>
      <w:pPr>
        <w:pStyle w:val="Style15"/>
        <w:widowControl/>
        <w:spacing w:lineRule="auto" w:line="360" w:before="0" w:after="0"/>
        <w:ind w:left="0" w:right="0" w:hanging="0"/>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2.2.2 Підключення пристрою та завантаження його виконавчого коду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Перш за все, задля можливості підключити пристрій, нам слід вказати дані WiFi-мережі (SSID та пароль), що застосовуватиметься пристроєм для підключення до хмари. Робити це слід у вкладці «</w:t>
      </w:r>
      <w:r>
        <w:rPr>
          <w:rFonts w:ascii="Times New Roman" w:hAnsi="Times New Roman"/>
          <w:b w:val="false"/>
          <w:bCs w:val="false"/>
          <w:i/>
          <w:iCs/>
          <w:caps w:val="false"/>
          <w:smallCaps w:val="false"/>
          <w:color w:val="000000"/>
          <w:spacing w:val="0"/>
          <w:sz w:val="28"/>
          <w:szCs w:val="28"/>
          <w:u w:val="none"/>
          <w:lang w:eastAsia="ja-JP"/>
        </w:rPr>
        <w:t>Setup</w:t>
      </w:r>
      <w:r>
        <w:rPr>
          <w:rFonts w:ascii="Times New Roman" w:hAnsi="Times New Roman"/>
          <w:b w:val="false"/>
          <w:bCs w:val="false"/>
          <w:i w:val="false"/>
          <w:iCs w:val="false"/>
          <w:caps w:val="false"/>
          <w:smallCaps w:val="false"/>
          <w:color w:val="000000"/>
          <w:spacing w:val="0"/>
          <w:sz w:val="28"/>
          <w:szCs w:val="28"/>
          <w:u w:val="none"/>
          <w:lang w:eastAsia="ja-JP"/>
        </w:rPr>
        <w:t>» в пункті «</w:t>
      </w:r>
      <w:r>
        <w:rPr>
          <w:rFonts w:ascii="Times New Roman" w:hAnsi="Times New Roman"/>
          <w:b w:val="false"/>
          <w:bCs w:val="false"/>
          <w:i/>
          <w:iCs/>
          <w:caps w:val="false"/>
          <w:smallCaps w:val="false"/>
          <w:color w:val="000000"/>
          <w:spacing w:val="0"/>
          <w:sz w:val="28"/>
          <w:szCs w:val="28"/>
          <w:u w:val="none"/>
          <w:lang w:eastAsia="ja-JP"/>
        </w:rPr>
        <w:t>Network</w:t>
      </w:r>
      <w:r>
        <w:rPr>
          <w:rFonts w:ascii="Times New Roman" w:hAnsi="Times New Roman"/>
          <w:b w:val="false"/>
          <w:bCs w:val="false"/>
          <w:i w:val="false"/>
          <w:iCs w:val="false"/>
          <w:caps w:val="false"/>
          <w:smallCaps w:val="false"/>
          <w:color w:val="000000"/>
          <w:spacing w:val="0"/>
          <w:sz w:val="28"/>
          <w:szCs w:val="28"/>
          <w:u w:val="none"/>
          <w:lang w:eastAsia="ja-JP"/>
        </w:rPr>
        <w:t>». Окрім цього, при додаванні необхідно вказати секретний ключ відповідного пристрою, що автоматично генерується та надається нам при його створенні на платформі (пункт 2.2.1).</w:t>
      </w:r>
    </w:p>
    <w:p>
      <w:pPr>
        <w:pStyle w:val="Style15"/>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Перед подальшими діями, варто переконатись, що на відповідному ПК встановлений Arduino Cloud Agent, який власне й розпізнає підключені до послідовних портів пристрої та забезпечує їх взаємодію зі платформою. Задля встановлення даної утиліти слід можна перейти за посиланням «</w:t>
      </w:r>
      <w:hyperlink r:id="rId14">
        <w:r>
          <w:rPr>
            <w:rStyle w:val="Style12"/>
            <w:rFonts w:ascii="Times New Roman" w:hAnsi="Times New Roman"/>
            <w:b w:val="false"/>
            <w:bCs w:val="false"/>
            <w:i/>
            <w:iCs/>
            <w:caps w:val="false"/>
            <w:smallCaps w:val="false"/>
            <w:color w:val="000000"/>
            <w:spacing w:val="0"/>
            <w:sz w:val="28"/>
            <w:szCs w:val="28"/>
            <w:u w:val="none"/>
            <w:lang w:eastAsia="ja-JP"/>
          </w:rPr>
          <w:t>https://cloud.arduino.cc/download-agent/</w:t>
        </w:r>
      </w:hyperlink>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5"/>
        <w:widowControl/>
        <w:spacing w:lineRule="auto" w:line="360" w:before="0" w:after="0"/>
        <w:ind w:left="0" w:right="0" w:firstLine="263"/>
        <w:jc w:val="both"/>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53975</wp:posOffset>
            </wp:positionV>
            <wp:extent cx="5380990" cy="2413000"/>
            <wp:effectExtent l="0" t="0" r="0" b="0"/>
            <wp:wrapSquare wrapText="largest"/>
            <wp:docPr id="17"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2" descr=""/>
                    <pic:cNvPicPr>
                      <a:picLocks noChangeAspect="1" noChangeArrowheads="1"/>
                    </pic:cNvPicPr>
                  </pic:nvPicPr>
                  <pic:blipFill>
                    <a:blip r:embed="rId15"/>
                    <a:stretch>
                      <a:fillRect/>
                    </a:stretch>
                  </pic:blipFill>
                  <pic:spPr bwMode="auto">
                    <a:xfrm>
                      <a:off x="0" y="0"/>
                      <a:ext cx="5380990" cy="2413000"/>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2.12. Сторінка з виконавчим кодом відповідної речі в Arduino Cloud</w:t>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вкладку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попри інші допоміжні файли, побачимо автоматично згенерований платформою скетч, що завантажуватиметься на пристрій, та файл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що імпортується у скетч. Дане розділення зумовлене тим, що ключові для підключення дії виконується саме у імпортованому файлі, де й генерується основна частина нового коду при різноманітних діях з пристроям у хмарі, як-от додавання нових змінних, що синхронізуватимуться з мережею. Відповідно до цього, будь-який код, що ми самостійно прописуватимемо, слід розміщувати у скетчі, при цьому ігноруючи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використовуючи його хіба що для одержання назв згенерованих зміних та оголошених функцій для обробки подій. </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Згенерований скетч уже самодостатній для простого підключення до мережі, тому можемо тестово його провести. Для цього, відповідно до схеми на рис. 2.3, замикаємо ключ S1 та перезапускаємо модуль ESP-01 (для цього можна або на короткий інтервал часу підключити вихід RSTn замкнути на GND, або ж переподати живлення на схему). Зауважимо, що бажано уникати подачу напруги лише через USB й забезпечувати окреме джерело задля уникнення проходження великого струму через Arduino Nano.</w:t>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Провівши всі попередні дії, маючи вдало запущений Arduino Agent та підключену схему з переведеним ESP-01 в режим програмування, можемо запускати компіляцію коду та його завантаження на сторінці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Відмітимо, що як і компіляція, так і завантаження даних на модуль потребують певного часу. Ідентифікувати вдалий процес передачі програмного коду, окрім як на консолі в самій платформі, можна за світлодіодом на самій платі, що об’єднаний з виходом TXD (GPIO1).</w:t>
      </w:r>
    </w:p>
    <w:p>
      <w:pPr>
        <w:pStyle w:val="Style15"/>
        <w:widowControl/>
        <w:spacing w:lineRule="auto" w:line="360" w:before="0" w:after="0"/>
        <w:ind w:left="0" w:right="0" w:hanging="0"/>
        <w:jc w:val="both"/>
        <w:rPr>
          <w:rFonts w:ascii="Times New Roman" w:hAnsi="Times New Roman"/>
        </w:rPr>
      </w:pPr>
      <w:r>
        <w:rPr>
          <w:rFonts w:ascii="Times New Roman" w:hAnsi="Times New Roman"/>
        </w:rPr>
        <w:drawing>
          <wp:anchor behindDoc="0" distT="0" distB="0" distL="0" distR="0" simplePos="0" locked="0" layoutInCell="0" allowOverlap="1" relativeHeight="14">
            <wp:simplePos x="0" y="0"/>
            <wp:positionH relativeFrom="column">
              <wp:align>center</wp:align>
            </wp:positionH>
            <wp:positionV relativeFrom="paragraph">
              <wp:posOffset>71755</wp:posOffset>
            </wp:positionV>
            <wp:extent cx="4211320" cy="2272665"/>
            <wp:effectExtent l="0" t="0" r="0" b="0"/>
            <wp:wrapSquare wrapText="largest"/>
            <wp:docPr id="18"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3" descr=""/>
                    <pic:cNvPicPr>
                      <a:picLocks noChangeAspect="1" noChangeArrowheads="1"/>
                    </pic:cNvPicPr>
                  </pic:nvPicPr>
                  <pic:blipFill>
                    <a:blip r:embed="rId16"/>
                    <a:stretch>
                      <a:fillRect/>
                    </a:stretch>
                  </pic:blipFill>
                  <pic:spPr bwMode="auto">
                    <a:xfrm>
                      <a:off x="0" y="0"/>
                      <a:ext cx="4211320" cy="227266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2.13. Приклад успішного результату завантаження в консолі</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drawing>
          <wp:anchor behindDoc="0" distT="0" distB="0" distL="0" distR="0" simplePos="0" locked="0" layoutInCell="0" allowOverlap="1" relativeHeight="15">
            <wp:simplePos x="0" y="0"/>
            <wp:positionH relativeFrom="column">
              <wp:posOffset>537210</wp:posOffset>
            </wp:positionH>
            <wp:positionV relativeFrom="paragraph">
              <wp:posOffset>46355</wp:posOffset>
            </wp:positionV>
            <wp:extent cx="5405120" cy="2016760"/>
            <wp:effectExtent l="0" t="0" r="0" b="0"/>
            <wp:wrapSquare wrapText="largest"/>
            <wp:docPr id="19"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4" descr=""/>
                    <pic:cNvPicPr>
                      <a:picLocks noChangeAspect="1" noChangeArrowheads="1"/>
                    </pic:cNvPicPr>
                  </pic:nvPicPr>
                  <pic:blipFill>
                    <a:blip r:embed="rId17"/>
                    <a:stretch>
                      <a:fillRect/>
                    </a:stretch>
                  </pic:blipFill>
                  <pic:spPr bwMode="auto">
                    <a:xfrm>
                      <a:off x="0" y="0"/>
                      <a:ext cx="5405120" cy="201676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2.14. Відображення активності пристрою після завантаження ПЗ</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 Робота з пристроями з ручним управлінням</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2.3.1 Суть концепції</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sz w:val="28"/>
          <w:szCs w:val="28"/>
          <w:lang w:eastAsia="ja-JP"/>
        </w:rPr>
        <w:tab/>
      </w:r>
      <w:r>
        <w:rPr>
          <w:rFonts w:ascii="Times New Roman" w:hAnsi="Times New Roman"/>
          <w:b w:val="false"/>
          <w:bCs w:val="false"/>
          <w:color w:val="000000"/>
          <w:sz w:val="28"/>
          <w:szCs w:val="28"/>
          <w:lang w:eastAsia="ja-JP"/>
        </w:rPr>
        <w:t>Розглядаючи різновиди можливих для додавання у Arduino Cloud пристроїв у пункті 2.2.1, питання ручних пристроїв (</w:t>
      </w:r>
      <w:r>
        <w:rPr>
          <w:rFonts w:ascii="Times New Roman" w:hAnsi="Times New Roman"/>
          <w:b w:val="false"/>
          <w:bCs w:val="false"/>
          <w:i w:val="false"/>
          <w:iCs w:val="false"/>
          <w:caps w:val="false"/>
          <w:smallCaps w:val="false"/>
          <w:color w:val="000000"/>
          <w:spacing w:val="0"/>
          <w:sz w:val="28"/>
          <w:szCs w:val="28"/>
          <w:u w:val="none"/>
          <w:lang w:eastAsia="ja-JP"/>
        </w:rPr>
        <w:t>«</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було окремо винесено для більш детального обговорення.</w:t>
      </w:r>
      <w:r>
        <w:rPr>
          <w:rFonts w:ascii="Times New Roman" w:hAnsi="Times New Roman"/>
          <w:b w:val="false"/>
          <w:bCs w:val="false"/>
          <w:color w:val="000000"/>
          <w:sz w:val="28"/>
          <w:szCs w:val="28"/>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Обираючи даний варіант при створенні пристрою, він, фактично, не прив’язується до реального контролера, як такого. Даний варіант не передбачає використання вбудованих в саму платформу інструментів для завантаження програмного коду, при ньому весь контроль над «пристроєм» виконується зі сторони окремих програм на Python, MicroPython чи NodeJS, а контекст їхнього розміщення, чи умов застосування, стає неважливим. Разом з можливістю синхронізувати змінні між різними IoT-Thing між собою, концепція створення винятково програмного пристрою дозволяє не просто забезпечувати зручну взаємодію між контролерами, а й інтегрувати їх у більш складні та багатошарові системи.</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2.3.2 Приклад окремого демонстраційного пристрою з ручним управлінням та опису його логіки на Python</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Задля розуміння описаних приципів, розглянемо приклад простого пристрій даного типу з описом логіки на мові програмування Python.</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rPr>
        <w:drawing>
          <wp:anchor behindDoc="0" distT="0" distB="0" distL="0" distR="0" simplePos="0" locked="0" layoutInCell="0" allowOverlap="1" relativeHeight="21">
            <wp:simplePos x="0" y="0"/>
            <wp:positionH relativeFrom="column">
              <wp:align>center</wp:align>
            </wp:positionH>
            <wp:positionV relativeFrom="paragraph">
              <wp:posOffset>-1905</wp:posOffset>
            </wp:positionV>
            <wp:extent cx="3856990" cy="1308735"/>
            <wp:effectExtent l="0" t="0" r="0" b="0"/>
            <wp:wrapSquare wrapText="largest"/>
            <wp:docPr id="20"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20" descr=""/>
                    <pic:cNvPicPr>
                      <a:picLocks noChangeAspect="1" noChangeArrowheads="1"/>
                    </pic:cNvPicPr>
                  </pic:nvPicPr>
                  <pic:blipFill>
                    <a:blip r:embed="rId18"/>
                    <a:stretch>
                      <a:fillRect/>
                    </a:stretch>
                  </pic:blipFill>
                  <pic:spPr bwMode="auto">
                    <a:xfrm>
                      <a:off x="0" y="0"/>
                      <a:ext cx="3856990" cy="130873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2.15. Вікно керування речі для ручного пристрою</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цього, повторюючи всі попередні кроки, створимо новий пристрій, обравши тип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при створенні, і додамо тестову змінну для взаємодії.</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Після цього, встановивши попередньо бібліотеку «</w:t>
      </w:r>
      <w:r>
        <w:rPr>
          <w:rFonts w:ascii="Times New Roman" w:hAnsi="Times New Roman"/>
          <w:b w:val="false"/>
          <w:bCs w:val="false"/>
          <w:i/>
          <w:iCs/>
          <w:caps w:val="false"/>
          <w:smallCaps w:val="false"/>
          <w:color w:val="000000"/>
          <w:spacing w:val="0"/>
          <w:sz w:val="28"/>
          <w:szCs w:val="28"/>
          <w:u w:val="none"/>
          <w:lang w:eastAsia="ja-JP"/>
        </w:rPr>
        <w:t>arduino-iot-cloud</w:t>
      </w:r>
      <w:r>
        <w:rPr>
          <w:rFonts w:ascii="Times New Roman" w:hAnsi="Times New Roman"/>
          <w:b w:val="false"/>
          <w:bCs w:val="false"/>
          <w:i w:val="false"/>
          <w:iCs w:val="false"/>
          <w:caps w:val="false"/>
          <w:smallCaps w:val="false"/>
          <w:color w:val="000000"/>
          <w:spacing w:val="0"/>
          <w:sz w:val="28"/>
          <w:szCs w:val="28"/>
          <w:u w:val="none"/>
          <w:lang w:eastAsia="ja-JP"/>
        </w:rPr>
        <w:t>», створюємо об’єкт класу «</w:t>
      </w:r>
      <w:r>
        <w:rPr>
          <w:rFonts w:ascii="Times New Roman" w:hAnsi="Times New Roman"/>
          <w:b w:val="false"/>
          <w:bCs w:val="false"/>
          <w:i/>
          <w:iCs/>
          <w:caps w:val="false"/>
          <w:smallCaps w:val="false"/>
          <w:color w:val="000000"/>
          <w:spacing w:val="0"/>
          <w:sz w:val="28"/>
          <w:szCs w:val="28"/>
          <w:u w:val="none"/>
          <w:lang w:eastAsia="ja-JP"/>
        </w:rPr>
        <w:t>ArduinoCloudClient</w:t>
      </w:r>
      <w:r>
        <w:rPr>
          <w:rFonts w:ascii="Times New Roman" w:hAnsi="Times New Roman"/>
          <w:b w:val="false"/>
          <w:bCs w:val="false"/>
          <w:i w:val="false"/>
          <w:iCs w:val="false"/>
          <w:caps w:val="false"/>
          <w:smallCaps w:val="false"/>
          <w:color w:val="000000"/>
          <w:spacing w:val="0"/>
          <w:sz w:val="28"/>
          <w:szCs w:val="28"/>
          <w:u w:val="none"/>
          <w:lang w:eastAsia="ja-JP"/>
        </w:rPr>
        <w:t>», вказавши у конструкторі дані пристрою, що були одержані при його створенні, та режим роботи програми.</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drawing>
          <wp:anchor behindDoc="0" distT="0" distB="0" distL="0" distR="0" simplePos="0" locked="0" layoutInCell="0" allowOverlap="1" relativeHeight="22">
            <wp:simplePos x="0" y="0"/>
            <wp:positionH relativeFrom="column">
              <wp:align>center</wp:align>
            </wp:positionH>
            <wp:positionV relativeFrom="paragraph">
              <wp:posOffset>21590</wp:posOffset>
            </wp:positionV>
            <wp:extent cx="4499610" cy="1875155"/>
            <wp:effectExtent l="0" t="0" r="0" b="0"/>
            <wp:wrapSquare wrapText="largest"/>
            <wp:docPr id="21"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21" descr=""/>
                    <pic:cNvPicPr>
                      <a:picLocks noChangeAspect="1" noChangeArrowheads="1"/>
                    </pic:cNvPicPr>
                  </pic:nvPicPr>
                  <pic:blipFill>
                    <a:blip r:embed="rId19"/>
                    <a:stretch>
                      <a:fillRect/>
                    </a:stretch>
                  </pic:blipFill>
                  <pic:spPr bwMode="auto">
                    <a:xfrm>
                      <a:off x="0" y="0"/>
                      <a:ext cx="4499610" cy="187515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2.16. Код, що реалізує поведінку пристрою з ручним управлінням</w:t>
      </w:r>
    </w:p>
    <w:p>
      <w:pPr>
        <w:pStyle w:val="Style15"/>
        <w:widowControl/>
        <w:spacing w:lineRule="auto" w:line="360" w:before="0" w:after="0"/>
        <w:ind w:left="0" w:right="0" w:firstLine="263"/>
        <w:jc w:val="both"/>
        <w:rPr>
          <w:rFonts w:ascii="Times New Roman" w:hAnsi="Times New Roman"/>
        </w:rPr>
      </w:pPr>
      <w:r>
        <w:rPr>
          <w:rFonts w:ascii="Times New Roman" w:hAnsi="Times New Roman"/>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Зображений на рис. 2.14 цикл, працюючи у синхронному режимі, у найпростішому в реалізації способі щосекунди інкрементує хмарну змінну «</w:t>
      </w:r>
      <w:r>
        <w:rPr>
          <w:rFonts w:ascii="Times New Roman" w:hAnsi="Times New Roman"/>
          <w:b w:val="false"/>
          <w:bCs w:val="false"/>
          <w:i/>
          <w:iCs/>
          <w:caps w:val="false"/>
          <w:smallCaps w:val="false"/>
          <w:color w:val="000000"/>
          <w:spacing w:val="0"/>
          <w:sz w:val="28"/>
          <w:szCs w:val="28"/>
          <w:u w:val="none"/>
          <w:lang w:eastAsia="ja-JP"/>
        </w:rPr>
        <w:t>python_integer_test</w:t>
      </w:r>
      <w:r>
        <w:rPr>
          <w:rFonts w:ascii="Times New Roman" w:hAnsi="Times New Roman"/>
          <w:b w:val="false"/>
          <w:bCs w:val="false"/>
          <w:i w:val="false"/>
          <w:iCs w:val="false"/>
          <w:caps w:val="false"/>
          <w:smallCaps w:val="false"/>
          <w:color w:val="000000"/>
          <w:spacing w:val="0"/>
          <w:sz w:val="28"/>
          <w:szCs w:val="28"/>
          <w:u w:val="none"/>
          <w:lang w:eastAsia="ja-JP"/>
        </w:rPr>
        <w:t>». В разі необхідності, у рядку №7 можна також вказати функцію зворотнього виклику для обробки події запису нового значення у дану змінну.</w:t>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РОЗДІЛ 3. ТЕСТУВАННЯ ТА ДЕМОНСТРАЦІЯ ФУНКЦІОНАЛЬНИХ МОЖЛИВОСТЕЙ ПРОЕКТУ</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3.1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3.1.1 Методики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Виконавши всі попередні кроки, тобто здійснивши побудову та підключення пристрою до Arduino Cloud, ми можемо будувати на його основі певні IoT рішення. Головний спосіб комунікації модуля та хмари — обмін даними через синхронізовані змінні («</w:t>
      </w:r>
      <w:r>
        <w:rPr>
          <w:rFonts w:ascii="Times New Roman" w:hAnsi="Times New Roman"/>
          <w:b w:val="false"/>
          <w:bCs w:val="false"/>
          <w:i/>
          <w:iCs/>
          <w:caps w:val="false"/>
          <w:smallCaps w:val="false"/>
          <w:color w:val="000000"/>
          <w:spacing w:val="0"/>
          <w:sz w:val="28"/>
          <w:szCs w:val="28"/>
          <w:u w:val="none"/>
          <w:lang w:eastAsia="ja-JP"/>
        </w:rPr>
        <w:t>Cloud Variables</w:t>
      </w:r>
      <w:r>
        <w:rPr>
          <w:rFonts w:ascii="Times New Roman" w:hAnsi="Times New Roman"/>
          <w:b w:val="false"/>
          <w:bCs w:val="false"/>
          <w:i w:val="false"/>
          <w:iCs w:val="false"/>
          <w:caps w:val="false"/>
          <w:smallCaps w:val="false"/>
          <w:color w:val="000000"/>
          <w:spacing w:val="0"/>
          <w:sz w:val="28"/>
          <w:szCs w:val="28"/>
          <w:u w:val="none"/>
          <w:lang w:eastAsia="ja-JP"/>
        </w:rPr>
        <w:t>»), тому побудова моделі взаємодії буде зводитись до певних дій на стороні пристрою (робота з іншими модулями, зокрема сенсорами та виконавцями тощо), які, як результат, здійснюватимуть запис у дані змінні, або ж навпаки здійснювати певну роботу внаслідок оновлення їх значення, що ми й виконаємо у декількох варіантах в контексті тестування та демонстрації роботи результатів даного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Зауважимо, що окрім як з використанням пристроїв, змінювати значення описаних змінних можливо й з допомогою вбудованої панелі управління — «</w:t>
      </w:r>
      <w:r>
        <w:rPr>
          <w:rFonts w:ascii="Times New Roman" w:hAnsi="Times New Roman"/>
          <w:b w:val="false"/>
          <w:bCs w:val="false"/>
          <w:i/>
          <w:iCs/>
          <w:caps w:val="false"/>
          <w:smallCaps w:val="false"/>
          <w:color w:val="000000"/>
          <w:spacing w:val="0"/>
          <w:sz w:val="28"/>
          <w:szCs w:val="28"/>
          <w:u w:val="none"/>
          <w:lang w:eastAsia="ja-JP"/>
        </w:rPr>
        <w:t>Dashboard</w:t>
      </w:r>
      <w:r>
        <w:rPr>
          <w:rFonts w:ascii="Times New Roman" w:hAnsi="Times New Roman"/>
          <w:b w:val="false"/>
          <w:bCs w:val="false"/>
          <w:i w:val="false"/>
          <w:iCs w:val="false"/>
          <w:caps w:val="false"/>
          <w:smallCaps w:val="false"/>
          <w:color w:val="000000"/>
          <w:spacing w:val="0"/>
          <w:sz w:val="28"/>
          <w:szCs w:val="28"/>
          <w:u w:val="none"/>
          <w:lang w:eastAsia="ja-JP"/>
        </w:rPr>
        <w:t xml:space="preserve">», де, створивши певну панель, можна додати </w:t>
      </w:r>
      <w:r>
        <w:rPr>
          <w:rFonts w:ascii="Times New Roman" w:hAnsi="Times New Roman"/>
          <w:b w:val="false"/>
          <w:bCs w:val="false"/>
          <w:i w:val="false"/>
          <w:iCs w:val="false"/>
          <w:caps w:val="false"/>
          <w:smallCaps w:val="false"/>
          <w:color w:val="000000"/>
          <w:spacing w:val="0"/>
          <w:sz w:val="28"/>
          <w:szCs w:val="28"/>
          <w:u w:val="none"/>
          <w:lang w:val="uk-UA" w:eastAsia="ja-JP"/>
        </w:rPr>
        <w:t>візуальних компонентів для керування, чиє призначення так, чи інакше, буде зводитись до зміни значень створених нами змінних.</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val="uk-UA" w:eastAsia="ja-JP"/>
        </w:rPr>
        <w:t>3.1.2 Тестування роботи змінних та дистанційного присвоєння значень для них</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i w:val="false"/>
          <w:iCs w:val="false"/>
          <w:color w:val="000000"/>
          <w:sz w:val="28"/>
          <w:szCs w:val="28"/>
          <w:u w:val="none"/>
          <w:lang w:val="uk-UA" w:eastAsia="ja-JP"/>
        </w:rPr>
        <w:t>Задля тестування вдалої передачі даних через хмарні змінні, створімо просту змінну булевого типу, значення якої на самому контролері буде напряму передаватись на один з цифрових виходів GPIO.</w:t>
      </w:r>
      <w:r>
        <w:rPr>
          <w:rFonts w:ascii="Times New Roman" w:hAnsi="Times New Roman"/>
          <w:b/>
          <w:bCs/>
          <w:i w:val="false"/>
          <w:iCs w:val="false"/>
          <w:color w:val="000000"/>
          <w:sz w:val="28"/>
          <w:szCs w:val="28"/>
          <w:u w:val="none"/>
          <w:lang w:val="uk-UA" w:eastAsia="ja-JP"/>
        </w:rPr>
        <w:t xml:space="preserve"> </w:t>
      </w:r>
      <w:r>
        <w:rPr>
          <w:rFonts w:ascii="Times New Roman" w:hAnsi="Times New Roman"/>
          <w:b w:val="false"/>
          <w:bCs w:val="false"/>
          <w:i w:val="false"/>
          <w:iCs w:val="false"/>
          <w:color w:val="000000"/>
          <w:sz w:val="28"/>
          <w:szCs w:val="28"/>
          <w:u w:val="none"/>
          <w:lang w:val="uk-UA" w:eastAsia="ja-JP"/>
        </w:rPr>
        <w:t>Також зауважимо, що при додаванні нових змінних наявна можливість задання умови її синхронізації: при зміні значення більше, ніж на певний поріг («</w:t>
      </w:r>
      <w:r>
        <w:rPr>
          <w:rFonts w:ascii="Times New Roman" w:hAnsi="Times New Roman"/>
          <w:b w:val="false"/>
          <w:bCs w:val="false"/>
          <w:i/>
          <w:iCs/>
          <w:color w:val="000000"/>
          <w:sz w:val="28"/>
          <w:szCs w:val="28"/>
          <w:u w:val="none"/>
          <w:lang w:val="uk-UA" w:eastAsia="ja-JP"/>
        </w:rPr>
        <w:t>Threshold</w:t>
      </w:r>
      <w:r>
        <w:rPr>
          <w:rFonts w:ascii="Times New Roman" w:hAnsi="Times New Roman"/>
          <w:b w:val="false"/>
          <w:bCs w:val="false"/>
          <w:i w:val="false"/>
          <w:iCs w:val="false"/>
          <w:color w:val="000000"/>
          <w:sz w:val="28"/>
          <w:szCs w:val="28"/>
          <w:u w:val="none"/>
          <w:lang w:val="uk-UA" w:eastAsia="ja-JP"/>
        </w:rPr>
        <w:t>»), чи з певною сталою періодичністю.</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6">
            <wp:simplePos x="0" y="0"/>
            <wp:positionH relativeFrom="column">
              <wp:align>center</wp:align>
            </wp:positionH>
            <wp:positionV relativeFrom="paragraph">
              <wp:posOffset>50165</wp:posOffset>
            </wp:positionV>
            <wp:extent cx="3381375" cy="3185160"/>
            <wp:effectExtent l="0" t="0" r="0" b="0"/>
            <wp:wrapSquare wrapText="largest"/>
            <wp:docPr id="22"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15" descr=""/>
                    <pic:cNvPicPr>
                      <a:picLocks noChangeAspect="1" noChangeArrowheads="1"/>
                    </pic:cNvPicPr>
                  </pic:nvPicPr>
                  <pic:blipFill>
                    <a:blip r:embed="rId20"/>
                    <a:stretch>
                      <a:fillRect/>
                    </a:stretch>
                  </pic:blipFill>
                  <pic:spPr bwMode="auto">
                    <a:xfrm>
                      <a:off x="0" y="0"/>
                      <a:ext cx="3381375" cy="31851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3.1.</w:t>
      </w:r>
      <w:r>
        <w:rPr>
          <w:rFonts w:ascii="Times New Roman" w:hAnsi="Times New Roman"/>
          <w:color w:val="000000"/>
          <w:sz w:val="28"/>
          <w:szCs w:val="28"/>
          <w:lang w:val="uk-UA" w:eastAsia="ja-JP"/>
        </w:rPr>
        <w:t xml:space="preserve">  Фрагмент вікна для додавання змінних у Arduino Cloud</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Створимо нову Dashboard та додамо на неї компоненту для зміни значення нової змінної за прикладом на рис. 3.2. </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drawing>
          <wp:anchor behindDoc="0" distT="0" distB="0" distL="0" distR="0" simplePos="0" locked="0" layoutInCell="0" allowOverlap="1" relativeHeight="20">
            <wp:simplePos x="0" y="0"/>
            <wp:positionH relativeFrom="column">
              <wp:posOffset>835660</wp:posOffset>
            </wp:positionH>
            <wp:positionV relativeFrom="paragraph">
              <wp:posOffset>30480</wp:posOffset>
            </wp:positionV>
            <wp:extent cx="4449445" cy="2869565"/>
            <wp:effectExtent l="0" t="0" r="0" b="0"/>
            <wp:wrapSquare wrapText="largest"/>
            <wp:docPr id="23"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19" descr=""/>
                    <pic:cNvPicPr>
                      <a:picLocks noChangeAspect="1" noChangeArrowheads="1"/>
                    </pic:cNvPicPr>
                  </pic:nvPicPr>
                  <pic:blipFill>
                    <a:blip r:embed="rId21"/>
                    <a:stretch>
                      <a:fillRect/>
                    </a:stretch>
                  </pic:blipFill>
                  <pic:spPr bwMode="auto">
                    <a:xfrm>
                      <a:off x="0" y="0"/>
                      <a:ext cx="4449445" cy="2869565"/>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rPr>
        <w:t xml:space="preserve">Рис. 3.2.  Вікно для додавання компонент на </w:t>
      </w:r>
      <w:r>
        <w:rPr>
          <w:rFonts w:ascii="Times New Roman" w:hAnsi="Times New Roman"/>
          <w:color w:val="000000"/>
          <w:sz w:val="28"/>
          <w:szCs w:val="28"/>
          <w:lang w:eastAsia="ja-JP"/>
        </w:rPr>
        <w:t xml:space="preserve">Dashboard </w:t>
      </w:r>
      <w:r>
        <w:rPr>
          <w:rFonts w:ascii="Times New Roman" w:hAnsi="Times New Roman"/>
          <w:color w:val="000000"/>
          <w:sz w:val="28"/>
          <w:szCs w:val="28"/>
        </w:rPr>
        <w:t>у Arduino Cloud</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Додавши нову тестову змінну булевого типу, можемо перейти до опису взаємодії з нею в самому скетчі відповідної речі.</w:t>
      </w:r>
    </w:p>
    <w:p>
      <w:pPr>
        <w:pStyle w:val="Style15"/>
        <w:widowControl/>
        <w:spacing w:lineRule="auto" w:line="360" w:before="0" w:after="0"/>
        <w:ind w:left="0" w:right="0" w:firstLine="263"/>
        <w:jc w:val="both"/>
        <w:rPr>
          <w:rFonts w:ascii="Times New Roman" w:hAnsi="Times New Roman"/>
          <w:color w:val="000000"/>
          <w:sz w:val="28"/>
          <w:szCs w:val="28"/>
          <w:lang w:val="uk-UA" w:eastAsia="ja-JP"/>
        </w:rPr>
      </w:pPr>
      <w:r>
        <w:rPr>
          <w:rFonts w:ascii="Times New Roman" w:hAnsi="Times New Roman"/>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7">
            <wp:simplePos x="0" y="0"/>
            <wp:positionH relativeFrom="column">
              <wp:align>center</wp:align>
            </wp:positionH>
            <wp:positionV relativeFrom="paragraph">
              <wp:posOffset>-317500</wp:posOffset>
            </wp:positionV>
            <wp:extent cx="5619750" cy="1970405"/>
            <wp:effectExtent l="0" t="0" r="0" b="0"/>
            <wp:wrapSquare wrapText="largest"/>
            <wp:docPr id="24"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16" descr=""/>
                    <pic:cNvPicPr>
                      <a:picLocks noChangeAspect="1" noChangeArrowheads="1"/>
                    </pic:cNvPicPr>
                  </pic:nvPicPr>
                  <pic:blipFill>
                    <a:blip r:embed="rId22"/>
                    <a:stretch>
                      <a:fillRect/>
                    </a:stretch>
                  </pic:blipFill>
                  <pic:spPr bwMode="auto">
                    <a:xfrm>
                      <a:off x="0" y="0"/>
                      <a:ext cx="5619750" cy="197040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w:t>
      </w:r>
      <w:r>
        <w:rPr>
          <w:rFonts w:ascii="Times New Roman" w:hAnsi="Times New Roman"/>
          <w:color w:val="000000"/>
          <w:sz w:val="28"/>
          <w:szCs w:val="28"/>
          <w:lang w:val="en-US" w:eastAsia="ja-JP"/>
        </w:rPr>
        <w:t>3</w:t>
      </w:r>
      <w:r>
        <w:rPr>
          <w:rFonts w:ascii="Times New Roman" w:hAnsi="Times New Roman"/>
          <w:color w:val="000000"/>
          <w:sz w:val="28"/>
          <w:szCs w:val="28"/>
          <w:lang w:eastAsia="ja-JP"/>
        </w:rPr>
        <w:t>.</w:t>
      </w:r>
      <w:r>
        <w:rPr>
          <w:rFonts w:ascii="Times New Roman" w:hAnsi="Times New Roman"/>
          <w:color w:val="000000"/>
          <w:sz w:val="28"/>
          <w:szCs w:val="28"/>
          <w:lang w:val="uk-UA" w:eastAsia="ja-JP"/>
        </w:rPr>
        <w:t xml:space="preserve">  Фрагмент файлу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Як згадувалось раніше, при змінах, як-от додавання нової хмарної змінної, її оголошення та приєднання до мережі автоматично додається у файл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 Для нас тут корисними тут є назви власне самої змінної та функції «</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 xml:space="preserve">», що виступає обробником події оновлення значення даної змінної.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color w:val="000000"/>
          <w:sz w:val="28"/>
          <w:szCs w:val="28"/>
          <w:lang w:eastAsia="ja-JP"/>
        </w:rPr>
        <w:t>Додамо у опис даної функції подання значення функції на 2 цифровий вихід, попередньо налаштувавши GPIO2, як «</w:t>
      </w:r>
      <w:r>
        <w:rPr>
          <w:rFonts w:ascii="Times New Roman" w:hAnsi="Times New Roman"/>
          <w:b w:val="false"/>
          <w:bCs w:val="false"/>
          <w:i/>
          <w:iCs/>
          <w:color w:val="000000"/>
          <w:sz w:val="28"/>
          <w:szCs w:val="28"/>
          <w:lang w:eastAsia="ja-JP"/>
        </w:rPr>
        <w:t>OUTPUT</w:t>
      </w:r>
      <w:r>
        <w:rPr>
          <w:rFonts w:ascii="Times New Roman" w:hAnsi="Times New Roman"/>
          <w:b w:val="false"/>
          <w:bCs w:val="false"/>
          <w:color w:val="000000"/>
          <w:sz w:val="28"/>
          <w:szCs w:val="28"/>
          <w:lang w:eastAsia="ja-JP"/>
        </w:rPr>
        <w:t>»</w:t>
      </w:r>
      <w:r>
        <w:rPr>
          <w:rFonts w:ascii="Times New Roman" w:hAnsi="Times New Roman"/>
          <w:b w:val="false"/>
          <w:bCs w:val="false"/>
          <w:i w:val="false"/>
          <w:iCs w:val="false"/>
          <w:color w:val="000000"/>
          <w:sz w:val="28"/>
          <w:szCs w:val="28"/>
          <w:u w:val="none"/>
          <w:lang w:eastAsia="ja-JP"/>
        </w:rPr>
        <w:t xml:space="preserve"> у функції «</w:t>
      </w:r>
      <w:r>
        <w:rPr>
          <w:rFonts w:ascii="Times New Roman" w:hAnsi="Times New Roman"/>
          <w:b w:val="false"/>
          <w:bCs w:val="false"/>
          <w:i/>
          <w:iCs/>
          <w:color w:val="000000"/>
          <w:sz w:val="28"/>
          <w:szCs w:val="28"/>
          <w:u w:val="none"/>
          <w:lang w:eastAsia="ja-JP"/>
        </w:rPr>
        <w:t>void setup()</w:t>
      </w:r>
      <w:r>
        <w:rPr>
          <w:rFonts w:ascii="Times New Roman" w:hAnsi="Times New Roman"/>
          <w:b w:val="false"/>
          <w:bCs w:val="false"/>
          <w:i w:val="false"/>
          <w:iCs w:val="false"/>
          <w:color w:val="000000"/>
          <w:sz w:val="28"/>
          <w:szCs w:val="28"/>
          <w:u w:val="none"/>
          <w:lang w:eastAsia="ja-JP"/>
        </w:rPr>
        <w:t>» командою «</w:t>
      </w:r>
      <w:r>
        <w:rPr>
          <w:rFonts w:ascii="Times New Roman" w:hAnsi="Times New Roman"/>
          <w:b w:val="false"/>
          <w:bCs w:val="false"/>
          <w:i/>
          <w:iCs/>
          <w:color w:val="000000"/>
          <w:sz w:val="28"/>
          <w:szCs w:val="28"/>
          <w:u w:val="none"/>
          <w:lang w:eastAsia="ja-JP"/>
        </w:rPr>
        <w:t>pinMode(2, OUTPUT)</w:t>
      </w:r>
      <w:r>
        <w:rPr>
          <w:rFonts w:ascii="Times New Roman" w:hAnsi="Times New Roman"/>
          <w:b w:val="false"/>
          <w:bCs w:val="false"/>
          <w:i w:val="false"/>
          <w:iCs w:val="false"/>
          <w:color w:val="000000"/>
          <w:sz w:val="28"/>
          <w:szCs w:val="28"/>
          <w:u w:val="none"/>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8">
            <wp:simplePos x="0" y="0"/>
            <wp:positionH relativeFrom="column">
              <wp:posOffset>1245235</wp:posOffset>
            </wp:positionH>
            <wp:positionV relativeFrom="paragraph">
              <wp:posOffset>11430</wp:posOffset>
            </wp:positionV>
            <wp:extent cx="3629660" cy="981075"/>
            <wp:effectExtent l="0" t="0" r="0" b="0"/>
            <wp:wrapSquare wrapText="largest"/>
            <wp:docPr id="25"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17" descr=""/>
                    <pic:cNvPicPr>
                      <a:picLocks noChangeAspect="1" noChangeArrowheads="1"/>
                    </pic:cNvPicPr>
                  </pic:nvPicPr>
                  <pic:blipFill>
                    <a:blip r:embed="rId23"/>
                    <a:stretch>
                      <a:fillRect/>
                    </a:stretch>
                  </pic:blipFill>
                  <pic:spPr bwMode="auto">
                    <a:xfrm>
                      <a:off x="0" y="0"/>
                      <a:ext cx="3629660" cy="98107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lang w:eastAsia="ja-JP"/>
        </w:rPr>
        <w:tab/>
      </w:r>
      <w:r>
        <w:rPr>
          <w:rFonts w:ascii="Times New Roman" w:hAnsi="Times New Roman"/>
          <w:color w:val="000000"/>
          <w:sz w:val="28"/>
          <w:szCs w:val="28"/>
          <w:lang w:eastAsia="ja-JP"/>
        </w:rPr>
        <w:t>Рис. 3.</w:t>
      </w:r>
      <w:r>
        <w:rPr>
          <w:rFonts w:ascii="Times New Roman" w:hAnsi="Times New Roman"/>
          <w:color w:val="000000"/>
          <w:sz w:val="28"/>
          <w:szCs w:val="28"/>
          <w:lang w:val="en-US" w:eastAsia="ja-JP"/>
        </w:rPr>
        <w:t>4</w:t>
      </w:r>
      <w:r>
        <w:rPr>
          <w:rFonts w:ascii="Times New Roman" w:hAnsi="Times New Roman"/>
          <w:color w:val="000000"/>
          <w:sz w:val="28"/>
          <w:szCs w:val="28"/>
          <w:lang w:eastAsia="ja-JP"/>
        </w:rPr>
        <w:t xml:space="preserve">. Опис функції </w:t>
      </w:r>
      <w:r>
        <w:rPr>
          <w:rFonts w:ascii="Times New Roman" w:hAnsi="Times New Roman"/>
          <w:color w:val="000000"/>
          <w:sz w:val="28"/>
          <w:szCs w:val="28"/>
          <w:lang w:val="uk-UA" w:eastAsia="ja-JP"/>
        </w:rPr>
        <w:t>«</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Підключімо до GPIO2 певне навантаження для розуміння коректної роботи пристрою. Найбільш вдале рішення для цього </w:t>
      </w:r>
      <w:r>
        <w:rPr>
          <w:rFonts w:ascii="Times New Roman" w:hAnsi="Times New Roman"/>
          <w:b w:val="false"/>
          <w:bCs w:val="false"/>
          <w:i w:val="false"/>
          <w:iCs w:val="false"/>
          <w:caps w:val="false"/>
          <w:smallCaps w:val="false"/>
          <w:color w:val="000000"/>
          <w:spacing w:val="0"/>
          <w:sz w:val="28"/>
          <w:szCs w:val="28"/>
          <w:u w:val="none"/>
          <w:lang w:val="uk-UA" w:eastAsia="ja-JP"/>
        </w:rPr>
        <w:t>— світлодіод, а так як ми обмежені напругою живлення у 3.3 В, оберемо варіант з порівняно невеликим спадом напруги, для прикладу — червоний колір випромінювання з приблизним спадом напруги у 2.0 В. Обчислимо номінал резистора для обмеження струму для даного світлодіода з урахуванням максимального струму, що можуть безпроблемно забезпечити виходи GPIO:</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left"/>
        <w:rPr>
          <w:rFonts w:ascii="Times New Roman" w:hAnsi="Times New Roman"/>
        </w:rPr>
      </w:pPr>
      <w:r>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f>
            <m:num>
              <m:sSub>
                <m:e>
                  <m:r>
                    <w:rPr>
                      <w:rFonts w:ascii="Cambria Math" w:hAnsi="Cambria Math"/>
                    </w:rPr>
                    <m:t xml:space="preserve">U</m:t>
                  </m:r>
                </m:e>
                <m:sub>
                  <m:r>
                    <w:rPr>
                      <w:rFonts w:ascii="Cambria Math" w:hAnsi="Cambria Math"/>
                    </w:rPr>
                    <m:t xml:space="preserve">cc</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d</m:t>
                  </m:r>
                </m:sub>
              </m:sSub>
            </m:num>
            <m:den>
              <m:sSub>
                <m:e>
                  <m:r>
                    <w:rPr>
                      <w:rFonts w:ascii="Cambria Math" w:hAnsi="Cambria Math"/>
                    </w:rPr>
                    <m:t xml:space="preserve">I</m:t>
                  </m:r>
                </m:e>
                <m:sub>
                  <m:r>
                    <w:rPr>
                      <w:rFonts w:ascii="Cambria Math" w:hAnsi="Cambria Math"/>
                    </w:rPr>
                    <m:t xml:space="preserve">max</m:t>
                  </m:r>
                </m:sub>
              </m:sSub>
            </m:den>
          </m:f>
          <m:r>
            <w:rPr>
              <w:rFonts w:ascii="Cambria Math" w:hAnsi="Cambria Math"/>
            </w:rPr>
            <m:t xml:space="preserve">=</m:t>
          </m:r>
          <m:f>
            <m:num>
              <m:r>
                <w:rPr>
                  <w:rFonts w:ascii="Cambria Math" w:hAnsi="Cambria Math"/>
                </w:rPr>
                <m:t xml:space="preserve">3</m:t>
              </m:r>
              <m:r>
                <w:rPr>
                  <w:rFonts w:ascii="Cambria Math" w:hAnsi="Cambria Math"/>
                </w:rPr>
                <m:t xml:space="preserve">,3</m:t>
              </m:r>
              <m:r>
                <w:rPr>
                  <w:rFonts w:ascii="Cambria Math" w:hAnsi="Cambria Math"/>
                </w:rPr>
                <m:t xml:space="preserve">V</m:t>
              </m:r>
              <m:r>
                <w:rPr>
                  <w:rFonts w:ascii="Cambria Math" w:hAnsi="Cambria Math"/>
                </w:rPr>
                <m:t xml:space="preserve">−</m:t>
              </m:r>
              <m:r>
                <w:rPr>
                  <w:rFonts w:ascii="Cambria Math" w:hAnsi="Cambria Math"/>
                </w:rPr>
                <m:t xml:space="preserve">2</m:t>
              </m:r>
              <m:r>
                <w:rPr>
                  <w:rFonts w:ascii="Cambria Math" w:hAnsi="Cambria Math"/>
                </w:rPr>
                <m:t xml:space="preserve">,0</m:t>
              </m:r>
              <m:r>
                <w:rPr>
                  <w:rFonts w:ascii="Cambria Math" w:hAnsi="Cambria Math"/>
                </w:rPr>
                <m:t xml:space="preserve">V</m:t>
              </m:r>
            </m:num>
            <m:den>
              <m:r>
                <w:rPr>
                  <w:rFonts w:ascii="Cambria Math" w:hAnsi="Cambria Math"/>
                </w:rPr>
                <m:t xml:space="preserve">6</m:t>
              </m:r>
              <m:r>
                <w:rPr>
                  <w:rFonts w:ascii="Cambria Math" w:hAnsi="Cambria Math"/>
                </w:rPr>
                <m:t xml:space="preserve">mA</m:t>
              </m:r>
            </m:den>
          </m:f>
          <m:r>
            <w:rPr>
              <w:rFonts w:ascii="Cambria Math" w:hAnsi="Cambria Math"/>
            </w:rPr>
            <m:t xml:space="preserve">≈</m:t>
          </m:r>
          <m:r>
            <w:rPr>
              <w:rFonts w:ascii="Cambria Math" w:hAnsi="Cambria Math"/>
            </w:rPr>
            <m:t xml:space="preserve">216</m:t>
          </m:r>
          <m:r>
            <w:rPr>
              <w:rFonts w:ascii="Cambria Math" w:hAnsi="Cambria Math"/>
            </w:rPr>
            <m:t xml:space="preserve">,66</m:t>
          </m:r>
          <m:r>
            <w:rPr>
              <w:rFonts w:ascii="Cambria Math" w:hAnsi="Cambria Math"/>
            </w:rPr>
            <m:t xml:space="preserve">Ω</m:t>
          </m:r>
        </m:oMath>
      </m:oMathPara>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olor w:val="000000"/>
          <w:sz w:val="28"/>
          <w:szCs w:val="28"/>
          <w:u w:val="none"/>
          <w:lang w:eastAsia="ja-JP"/>
        </w:rPr>
        <w:t>Оберемо найближчий за значенням можливий для нас номінал у 220</w:t>
      </w:r>
      <w:r>
        <w:rPr>
          <w:rFonts w:eastAsia="NSimSun" w:cs="Arial" w:ascii="Times New Roman" w:hAnsi="Times New Roman"/>
          <w:b w:val="false"/>
          <w:bCs w:val="false"/>
          <w:i w:val="false"/>
          <w:iCs w:val="false"/>
          <w:color w:val="000000"/>
          <w:sz w:val="28"/>
          <w:szCs w:val="28"/>
          <w:u w:val="none"/>
          <w:lang w:eastAsia="ja-JP"/>
        </w:rPr>
        <w:t>Ω.</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9">
            <wp:simplePos x="0" y="0"/>
            <wp:positionH relativeFrom="column">
              <wp:align>center</wp:align>
            </wp:positionH>
            <wp:positionV relativeFrom="paragraph">
              <wp:posOffset>63500</wp:posOffset>
            </wp:positionV>
            <wp:extent cx="2516505" cy="2372360"/>
            <wp:effectExtent l="0" t="0" r="0" b="0"/>
            <wp:wrapSquare wrapText="largest"/>
            <wp:docPr id="26"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18" descr=""/>
                    <pic:cNvPicPr>
                      <a:picLocks noChangeAspect="1" noChangeArrowheads="1"/>
                    </pic:cNvPicPr>
                  </pic:nvPicPr>
                  <pic:blipFill>
                    <a:blip r:embed="rId24"/>
                    <a:stretch>
                      <a:fillRect/>
                    </a:stretch>
                  </pic:blipFill>
                  <pic:spPr bwMode="auto">
                    <a:xfrm>
                      <a:off x="0" y="0"/>
                      <a:ext cx="2516505" cy="23723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3.5</w:t>
      </w:r>
      <w:r>
        <w:rPr>
          <w:rFonts w:ascii="Times New Roman" w:hAnsi="Times New Roman"/>
          <w:color w:val="000000"/>
          <w:sz w:val="28"/>
          <w:szCs w:val="28"/>
          <w:lang w:val="en-US" w:eastAsia="ja-JP"/>
        </w:rPr>
        <w:t>.</w:t>
      </w:r>
      <w:r>
        <w:rPr>
          <w:rFonts w:ascii="Times New Roman" w:hAnsi="Times New Roman"/>
          <w:color w:val="000000"/>
          <w:sz w:val="28"/>
          <w:szCs w:val="28"/>
          <w:lang w:eastAsia="ja-JP"/>
        </w:rPr>
        <w:t xml:space="preserve"> </w:t>
      </w:r>
      <w:r>
        <w:rPr>
          <w:rFonts w:ascii="Times New Roman" w:hAnsi="Times New Roman"/>
          <w:color w:val="000000"/>
          <w:sz w:val="28"/>
          <w:szCs w:val="28"/>
          <w:lang w:val="uk-UA" w:eastAsia="ja-JP"/>
        </w:rPr>
        <w:t>Фрагмент принципової схеми з р</w:t>
      </w:r>
      <w:r>
        <w:rPr>
          <w:rFonts w:eastAsia="Times New Roman" w:ascii="Times New Roman" w:hAnsi="Times New Roman"/>
          <w:color w:val="000000"/>
          <w:sz w:val="28"/>
          <w:szCs w:val="28"/>
          <w:lang w:val="uk-UA" w:eastAsia="ja-JP"/>
        </w:rPr>
        <w:t xml:space="preserve">ис. 2.3. з доданим тестовим  </w:t>
        <w:tab/>
        <w:tab/>
        <w:tab/>
        <w:t xml:space="preserve">навантаженням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rPr>
        <w:tab/>
        <w:t>За розглянутим алгоритмом у пункті 2.2.2, завантажимо новий варіант скетча на пристрій. Попри те, що він автоматично після завантаження коду переходить у звичайний режим роботи, не забуваймо розімкнути ключ</w:t>
      </w:r>
      <w:r>
        <w:rPr>
          <w:rFonts w:ascii="Times New Roman" w:hAnsi="Times New Roman"/>
          <w:b w:val="false"/>
          <w:bCs w:val="false"/>
          <w:color w:val="000000"/>
          <w:sz w:val="28"/>
          <w:szCs w:val="28"/>
          <w:lang w:eastAsia="ja-JP"/>
        </w:rPr>
        <w:t xml:space="preserve"> S1 для уникнення переходу у режим завантаження нового ПЗ після перезавантаження.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В результаті описаних дій, одержимо можливість дистанційного керування навантаженням з допомогою компоненти, додавання якої було зображено на рис. 3.2.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 xml:space="preserve">3.2 </w:t>
      </w:r>
      <w:r>
        <w:rPr>
          <w:rFonts w:ascii="Times New Roman" w:hAnsi="Times New Roman"/>
          <w:b/>
          <w:bCs/>
          <w:color w:val="000000"/>
          <w:sz w:val="28"/>
          <w:szCs w:val="28"/>
          <w:lang w:val="uk-UA" w:eastAsia="ja-JP"/>
        </w:rPr>
        <w:t>Д</w:t>
      </w:r>
      <w:r>
        <w:rPr>
          <w:rFonts w:ascii="Times New Roman" w:hAnsi="Times New Roman"/>
          <w:b/>
          <w:bCs/>
          <w:color w:val="000000"/>
          <w:sz w:val="28"/>
          <w:szCs w:val="28"/>
          <w:lang w:val="en-US" w:eastAsia="ja-JP"/>
        </w:rPr>
        <w:t>е</w:t>
      </w:r>
      <w:r>
        <w:rPr>
          <w:rFonts w:ascii="Times New Roman" w:hAnsi="Times New Roman"/>
          <w:b/>
          <w:bCs/>
          <w:color w:val="000000"/>
          <w:sz w:val="28"/>
          <w:szCs w:val="28"/>
          <w:lang w:val="uk-UA" w:eastAsia="ja-JP"/>
        </w:rPr>
        <w:t>монстрація</w:t>
      </w:r>
      <w:r>
        <w:rPr>
          <w:rFonts w:ascii="Times New Roman" w:hAnsi="Times New Roman"/>
          <w:b/>
          <w:bCs/>
          <w:color w:val="000000"/>
          <w:sz w:val="28"/>
          <w:szCs w:val="28"/>
          <w:lang w:eastAsia="ja-JP"/>
        </w:rPr>
        <w:t xml:space="preserve"> функціональних можливостей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lang w:eastAsia="ja-JP"/>
        </w:rPr>
      </w:pPr>
      <w:r>
        <w:rPr>
          <w:rFonts w:ascii="Times New Roman" w:hAnsi="Times New Roman"/>
          <w:color w:val="000000"/>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Задля демонстрації можливостей побудованого проекту, скористаймося описаними раніше перевагами складеної схеми, а саме можливістю легкої інтеграції у логіку проекту модуля Arduino Nano, що згадувалось у пункті 2.1.2. Тут слід зауважити, що для завантаження скетчу на ESP-01 використовувався, перш за все, апаратний UART, і хоча він також може використовуватись для обміну даних між даним модулем та Arduino Nano, реалізуючи демонстраційний варіант даного проекту, використаймо програмний спосіб використання даного протоколу задля уникнення ряду проблем, пов’язаних з доступом до апаратного послідовного порту. </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val="false"/>
          <w:bCs w:val="false"/>
          <w:color w:val="000000"/>
          <w:sz w:val="28"/>
          <w:szCs w:val="28"/>
          <w:lang w:eastAsia="ja-JP"/>
        </w:rPr>
        <w:tab/>
        <w:t>Реалізуймо наступну логіку: при зміні значення певної змінної, WiFi-модуль надсилатиме по програмному UART значення цієї змінної на цифрові виходи Arduino Nano, який у свою чергу оброблятиме його для більш складного навантаження, до прикладу, 7-сегментного індикатора під керуванням 8-бітного зсувного регістра.</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Для цього, додамо до IoT-речі нову цілочисельну змінну, та в обробнику її зміни використаймо команду для надсилання її значення по Serial (зауважимо, що виклик функції для підготовки до роботи з портом «</w:t>
      </w:r>
      <w:r>
        <w:rPr>
          <w:rFonts w:ascii="Times New Roman" w:hAnsi="Times New Roman"/>
          <w:b w:val="false"/>
          <w:bCs w:val="false"/>
          <w:i/>
          <w:iCs/>
          <w:color w:val="000000"/>
          <w:sz w:val="28"/>
          <w:szCs w:val="28"/>
          <w:lang w:eastAsia="ja-JP"/>
        </w:rPr>
        <w:t>Serial.begin(9600)</w:t>
      </w:r>
      <w:r>
        <w:rPr>
          <w:rFonts w:ascii="Times New Roman" w:hAnsi="Times New Roman"/>
          <w:b w:val="false"/>
          <w:bCs w:val="false"/>
          <w:color w:val="000000"/>
          <w:sz w:val="28"/>
          <w:szCs w:val="28"/>
          <w:lang w:eastAsia="ja-JP"/>
        </w:rPr>
        <w:t>» вже був прописаний у функції setup() автоматично).</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drawing>
          <wp:anchor behindDoc="0" distT="0" distB="0" distL="0" distR="0" simplePos="0" locked="0" layoutInCell="0" allowOverlap="1" relativeHeight="23">
            <wp:simplePos x="0" y="0"/>
            <wp:positionH relativeFrom="column">
              <wp:posOffset>516890</wp:posOffset>
            </wp:positionH>
            <wp:positionV relativeFrom="paragraph">
              <wp:posOffset>95885</wp:posOffset>
            </wp:positionV>
            <wp:extent cx="5086350" cy="763270"/>
            <wp:effectExtent l="0" t="0" r="0" b="0"/>
            <wp:wrapSquare wrapText="largest"/>
            <wp:docPr id="27"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22" descr=""/>
                    <pic:cNvPicPr>
                      <a:picLocks noChangeAspect="1" noChangeArrowheads="1"/>
                    </pic:cNvPicPr>
                  </pic:nvPicPr>
                  <pic:blipFill>
                    <a:blip r:embed="rId25"/>
                    <a:stretch>
                      <a:fillRect/>
                    </a:stretch>
                  </pic:blipFill>
                  <pic:spPr bwMode="auto">
                    <a:xfrm>
                      <a:off x="0" y="0"/>
                      <a:ext cx="5086350" cy="76327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Рис. 3.6</w:t>
      </w:r>
      <w:r>
        <w:rPr>
          <w:rFonts w:ascii="Times New Roman" w:hAnsi="Times New Roman"/>
          <w:b w:val="false"/>
          <w:bCs w:val="false"/>
          <w:color w:val="000000"/>
          <w:sz w:val="28"/>
          <w:szCs w:val="28"/>
          <w:lang w:val="en-US" w:eastAsia="ja-JP"/>
        </w:rPr>
        <w:t xml:space="preserve">. </w:t>
      </w:r>
      <w:r>
        <w:rPr>
          <w:rFonts w:ascii="Times New Roman" w:hAnsi="Times New Roman"/>
          <w:b w:val="false"/>
          <w:bCs w:val="false"/>
          <w:color w:val="000000"/>
          <w:sz w:val="28"/>
          <w:szCs w:val="28"/>
          <w:lang w:val="uk-UA" w:eastAsia="ja-JP"/>
        </w:rPr>
        <w:t>Тіло функції обробки зміни значення цілочислельної змінної</w:t>
      </w:r>
    </w:p>
    <w:p>
      <w:pPr>
        <w:pStyle w:val="Style15"/>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Завантаживши програмний код на ESP-01 та переконавшись, що даний модуль не в режимі програмування, роз’єднуємо ключ S2 задля подальшої роботи вже зі самою Arduino Nano.</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Приклад скетчу для даного контролера, який одержуватимиме ціле число по програмному UART за заданими цифровими виходами та виводитимиме його на модуль зі 7-сегментним індикатором, описаний у додатку A. Його завантаження на пристрій можна виконати з допомогою вже використаної раніше Arduino IDE. Наголосимо на необхідності перемкнути виходи TX та RX на вказані цифрові виходи, адже передача даних відбувається саме за ними з допомогою бібліотеки «</w:t>
      </w:r>
      <w:r>
        <w:rPr>
          <w:rFonts w:ascii="Times New Roman" w:hAnsi="Times New Roman"/>
          <w:b w:val="false"/>
          <w:bCs w:val="false"/>
          <w:i/>
          <w:iCs/>
          <w:color w:val="000000"/>
          <w:sz w:val="28"/>
          <w:szCs w:val="28"/>
          <w:lang w:val="uk-UA" w:eastAsia="ja-JP"/>
        </w:rPr>
        <w:t>SoftwareSerial.h</w:t>
      </w:r>
      <w:r>
        <w:rPr>
          <w:rFonts w:ascii="Times New Roman" w:hAnsi="Times New Roman"/>
          <w:b w:val="false"/>
          <w:bCs w:val="false"/>
          <w:color w:val="000000"/>
          <w:sz w:val="28"/>
          <w:szCs w:val="28"/>
          <w:lang w:val="uk-UA" w:eastAsia="ja-JP"/>
        </w:rPr>
        <w:t>».</w:t>
      </w:r>
    </w:p>
    <w:p>
      <w:pPr>
        <w:pStyle w:val="Style15"/>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 xml:space="preserve">Хорошим рішенням у даній демонстраційній версії проекту також є випробування синхронізації хмарних змінних між створеними раніше пристроями, щоб дозволить здійснювати керування відображуваним числом не тільки з допомогою Dashboard, а і опису пристрою з ручним керуванням на Python, у випадку з поточною версією коду </w:t>
      </w:r>
      <w:r>
        <w:rPr>
          <w:rFonts w:ascii="Times New Roman" w:hAnsi="Times New Roman"/>
          <w:b w:val="false"/>
          <w:bCs w:val="false"/>
          <w:i w:val="false"/>
          <w:iCs w:val="false"/>
          <w:caps w:val="false"/>
          <w:smallCaps w:val="false"/>
          <w:color w:val="000000"/>
          <w:spacing w:val="0"/>
          <w:sz w:val="28"/>
          <w:szCs w:val="28"/>
          <w:u w:val="none"/>
          <w:lang w:val="uk-UA" w:eastAsia="ja-JP"/>
        </w:rPr>
        <w:t>—</w:t>
      </w:r>
      <w:r>
        <w:rPr>
          <w:rFonts w:ascii="Times New Roman" w:hAnsi="Times New Roman"/>
          <w:b w:val="false"/>
          <w:bCs w:val="false"/>
          <w:color w:val="000000"/>
          <w:sz w:val="28"/>
          <w:szCs w:val="28"/>
          <w:lang w:val="uk-UA" w:eastAsia="ja-JP"/>
        </w:rPr>
        <w:t xml:space="preserve"> значення даних змінних буде щосекунди інкрементуватись.</w:t>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drawing>
          <wp:anchor behindDoc="0" distT="0" distB="0" distL="0" distR="0" simplePos="0" locked="0" layoutInCell="0" allowOverlap="1" relativeHeight="29">
            <wp:simplePos x="0" y="0"/>
            <wp:positionH relativeFrom="column">
              <wp:align>center</wp:align>
            </wp:positionH>
            <wp:positionV relativeFrom="paragraph">
              <wp:posOffset>45720</wp:posOffset>
            </wp:positionV>
            <wp:extent cx="3796030" cy="3597910"/>
            <wp:effectExtent l="0" t="0" r="0" b="0"/>
            <wp:wrapSquare wrapText="largest"/>
            <wp:docPr id="28" name="Зображенн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23" descr=""/>
                    <pic:cNvPicPr>
                      <a:picLocks noChangeAspect="1" noChangeArrowheads="1"/>
                    </pic:cNvPicPr>
                  </pic:nvPicPr>
                  <pic:blipFill>
                    <a:blip r:embed="rId26"/>
                    <a:stretch>
                      <a:fillRect/>
                    </a:stretch>
                  </pic:blipFill>
                  <pic:spPr bwMode="auto">
                    <a:xfrm>
                      <a:off x="0" y="0"/>
                      <a:ext cx="3796030" cy="3597910"/>
                    </a:xfrm>
                    <a:prstGeom prst="rect">
                      <a:avLst/>
                    </a:prstGeom>
                  </pic:spPr>
                </pic:pic>
              </a:graphicData>
            </a:graphic>
          </wp:anchor>
        </w:drawing>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sz w:val="28"/>
          <w:szCs w:val="28"/>
        </w:rPr>
      </w:pPr>
      <w:r>
        <w:rPr>
          <w:rFonts w:ascii="Times New Roman" w:hAnsi="Times New Roman"/>
          <w:sz w:val="28"/>
          <w:szCs w:val="28"/>
        </w:rPr>
        <w:t>Рис. 3.</w:t>
      </w:r>
      <w:r>
        <w:rPr>
          <w:rFonts w:ascii="Times New Roman" w:hAnsi="Times New Roman"/>
          <w:sz w:val="28"/>
          <w:szCs w:val="28"/>
          <w:lang w:eastAsia="ja-JP"/>
        </w:rPr>
        <w:t>7</w:t>
      </w:r>
      <w:r>
        <w:rPr>
          <w:rFonts w:ascii="Times New Roman" w:hAnsi="Times New Roman"/>
          <w:sz w:val="28"/>
          <w:szCs w:val="28"/>
          <w:lang w:val="en-US"/>
        </w:rPr>
        <w:t xml:space="preserve">. </w:t>
      </w:r>
      <w:r>
        <w:rPr>
          <w:rFonts w:ascii="Times New Roman" w:hAnsi="Times New Roman"/>
          <w:sz w:val="28"/>
          <w:szCs w:val="28"/>
          <w:lang w:val="uk-UA" w:eastAsia="ja-JP"/>
        </w:rPr>
        <w:t>Вікно для синхронізації хмарних змінних у Arduino Cloud</w:t>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5"/>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Normal"/>
        <w:tabs>
          <w:tab w:val="clear" w:pos="709"/>
          <w:tab w:val="left" w:pos="950" w:leader="none"/>
        </w:tabs>
        <w:bidi w:val="0"/>
        <w:spacing w:lineRule="auto" w:line="360" w:before="0" w:after="0"/>
        <w:ind w:left="0" w:right="0" w:hanging="0"/>
        <w:jc w:val="center"/>
        <w:rPr/>
      </w:pPr>
      <w:r>
        <w:rPr>
          <w:rFonts w:ascii="Times New Roman" w:hAnsi="Times New Roman"/>
          <w:b/>
          <w:bCs/>
          <w:color w:val="000000"/>
          <w:sz w:val="28"/>
          <w:szCs w:val="28"/>
          <w:lang w:eastAsia="ja-JP"/>
        </w:rPr>
        <w:t>ВИСНОВКИ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bCs/>
          <w:color w:val="000000"/>
          <w:sz w:val="28"/>
          <w:szCs w:val="28"/>
          <w:lang w:eastAsia="ja-JP"/>
        </w:rPr>
        <w:t>Основні результати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В результаті виконання даного проекту було складено простий IoT-пристрій на базі мікроконтролера ESP-8266 з використанням ряду простих радіокомпонентів та контролера Arduino Nano для роботи з ПК.  В результаті виконання ряду тестів, спостерігались наступні результати:</w:t>
      </w:r>
    </w:p>
    <w:p>
      <w:pPr>
        <w:pStyle w:val="Normal"/>
        <w:numPr>
          <w:ilvl w:val="0"/>
          <w:numId w:val="8"/>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 xml:space="preserve">успішне завантаження виконавчого коду на мікроконтролер з його подальшим перемиканням у звичайний режим роботи та автоматичним підключенням до хмари; </w:t>
      </w:r>
    </w:p>
    <w:p>
      <w:pPr>
        <w:pStyle w:val="Normal"/>
        <w:numPr>
          <w:ilvl w:val="0"/>
          <w:numId w:val="8"/>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вдала обробка зміни булевої хмарної змінної на стороні пристрою, а саме подання відповідного логічного рівня на цифровий вихід і, як результат, на підключене навантаження (світлодіод);</w:t>
      </w:r>
    </w:p>
    <w:p>
      <w:pPr>
        <w:pStyle w:val="Normal"/>
        <w:numPr>
          <w:ilvl w:val="0"/>
          <w:numId w:val="8"/>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вдале створення та підключення клієнта на Python, модифікація на його стороні певних хмарних змінних та відображення результату цих дій у хмарі;</w:t>
      </w:r>
    </w:p>
    <w:p>
      <w:pPr>
        <w:pStyle w:val="Normal"/>
        <w:numPr>
          <w:ilvl w:val="0"/>
          <w:numId w:val="8"/>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відсутність вдалих результатів при спробах передати дані між ESP-01 та Arduino Nano по апаратному UART, та, навпаки, вдала передача даних по цифровому UART.</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color w:val="000000"/>
          <w:sz w:val="28"/>
          <w:szCs w:val="28"/>
          <w:lang w:eastAsia="ja-JP"/>
        </w:rPr>
        <w:tab/>
        <w:t>З оглядом на відповідні результати, підтверджено наступні властивості побудованого IoT-рішення:</w:t>
      </w:r>
    </w:p>
    <w:p>
      <w:pPr>
        <w:pStyle w:val="Normal"/>
        <w:numPr>
          <w:ilvl w:val="0"/>
          <w:numId w:val="7"/>
        </w:numPr>
        <w:tabs>
          <w:tab w:val="clear" w:pos="709"/>
          <w:tab w:val="left" w:pos="950" w:leader="none"/>
        </w:tabs>
        <w:bidi w:val="0"/>
        <w:spacing w:lineRule="auto" w:line="360" w:before="0" w:after="0"/>
        <w:jc w:val="both"/>
        <w:rPr/>
      </w:pPr>
      <w:r>
        <w:rPr>
          <w:rFonts w:ascii="Times New Roman" w:hAnsi="Times New Roman"/>
          <w:color w:val="000000"/>
          <w:sz w:val="28"/>
          <w:szCs w:val="28"/>
          <w:lang w:eastAsia="ja-JP"/>
        </w:rPr>
        <w:t>змога пристрою здійснювати автоматичне підключення до хмарної платформи з можливістю моніторингу відповідних процесів на самому веб-ресурсі;</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пристрою вдало обмінюватись даними з платформою, обробляти їх, передавати іншим пристроям або ж здійснювати певну роботу на їх основі;</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використання вбудованих у платформу інструментів для безпосередньої взаємодії з пристроями;</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взаємодії між пристроями на платформі, зокрема використання сторонніх клієнтів для взаємодії з платформою;</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факт використання обраної хмари зумовлює безпеку при передачі та зберіганні даних;</w:t>
      </w:r>
    </w:p>
    <w:p>
      <w:pPr>
        <w:pStyle w:val="Normal"/>
        <w:numPr>
          <w:ilvl w:val="0"/>
          <w:numId w:val="7"/>
        </w:numPr>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можливість масштабування складеного IoT-рішення у контексті обраної платформи.</w:t>
      </w:r>
    </w:p>
    <w:p>
      <w:pPr>
        <w:pStyle w:val="Normal"/>
        <w:tabs>
          <w:tab w:val="clear" w:pos="709"/>
          <w:tab w:val="left" w:pos="950" w:leader="none"/>
        </w:tabs>
        <w:bidi w:val="0"/>
        <w:spacing w:lineRule="auto" w:line="360" w:before="0" w:after="0"/>
        <w:jc w:val="both"/>
        <w:rPr>
          <w:rFonts w:ascii="Times New Roman" w:hAnsi="Times New Roman"/>
        </w:rPr>
      </w:pPr>
      <w:r>
        <w:rPr>
          <w:rFonts w:ascii="Times New Roman" w:hAnsi="Times New Roman"/>
          <w:color w:val="000000"/>
          <w:sz w:val="28"/>
          <w:szCs w:val="28"/>
          <w:lang w:eastAsia="ja-JP"/>
        </w:rPr>
        <w:tab/>
        <w:t>Окремо згадаємо також відсутність у складеного пристрою будь-яких чи-то апаратних, чи-то програмних рішень, що забезпечували б його енергоефективність та автономність.</w:t>
      </w:r>
    </w:p>
    <w:p>
      <w:pPr>
        <w:pStyle w:val="Normal"/>
        <w:tabs>
          <w:tab w:val="clear" w:pos="709"/>
          <w:tab w:val="left" w:pos="950" w:leader="none"/>
        </w:tabs>
        <w:bidi w:val="0"/>
        <w:spacing w:lineRule="auto" w:line="360" w:before="0" w:after="0"/>
        <w:ind w:left="0" w:right="0" w:hanging="0"/>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bCs/>
          <w:color w:val="000000"/>
          <w:sz w:val="28"/>
          <w:szCs w:val="28"/>
          <w:lang w:eastAsia="ja-JP"/>
        </w:rPr>
        <w:t>Шляхи покращення</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Резюмуючи можливість покращення, вдосконалення даного проекту зводиться або до його масштабування (збільшення кількості підключених пристроїв, ускладення їх внутрішньої логіки та способів використання хмарних змінних, зокрема шляхів запису у них даних), або ж до вибору інших платформ для роботи та / або інших пристроїв власне для підключення. Наголосимо, що технічно даний проект є перш за все вивченням, та, як результат, демонстрацією можливостей платформи.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276" w:before="0" w:after="0"/>
        <w:ind w:left="475" w:right="0" w:hanging="360"/>
        <w:jc w:val="center"/>
        <w:rPr/>
      </w:pPr>
      <w:r>
        <w:rPr>
          <w:rFonts w:eastAsia="Times New Roman" w:ascii="Times New Roman" w:hAnsi="Times New Roman"/>
          <w:b/>
          <w:bCs/>
          <w:i w:val="false"/>
          <w:iCs w:val="false"/>
          <w:color w:val="000000"/>
          <w:sz w:val="28"/>
          <w:szCs w:val="28"/>
          <w:lang w:val="uk-UA" w:eastAsia="ja-JP"/>
        </w:rPr>
        <w:t>СПИСОК ВИКОРИСТАНИХ ДЖЕРЕЛ</w:t>
      </w:r>
    </w:p>
    <w:p>
      <w:pPr>
        <w:pStyle w:val="Normal"/>
        <w:tabs>
          <w:tab w:val="clear" w:pos="709"/>
          <w:tab w:val="left" w:pos="950" w:leader="none"/>
        </w:tabs>
        <w:bidi w:val="0"/>
        <w:spacing w:lineRule="auto" w:line="276"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Internet of Things, IoT [Електронний ресурс] // IT-Enterprise – Режим доступу до ресурсу: </w:t>
      </w:r>
      <w:hyperlink r:id="rId27">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https://www.it.ua/knowledge-base/technology-innovation/internet-veschej-internet-of-things-iot</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IoT Platform Design Methodology: Top 5 Approaches [Електронний ресурс] // Minnovation Technologies. – 2024. – Режим доступу до ресурсу: </w:t>
      </w:r>
      <w:hyperlink r:id="rId28">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https://minnovation.com.au/iot-platform/iot-platform-design-methodology-top-5-approaches/</w:t>
        </w:r>
      </w:hyperlink>
      <w:r>
        <w:rPr>
          <w:rFonts w:eastAsia="Times New Roman" w:ascii="Times New Roman" w:hAnsi="Times New Roman"/>
          <w:b w:val="false"/>
          <w:bCs/>
          <w:i w:val="false"/>
          <w:iCs w:val="false"/>
          <w:caps w:val="false"/>
          <w:smallCaps w:val="false"/>
          <w:color w:val="000000"/>
          <w:spacing w:val="0"/>
          <w:sz w:val="28"/>
          <w:szCs w:val="28"/>
          <w:lang w:val="uk-UA" w:eastAsia="ja-JP"/>
        </w:rPr>
        <w:t>.</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Muts I. 10+ Best IoT Cloud Platforms in 2024 [Електронний ресурс] / Ivan Muts // euristiq. – 2024. – Режим доступу до ресурсу: </w:t>
      </w:r>
      <w:hyperlink r:id="rId29">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https://euristiq.com/best-iot-cloud-platforms/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Lombardi M. Internet of Things: A General Overview between Architectures, Protocols and Applications [Електронний ресурс] / M. Lombardi, F. Pascale, D. Santaniello // MDPI. – 2021. – Режим доступу до ресурсу: https://www.mdpi.com/2078-2489/12/2/87.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ESP-01 Wi-Fi Module: ESP-01 Pinout, Programming and ESP-01 VS ESP8266 [FAQ] [Електронний ресурс] // Utmel Electronics. – 2021. – Режим доступу до ресурсу: </w:t>
      </w:r>
      <w:hyperlink r:id="rId30">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https://www.utmel.com/components/esp-01-wi-fi-module-esp-01-pinout-programming-and-esp-01-vs-esp8266-faq?id=990</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ESP8266EX Datasheet [Електронний ресурс] // Espressif Systems IOT Team. – 2015. – Режим доступу до ресурсу: </w:t>
      </w:r>
      <w:hyperlink r:id="rId31">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https://cdn-shop.adafruit.com/product-files/2471/0A-ESP8266__Datasheet__EN_v4.3.pdf</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Söderby K. Getting Started with Arduino Cloud [Електронний ресурс] / Karl Söderby // Arduino Documentation. – 2024. – Режим доступу до ресурсу: </w:t>
      </w:r>
      <w:hyperlink r:id="rId32">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https://docs.arduino.cc/arduino-cloud/guides/overview/</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Python [Електронний ресурс] // Arduino Documentation. – 2024. – Режим доступу до ресурсу: </w:t>
      </w:r>
      <w:hyperlink r:id="rId33">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https://docs.arduino.cc/arduino-cloud/guides/python/</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Arduino IoT Cloud Python client [Електронний ресурс] // The Python Package Index (PyPI). – 2024. – Режим доступу до ресурсу: </w:t>
      </w:r>
      <w:hyperlink r:id="rId34">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https://pypi.org/project/arduino-iot-cloud/</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Everything You Wanted to Know About IoT Sensors [Електронний ресурс] // iottechtrends. – 2019. – Режим доступу до ресурсу: </w:t>
      </w:r>
      <w:hyperlink r:id="rId35">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https://www.iottechtrends.com/everything-about-iot-sensors/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What is an IoT Controller – List of Top IoT Controller Devices [Електронний ресурс] // The IoT Academy. – 2024. – Режим доступу до ресурсу: </w:t>
      </w:r>
      <w:hyperlink r:id="rId36">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https://www.theiotacademy.co/blog/iot-controller/</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Smart home hub [Електронний ресурс] // Wikipedia. – 2024. – Режим доступу до ресурсу: </w:t>
      </w:r>
      <w:hyperlink r:id="rId37">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https://en.wikipedia.org/wiki/Smart_home_hub</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Інтернет речей [Електронний ресурс] // Wikipedia. – 2024. – Режим доступу до ресурсу: </w:t>
      </w:r>
      <w:hyperlink r:id="rId38">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https://uk.wikipedia.org/wiki/%D0%86%D0%BD%D1%82%D0%B5%D1%80%D0%BD%D0%B5%D1%82_%D1%80%D0%B5%D1%87%D0%B5%D0%B9</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numPr>
          <w:ilvl w:val="0"/>
          <w:numId w:val="3"/>
        </w:numPr>
        <w:tabs>
          <w:tab w:val="clear" w:pos="709"/>
          <w:tab w:val="left" w:pos="950" w:leader="none"/>
        </w:tabs>
        <w:bidi w:val="0"/>
        <w:spacing w:lineRule="auto" w:line="276" w:before="0" w:after="0"/>
        <w:jc w:val="left"/>
        <w:rPr>
          <w:rFonts w:ascii="Times New Roman" w:hAnsi="Times New Roman"/>
          <w:sz w:val="28"/>
          <w:szCs w:val="28"/>
        </w:rPr>
      </w:pPr>
      <w:r>
        <w:rPr>
          <w:rFonts w:eastAsia="Times New Roman" w:ascii="Times New Roman" w:hAnsi="Times New Roman"/>
          <w:b w:val="false"/>
          <w:bCs/>
          <w:i w:val="false"/>
          <w:iCs w:val="false"/>
          <w:caps w:val="false"/>
          <w:smallCaps w:val="false"/>
          <w:color w:val="000000"/>
          <w:spacing w:val="0"/>
          <w:sz w:val="28"/>
          <w:szCs w:val="28"/>
          <w:lang w:val="uk-UA" w:eastAsia="ja-JP"/>
        </w:rPr>
        <w:t xml:space="preserve">Söderby K. Device Types [Електронний ресурс] / Karl Söderby // Arduino Documentation. – 2024. – Режим доступу до ресурсу: </w:t>
      </w:r>
      <w:hyperlink r:id="rId39">
        <w:r>
          <w:rPr>
            <w:rStyle w:val="Style12"/>
            <w:rFonts w:eastAsia="Times New Roman" w:ascii="Times New Roman" w:hAnsi="Times New Roman"/>
            <w:b w:val="false"/>
            <w:bCs/>
            <w:i w:val="false"/>
            <w:iCs w:val="false"/>
            <w:caps w:val="false"/>
            <w:smallCaps w:val="false"/>
            <w:color w:val="000000"/>
            <w:spacing w:val="0"/>
            <w:sz w:val="28"/>
            <w:szCs w:val="28"/>
            <w:lang w:val="uk-UA" w:eastAsia="ja-JP"/>
          </w:rPr>
          <w:t>https://docs.arduino.cc/arduino-cloud/hardware/devices/</w:t>
        </w:r>
      </w:hyperlink>
      <w:r>
        <w:rPr>
          <w:rFonts w:eastAsia="Times New Roman" w:ascii="Times New Roman" w:hAnsi="Times New Roman"/>
          <w:b w:val="false"/>
          <w:bCs/>
          <w:i w:val="false"/>
          <w:iCs w:val="false"/>
          <w:caps w:val="false"/>
          <w:smallCaps w:val="false"/>
          <w:color w:val="000000"/>
          <w:spacing w:val="0"/>
          <w:sz w:val="28"/>
          <w:szCs w:val="28"/>
          <w:lang w:val="uk-UA" w:eastAsia="ja-JP"/>
        </w:rPr>
        <w:t xml:space="preserve">. </w:t>
      </w:r>
    </w:p>
    <w:p>
      <w:pPr>
        <w:pStyle w:val="Normal"/>
        <w:tabs>
          <w:tab w:val="clear" w:pos="709"/>
          <w:tab w:val="left" w:pos="950" w:leader="none"/>
        </w:tabs>
        <w:bidi w:val="0"/>
        <w:spacing w:lineRule="auto" w:line="276" w:before="0" w:after="0"/>
        <w:jc w:val="left"/>
        <w:rPr>
          <w:rFonts w:ascii="Times New Roman" w:hAnsi="Times New Roman" w:eastAsia="Times New Roman"/>
          <w:b w:val="false"/>
          <w:bCs/>
          <w:i w:val="false"/>
          <w:i w:val="false"/>
          <w:iCs w:val="false"/>
          <w:caps w:val="false"/>
          <w:smallCaps w:val="false"/>
          <w:color w:val="000000"/>
          <w:spacing w:val="0"/>
          <w:sz w:val="28"/>
          <w:szCs w:val="28"/>
          <w:lang w:val="uk-UA" w:eastAsia="ja-JP"/>
        </w:rPr>
      </w:pPr>
      <w:r>
        <w:rPr>
          <w:rFonts w:eastAsia="Times New Roman" w:ascii="Times New Roman" w:hAnsi="Times New Roman"/>
          <w:b w:val="false"/>
          <w:bCs/>
          <w:i w:val="false"/>
          <w:iCs w:val="false"/>
          <w:caps w:val="false"/>
          <w:smallCaps w:val="false"/>
          <w:color w:val="000000"/>
          <w:spacing w:val="0"/>
          <w:sz w:val="28"/>
          <w:szCs w:val="28"/>
          <w:lang w:val="uk-UA" w:eastAsia="ja-JP"/>
        </w:rPr>
      </w:r>
    </w:p>
    <w:p>
      <w:pPr>
        <w:pStyle w:val="Normal"/>
        <w:tabs>
          <w:tab w:val="clear" w:pos="709"/>
          <w:tab w:val="left" w:pos="950" w:leader="none"/>
        </w:tabs>
        <w:bidi w:val="0"/>
        <w:spacing w:lineRule="auto" w:line="276"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tabs>
          <w:tab w:val="clear" w:pos="709"/>
          <w:tab w:val="left" w:pos="950" w:leader="none"/>
        </w:tabs>
        <w:bidi w:val="0"/>
        <w:spacing w:lineRule="auto" w:line="276" w:before="0" w:after="0"/>
        <w:ind w:left="115" w:right="0" w:hanging="0"/>
        <w:jc w:val="center"/>
        <w:rPr/>
      </w:pPr>
      <w:r>
        <w:rPr/>
      </w:r>
    </w:p>
    <w:p>
      <w:pPr>
        <w:pStyle w:val="Normal"/>
        <w:tabs>
          <w:tab w:val="clear" w:pos="709"/>
          <w:tab w:val="left" w:pos="950" w:leader="none"/>
        </w:tabs>
        <w:bidi w:val="0"/>
        <w:spacing w:lineRule="auto" w:line="276" w:before="0" w:after="0"/>
        <w:ind w:left="115" w:right="0" w:hanging="0"/>
        <w:jc w:val="center"/>
        <w:rPr/>
      </w:pPr>
      <w:r>
        <w:rPr/>
      </w:r>
    </w:p>
    <w:p>
      <w:pPr>
        <w:pStyle w:val="Normal"/>
        <w:tabs>
          <w:tab w:val="clear" w:pos="709"/>
          <w:tab w:val="left" w:pos="950" w:leader="none"/>
        </w:tabs>
        <w:bidi w:val="0"/>
        <w:spacing w:lineRule="auto" w:line="276" w:before="0" w:after="0"/>
        <w:ind w:left="475" w:right="0" w:hanging="360"/>
        <w:jc w:val="left"/>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eastAsia="Times New Roman" w:ascii="Times New Roman" w:hAnsi="Times New Roman"/>
          <w:b/>
          <w:bCs/>
          <w:i w:val="false"/>
          <w:iCs w:val="false"/>
          <w:sz w:val="28"/>
          <w:szCs w:val="28"/>
          <w:lang w:val="uk-UA" w:eastAsia="ja-JP"/>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eastAsia="Times New Roman" w:ascii="Times New Roman" w:hAnsi="Times New Roman"/>
          <w:b/>
          <w:bCs/>
          <w:i w:val="false"/>
          <w:iCs w:val="false"/>
          <w:sz w:val="28"/>
          <w:szCs w:val="28"/>
          <w:lang w:val="uk-UA" w:eastAsia="ja-JP"/>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eastAsia="Times New Roman" w:ascii="Times New Roman" w:hAnsi="Times New Roman"/>
          <w:b/>
          <w:bCs/>
          <w:i w:val="false"/>
          <w:iCs w:val="false"/>
          <w:sz w:val="28"/>
          <w:szCs w:val="28"/>
          <w:lang w:val="uk-UA" w:eastAsia="ja-JP"/>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eastAsia="Times New Roman" w:ascii="Times New Roman" w:hAnsi="Times New Roman"/>
          <w:b/>
          <w:bCs/>
          <w:i w:val="false"/>
          <w:iCs w:val="false"/>
          <w:sz w:val="28"/>
          <w:szCs w:val="28"/>
          <w:lang w:val="uk-UA" w:eastAsia="ja-JP"/>
        </w:rPr>
      </w:r>
    </w:p>
    <w:p>
      <w:pPr>
        <w:pStyle w:val="Normal"/>
        <w:numPr>
          <w:ilvl w:val="0"/>
          <w:numId w:val="0"/>
        </w:numPr>
        <w:tabs>
          <w:tab w:val="clear" w:pos="709"/>
          <w:tab w:val="left" w:pos="950" w:leader="none"/>
        </w:tabs>
        <w:bidi w:val="0"/>
        <w:spacing w:lineRule="auto" w:line="276" w:before="0" w:after="0"/>
        <w:ind w:left="720" w:hanging="0"/>
        <w:jc w:val="left"/>
        <w:rPr>
          <w:rFonts w:ascii="Times New Roman" w:hAnsi="Times New Roman"/>
          <w:color w:val="C9211E"/>
          <w:sz w:val="28"/>
          <w:szCs w:val="28"/>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pPr>
      <w:r>
        <w:rPr>
          <w:rFonts w:eastAsia="Times New Roman" w:ascii="Times New Roman" w:hAnsi="Times New Roman"/>
          <w:b/>
          <w:bCs/>
          <w:i w:val="false"/>
          <w:iCs w:val="false"/>
          <w:color w:val="000000"/>
          <w:sz w:val="28"/>
          <w:szCs w:val="28"/>
          <w:lang w:val="uk-UA" w:eastAsia="ja-JP"/>
        </w:rPr>
        <w:t>ДОДАТОК A</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&lt;GyverSegment.h&gt;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зручної роботи з 7-сегментними індикаторами</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&lt;SoftwareSerial.h&gt;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роботи з програмним UART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5</w:t>
      </w:r>
      <w:r>
        <w:rPr>
          <w:rFonts w:ascii="Consolas;Courier New;monospace" w:hAnsi="Consolas;Courier New;monospace"/>
          <w:b w:val="false"/>
          <w:color w:val="95A5A6"/>
          <w:sz w:val="18"/>
          <w:szCs w:val="18"/>
          <w:shd w:fill="FFFFFF" w:val="clear"/>
        </w:rPr>
        <w:t xml:space="preserve"> // задання виходів для 7-сегментного індикатора під керуванням зсувного регістра 74HC595</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6</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dio</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7</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softwareRX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2</w:t>
      </w:r>
      <w:r>
        <w:rPr>
          <w:rFonts w:ascii="Consolas;Courier New;monospace" w:hAnsi="Consolas;Courier New;monospace"/>
          <w:b w:val="false"/>
          <w:color w:val="95A5A6"/>
          <w:sz w:val="18"/>
          <w:szCs w:val="18"/>
          <w:shd w:fill="FFFFFF" w:val="clear"/>
        </w:rPr>
        <w:t xml:space="preserve"> // задаються виходи для програмного UART</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softwareTX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3</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softwareRX, softwareTX</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програмним UART</w:t>
      </w:r>
    </w:p>
    <w:p>
      <w:pPr>
        <w:pStyle w:val="Normal"/>
        <w:spacing w:lineRule="auto" w:line="276"/>
        <w:rPr/>
      </w:pPr>
      <w:r>
        <w:rPr>
          <w:rFonts w:ascii="Consolas;Courier New;monospace" w:hAnsi="Consolas;Courier New;monospace"/>
          <w:b w:val="false"/>
          <w:color w:val="4E5B61"/>
          <w:sz w:val="18"/>
          <w:szCs w:val="18"/>
          <w:shd w:fill="FFFFFF" w:val="clear"/>
        </w:rPr>
        <w:t xml:space="preserve">Disp595_4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dio, sclk, rclk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індикатором</w:t>
      </w:r>
    </w:p>
    <w:p>
      <w:pPr>
        <w:pStyle w:val="Normal"/>
        <w:spacing w:lineRule="auto" w:line="276"/>
        <w:rPr/>
      </w:pPr>
      <w:r>
        <w:rPr>
          <w:rFonts w:ascii="Consolas;Courier New;monospace" w:hAnsi="Consolas;Courier New;monospace"/>
          <w:b w:val="false"/>
          <w:color w:val="00979D"/>
          <w:sz w:val="18"/>
          <w:szCs w:val="18"/>
          <w:shd w:fill="FFFFFF" w:val="clear"/>
        </w:rPr>
        <w:t>uint8_t</w:t>
      </w:r>
      <w:r>
        <w:rPr>
          <w:rFonts w:ascii="Consolas;Courier New;monospace" w:hAnsi="Consolas;Courier New;monospace"/>
          <w:b w:val="false"/>
          <w:color w:val="4E5B61"/>
          <w:sz w:val="18"/>
          <w:szCs w:val="18"/>
          <w:shd w:fill="FFFFFF" w:val="clear"/>
        </w:rPr>
        <w:t xml:space="preserve"> value;</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Функція для ручного одержання цілих чисел з UART.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Факт її використання зумовлений тривалим часом</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роботи методу parseInt().</w:t>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00979D"/>
          <w:sz w:val="18"/>
          <w:szCs w:val="18"/>
          <w:shd w:fill="FFFFFF" w:val="clear"/>
        </w:rPr>
        <w:t>&amp;</w:t>
      </w:r>
      <w:r>
        <w:rPr>
          <w:rFonts w:ascii="Consolas;Courier New;monospace" w:hAnsi="Consolas;Courier New;monospace"/>
          <w:b w:val="false"/>
          <w:color w:val="434F54"/>
          <w:sz w:val="18"/>
          <w:szCs w:val="18"/>
          <w:shd w:fill="FFFFFF" w:val="clear"/>
        </w:rPr>
        <w:t>serial)</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number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bool</w:t>
      </w:r>
      <w:r>
        <w:rPr>
          <w:rFonts w:ascii="Consolas;Courier New;monospace" w:hAnsi="Consolas;Courier New;monospace"/>
          <w:b w:val="false"/>
          <w:color w:val="4E5B61"/>
          <w:sz w:val="18"/>
          <w:szCs w:val="18"/>
          <w:shd w:fill="FFFFFF" w:val="clear"/>
        </w:rPr>
        <w:t xml:space="preserve"> isNegative = </w:t>
      </w:r>
      <w:r>
        <w:rPr>
          <w:rFonts w:ascii="Consolas;Courier New;monospace" w:hAnsi="Consolas;Courier New;monospace"/>
          <w:b w:val="false"/>
          <w:color w:val="005C5F"/>
          <w:sz w:val="18"/>
          <w:szCs w:val="18"/>
          <w:shd w:fill="FFFFFF" w:val="clear"/>
        </w:rPr>
        <w:t>false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while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char</w:t>
      </w:r>
      <w:r>
        <w:rPr>
          <w:rFonts w:ascii="Consolas;Courier New;monospace" w:hAnsi="Consolas;Courier New;monospace"/>
          <w:b w:val="false"/>
          <w:color w:val="4E5B61"/>
          <w:sz w:val="18"/>
          <w:szCs w:val="18"/>
          <w:shd w:fill="FFFFFF" w:val="clear"/>
        </w:rPr>
        <w:t xml:space="preserve"> c =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read</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isNegative = </w:t>
      </w:r>
      <w:r>
        <w:rPr>
          <w:rFonts w:ascii="Consolas;Courier New;monospace" w:hAnsi="Consolas;Courier New;monospace"/>
          <w:b w:val="false"/>
          <w:color w:val="005C5F"/>
          <w:sz w:val="18"/>
          <w:szCs w:val="18"/>
          <w:shd w:fill="FFFFFF" w:val="clear"/>
        </w:rPr>
        <w:t>true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&gt;= '0' &amp;&amp; c &lt;= '9'</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number = number * </w:t>
      </w:r>
      <w:r>
        <w:rPr>
          <w:rFonts w:ascii="Consolas;Courier New;monospace" w:hAnsi="Consolas;Courier New;monospace"/>
          <w:b w:val="false"/>
          <w:color w:val="005C5F"/>
          <w:sz w:val="18"/>
          <w:szCs w:val="18"/>
          <w:shd w:fill="FFFFFF" w:val="clear"/>
        </w:rPr>
        <w:t>10</w:t>
      </w:r>
      <w:r>
        <w:rPr>
          <w:rFonts w:ascii="Consolas;Courier New;monospace" w:hAnsi="Consolas;Courier New;monospace"/>
          <w:b w:val="false"/>
          <w:color w:val="4E5B61"/>
          <w:sz w:val="18"/>
          <w:szCs w:val="18"/>
          <w:shd w:fill="FFFFFF" w:val="clear"/>
        </w:rPr>
        <w:t xml:space="preserve">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005C5F"/>
          <w:sz w:val="18"/>
          <w:szCs w:val="18"/>
          <w:shd w:fill="FFFFFF" w:val="clear"/>
        </w:rPr>
        <w:t>\n</w:t>
      </w:r>
      <w:r>
        <w:rPr>
          <w:rFonts w:ascii="Consolas;Courier New;monospace" w:hAnsi="Consolas;Courier New;monospace"/>
          <w:b w:val="false"/>
          <w:color w:val="4E5B61"/>
          <w:sz w:val="18"/>
          <w:szCs w:val="18"/>
          <w:shd w:fill="FFFFFF" w:val="clear"/>
        </w:rPr>
        <w:t>' || c == '</w:t>
      </w:r>
      <w:r>
        <w:rPr>
          <w:rFonts w:ascii="Consolas;Courier New;monospace" w:hAnsi="Consolas;Courier New;monospace"/>
          <w:b w:val="false"/>
          <w:color w:val="005C5F"/>
          <w:sz w:val="18"/>
          <w:szCs w:val="18"/>
          <w:shd w:fill="FFFFFF" w:val="clear"/>
        </w:rPr>
        <w:t>\r</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break</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return</w:t>
      </w:r>
      <w:r>
        <w:rPr>
          <w:rFonts w:ascii="Consolas;Courier New;monospace" w:hAnsi="Consolas;Courier New;monospace"/>
          <w:b w:val="false"/>
          <w:color w:val="4E5B61"/>
          <w:sz w:val="18"/>
          <w:szCs w:val="18"/>
          <w:shd w:fill="FFFFFF" w:val="clear"/>
        </w:rPr>
        <w:t xml:space="preserve"> isNegative ? -number : number;</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setup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begin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9600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ініціалізується використання порту зі заданою швидкістю</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очищення відображуваного вмісту на індикаторі</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loop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setCursor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print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value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update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tick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rFonts w:ascii="Consolas;Courier New;monospace" w:hAnsi="Consolas;Courier New;monospace"/>
          <w:b w:val="false"/>
          <w:color w:val="434F54"/>
          <w:sz w:val="18"/>
          <w:szCs w:val="18"/>
          <w:shd w:fill="FFFFFF" w:val="clear"/>
        </w:rPr>
        <w:t>}</w:t>
      </w:r>
    </w:p>
    <w:sectPr>
      <w:headerReference w:type="default" r:id="rId40"/>
      <w:type w:val="nextPage"/>
      <w:pgSz w:w="11906" w:h="16838"/>
      <w:pgMar w:left="1134" w:right="567" w:gutter="0" w:header="1134" w:top="1739"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Consolas">
    <w:altName w:val="Courier New"/>
    <w:charset w:val="cc"/>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2"/>
      <w:jc w:val="right"/>
      <w:rPr>
        <w:rFonts w:ascii="Times New Roman" w:hAnsi="Times New Roman"/>
        <w:color w:val="000000"/>
        <w:sz w:val="28"/>
        <w:szCs w:val="28"/>
        <w:highlight w:val="none"/>
        <w:shd w:fill="FFFFFF" w:val="clear"/>
      </w:rPr>
    </w:pPr>
    <w:r>
      <w:rPr>
        <w:rFonts w:ascii="Times New Roman" w:hAnsi="Times New Roman"/>
        <w:color w:val="000000"/>
        <w:sz w:val="28"/>
        <w:szCs w:val="28"/>
        <w:shd w:fill="FFFFFF" w:val="clear"/>
      </w:rPr>
      <w:fldChar w:fldCharType="begin"/>
    </w:r>
    <w:r>
      <w:rPr>
        <w:sz w:val="28"/>
        <w:shd w:fill="FFFFFF" w:val="clear"/>
        <w:szCs w:val="28"/>
        <w:rFonts w:ascii="Times New Roman" w:hAnsi="Times New Roman"/>
        <w:color w:val="000000"/>
      </w:rPr>
      <w:instrText xml:space="preserve"> PAGE </w:instrText>
    </w:r>
    <w:r>
      <w:rPr>
        <w:sz w:val="28"/>
        <w:shd w:fill="FFFFFF" w:val="clear"/>
        <w:szCs w:val="28"/>
        <w:rFonts w:ascii="Times New Roman" w:hAnsi="Times New Roman"/>
        <w:color w:val="000000"/>
      </w:rPr>
      <w:fldChar w:fldCharType="separate"/>
    </w:r>
    <w:r>
      <w:rPr>
        <w:sz w:val="28"/>
        <w:shd w:fill="FFFFFF" w:val="clear"/>
        <w:szCs w:val="28"/>
        <w:rFonts w:ascii="Times New Roman" w:hAnsi="Times New Roman"/>
        <w:color w:val="000000"/>
      </w:rPr>
      <w:t>3</w:t>
    </w:r>
    <w:r>
      <w:rPr>
        <w:sz w:val="28"/>
        <w:shd w:fill="FFFFFF" w:val="clear"/>
        <w:szCs w:val="28"/>
        <w:rFonts w:ascii="Times New Roman" w:hAnsi="Times New Roman"/>
        <w:color w:val="000000"/>
      </w:rPr>
      <w:fldChar w:fldCharType="end"/>
    </w:r>
    <w:r>
      <w:rPr>
        <w:rFonts w:ascii="Times New Roman" w:hAnsi="Times New Roman"/>
        <w:color w:val="000000"/>
        <w:sz w:val="28"/>
        <w:szCs w:val="28"/>
        <w:shd w:fill="FFFFFF" w:val="clea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uk-UA"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Arial"/>
      <w:color w:val="auto"/>
      <w:kern w:val="2"/>
      <w:sz w:val="24"/>
      <w:szCs w:val="24"/>
      <w:lang w:val="uk-UA" w:eastAsia="zh-CN" w:bidi="hi-IN"/>
    </w:rPr>
  </w:style>
  <w:style w:type="paragraph" w:styleId="1">
    <w:name w:val="Heading 1"/>
    <w:basedOn w:val="Style14"/>
    <w:next w:val="Style15"/>
    <w:qFormat/>
    <w:pPr>
      <w:spacing w:before="240" w:after="120"/>
      <w:outlineLvl w:val="0"/>
    </w:pPr>
    <w:rPr>
      <w:rFonts w:ascii="Liberation Serif" w:hAnsi="Liberation Serif" w:eastAsia="NSimSun" w:cs="Arial"/>
      <w:b/>
      <w:bCs/>
      <w:sz w:val="48"/>
      <w:szCs w:val="48"/>
    </w:rPr>
  </w:style>
  <w:style w:type="paragraph" w:styleId="2">
    <w:name w:val="Heading 2"/>
    <w:basedOn w:val="Style14"/>
    <w:next w:val="Style15"/>
    <w:qFormat/>
    <w:pPr>
      <w:spacing w:before="200" w:after="120"/>
      <w:outlineLvl w:val="1"/>
    </w:pPr>
    <w:rPr>
      <w:rFonts w:ascii="Liberation Serif" w:hAnsi="Liberation Serif" w:eastAsia="NSimSun" w:cs="Arial"/>
      <w:b/>
      <w:bCs/>
      <w:sz w:val="36"/>
      <w:szCs w:val="36"/>
    </w:rPr>
  </w:style>
  <w:style w:type="paragraph" w:styleId="3">
    <w:name w:val="Heading 3"/>
    <w:basedOn w:val="Style14"/>
    <w:next w:val="Style15"/>
    <w:qFormat/>
    <w:pPr>
      <w:spacing w:before="140" w:after="120"/>
      <w:outlineLvl w:val="2"/>
    </w:pPr>
    <w:rPr>
      <w:rFonts w:ascii="Liberation Serif" w:hAnsi="Liberation Serif" w:eastAsia="NSimSun" w:cs="Arial"/>
      <w:b/>
      <w:bCs/>
      <w:sz w:val="28"/>
      <w:szCs w:val="28"/>
    </w:rPr>
  </w:style>
  <w:style w:type="paragraph" w:styleId="4">
    <w:name w:val="Heading 4"/>
    <w:basedOn w:val="Style14"/>
    <w:next w:val="Style15"/>
    <w:qFormat/>
    <w:pPr>
      <w:spacing w:before="120" w:after="120"/>
      <w:outlineLvl w:val="3"/>
    </w:pPr>
    <w:rPr>
      <w:rFonts w:ascii="Liberation Serif" w:hAnsi="Liberation Serif" w:eastAsia="NSimSun" w:cs="Arial"/>
      <w:b/>
      <w:bCs/>
      <w:sz w:val="24"/>
      <w:szCs w:val="24"/>
    </w:rPr>
  </w:style>
  <w:style w:type="character" w:styleId="Character20style">
    <w:name w:val="Character_20_style"/>
    <w:qFormat/>
    <w:rPr/>
  </w:style>
  <w:style w:type="character" w:styleId="Style10">
    <w:name w:val="Маркери"/>
    <w:qFormat/>
    <w:rPr>
      <w:rFonts w:ascii="OpenSymbol" w:hAnsi="OpenSymbol" w:eastAsia="OpenSymbol" w:cs="OpenSymbol"/>
    </w:rPr>
  </w:style>
  <w:style w:type="character" w:styleId="Strong">
    <w:name w:val="Strong"/>
    <w:qFormat/>
    <w:rPr>
      <w:b/>
      <w:bCs/>
    </w:rPr>
  </w:style>
  <w:style w:type="character" w:styleId="Style11">
    <w:name w:val="Символ нумерації"/>
    <w:qFormat/>
    <w:rPr/>
  </w:style>
  <w:style w:type="character" w:styleId="Style12">
    <w:name w:val="Hyperlink"/>
    <w:rPr>
      <w:color w:val="000080"/>
      <w:u w:val="single"/>
    </w:rPr>
  </w:style>
  <w:style w:type="character" w:styleId="Style13">
    <w:name w:val="FollowedHyperlink"/>
    <w:rPr>
      <w:color w:val="800000"/>
      <w:u w:val="single"/>
    </w:rPr>
  </w:style>
  <w:style w:type="paragraph" w:styleId="Style14">
    <w:name w:val="Заголовок"/>
    <w:basedOn w:val="Normal"/>
    <w:next w:val="Style15"/>
    <w:qFormat/>
    <w:pPr>
      <w:keepNext w:val="true"/>
      <w:spacing w:before="240" w:after="120"/>
    </w:pPr>
    <w:rPr>
      <w:rFonts w:ascii="Liberation Sans" w:hAnsi="Liberation Sans" w:eastAsia="Microsoft YaHei" w:cs="Arial"/>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Покажчик"/>
    <w:basedOn w:val="Normal"/>
    <w:qFormat/>
    <w:pPr>
      <w:suppressLineNumbers/>
    </w:pPr>
    <w:rPr>
      <w:rFonts w:cs="Arial"/>
    </w:rPr>
  </w:style>
  <w:style w:type="paragraph" w:styleId="Style19">
    <w:name w:val="Title"/>
    <w:basedOn w:val="Normal"/>
    <w:qFormat/>
    <w:pPr>
      <w:ind w:left="1148" w:right="1802" w:hanging="0"/>
      <w:jc w:val="center"/>
    </w:pPr>
    <w:rPr>
      <w:rFonts w:ascii="Times New Roman" w:hAnsi="Times New Roman" w:eastAsia="Times New Roman" w:cs="Times New Roman"/>
      <w:b/>
      <w:bCs/>
      <w:sz w:val="24"/>
      <w:szCs w:val="24"/>
      <w:lang w:val="uk-UA" w:eastAsia="en-US" w:bidi="ar-SA"/>
    </w:rPr>
  </w:style>
  <w:style w:type="paragraph" w:styleId="ListParagraph">
    <w:name w:val="List Paragraph"/>
    <w:basedOn w:val="Normal"/>
    <w:qFormat/>
    <w:pPr>
      <w:ind w:left="1246" w:right="0" w:hanging="420"/>
    </w:pPr>
    <w:rPr>
      <w:rFonts w:ascii="Times New Roman" w:hAnsi="Times New Roman" w:eastAsia="Times New Roman" w:cs="Times New Roman"/>
      <w:lang w:val="uk-UA" w:eastAsia="en-US" w:bidi="ar-SA"/>
    </w:rPr>
  </w:style>
  <w:style w:type="paragraph" w:styleId="Style20">
    <w:name w:val="Вміст таблиці"/>
    <w:basedOn w:val="Normal"/>
    <w:qFormat/>
    <w:pPr>
      <w:widowControl w:val="false"/>
      <w:suppressLineNumbers/>
    </w:pPr>
    <w:rPr/>
  </w:style>
  <w:style w:type="paragraph" w:styleId="Style21">
    <w:name w:val="Верхній і нижній колонтитули"/>
    <w:basedOn w:val="Normal"/>
    <w:qFormat/>
    <w:pPr>
      <w:suppressLineNumbers/>
      <w:tabs>
        <w:tab w:val="clear" w:pos="709"/>
        <w:tab w:val="center" w:pos="4819" w:leader="none"/>
        <w:tab w:val="right" w:pos="9638" w:leader="none"/>
      </w:tabs>
    </w:pPr>
    <w:rPr/>
  </w:style>
  <w:style w:type="paragraph" w:styleId="Style22">
    <w:name w:val="Header"/>
    <w:basedOn w:val="Style21"/>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app.arduino.cc/"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cloud.arduino.cc/download-agent/"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www.it.ua/knowledge-base/technology-innovation/internet-veschej-internet-of-things-iot" TargetMode="External"/><Relationship Id="rId28" Type="http://schemas.openxmlformats.org/officeDocument/2006/relationships/hyperlink" Target="https://minnovation.com.au/iot-platform/iot-platform-design-methodology-top-5-approaches/" TargetMode="External"/><Relationship Id="rId29" Type="http://schemas.openxmlformats.org/officeDocument/2006/relationships/hyperlink" Target="https://euristiq.com/best-iot-cloud-platforms/" TargetMode="External"/><Relationship Id="rId30" Type="http://schemas.openxmlformats.org/officeDocument/2006/relationships/hyperlink" Target="https://www.utmel.com/components/esp-01-wi-fi-module-esp-01-pinout-programming-and-esp-01-vs-esp8266-faq?id=990" TargetMode="External"/><Relationship Id="rId31" Type="http://schemas.openxmlformats.org/officeDocument/2006/relationships/hyperlink" Target="https://cdn-shop.adafruit.com/product-files/2471/0A-ESP8266__Datasheet__EN_v4.3.pdf" TargetMode="External"/><Relationship Id="rId32" Type="http://schemas.openxmlformats.org/officeDocument/2006/relationships/hyperlink" Target="https://docs.arduino.cc/arduino-cloud/guides/overview/" TargetMode="External"/><Relationship Id="rId33" Type="http://schemas.openxmlformats.org/officeDocument/2006/relationships/hyperlink" Target="https://docs.arduino.cc/arduino-cloud/guides/python/" TargetMode="External"/><Relationship Id="rId34" Type="http://schemas.openxmlformats.org/officeDocument/2006/relationships/hyperlink" Target="https://pypi.org/project/arduino-iot-cloud/" TargetMode="External"/><Relationship Id="rId35" Type="http://schemas.openxmlformats.org/officeDocument/2006/relationships/hyperlink" Target="https://www.iottechtrends.com/everything-about-iot-sensors/" TargetMode="External"/><Relationship Id="rId36" Type="http://schemas.openxmlformats.org/officeDocument/2006/relationships/hyperlink" Target="https://www.theiotacademy.co/blog/iot-controller/" TargetMode="External"/><Relationship Id="rId37" Type="http://schemas.openxmlformats.org/officeDocument/2006/relationships/hyperlink" Target="https://en.wikipedia.org/wiki/Smart_home_hub" TargetMode="External"/><Relationship Id="rId38" Type="http://schemas.openxmlformats.org/officeDocument/2006/relationships/hyperlink" Target="https://uk.wikipedia.org/wiki/&#1030;&#1085;&#1090;&#1077;&#1088;&#1085;&#1077;&#1090;_&#1088;&#1077;&#1095;&#1077;&#1081;" TargetMode="External"/><Relationship Id="rId39" Type="http://schemas.openxmlformats.org/officeDocument/2006/relationships/hyperlink" Target="https://docs.arduino.cc/arduino-cloud/hardware/devices/" TargetMode="External"/><Relationship Id="rId40" Type="http://schemas.openxmlformats.org/officeDocument/2006/relationships/header" Target="head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2863</TotalTime>
  <Application>LibreOffice/7.5.5.2$Windows_X86_64 LibreOffice_project/ca8fe7424262805f223b9a2334bc7181abbcbf5e</Application>
  <AppVersion>15.0000</AppVersion>
  <Pages>36</Pages>
  <Words>5492</Words>
  <Characters>37283</Characters>
  <CharactersWithSpaces>42837</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2024-10-08T19:53:24Z</dcterms:created>
  <dc:creator/>
  <dc:description/>
  <dc:language>uk-UA</dc:language>
  <cp:lastModifiedBy/>
  <dcterms:modified xsi:type="dcterms:W3CDTF">2024-11-24T20:09:57Z</dcterms:modified>
  <cp:revision>1087</cp:revision>
  <dc:subject/>
  <dc:title/>
</cp:coreProperties>
</file>

<file path=docProps/custom.xml><?xml version="1.0" encoding="utf-8"?>
<Properties xmlns="http://schemas.openxmlformats.org/officeDocument/2006/custom-properties" xmlns:vt="http://schemas.openxmlformats.org/officeDocument/2006/docPropsVTypes"/>
</file>