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МІНІСТЕРСТВО ОСВІТИ І НАУКИ УКРАЇНИ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НАЦІОНАЛЬНИЙ УНІВЕРСИТЕТ «ЛЬВІВСЬКА ПОЛІТЕХНІКА»</w:t>
      </w:r>
    </w:p>
    <w:p>
      <w:pPr>
        <w:spacing w:before="0" w:after="72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2"/>
        </w:rPr>
        <w:t>Інститут комп'ютерних наук та інформаційних технологій</w:t>
        <w:br/>
        <w:t>Кафедра систем автоматизованого проектування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/>
          <w:b/>
          <w:i w:val="0"/>
          <w:color w:val="003366"/>
          <w:sz w:val="36"/>
        </w:rPr>
        <w:t>ЗВІТ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до лабораторної роботи № 5</w:t>
      </w:r>
    </w:p>
    <w:p>
      <w:pPr>
        <w:spacing w:before="0" w:after="200" w:line="276" w:lineRule="auto"/>
        <w:jc w:val="center"/>
      </w:pPr>
      <w:r>
        <w:rPr>
          <w:rFonts w:ascii="Times New Roman" w:hAnsi="Times New Roman" w:cs="Times New Roman"/>
          <w:b w:val="0"/>
          <w:i/>
          <w:sz w:val="24"/>
        </w:rPr>
        <w:t>з дисципліни «Технології веброзробки та дизайну»</w:t>
      </w:r>
    </w:p>
    <w:p>
      <w:pPr>
        <w:spacing w:before="0" w:after="360" w:line="276" w:lineRule="auto"/>
        <w:jc w:val="center"/>
      </w:pPr>
      <w:r>
        <w:rPr>
          <w:rFonts w:ascii="Times New Roman" w:hAnsi="Times New Roman" w:cs="Times New Roman"/>
          <w:b/>
          <w:i w:val="0"/>
          <w:sz w:val="26"/>
        </w:rPr>
        <w:t>на тему: «Семантична верстка та рефакторинг базового каркасу»</w:t>
      </w:r>
    </w:p>
    <w:p>
      <w:pPr>
        <w:spacing w:before="0" w:after="1200" w:line="276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Варіант / Тема вебпроєкту:</w:t>
        <w:br/>
        <w:t>«Вебплатформа ChargeUA — мережа швидкісних зарядних комплексів для електромобілів в Україні»</w:t>
      </w:r>
    </w:p>
    <w:p>
      <w:pPr>
        <w:spacing w:before="0" w:after="1600" w:line="276" w:lineRule="auto"/>
        <w:jc w:val="right"/>
      </w:pPr>
      <w:r>
        <w:rPr>
          <w:rFonts w:ascii="Times New Roman" w:hAnsi="Times New Roman" w:cs="Times New Roman"/>
          <w:b w:val="0"/>
          <w:i w:val="0"/>
          <w:sz w:val="22"/>
        </w:rPr>
        <w:t>Виконав:</w:t>
        <w:br/>
        <w:t>студент групи ПП-24</w:t>
        <w:br/>
        <w:t>Лемішка Андрій Анатолійович</w:t>
        <w:br/>
        <w:br/>
        <w:t>Перевірила:</w:t>
        <w:br/>
        <w:t>к.т.н., доц. кафедри САПР</w:t>
        <w:br/>
        <w:t>Юрчак Ірина Юріївна</w:t>
      </w: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/>
          <w:b/>
          <w:i w:val="0"/>
          <w:sz w:val="22"/>
        </w:rPr>
        <w:t>Львів — 2026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1. Мета та завдання лабораторної роботи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 роботи: Опанувати методологію перетворення концептуального UX/UI-дизайну та графічних матеріалів у валідний семантичний HTML5-документ та гнучкий CSS-каркас. Дослідити проблему «div-мішанини» (div soup), здійснити її штучно-інтелектуальний семантичний рефакторинг згідно зі стандартами W3C, вимогами SEO та доступності WCAG 2.2 AA. Створити професійну дворівневу CSS-архітектуру на базі CSS Custom Properties, чистого Flexbox та CSS Grid без застосування сторонніх фреймворків, а також провести комплексний аудит якості.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Основні завдання роботи: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Налаштувати робоче середовище Visual Studio Code, встановити та протестувати обов'язкові розширення (Live Server, Prettier, Auto Rename Tag, Material Icon Theme, AI Chat).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Побудувати структурну відповідність елементів дизайн-системи Figma (ЛР №4) та активів (ЛР №3) семантичним дескрипторам HTML5.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Створити базовий HTML-каркас суто на &lt;div&gt; контейнерах (навчальний експеримент з виявлення та аналізу проблем несемантичної верстки).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Провести ШІ-рефакторинг за допомогою провідних LLM (Claude, Gemini), замінивши надлишкові &lt;div&gt; на семантичні теги (&lt;header&gt;, &lt;nav&gt;, &lt;main&gt;, &lt;section&gt;, &lt;article&gt;, &lt;aside&gt;, &lt;footer&gt;, &lt;address&gt;, &lt;dl&gt;).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Інтегрувати дизайн-токени бренду ChargeUA у псевдоклас :root у файлі css/style.css (колірна гама, шкали відступів, типографіки, радіусів та тіней).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Реалізувати макет сторінки на чистому Flexbox (шапка, меню, статистика) та адаптивному CSS Grid з repeat(auto-fit, minmax(280px, 1fr)) для каталогу станцій, переваг та відгуків.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Підключити шрифти Google Font 'Inter' та іконковий шрифт Font Awesome 6.5 (CDN).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Провести всебічне тестування та аудит доступності через Chrome DevTools та Lighthouse Snapshot Audit, сформувати Промпт-паспорт і відповісти на контрольні запитання.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2. Підготовчий етап. Робоче середовище VS Code та розширення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реалізації проєкту розгорнуто сучасне середовище розробки на базі Visual Studio Code з інтеграцією агентних ШІ-інструментів. Було встановлено обов'язковий комплекс розширень: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Live Server (Ritwick Dey, v5.7.10) — забезпечує локальний Node.js HTTP-сервер з підтримкою Hot Reload/Live Reload при кожному збереженні файлів.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Prettier - Code formatter (v12.4.0) — гарантує строгий стиль відступів, лапок та форматування синтаксичного дерева HTML/CSS.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Auto Rename Tag (Jun Han, v0.1.10) — автоматично синхронізує парні теги при рефакторингу (наприклад, div на section).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Material Icon Theme (Philipp Kief, v5.39.0) — надає візуальну диференціацію файлів проекту в провіднику.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AI Assistant / Agentic Chat (Claude / Gemini / Antigravity) — інтегрований у редактор штучний інтелект для аудиту, перевірки доступності та кодогенерації.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1. Налаштоване робоче середовище Visual Studio Code з відкритим проєктом ChargeUA, активними розширеннями (Live Server, Prettier) та AI-панеллю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3. Проєктування семантичної структури (Figma → HTML5)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Перед початком верстки було виконано декомпозицію прототипу платформи «ChargeUA» (ЛР №4). Для кожної графічної секції визначено відповідний семантичний тег стандарту HTML5 згідно з його смисловим призначенням: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Елемент макета Figma</w:t>
            </w:r>
          </w:p>
        </w:tc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HTML5-елемент</w:t>
            </w:r>
          </w:p>
        </w:tc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Семантична роль</w:t>
            </w:r>
          </w:p>
        </w:tc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Атрибути доступності (a11y)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Шапка сайту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&lt;header&gt;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Контейнер вступної навігації (banner)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class="site-header"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Головне меню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&lt;nav&gt;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Орієнтир навігації (navigation)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aria-label="Головна навігація"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Основний контент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&lt;main&gt;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Домінуючий контент сторінки (main)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id="main"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Hero-блок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&lt;section&gt;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Вступний тематичний розділ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aria-labelledby="hero-title"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Форма пошуку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&lt;form role="search"&gt;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Область пошуку станцій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aria-label="Пошук зарядних станцій"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Метрики мережі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&lt;dl&gt;, &lt;dt&gt;, &lt;dd&gt;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Список пар термін-опис (статистика)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class="stats"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Каталог станцій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&lt;section&gt;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Тематичний розділ каталогу хабів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id="stations"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Картка станції/послуги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&lt;article&gt;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Автономний контентний блок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class="card"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Фільтри мапи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&lt;aside&gt;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Допоміжна бічна панель (complementary)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aria-labelledby="filters-title"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Група фільтрів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&lt;fieldset&gt;, &lt;button&gt;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Елементи вибору параметрів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class="chip", aria-pressed="true/false"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Секція переваг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&lt;section&gt;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Тематичний розділ переваг сервісу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id="benefits"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Картка відгуку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&lt;article&gt;, &lt;blockquote&gt;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Цитата відгуку клієнта з оцінкою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class="card", aria-label="Оцінка 5 з 5"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Підвал сайту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&lt;footer&gt;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Завершальна інформація (contentinfo)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id="contacts", class="site-footer"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Контакти підтримки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&lt;address&gt;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Контактні відомості організації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class="site-footer__list"</w:t>
            </w:r>
          </w:p>
        </w:tc>
      </w:tr>
    </w:tbl>
    <w:p>
      <w:pPr>
        <w:spacing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4. Навчальний експеримент: виявлення та аналіз «div-мішанини»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Етапі 4 відповідно до навчальної програми було згенеровано початковий каркас головної сторінки (файл index_div_soup.html), побудований виключно на контейнерах &lt;div&gt; без використання семантичних тегів HTML5. Це дозволило практично оцінити фундаментальні вади несемантичної верстки.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недоліків верстки типу «div-soup»: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Деградація доступності (Accessibility): Екранні диктори не розпізнають логічних меж сторінки. У дереві DOM відсутні landmarks (орієнтири banner, main, contentinfo), через що навігація для незрячих користувачів є неможливою.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Втрата ієрархії заголовків: Замість заголовків h1–h3 використано текстові div з класами block-title. Пошукові боти Google не здатні визначити головну тему документа.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Критичне зниження читабельності коду: Наявність понад 40 однорідних закриваючих тегів &lt;/div&gt;&lt;/div&gt;&lt;/div&gt; суттєво ускладнює підтримку проєкту та призводить до помилок під час командної розробки.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Детальний протокол генерації div-каркасу у Claude та Google Gemini наведено у Розділі 8 «Промпт-паспорт» (Рис. 8.1–8.3).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5. ШІ-рефакторинг та впровадження стандартів HTML5 і WCAG 2.2 AA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Етапі 5 виконано комплексний семантичний рефакторинг за допомогою Claude 3.5 Sonnet. Усі блокові контейнери перетворено на відповідні семантичні теги HTML5, впорядковано ієрархію заголовків (єдиний &lt;h1&gt; у Hero, &lt;h2&gt; для секцій, &lt;h3&gt; для карток) та інтегровано вимоги вебдоступності WCAG 2.2 AA.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Ключові вдосконалення, реалізовані під час рефакторингу: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Додано навігаційний skip-link: &lt;a class="skip-link" href="#main"&gt; для миттєвого переходу з клавіатури до основного вмісту (критерій WCAG 2.4.1).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Контекстні посилання: Для кнопок «Прокласти маршрут» додано невидимий для звичайних користувачів, але озвучуваний дикторами текст &lt;span class="visually-hidden"&gt; до станції «Київ, ТРЦ Центральний»&lt;/span&gt; (WCAG 2.4.4).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Семантичні форми: Пошуковий рядок оформлено як &lt;form role="search"&gt; з прихованою міткою &lt;label&gt; та повноцінною кнопкою submit.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Мультимодальні статуси: Статус портів («Вільний», «Зайнятий», «Заброньований») передається як текстом, так і кольоровою міткою з псевдоелементом ::before (WCAG 1.4.1).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Детальний звіт та скріншот робочої області ШІ під час рефакторингу наведено у Розділі 8 «Промпт-паспорт» (Рис. 8.4).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6. Побудова CSS-архітектури: токени бренду ChargeUA, Flexbox та CSS Grid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Етапах 7–11 розроблено повноцінну модульну CSS-архітектуру у файлі css/style.css без використання сторонніх CSS-фреймворків (no Bootstrap, no Tailwind), дотримуючись суворого принципу DRY (Don’t Repeat Yourself).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2. Семантичний код index.html та токени дизайн-системи :root у style.css у вікні редактора VS Code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Архітектурні особливості CSS-системи: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Дизайн-токени в :root: централізовано всі брендові кольори ChargeUA (--color-primary: #005EC9, --color-secondary: #0F172A, --color-accent: #00B4D8), статуси портів (--color-status-free: #10B981 тощо), а також шкали відступів (--space-1...8), радіусів (--radius-sm/md/lg/pill) і тіней.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Flexbox-макет: застосовано для вирівнювання шапки сайту, пунктів головного меню, рядка пошуку та статистики Hero-блоку.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Адаптивна сітка CSS Grid: реалізовано універсальну сітку .grid { display: grid; grid-template-columns: repeat(auto-fit, minmax(280px, 1fr)); gap: 24px; }, яка автоматично трансформується з 3 колонок на ПК у 2 на планшетах та 1 колонку на смартфонах.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Підключення зовнішніх шрифтів: імпортовано Google Font 'Inter' (кирилиця, ваги 400–800) та CDN іконкового шрифту Font Awesome 6.5.2.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7. Тестування, валідація та браузерне відображення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Готовий проєкт перевірено у браузері Chrome на різних роздільних здатностях екрана (ПК та мобільний режим Device Toolbar), а також протестовано за допомогою аудиту Lighthouse Snapshot Audit.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71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7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3. Відображення головної сторінки ChargeUA у десктопному браузері (1440×900 px)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2452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full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24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4. Повний повноекранний вигляд макета (каталог станцій, карта, переваги, відгуки та підвал)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8921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owser_mobile_h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89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5. Адаптивне відображення Hero-блоку в режимі смартфона (390×844 px)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owser_mobile_gr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6. Автоматичне згортання CSS Grid сітки станцій в 1 колонку на мобільному пристрої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Результати автоматизованого аудиту Google Lighthouse: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Доступність (Accessibility): 100 / 100 (ідеальний результат, пройдено всі тести контрастності, орієнтирів та ARIA).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Найкращі практики (Best Practices): 100 / 100 (сучасні стандарти безпеки та валідності).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Пошукова оптимізація (SEO): високий показник (наявні meta description, viewport, чітка ієрархія h1–h3).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8. Промпт-паспорт (Prompt Log)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 ході виконання роботи було реалізовано чітку послідовність взаємодії з ШІ: «Промпт → Генерація ШІ → Аналіз коду студентом → Тестування → Внесення коректив». Нижче наведено зведений журнал ключових промптів.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№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Етап / Завдання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Роль та модель ШІ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Згенерований результат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Правки та коригування студента</w:t>
            </w:r>
          </w:p>
        </w:tc>
      </w:tr>
      <w:tr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1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Етап 4:</w:t>
              <w:br/>
              <w:t>Базовий каркас div-soup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Senior Frontend Dev</w:t>
              <w:br/>
              <w:t>(Claude 3.5 Sonnet /</w:t>
              <w:br/>
              <w:t>Gemini Thinking)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Створено автономний файл index_div_soup.html суто на div-контейнерах без семантики HTML5. Gemini в освітньому профілі заблокував генерацію через фільтри.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Збережено файл для наочного порівняльного аналізу та дослідження деградації Accessibility Tree.</w:t>
            </w:r>
          </w:p>
        </w:tc>
      </w:tr>
      <w:tr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2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Етап 5:</w:t>
              <w:br/>
              <w:t>Семантичний рефакторинг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Senior Frontend Dev &amp; a11y Expert</w:t>
              <w:br/>
              <w:t>(Claude 3.5 Sonnet)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Замінено всі несемантичні div на header, nav, main, section, article, aside, footer. Сформовано послідовну ієрархію h1–h3.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Додано клавіатурний skip-link, приховані пояснення для екранних дикторів у кнопках маршруту (&lt;span class="visually-hidden"&gt;) та список &lt;dl&gt; для статистики.</w:t>
            </w:r>
          </w:p>
        </w:tc>
      </w:tr>
      <w:tr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3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Етапи 7–11:</w:t>
              <w:br/>
              <w:t>CSS-архітектура, Flexbox, Grid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Senior CSS Engineer</w:t>
              <w:br/>
              <w:t>(Claude 3.5 Sonnet)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Створено модульний style.css: :root токени ChargeUA, Flexbox для шапки, адаптивний CSS Grid repeat(auto-fit, minmax(280px, 1fr)) для карток.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Виправлено контрастний колір зірок відгуків (#B45309 замість слабкого жовтого для WCAG AA), проведено аудит Lighthouse (Accessibility 100/100).</w:t>
            </w:r>
          </w:p>
        </w:tc>
      </w:tr>
    </w:tbl>
    <w:p>
      <w:pPr>
        <w:spacing w:after="16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color w:val="00508C"/>
          <w:sz w:val="25"/>
        </w:rPr>
        <w:t>8.1. Ітерація 1 (Промпт 1): Базовий каркас index_div_soup.html (демонстрація div soup)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першому кроці було сформульовано рольовий промпт (Role Prompting) для генерації навмисно несемантичного каркасу сторінки ChargeUA суто на &lt;div&gt;-контейнерах з метою наочної демонстрації проблеми div-soup та дослідження деградації Accessibility Tree.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005EC9"/>
          <w:left w:val="single" w:sz="4" w:space="0" w:color="E0E0E0"/>
          <w:right w:val="single" w:sz="4" w:space="0" w:color="E0E0E0"/>
        </w:tblBorders>
      </w:tblPr>
      <w:tblGrid>
        <w:gridCol w:w="9979"/>
      </w:tblGrid>
      <w:tr>
        <w:tc>
          <w:tcPr>
            <w:tcW w:type="dxa" w:w="9979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color w:val="003366"/>
                <w:sz w:val="21"/>
              </w:rPr>
              <w:t>ВХІДНИЙ ЗАПИТ ДО МОДЕЛІ (Промпт 1 – Senior Frontend Dev у Claude та Gemini):</w:t>
              <w:br/>
            </w:r>
            <w:r>
              <w:rPr>
                <w:rFonts w:ascii="Times New Roman" w:hAnsi="Times New Roman" w:cs="Times New Roman"/>
                <w:b w:val="0"/>
                <w:i/>
                <w:sz w:val="21"/>
              </w:rPr>
              <w:t>«Дій як Senior Frontend Developer. На основі мого проєкту вебплатформи зарядних станцій електромобілів в Україні «ChargeUA» створи початковий базовий HTML-каркас головної сторінки index.html. Вимоги: 1. Для навчального експерименту з демонстрації «div-мішанини» (div soup) побудуй структуру переважно на &lt;div&gt; контейнерах без семантичних тегів HTML5 (без header, nav, main, section, article, footer). 2. Секції сайту: Шапка, Hero, Каталог станцій і послуг, Інтерактивна карта, Переваги сервісу, Відгуки, Підвал. 3. Додай &lt;!DOCTYPE html&gt;, lang="uk", UTF-8, viewport, базові класи для всіх блоків. 4. Надай цілісний код index.html.»</w:t>
            </w:r>
          </w:p>
        </w:tc>
      </w:tr>
    </w:tbl>
    <w:p>
      <w:pPr>
        <w:spacing w:before="0"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div_layout_clau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8.1. Генерація початкового каркасу сторінки на &lt;div&gt;-контейнерах у робочій області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div_code_clau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8.2. Фрагмент вихідного несемантичного HTML-коду (div soup) у вікні артефакту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gemini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8.3. Порівняльний аналіз запиту генерації каркасу в Google Gemini (освітній профіль LPNU)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результатів: Claude миттєво створив повноцінний автономний HTML-артефакт index_div_soup.html. Натомість в освітньому профілі Google Gemini LPNU спрацювали системні фільтри обмежень («Я мовна модель, і мої функції обмежено»). Отриманий файл index_div_soup.html збережено для аналізу деградації дерева доступності.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color w:val="00508C"/>
          <w:sz w:val="25"/>
        </w:rPr>
        <w:t>8.2. Ітерація 2 (Промпт 2): ШІ-рефакторинг та впровадження семантичних стандартів HTML5 і WCAG 2.2 AA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другому кроці виконано рефакторинг попереднього div-каркасу: заміну несемантичних тегів на семантичні орієнтири HTML5, впорядкування ієрархії заголовків h1–h3 та інтеграцію вимог доступності.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005EC9"/>
          <w:left w:val="single" w:sz="4" w:space="0" w:color="E0E0E0"/>
          <w:right w:val="single" w:sz="4" w:space="0" w:color="E0E0E0"/>
        </w:tblBorders>
      </w:tblPr>
      <w:tblGrid>
        <w:gridCol w:w="9979"/>
      </w:tblGrid>
      <w:tr>
        <w:tc>
          <w:tcPr>
            <w:tcW w:type="dxa" w:w="9979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color w:val="003366"/>
                <w:sz w:val="21"/>
              </w:rPr>
              <w:t>ВХІДНИЙ ЗАПИТ ДО МОДЕЛІ (Промпт 2 – Senior Frontend Dev &amp; Accessibility Specialist у Claude):</w:t>
              <w:br/>
            </w:r>
            <w:r>
              <w:rPr>
                <w:rFonts w:ascii="Times New Roman" w:hAnsi="Times New Roman" w:cs="Times New Roman"/>
                <w:b w:val="0"/>
                <w:i/>
                <w:sz w:val="21"/>
              </w:rPr>
              <w:t>«Проаналізуй попередній файл index.html. Виконай повний семантичний рефакторинг коду відповідно до стандартів W3C, сучасного SEO та доступності (WCAG 2.2 AA). Вимоги: 1. Заміни всі несемантичні контейнери &lt;div&gt; на семантичні елементи HTML5 (&lt;header&gt;, &lt;nav&gt;, &lt;main&gt;, &lt;section&gt;, &lt;article&gt;, &lt;aside&gt;, &lt;footer&gt;). 2. Забезпеч чітку ієрархію заголовків (єдиний &lt;h1&gt; у Hero, &lt;h2&gt; для секцій, &lt;h3&gt; для карток станцій). 3. Використовуй &lt;button type="button"&gt; для дій та &lt;a&gt; для посилань, додай &lt;form&gt; для пошуку та aria-label. 4. Винеси стилі у зовнішній файл css/style.css. 5. Надай фінальний чистий семантичний код index.html та лаконічний звіт зі списком зроблених змін.»</w:t>
            </w:r>
          </w:p>
        </w:tc>
      </w:tr>
    </w:tbl>
    <w:p>
      <w:pPr>
        <w:spacing w:before="0"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mpt2_semantic_refactoring_cl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8.4. Звіт Claude про результати семантичного рефакторингу коду index.html у робочій області ШІ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та правки студента: ШІ замінив 42 контейнери &lt;div&gt; на семантичні вузли. Студентом вручну додано клавіатурний skip-link (&lt;a class="skip-link" href="#main"&gt;), невидимі контекстні пояснення для екранних дикторів (&lt;span class="visually-hidden"&gt;) та список пар &lt;dl&gt;/&lt;dt&gt;/&lt;dd&gt; для статистики Hero-блоку.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color w:val="00508C"/>
          <w:sz w:val="25"/>
        </w:rPr>
        <w:t>8.3. Ітерація 3 (Промпт 3): Побудова адаптивної CSS-архітектури, токени бренду ChargeUA, Flexbox та Grid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третьому кроці реалізовано модульну дворівневу CSS-архітектуру на чистих Flexbox та Grid з інтеграцією токенів дизайн-системи бренду ChargeUA з ЛР №4.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005EC9"/>
          <w:left w:val="single" w:sz="4" w:space="0" w:color="E0E0E0"/>
          <w:right w:val="single" w:sz="4" w:space="0" w:color="E0E0E0"/>
        </w:tblBorders>
      </w:tblPr>
      <w:tblGrid>
        <w:gridCol w:w="9979"/>
      </w:tblGrid>
      <w:tr>
        <w:tc>
          <w:tcPr>
            <w:tcW w:type="dxa" w:w="9979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color w:val="003366"/>
                <w:sz w:val="21"/>
              </w:rPr>
              <w:t>ВХІДНИЙ ЗАПИТ ДО МОДЕЛІ (Промпт 3 – Senior CSS Engineer у Claude):</w:t>
              <w:br/>
            </w:r>
            <w:r>
              <w:rPr>
                <w:rFonts w:ascii="Times New Roman" w:hAnsi="Times New Roman" w:cs="Times New Roman"/>
                <w:b w:val="0"/>
                <w:i/>
                <w:sz w:val="21"/>
              </w:rPr>
              <w:t>«Чудово! Тепер реалізуй Етап 7–11: повноцінну адаптивну CSS-архітектуру на чистих Flexbox та Grid з токенами бренду ChargeUA та зовнішніми шрифтами. Вимоги: 1. Токени в :root: кольори (--color-primary: #005EC9 тощо), статуси портів, змінні відступів, радіусів, тіней. 2. Підключи Google Font 'Inter' та Font Awesome 6 через CDN. 3. Макет: Header, навігація, статистика Hero — на чистому Flexbox; Каталог станцій — на адаптивному CSS Grid: repeat(auto-fit, minmax(280px, 1fr)) із gap: 24px; Переваги та відгуки — Grid. 4. Жодних фреймворків (no Bootstrap/Tailwind). Суворий DRY. 5. Надай фінальні готові index.html та css/style.css.»</w:t>
            </w:r>
          </w:p>
        </w:tc>
      </w:tr>
    </w:tbl>
    <w:p>
      <w:pPr>
        <w:spacing w:before="0"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css_architecture_tokens_clau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8.5. Опис дизайн-токенів бренду ChargeUA та архітектури CSS у робочій області чату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html_semantic_code_clau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8.6. Оновлений семантичний код index.html з підключенням Inter та Font Awesome у робочій області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css_code_clau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8.7. Фрагмент стильового файлу style.css з оголошенням змінних :root у робочій області Claude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та валідація студента: Створено модульний style.css на 7 логічних секцій. Студентом виправлено коефіцієнт контрастності статусів та зірок відгуків (колір #B45309 замість слабкого жовтого #F59E0B) для гарантування WCAG 2.2 AA. За результатами автоматизованого аудиту Lighthouse отримано максимальні 100/100 балів за Accessibility та Best Practices.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9. Відповіді на контрольні запитання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1. Що таке «div-мішанина» (div soup) і чому сучасний веброзробник повинен його уникати, навіть якщо візуально сайт виглядає ідеально?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«Div-мішанина» (div soup) — це антипатерн верстки, за якого структура сторінки формується виключно з несемантичних блокових контейнерів &lt;div&gt;, стилізованих за допомогою CSS-класів, без використання смислових елементів HTML5 (&lt;header&gt;, &lt;nav&gt;, &lt;main&gt;, &lt;section&gt;, &lt;article&gt;, &lt;aside&gt;, &lt;footer&gt;).</w:t>
        <w:br/>
        <w:t>Навіть за умови ідеального візуального вигляду у графічному браузері, цей підхід неприпустимий з таких причин:</w:t>
        <w:br/>
        <w:t>• Порушення вебдоступності (Accessibility / WCAG): Допоміжні технології (screen readers) формують Accessibility Tree на основі семантики. Без орієнтирів (Landmarks) незрячий користувач позбавлений можливості швидкої навігації сторінкою.</w:t>
        <w:br/>
        <w:t>• Погіршення SEO-індексації: Пошукові роботи (Googlebot) не можуть визначити ієрархію важливості контенту, через що сторінка втрачає ранжування у видачі.</w:t>
        <w:br/>
        <w:t>• Ускладнена підтримка коду (Maintainability): Створюється важкочитабельний код із десятками закриваючих &lt;/div&gt;, що збільшує час рефакторингу та ризик синтаксичних помилок.</w:t>
        <w:br/>
        <w:t>• Неможливість роботи режимів читання: Спеціальні режими спрощеного читання браузерів (Reader View) не можуть автоматично відокремити статтю від навігаційного сміття.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2. Назвіть не менше 4 розширень VS Code, які ви встановили під час виконання лабораторної, та поясніть їх призначення.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1) Live Server (Ritwick Dey): Запускає локальний HTTP-сервер Node.js із функцією Hot Reload. При кожному збереженні (Ctrl+S) файлів index.html або style.css сторінка в браузері оновлюється автоматично без ручного натискання F5.</w:t>
        <w:br/>
        <w:t>2) Prettier - Code Formatter: Автоматично форматує код в єдиному консистентному стилі (відступи 2 пробіли, правильні лапки, перенесення рядків та закриття тегів).</w:t>
        <w:br/>
        <w:t>3) Auto Rename Tag: Забезпечує миттєву синхронізацію парних тегів — при зміні відкриваючого &lt;div&gt; на &lt;section&gt; закриваючий тег автоматично змінюється на &lt;/section&gt;.</w:t>
        <w:br/>
        <w:t>4) Material Icon Theme: Надає кольорові, інформативні іконки файлів і папок у провіднику VS Code, суттєво прискорюючи навігацію структурою репозиторію.</w:t>
        <w:br/>
        <w:t>5) AI Assistant (Claude / Antigravity): Інтегрований агент для аудиту коду, рефакторингу семантики та валідації критеріїв WCAG 2.2 AA.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3. Що таке семантична верстка? Наведіть приклади семантичних тегів HTML5 та поясніть, чому вони важливі для SEO та Accessibility.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Семантична верстка — це підхід до проектування вебсторінок, за якого вибір тегів визначається смисловим значенням та функціональною роллю контенту, а не його візуальним відображенням.</w:t>
        <w:br/>
        <w:t>Приклади семантичних тегів HTML5: &lt;header&gt; (шапка), &lt;nav&gt; (навігаційне меню), &lt;main&gt; (головний унікальний контент), &lt;section&gt; (тематичний розділ з обов'язковим заголовком), &lt;article&gt; (автономний контентний блок — картка станції, новина), &lt;aside&gt; (допоміжна панель або фільтри), &lt;footer&gt; (підвал сайту), &lt;address&gt; (контактні дані), &lt;figure&gt;/&lt;figcaption&gt; (ілюстрація з підписом).</w:t>
        <w:br/>
        <w:t>• Важливість для SEO: Пошукові системи надають пріоритет ключовим словам усередині &lt;main&gt; та тегів заголовків h1–h2, точніше індексуючи сайт.</w:t>
        <w:br/>
        <w:t>• Важливість для Accessibility: Семантичні елементи мають нативні ролі WAI-ARIA (banner, navigation, main, contentinfo), дозволяючи користувачам екранних дикторів миттєво переміщатися між орієнтирами за допомогою гарячих клавіш.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4. Яка різниця між тегами &lt;div&gt; і &lt;section&gt;? В яких випадках не можна використовувати &lt;div&gt;?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• &lt;div&gt; — це повністю несемантичний блоковий елемент загального призначення без власної смислової ролі. Він призначений виключно для цілей CSS-стилізації, додавання відступів чи скриптових обгорток.</w:t>
        <w:br/>
        <w:t>• &lt;section&gt; — це смисловий тематичний розділ документа, який згідно зі стандартами W3C обов'язково повинен містити власний заголовок (h2–h6), що описує його зміст.</w:t>
        <w:br/>
        <w:t>Коли НЕ можна використовувати &lt;div&gt;:</w:t>
        <w:br/>
        <w:t>1) Для основних структурних зон сторінки (шапка, навігація, підвал, основний контент) — слід використовувати &lt;header&gt;, &lt;nav&gt;, &lt;footer&gt;, &lt;main&gt;.</w:t>
        <w:br/>
        <w:t>2) Для самостійних завершених сутностей (картки каталогу, відгуки) — слід використовувати &lt;article&gt;.</w:t>
        <w:br/>
        <w:t>3) Для інтерактивних дій замість &lt;button&gt; чи для переходу між сторінками замість &lt;a&gt;, оскільки &lt;div&gt; позбавлений клавіатурного фокусу та обробки подій Enter/Space.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5. Що таке CSS-змінні (Custom Properties)? Як їх оголошувати і як використовувати?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CSS Custom Properties (CSS-змінні) — це об'єкти в каскадних таблицях стилів, що містять конкретні значення (кольори, розміри, відступи, шрифти), які можна повторно використовувати в усій таблиці стилів.</w:t>
        <w:br/>
        <w:t>• Оголошення: Змінні позначаються обов'язковим префіксом --. Для глобальної видимості їх визначають у кореневому псевдокласі :root:</w:t>
        <w:br/>
        <w:t xml:space="preserve">  :root { --color-primary: #005EC9; --space-4: 1rem; --radius-md: 12px; }</w:t>
        <w:br/>
        <w:t>• Використання: Значення витягується за допомогою функції var():</w:t>
        <w:br/>
        <w:t xml:space="preserve">  .btn { background-color: var(--color-primary); border-radius: var(--radius-md); padding: var(--space-4); }</w:t>
        <w:br/>
        <w:t>Переваги: змінні підтримують каскадність, наслідуються дочірніми елементами, дозволяють легко перемикати теми оформлення (світла/темна) та можуть динамічно змінюватися через JavaScript.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6. Поясніть, як працює розширення Live Server. Які переваги воно надає порівняно з простим відкриванням HTML-файлу в браузері?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Live Server запускає локальний вебсервер (http://127.0.0.1:5500/) та автоматично вбудовує в HTML-код сторінки клієнтський WebSocket-скрипт. Сервер відстежує стан файлів у робочій директорії. Як тільки розробник зберігає файл (HTML, CSS чи JS), сервер відправляє сигнал браузеру, який миттєво перезавантажує сторінку або безшовно підтягує нові стилі без повного релоаду.</w:t>
        <w:br/>
        <w:t>Переваги над протоколом file:///:</w:t>
        <w:br/>
        <w:t>• Hot Reload / Live Reload без потреби вручну натискати F5 після кожної правки.</w:t>
        <w:br/>
        <w:t>• Підтримка абсолютних шляхів від кореня сайту (/assets/images/logo.svg).</w:t>
        <w:br/>
        <w:t>• Відсутність блокувань політики CORS при завантаженні SVG-іконок, локальних шрифтів, JSON-файлів та ES6 модулів (&lt;script type="module"&gt;), які за замовчуванням блокуються в режимі file:///.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7. Що таке Prettier і чому його рекомендують використовувати? Які основні правила форматування він застосовує?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Prettier — це безапеляційний (opinionated) інструмент автоформатування вихідного коду. Він парсить код у абстрактне синтаксичне дерево (AST) та друкує його заново, повністю стандартизуючи зовнішній вигляд.</w:t>
        <w:br/>
        <w:t>Чому його рекомендують: він знімає необхідність витрачати час на ручне вирівнювання рядків, нівелює суперечки в команді щодо стилю кодування та очищає історію комітів Git від випадкових пробільних змін.</w:t>
        <w:br/>
        <w:t>Основні правила: застосування чітких відступів (2 або 4 пробіли замість Tab), дотримання ліміту довжини рядка (Print Width) з автоматичним перенесенням атрибутів, правильне форматування дужок, ком та пробілів навколо операторів і селекторів.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8. Наведіть приклад використання CSS Flexbox для створення горизонтального меню. Які ключові властивості ви використовували?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У проєкті ChargeUA горизонтальне меню створено на базі Flexbox:</w:t>
        <w:br/>
        <w:t xml:space="preserve">  .nav__list {</w:t>
        <w:br/>
        <w:t xml:space="preserve">    display: flex;</w:t>
        <w:br/>
        <w:t xml:space="preserve">    align-items: center;</w:t>
        <w:br/>
        <w:t xml:space="preserve">    gap: var(--space-1) var(--space-3);</w:t>
        <w:br/>
        <w:t xml:space="preserve">    list-style: none;</w:t>
        <w:br/>
        <w:t xml:space="preserve">  }</w:t>
        <w:br/>
        <w:t xml:space="preserve">  .nav__link {</w:t>
        <w:br/>
        <w:t xml:space="preserve">    display: inline-flex;</w:t>
        <w:br/>
        <w:t xml:space="preserve">    align-items: center;</w:t>
        <w:br/>
        <w:t xml:space="preserve">    gap: var(--space-2);</w:t>
        <w:br/>
        <w:t xml:space="preserve">    min-height: 44px; /* Мінімальний розмір клікабельної зони WCAG */</w:t>
        <w:br/>
        <w:t xml:space="preserve">  }</w:t>
        <w:br/>
        <w:t>Ключові властивості:</w:t>
        <w:br/>
        <w:t>• display: flex; — вмикає гнучкий одновимірний контекст розташування елементів.</w:t>
        <w:br/>
        <w:t>• align-items: center; — центрує елементи меню по вертикальній осі.</w:t>
        <w:br/>
        <w:t>• gap: — задає відступ між посиланнями без використання margin-right.</w:t>
        <w:br/>
        <w:t>• flex-wrap: wrap; — дозволяє меню коректно переноситися на вузьких екранах.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9. Наведіть приклад використання CSS Grid для створення сітки з 3 колонок. Яка різниця між Flexbox і Grid?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У проєкті ChargeUA для карток каталогу застосовано адаптивний CSS Grid:</w:t>
        <w:br/>
        <w:t xml:space="preserve">  .grid {</w:t>
        <w:br/>
        <w:t xml:space="preserve">    display: grid;</w:t>
        <w:br/>
        <w:t xml:space="preserve">    grid-template-columns: repeat(auto-fit, minmax(280px, 1fr));</w:t>
        <w:br/>
        <w:t xml:space="preserve">    gap: 24px;</w:t>
        <w:br/>
        <w:t xml:space="preserve">  }</w:t>
        <w:br/>
        <w:t>Різниця між Flexbox та Grid:</w:t>
        <w:br/>
        <w:t>1) Вимірність: Flexbox — одновимірна система (1D), керує елементами або в рядок, або в стовпчик. Grid — двовимірна система (2D), керує рядками і стовпцями одночасно.</w:t>
        <w:br/>
        <w:t>2) Логіка компонування: Flexbox компонує макет від контенту (content-out), а Grid формує просторову структуру сітки, в яку потім поміщається контент (layout-in).</w:t>
        <w:br/>
        <w:t>3) Застосування: Flexbox підходить для шапок, панелей дій та мікровирівнювання; Grid — для галерей, каталогів карток та складних макросіток сайту.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10. Як правильно організувати архітектуру CSS-змінних? Наведіть приклад структури :root.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Архітектура CSS-змінних організовується за принципом рівнів абстракції (токени бренду → функціональні семантичні змінні → змінні компонентів):</w:t>
        <w:br/>
        <w:t xml:space="preserve">  :root {</w:t>
        <w:br/>
        <w:t xml:space="preserve">    /* Брендові токени (Colors) */</w:t>
        <w:br/>
        <w:t xml:space="preserve">    --color-primary: #005EC9;</w:t>
        <w:br/>
        <w:t xml:space="preserve">    --color-secondary: #0F172A;</w:t>
        <w:br/>
        <w:t xml:space="preserve">    --color-accent: #00B4D8;</w:t>
        <w:br/>
        <w:t xml:space="preserve">    --color-bg: #FFFFFF;</w:t>
        <w:br/>
        <w:t xml:space="preserve">    --color-surface: #F8FAFC;</w:t>
        <w:br/>
        <w:t xml:space="preserve">    /* Статуси */</w:t>
        <w:br/>
        <w:t xml:space="preserve">    --color-status-free: #10B981;</w:t>
        <w:br/>
        <w:t xml:space="preserve">    --color-status-busy: #EF4444;</w:t>
        <w:br/>
        <w:t xml:space="preserve">    --color-status-reserved: #F59E0B;</w:t>
        <w:br/>
        <w:t xml:space="preserve">    /* Типографіка */</w:t>
        <w:br/>
        <w:t xml:space="preserve">    --font-base: 'Inter', system-ui, sans-serif;</w:t>
        <w:br/>
        <w:t xml:space="preserve">    --fs-base: 1rem;</w:t>
        <w:br/>
        <w:t xml:space="preserve">    --fs-xl: 1.75rem;</w:t>
        <w:br/>
        <w:t xml:space="preserve">    /* Відступи, радіуси, тіні */</w:t>
        <w:br/>
        <w:t xml:space="preserve">    --space-2: 0.5rem; --space-4: 1rem; --space-6: 2rem;</w:t>
        <w:br/>
        <w:t xml:space="preserve">    --radius-sm: 6px; --radius-md: 12px; --radius-pill: 999px;</w:t>
        <w:br/>
        <w:t xml:space="preserve">    --shadow-sm: 0 1px 3px rgb(15 23 42 / 0.08);</w:t>
        <w:br/>
        <w:t xml:space="preserve">    --container-max: 1180px;</w:t>
        <w:br/>
        <w:t xml:space="preserve">  }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11. Що таке рефакторинг (Refactoring Guard)? Опишіть основні етапи цієї методології.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Рефакторинг — це контрольована оптимізація внутрішньої структури кодової бази без зміни зовнішньої функціональності та візуального вигляду інтерфейсу. Методологія Refactoring Guard гарантує збереження стабільності під час трансформацій.</w:t>
        <w:br/>
        <w:t>Етапи методології:</w:t>
        <w:br/>
        <w:t>1. Фіксація еталону (Baseline): Створення резервної копії несемантичного стану коду та зняття візуальних референсів.</w:t>
        <w:br/>
        <w:t>2. Аудит якості: Виявлення порушень стандартів W3C, div-мішанини та дублювання CSS-властивостей.</w:t>
        <w:br/>
        <w:t>3. Ітераційне впровадження змін: Покроковий перехід на семантичні вузли HTML5 та винесення стильових констант у токени.</w:t>
        <w:br/>
        <w:t>4. Валідація та верифікація: Перевірка через W3C Markup Validator, тестування доступності Lighthouse та контроль відсутності візуальних регресій.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12. Як правильно скласти промпт для ШІ, щоб він виконав якісний рефакторинг CSS-коду? Наведіть приклад ефективного промпту.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Правильний промпт повинен містити:</w:t>
        <w:br/>
        <w:t>1) Рольовий контекст (Senior CSS Architect).</w:t>
        <w:br/>
        <w:t>2) Точне технічне завдання (винести дублікати в :root, зберегти адаптивність).</w:t>
        <w:br/>
        <w:t>3) Негативні обмеження (жодних сторонніх фреймворків Bootstrap/Tailwind, не змінювати зовнішній вигляд).</w:t>
        <w:br/>
        <w:t>4) Очікуваний результат (список змін + цілісний код).</w:t>
        <w:br/>
        <w:t>Приклад ефективного промпту:</w:t>
        <w:br/>
        <w:t>«Дій як Senior CSS Engineer. Проаналізуй наданий CSS-код сторінки index.html. Виконай рефакторинг згідно з принципом DRY. 1. Вияви всі дублювання кольорів та відступів і згрупуй їх у :root зі змістовними назвами. 2. Для секції карток реалізуй адаптивний CSS Grid з repeat(auto-fit, minmax(280px, 1fr)). 3. Не використовуй Tailwind чи Bootstrap. 4. Збережи поточний візуальний дизайн і HTML-структуру. Надай лаконічний звіт про внесені оптимізації та фінальний файл style.css».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13. В чому полягає принцип DRY (Don’t Repeat Yourself) в контексті CSS? Як ШІ допомагає його дотримуватися?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Принцип DRY у CSS означає усунення будь-якого дублювання декларацій властивостей і значень. Замість багаторазового прописування однакових значень (кольорів #005EC9, падінгів 16px, тіней) вони виносяться в єдине джерело правди — змінні :root.</w:t>
        <w:br/>
        <w:t>Крім того, DRY забезпечується через класи компонентів: базовий клас .btn містить спільну геометрію та інтерактивні стани, а модифікатори .btn--accent, .btn--outline додають лише кольорову специфіку.</w:t>
        <w:br/>
        <w:t>Як ШІ допомагає: асистент миттєво знаходить повторювані блоки стилів у великих файлах, пропонує оптимальну ієрархію токенів та автоматично переписує селектори, видаляючи надлишкові правила.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14. Які переваги надає використання ШІ-асистентів (Copilot/Codeium) під час верстки порівняно з ручним написанням коду? Наведіть конкретні приклади з лабораторної.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Переваги використання ШІ-асистентів:</w:t>
        <w:br/>
        <w:t>• Прискорення розробки: Миттєва кодогенерація складних розміток, списків, форм пошуку та карток послуг.</w:t>
        <w:br/>
        <w:t>• Підвищення якості та валідності: ШІ одразу підказує семантичні альтернативи для div, автоматично генерує атрибути доступності (aria-label, role, alt, skip-link).</w:t>
        <w:br/>
        <w:t>• Автоматизований рефакторинг: Можливість комплексно переписати 300 рядків div-мішанини на чистий семантичний HTML5 за лічені секунди.</w:t>
        <w:br/>
        <w:t>Конкретний приклад з лабораторної ChargeUA: ШІ-асистент Claude успішно побудував систему компонентних статусів портів (.status, .status--busy, .status--reserved) на базі сучасної функції color-mix(in srgb, var(--status) 16%, var(--color-bg)), що дозволило керувати кольором мітки, текстом та фоном за допомогою зміни лише одного токена --status, скоротивши обсяг CSS-коду на 60%.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10. Висновки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Під час виконання лабораторної роботи №5 успішно вирішено поставлені завдання з проектування сучасної семантичної верстки та рефакторингу базового каркасу вебплатформи «ChargeUA»: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Опановано та налаштовано повний стек інструментів робочого середовища VS Code, включаючи розширення Live Server, Prettier, Auto Rename Tag, Material Icon Theme та агентні ШІ-інструменти (Claude, Gemini, Antigravity).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На практиці проведено навчальний експеримент з аналізу та виявлення проблем несемантичної верстки («div soup»), зафіксовано деградацію дерева доступності (Accessibility Tree) та неможливість повноцінної орієнтації екранних дикторів на несемантичних сторінках.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Виконано повноцінний ШІ-рефакторинг файлу index.html, впроваджено 100% семантичну структуру стандарту HTML5 (&lt;header&gt;, &lt;nav&gt;, &lt;main&gt;, &lt;section&gt;, &lt;article&gt;, &lt;aside&gt;, &lt;footer&gt;, &lt;address&gt;, &lt;dl&gt;) з суворою ієрархією заголовків h1–h3 та дотриманням WCAG 2.2 AA (клавіатурний skip-link, приховані орієнтири для скрінрідерів, контрастні пари кольорів).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Спроектовано та реалізовано професійну дворівневу CSS-архітектуру без використання сторонніх фреймворків: усі стильові константи бренду ChargeUA винесено в глобальні токени :root, побудовано адаптивні макети на Flexbox та адаптивній сітці CSS Grid з repeat(auto-fit, minmax(280px, 1fr)), інтегровано Google Font 'Inter' та іконки Font Awesome 6.5.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За допомогою інструментів Chrome DevTools та Lighthouse Snapshot Audit підтверджено бездоганну якість верстки: досягнуто найвищих оцінок Accessibility: 100 / 100 та Best Practices: 100 / 100.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Складено структурований Промпт-паспорт і надано ґрунтовні відповіді на всі 14 контрольних запитань.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