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54495" w14:textId="77777777" w:rsidR="006377F4" w:rsidRPr="006377F4" w:rsidRDefault="006377F4" w:rsidP="006377F4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val="ru-RU"/>
        </w:rPr>
      </w:pPr>
      <w:r w:rsidRPr="006377F4">
        <w:rPr>
          <w:rFonts w:asciiTheme="majorBidi" w:hAnsiTheme="majorBidi" w:cstheme="majorBidi"/>
          <w:b/>
          <w:bCs/>
          <w:sz w:val="32"/>
          <w:szCs w:val="32"/>
          <w:lang w:val="ru-RU"/>
        </w:rPr>
        <w:t>МІНІСТЕРСТВО ОСВІТИ І НАУКИ УКРАЇНИ</w:t>
      </w:r>
    </w:p>
    <w:p w14:paraId="4564FC7E" w14:textId="77777777" w:rsidR="006377F4" w:rsidRPr="006377F4" w:rsidRDefault="006377F4" w:rsidP="006377F4">
      <w:pPr>
        <w:keepNext/>
        <w:spacing w:after="0" w:line="360" w:lineRule="auto"/>
        <w:jc w:val="center"/>
        <w:outlineLvl w:val="1"/>
        <w:rPr>
          <w:rFonts w:asciiTheme="majorBidi" w:eastAsia="Times New Roman" w:hAnsiTheme="majorBidi" w:cstheme="majorBidi"/>
          <w:sz w:val="24"/>
          <w:szCs w:val="24"/>
          <w:lang w:eastAsia="uk-UA"/>
        </w:rPr>
      </w:pPr>
      <w:r w:rsidRPr="006377F4">
        <w:rPr>
          <w:rFonts w:asciiTheme="majorBidi" w:eastAsia="Times New Roman" w:hAnsiTheme="majorBidi" w:cstheme="majorBidi"/>
          <w:sz w:val="24"/>
          <w:szCs w:val="24"/>
          <w:lang w:eastAsia="uk-UA"/>
        </w:rPr>
        <w:t>Національний університет “Львівська політехніка”</w:t>
      </w:r>
    </w:p>
    <w:p w14:paraId="4E374AFC" w14:textId="77777777" w:rsidR="006377F4" w:rsidRPr="006377F4" w:rsidRDefault="006377F4" w:rsidP="006377F4">
      <w:pPr>
        <w:tabs>
          <w:tab w:val="left" w:pos="6962"/>
        </w:tabs>
        <w:spacing w:before="35" w:after="0" w:line="299" w:lineRule="exact"/>
        <w:ind w:left="9"/>
        <w:jc w:val="center"/>
        <w:rPr>
          <w:rFonts w:asciiTheme="majorBidi" w:eastAsia="Calibri" w:hAnsiTheme="majorBidi" w:cstheme="majorBidi"/>
          <w:sz w:val="24"/>
          <w:szCs w:val="24"/>
        </w:rPr>
      </w:pPr>
      <w:r w:rsidRPr="006377F4">
        <w:rPr>
          <w:rFonts w:asciiTheme="majorBidi" w:hAnsiTheme="majorBidi" w:cstheme="majorBidi"/>
          <w:sz w:val="24"/>
          <w:szCs w:val="24"/>
        </w:rPr>
        <w:t>Інститут комп'ютерних наук та інформаційних технологій</w:t>
      </w:r>
    </w:p>
    <w:p w14:paraId="3A447DE3" w14:textId="77777777" w:rsidR="006377F4" w:rsidRPr="006377F4" w:rsidRDefault="006377F4" w:rsidP="006377F4">
      <w:pPr>
        <w:tabs>
          <w:tab w:val="left" w:pos="4500"/>
        </w:tabs>
        <w:spacing w:after="0" w:line="299" w:lineRule="exact"/>
        <w:ind w:left="12"/>
        <w:jc w:val="center"/>
        <w:rPr>
          <w:rFonts w:asciiTheme="majorBidi" w:hAnsiTheme="majorBidi" w:cstheme="majorBidi"/>
          <w:sz w:val="24"/>
          <w:szCs w:val="24"/>
        </w:rPr>
      </w:pPr>
      <w:r w:rsidRPr="006377F4">
        <w:rPr>
          <w:rFonts w:asciiTheme="majorBidi" w:hAnsiTheme="majorBidi" w:cstheme="majorBidi"/>
          <w:sz w:val="24"/>
          <w:szCs w:val="24"/>
        </w:rPr>
        <w:t>Кафедра систем автоматизованого проектування</w:t>
      </w:r>
    </w:p>
    <w:p w14:paraId="709E4D38" w14:textId="77777777" w:rsidR="006377F4" w:rsidRPr="006377F4" w:rsidRDefault="006377F4" w:rsidP="006377F4">
      <w:pPr>
        <w:keepNext/>
        <w:spacing w:after="0" w:line="360" w:lineRule="auto"/>
        <w:jc w:val="center"/>
        <w:outlineLvl w:val="1"/>
        <w:rPr>
          <w:rFonts w:asciiTheme="majorBidi" w:eastAsia="Times New Roman" w:hAnsiTheme="majorBidi" w:cstheme="majorBidi"/>
          <w:sz w:val="24"/>
          <w:szCs w:val="24"/>
          <w:lang w:eastAsia="uk-UA"/>
        </w:rPr>
      </w:pPr>
    </w:p>
    <w:p w14:paraId="5DABCC8D" w14:textId="5FD9554D" w:rsidR="006377F4" w:rsidRPr="006377F4" w:rsidRDefault="006377F4" w:rsidP="006377F4">
      <w:pPr>
        <w:spacing w:after="0" w:line="360" w:lineRule="auto"/>
        <w:jc w:val="center"/>
        <w:rPr>
          <w:rFonts w:asciiTheme="majorBidi" w:eastAsia="Calibri" w:hAnsiTheme="majorBidi" w:cstheme="majorBidi"/>
          <w:sz w:val="24"/>
          <w:szCs w:val="24"/>
          <w:lang w:val="ru-RU"/>
        </w:rPr>
      </w:pPr>
      <w:r w:rsidRPr="006377F4">
        <w:rPr>
          <w:rFonts w:asciiTheme="majorBidi" w:eastAsia="Calibri" w:hAnsiTheme="majorBidi" w:cstheme="majorBidi"/>
          <w:sz w:val="24"/>
          <w:szCs w:val="24"/>
          <w:lang w:val="ru-RU"/>
        </w:rPr>
        <w:drawing>
          <wp:inline distT="0" distB="0" distL="0" distR="0" wp14:anchorId="50980392" wp14:editId="7B35F3DA">
            <wp:extent cx="2952750" cy="2582966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6542" cy="258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3004" w14:textId="77777777" w:rsidR="006377F4" w:rsidRPr="006377F4" w:rsidRDefault="006377F4" w:rsidP="006377F4">
      <w:pPr>
        <w:spacing w:after="0" w:line="360" w:lineRule="auto"/>
        <w:rPr>
          <w:rFonts w:asciiTheme="majorBidi" w:hAnsiTheme="majorBidi" w:cstheme="majorBidi"/>
          <w:sz w:val="24"/>
          <w:szCs w:val="24"/>
          <w:lang w:val="ru-RU"/>
        </w:rPr>
      </w:pPr>
    </w:p>
    <w:p w14:paraId="1AE5C76C" w14:textId="77777777" w:rsidR="006377F4" w:rsidRPr="006377F4" w:rsidRDefault="006377F4" w:rsidP="006377F4">
      <w:pPr>
        <w:keepNext/>
        <w:spacing w:after="0" w:line="276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2"/>
          <w:sz w:val="28"/>
          <w:szCs w:val="28"/>
          <w:lang w:eastAsia="uk-UA"/>
        </w:rPr>
      </w:pPr>
      <w:r w:rsidRPr="006377F4">
        <w:rPr>
          <w:rFonts w:asciiTheme="majorBidi" w:eastAsia="Times New Roman" w:hAnsiTheme="majorBidi" w:cstheme="majorBidi"/>
          <w:b/>
          <w:bCs/>
          <w:kern w:val="32"/>
          <w:sz w:val="28"/>
          <w:szCs w:val="28"/>
          <w:lang w:eastAsia="uk-UA"/>
        </w:rPr>
        <w:t>Звіт</w:t>
      </w:r>
    </w:p>
    <w:p w14:paraId="7C203606" w14:textId="7DE835E8" w:rsidR="006377F4" w:rsidRPr="006377F4" w:rsidRDefault="006377F4" w:rsidP="006377F4">
      <w:pPr>
        <w:spacing w:after="0" w:line="240" w:lineRule="auto"/>
        <w:jc w:val="center"/>
        <w:rPr>
          <w:rFonts w:asciiTheme="majorBidi" w:eastAsia="Calibri" w:hAnsiTheme="majorBidi" w:cstheme="majorBidi"/>
          <w:sz w:val="28"/>
          <w:szCs w:val="28"/>
        </w:rPr>
      </w:pPr>
      <w:r w:rsidRPr="006377F4">
        <w:rPr>
          <w:rFonts w:asciiTheme="majorBidi" w:hAnsiTheme="majorBidi" w:cstheme="majorBidi"/>
          <w:sz w:val="28"/>
          <w:szCs w:val="28"/>
          <w:lang w:val="ru-RU"/>
        </w:rPr>
        <w:t xml:space="preserve">до </w:t>
      </w:r>
      <w:proofErr w:type="spellStart"/>
      <w:r w:rsidRPr="006377F4">
        <w:rPr>
          <w:rFonts w:asciiTheme="majorBidi" w:hAnsiTheme="majorBidi" w:cstheme="majorBidi"/>
          <w:sz w:val="28"/>
          <w:szCs w:val="28"/>
          <w:lang w:val="ru-RU"/>
        </w:rPr>
        <w:t>лабораторної</w:t>
      </w:r>
      <w:proofErr w:type="spellEnd"/>
      <w:r w:rsidRPr="006377F4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377F4">
        <w:rPr>
          <w:rFonts w:asciiTheme="majorBidi" w:hAnsiTheme="majorBidi" w:cstheme="majorBidi"/>
          <w:sz w:val="28"/>
          <w:szCs w:val="28"/>
          <w:lang w:val="ru-RU"/>
        </w:rPr>
        <w:t>роботи</w:t>
      </w:r>
      <w:proofErr w:type="spellEnd"/>
      <w:r w:rsidRPr="006377F4">
        <w:rPr>
          <w:rFonts w:asciiTheme="majorBidi" w:hAnsiTheme="majorBidi" w:cstheme="majorBidi"/>
          <w:sz w:val="28"/>
          <w:szCs w:val="28"/>
          <w:lang w:val="ru-RU"/>
        </w:rPr>
        <w:t xml:space="preserve"> № </w:t>
      </w:r>
      <w:r w:rsidRPr="006377F4">
        <w:rPr>
          <w:rFonts w:asciiTheme="majorBidi" w:hAnsiTheme="majorBidi" w:cstheme="majorBidi"/>
          <w:sz w:val="28"/>
          <w:szCs w:val="28"/>
          <w:u w:val="single"/>
          <w:lang w:val="ru-RU"/>
        </w:rPr>
        <w:t>2</w:t>
      </w:r>
    </w:p>
    <w:p w14:paraId="7AC5826E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6377F4">
        <w:rPr>
          <w:rFonts w:asciiTheme="majorBidi" w:hAnsiTheme="majorBidi" w:cstheme="majorBidi"/>
          <w:sz w:val="28"/>
          <w:szCs w:val="28"/>
          <w:lang w:val="ru-RU"/>
        </w:rPr>
        <w:t>з курсу</w:t>
      </w:r>
    </w:p>
    <w:p w14:paraId="0629B8B7" w14:textId="5068FA3E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lang w:val="ru-RU"/>
        </w:rPr>
      </w:pPr>
      <w:r w:rsidRPr="006377F4">
        <w:rPr>
          <w:rFonts w:asciiTheme="majorBidi" w:hAnsiTheme="majorBidi" w:cstheme="majorBidi"/>
          <w:sz w:val="28"/>
          <w:szCs w:val="28"/>
          <w:lang w:val="ru-RU"/>
        </w:rPr>
        <w:t>«</w:t>
      </w:r>
      <w:r w:rsidRPr="006377F4">
        <w:rPr>
          <w:rFonts w:asciiTheme="majorBidi" w:hAnsiTheme="majorBidi" w:cstheme="majorBidi"/>
          <w:sz w:val="28"/>
          <w:szCs w:val="28"/>
        </w:rPr>
        <w:t>Організація баз даних та знань</w:t>
      </w:r>
      <w:r w:rsidRPr="006377F4">
        <w:rPr>
          <w:rFonts w:asciiTheme="majorBidi" w:hAnsiTheme="majorBidi" w:cstheme="majorBidi"/>
          <w:sz w:val="28"/>
          <w:szCs w:val="28"/>
          <w:lang w:val="ru-RU"/>
        </w:rPr>
        <w:t>»</w:t>
      </w:r>
    </w:p>
    <w:p w14:paraId="66550B31" w14:textId="75245244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6377F4">
        <w:rPr>
          <w:rFonts w:asciiTheme="majorBidi" w:hAnsiTheme="majorBidi" w:cstheme="majorBidi"/>
          <w:b/>
          <w:bCs/>
          <w:sz w:val="28"/>
          <w:szCs w:val="28"/>
        </w:rPr>
        <w:t>на тему: “Логічне та фізичне моделювання бази даних”</w:t>
      </w:r>
    </w:p>
    <w:p w14:paraId="099FF69C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58C48601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0655AB36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1F95D7BD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52822C13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66E1BA81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7CBCCC63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71F9F6E3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1D81454C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034C3E91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</w:p>
    <w:p w14:paraId="1F08FEDE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i/>
          <w:iCs/>
          <w:sz w:val="24"/>
          <w:szCs w:val="24"/>
          <w:lang w:val="ru-RU"/>
        </w:rPr>
      </w:pPr>
    </w:p>
    <w:p w14:paraId="37265B59" w14:textId="77777777" w:rsidR="006377F4" w:rsidRPr="006377F4" w:rsidRDefault="006377F4" w:rsidP="006377F4">
      <w:pPr>
        <w:spacing w:after="0" w:line="360" w:lineRule="auto"/>
        <w:ind w:left="5103"/>
        <w:jc w:val="right"/>
        <w:rPr>
          <w:rFonts w:asciiTheme="majorBidi" w:hAnsiTheme="majorBidi" w:cstheme="majorBidi"/>
          <w:sz w:val="24"/>
          <w:szCs w:val="24"/>
          <w:lang w:val="ru-RU"/>
        </w:rPr>
      </w:pPr>
      <w:proofErr w:type="spellStart"/>
      <w:r w:rsidRPr="006377F4">
        <w:rPr>
          <w:rFonts w:asciiTheme="majorBidi" w:hAnsiTheme="majorBidi" w:cstheme="majorBidi"/>
          <w:sz w:val="24"/>
          <w:szCs w:val="24"/>
          <w:lang w:val="ru-RU"/>
        </w:rPr>
        <w:t>Виконала</w:t>
      </w:r>
      <w:proofErr w:type="spellEnd"/>
      <w:r w:rsidRPr="006377F4">
        <w:rPr>
          <w:rFonts w:asciiTheme="majorBidi" w:hAnsiTheme="majorBidi" w:cstheme="majorBidi"/>
          <w:sz w:val="24"/>
          <w:szCs w:val="24"/>
          <w:lang w:val="ru-RU"/>
        </w:rPr>
        <w:t>:</w:t>
      </w:r>
    </w:p>
    <w:p w14:paraId="558B47DD" w14:textId="77777777" w:rsidR="006377F4" w:rsidRPr="006377F4" w:rsidRDefault="006377F4" w:rsidP="006377F4">
      <w:pPr>
        <w:spacing w:after="0" w:line="360" w:lineRule="auto"/>
        <w:ind w:left="5103"/>
        <w:jc w:val="right"/>
        <w:rPr>
          <w:rFonts w:asciiTheme="majorBidi" w:hAnsiTheme="majorBidi" w:cstheme="majorBidi"/>
          <w:sz w:val="24"/>
          <w:szCs w:val="24"/>
          <w:lang w:val="ru-RU"/>
        </w:rPr>
      </w:pPr>
      <w:r w:rsidRPr="006377F4">
        <w:rPr>
          <w:rFonts w:asciiTheme="majorBidi" w:hAnsiTheme="majorBidi" w:cstheme="majorBidi"/>
          <w:sz w:val="24"/>
          <w:szCs w:val="24"/>
          <w:lang w:val="ru-RU"/>
        </w:rPr>
        <w:t>ст. гр. ПП-24</w:t>
      </w:r>
    </w:p>
    <w:p w14:paraId="5B50BDA7" w14:textId="77777777" w:rsidR="006377F4" w:rsidRPr="006377F4" w:rsidRDefault="006377F4" w:rsidP="006377F4">
      <w:pPr>
        <w:spacing w:after="0" w:line="360" w:lineRule="auto"/>
        <w:ind w:left="5103"/>
        <w:jc w:val="right"/>
        <w:rPr>
          <w:rFonts w:asciiTheme="majorBidi" w:hAnsiTheme="majorBidi" w:cstheme="majorBidi"/>
          <w:sz w:val="24"/>
          <w:szCs w:val="24"/>
          <w:lang w:val="ru-RU"/>
        </w:rPr>
      </w:pPr>
      <w:r w:rsidRPr="006377F4">
        <w:rPr>
          <w:rFonts w:asciiTheme="majorBidi" w:hAnsiTheme="majorBidi" w:cstheme="majorBidi"/>
          <w:sz w:val="24"/>
          <w:szCs w:val="24"/>
          <w:lang w:val="ru-RU"/>
        </w:rPr>
        <w:t>Іванко Ю.М.</w:t>
      </w:r>
    </w:p>
    <w:p w14:paraId="43889DBD" w14:textId="77777777" w:rsidR="006377F4" w:rsidRPr="006377F4" w:rsidRDefault="006377F4" w:rsidP="006377F4">
      <w:pPr>
        <w:spacing w:after="0" w:line="360" w:lineRule="auto"/>
        <w:ind w:left="5103"/>
        <w:jc w:val="right"/>
        <w:rPr>
          <w:rFonts w:asciiTheme="majorBidi" w:hAnsiTheme="majorBidi" w:cstheme="majorBidi"/>
          <w:sz w:val="24"/>
          <w:szCs w:val="24"/>
          <w:lang w:val="ru-RU"/>
        </w:rPr>
      </w:pPr>
      <w:proofErr w:type="spellStart"/>
      <w:r w:rsidRPr="006377F4">
        <w:rPr>
          <w:rFonts w:asciiTheme="majorBidi" w:hAnsiTheme="majorBidi" w:cstheme="majorBidi"/>
          <w:sz w:val="24"/>
          <w:szCs w:val="24"/>
          <w:lang w:val="ru-RU"/>
        </w:rPr>
        <w:t>Прийняла</w:t>
      </w:r>
      <w:proofErr w:type="spellEnd"/>
      <w:r w:rsidRPr="006377F4">
        <w:rPr>
          <w:rFonts w:asciiTheme="majorBidi" w:hAnsiTheme="majorBidi" w:cstheme="majorBidi"/>
          <w:sz w:val="24"/>
          <w:szCs w:val="24"/>
          <w:lang w:val="ru-RU"/>
        </w:rPr>
        <w:t>:</w:t>
      </w:r>
    </w:p>
    <w:p w14:paraId="6B182EFA" w14:textId="77777777" w:rsidR="006377F4" w:rsidRPr="006377F4" w:rsidRDefault="006377F4" w:rsidP="006377F4">
      <w:pPr>
        <w:spacing w:after="0" w:line="360" w:lineRule="auto"/>
        <w:ind w:left="5103"/>
        <w:jc w:val="right"/>
        <w:rPr>
          <w:rFonts w:asciiTheme="majorBidi" w:hAnsiTheme="majorBidi" w:cstheme="majorBidi"/>
          <w:sz w:val="24"/>
          <w:szCs w:val="24"/>
          <w:lang w:val="ru-RU"/>
        </w:rPr>
      </w:pPr>
      <w:r w:rsidRPr="006377F4">
        <w:rPr>
          <w:rFonts w:asciiTheme="majorBidi" w:hAnsiTheme="majorBidi" w:cstheme="majorBidi"/>
          <w:sz w:val="24"/>
          <w:szCs w:val="24"/>
          <w:lang w:val="ru-RU"/>
        </w:rPr>
        <w:t xml:space="preserve">Спас Н.Я. </w:t>
      </w:r>
    </w:p>
    <w:p w14:paraId="19CF2C6D" w14:textId="77777777" w:rsidR="006377F4" w:rsidRPr="006377F4" w:rsidRDefault="006377F4" w:rsidP="006377F4">
      <w:pPr>
        <w:spacing w:after="0" w:line="360" w:lineRule="auto"/>
        <w:ind w:left="5103"/>
        <w:jc w:val="right"/>
        <w:rPr>
          <w:rFonts w:asciiTheme="majorBidi" w:hAnsiTheme="majorBidi" w:cstheme="majorBidi"/>
          <w:sz w:val="24"/>
          <w:szCs w:val="24"/>
          <w:lang w:val="ru-RU"/>
        </w:rPr>
      </w:pPr>
    </w:p>
    <w:p w14:paraId="2EE9C0FB" w14:textId="589D30CD" w:rsidR="006377F4" w:rsidRDefault="006377F4" w:rsidP="006377F4">
      <w:pPr>
        <w:spacing w:after="0" w:line="240" w:lineRule="auto"/>
        <w:rPr>
          <w:rFonts w:asciiTheme="majorBidi" w:hAnsiTheme="majorBidi" w:cstheme="majorBidi"/>
          <w:sz w:val="24"/>
          <w:szCs w:val="24"/>
          <w:lang w:val="ru-RU"/>
        </w:rPr>
      </w:pPr>
    </w:p>
    <w:p w14:paraId="21661D96" w14:textId="6589D9A8" w:rsid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746FFDE3" w14:textId="77777777" w:rsidR="006377F4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lang w:val="ru-RU"/>
        </w:rPr>
      </w:pPr>
    </w:p>
    <w:p w14:paraId="016EA36B" w14:textId="5FD8DA58" w:rsidR="007F20C1" w:rsidRPr="006377F4" w:rsidRDefault="006377F4" w:rsidP="006377F4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6377F4">
        <w:rPr>
          <w:rFonts w:asciiTheme="majorBidi" w:hAnsiTheme="majorBidi" w:cstheme="majorBidi"/>
          <w:sz w:val="24"/>
          <w:szCs w:val="24"/>
          <w:lang w:val="ru-RU"/>
        </w:rPr>
        <w:t>ЛЬВІВ – 2026</w:t>
      </w:r>
    </w:p>
    <w:p w14:paraId="3DCF94B7" w14:textId="77777777" w:rsidR="006377F4" w:rsidRPr="006377F4" w:rsidRDefault="006377F4" w:rsidP="0063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77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Мета:</w:t>
      </w:r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вивчення принципів створення фізичної моделі БД. </w:t>
      </w:r>
    </w:p>
    <w:p w14:paraId="5F8915B5" w14:textId="77777777" w:rsidR="006377F4" w:rsidRPr="006377F4" w:rsidRDefault="006377F4" w:rsidP="0063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77F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1</w:t>
      </w:r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Побудувати фізичну модель БД “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 у середовищі проектування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DbDesigner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згідно з описом предметної області. </w:t>
      </w:r>
    </w:p>
    <w:p w14:paraId="2912A9CE" w14:textId="77777777" w:rsidR="006377F4" w:rsidRPr="006377F4" w:rsidRDefault="006377F4" w:rsidP="0063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Сутність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student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складається з атрибутів: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id_stud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name_stud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number_group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Семантичний зміст атрибута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id_stud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номер залікової книжки,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name_stud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ПІБ студента,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number_group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 номер групи. Первинний ключ (РК) – атрибут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id_stud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Зовнішній ключ (FK)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number_group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посилається на первинний ключ сутності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group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4C0910A3" w14:textId="77777777" w:rsidR="006377F4" w:rsidRPr="006377F4" w:rsidRDefault="006377F4" w:rsidP="0063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Сутність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group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складається з атрибутів: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number_group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name_group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Семантичний зміст атрибута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number_group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номер групи,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name_group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 назва групи. РК – атрибут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number_group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12D01E06" w14:textId="77777777" w:rsidR="006377F4" w:rsidRPr="006377F4" w:rsidRDefault="006377F4" w:rsidP="0063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Сутність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teacher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складається з атрибутів: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id_teacher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name_teach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stuff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number_dep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number_sub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Семантичний зміст атрибута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id_teacher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номер викладача,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name_teach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 ПІБ викладача,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stuff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посада,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number_dep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номер кафедри,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number_sub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номер дисципліни. РК – атрибут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id_teacher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FK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number_dep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посилається на РК сутності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department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FK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number_sub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посилається на РК сутності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subject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551C99BB" w14:textId="77777777" w:rsidR="006377F4" w:rsidRPr="006377F4" w:rsidRDefault="006377F4" w:rsidP="0063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Сутність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department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складається з атрибутів: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number_dep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name_dep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phone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Семантичний зміст атрибута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number_dep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номер кафедри,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name_dep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назва_кафедри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phone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телефон. РК – атрибут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number_dep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454274B3" w14:textId="77777777" w:rsidR="006377F4" w:rsidRPr="006377F4" w:rsidRDefault="006377F4" w:rsidP="0063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Сутність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subject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складається з атрибутів: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number_sub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semester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name_sub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Семантичний зміст атрибута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number_sub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номер дисципліни,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semester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семестр,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name_sub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назва дисципліни. РК – атрибут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number_sub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2183C1BC" w14:textId="77777777" w:rsidR="006377F4" w:rsidRPr="006377F4" w:rsidRDefault="006377F4" w:rsidP="0063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Сутність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session_inf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складається з атрибутів: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number_sess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id_student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number_sub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point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mark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id_teacher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Семантичний зміст атрибута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number_sess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номер сесії,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id_student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номер залікової книжки,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number_sub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номер дисципліни,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point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бал,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mark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оцінка,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id_teacher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номер викладача. РК – атрибут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number_sess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FK посилаються: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id_student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РК сутності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student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number_sub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РК сутності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subject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id_teacher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РК сутності 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teacher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56AC0071" w14:textId="77777777" w:rsidR="006377F4" w:rsidRPr="006377F4" w:rsidRDefault="006377F4" w:rsidP="00637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Модель таблиць БД «</w:t>
      </w:r>
      <w:proofErr w:type="spellStart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</w:t>
      </w:r>
      <w:proofErr w:type="spellEnd"/>
      <w:r w:rsidRPr="006377F4">
        <w:rPr>
          <w:rFonts w:ascii="Times New Roman" w:eastAsia="Times New Roman" w:hAnsi="Times New Roman" w:cs="Times New Roman"/>
          <w:sz w:val="24"/>
          <w:szCs w:val="24"/>
          <w:lang w:eastAsia="uk-UA"/>
        </w:rPr>
        <w:t>» зображена на рис. 1.</w:t>
      </w:r>
    </w:p>
    <w:p w14:paraId="0218C96B" w14:textId="4B2F2A4C" w:rsidR="006377F4" w:rsidRDefault="008A6560" w:rsidP="00500ADB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B7679AD" wp14:editId="658AA56A">
            <wp:extent cx="6120533" cy="19502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01" b="13637"/>
                    <a:stretch/>
                  </pic:blipFill>
                  <pic:spPr bwMode="auto">
                    <a:xfrm>
                      <a:off x="0" y="0"/>
                      <a:ext cx="6120765" cy="1950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55AC4" w14:textId="11BA3112" w:rsidR="00500ADB" w:rsidRDefault="00500ADB" w:rsidP="00500ADB">
      <w:pPr>
        <w:jc w:val="center"/>
        <w:rPr>
          <w:rFonts w:asciiTheme="majorBidi" w:hAnsiTheme="majorBidi" w:cstheme="majorBidi"/>
          <w:i/>
          <w:iCs/>
        </w:rPr>
      </w:pPr>
      <w:r w:rsidRPr="00500ADB">
        <w:rPr>
          <w:rFonts w:asciiTheme="majorBidi" w:hAnsiTheme="majorBidi" w:cstheme="majorBidi"/>
          <w:i/>
          <w:iCs/>
        </w:rPr>
        <w:t>Рис. 1. Модель таблиць БД «</w:t>
      </w:r>
      <w:proofErr w:type="spellStart"/>
      <w:r w:rsidRPr="00500ADB">
        <w:rPr>
          <w:rFonts w:asciiTheme="majorBidi" w:hAnsiTheme="majorBidi" w:cstheme="majorBidi"/>
          <w:i/>
          <w:iCs/>
        </w:rPr>
        <w:t>Session</w:t>
      </w:r>
      <w:proofErr w:type="spellEnd"/>
      <w:r w:rsidRPr="00500ADB">
        <w:rPr>
          <w:rFonts w:asciiTheme="majorBidi" w:hAnsiTheme="majorBidi" w:cstheme="majorBidi"/>
          <w:i/>
          <w:iCs/>
        </w:rPr>
        <w:t>»</w:t>
      </w:r>
    </w:p>
    <w:p w14:paraId="484B97C7" w14:textId="77777777" w:rsidR="00500ADB" w:rsidRPr="00500ADB" w:rsidRDefault="00500ADB" w:rsidP="0050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0A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Завдання 2</w:t>
      </w:r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Побудувати фізичну модель БД у середовищі проектування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DbDesigner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побудованої концептуальної моделі БД предметної області, вибраної у лабораторній роботі № 1. </w:t>
      </w:r>
    </w:p>
    <w:p w14:paraId="170A93F3" w14:textId="77777777" w:rsidR="00500ADB" w:rsidRPr="00500ADB" w:rsidRDefault="00500ADB" w:rsidP="0050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базі даних "Зоопарк" зберігається інформація про тварин, види, вольєри, співробітників, корми, годування та ветеринарні огляди. Основними сутностями є: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species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enclosure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employee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food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animal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feeding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vet_check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0BDA7EEA" w14:textId="77777777" w:rsidR="00500ADB" w:rsidRPr="00500ADB" w:rsidRDefault="00500ADB" w:rsidP="0050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Сутність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species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атрибути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id_species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name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class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climate_zone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id_species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ідентифікаційним номером біологічного виду та виконує роль первинного ключа.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name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визначає назву виду,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class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біологічний клас,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climate_zone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кліматичний пояс. </w:t>
      </w:r>
    </w:p>
    <w:p w14:paraId="58437BDF" w14:textId="77777777" w:rsidR="00500ADB" w:rsidRPr="00500ADB" w:rsidRDefault="00500ADB" w:rsidP="0050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Сутність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enclosure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складається з атрибутів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id_enclosure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type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area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id_enclosure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первинним ключем та ідентифікує вольєр.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type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 тип вольєру, а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area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його площу. </w:t>
      </w:r>
    </w:p>
    <w:p w14:paraId="2FF401F0" w14:textId="77777777" w:rsidR="00500ADB" w:rsidRPr="00500ADB" w:rsidRDefault="00500ADB" w:rsidP="0050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Сутність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employee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включає атрибути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id_employee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full_name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phone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Первинним ключем є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id_employee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унікально ідентифікує працівника зоопарку.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full_name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 його ПІБ,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посаду, а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phone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контактний телефон. </w:t>
      </w:r>
    </w:p>
    <w:p w14:paraId="3EFB2B8E" w14:textId="77777777" w:rsidR="00500ADB" w:rsidRPr="00500ADB" w:rsidRDefault="00500ADB" w:rsidP="0050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Сутність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food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атрибути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id_food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name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type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unit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stock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cost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id_food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виступає первинним ключем.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name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 назву корму,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type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тип корму,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unit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одиницю виміру,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stock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поточний залишок на складі, а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cost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вартість за одиницю. </w:t>
      </w:r>
    </w:p>
    <w:p w14:paraId="44C2B87C" w14:textId="77777777" w:rsidR="00500ADB" w:rsidRPr="00500ADB" w:rsidRDefault="00500ADB" w:rsidP="0050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Сутність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animal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атрибути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id_animal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nickname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gender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birth_date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id_species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id_enclosure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id_animal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виступає первинним ключем ідентифікації особини.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nickname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 кличку,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gender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стать,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birth_date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дату народження.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id_species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зовнішнім ключем і посилається на первинний ключ сутності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species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id_enclosure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вказує, у якому вольєрі живе тварина, і посилається на первинний ключ сутності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enclosure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7D2C34FA" w14:textId="77777777" w:rsidR="00500ADB" w:rsidRPr="00500ADB" w:rsidRDefault="00500ADB" w:rsidP="0050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Сутність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feeding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складається з атрибутів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id_feeding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date_time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quantity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id_animal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id_food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id_employee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Первинним ключем є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id_feeding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визначає запис про годування.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date_time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вказує на дату і час,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quantity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кількість виданого корму. Атрибути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id_animal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id_food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id_employee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зовнішніми ключами, що посилаються на первинні ключі відповідних сутностей (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animal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food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employee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</w:t>
      </w:r>
    </w:p>
    <w:p w14:paraId="6CCFD8D2" w14:textId="71E648D3" w:rsidR="00500ADB" w:rsidRPr="00500ADB" w:rsidRDefault="00500ADB" w:rsidP="00500ADB">
      <w:pPr>
        <w:spacing w:before="100" w:before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Сутність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vet_check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включає атрибути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id_check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check_date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diagnosis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treatment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id_animal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id_employee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id_check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первинним ключем медичного запису.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check_date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дату огляду,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diagnosis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діагноз,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treatment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призначене лікування. Атрибут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id_animal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зовнішнім ключем, що посилається на сутність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animal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id_employee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посилається на лікаря-ветеринара із сутності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employee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14:paraId="2EF92ED2" w14:textId="5C48F571" w:rsidR="00500ADB" w:rsidRPr="00500ADB" w:rsidRDefault="00500ADB" w:rsidP="008A65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Модель таблиць БД «Зоопарк» зображено на рис. 2.</w:t>
      </w:r>
    </w:p>
    <w:p w14:paraId="6779AEFB" w14:textId="33615897" w:rsidR="006377F4" w:rsidRDefault="00500ADB" w:rsidP="00500ADB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9CFA05D" wp14:editId="52DB3542">
            <wp:extent cx="6431182" cy="206372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0" t="12210" r="5852" b="12414"/>
                    <a:stretch/>
                  </pic:blipFill>
                  <pic:spPr bwMode="auto">
                    <a:xfrm>
                      <a:off x="0" y="0"/>
                      <a:ext cx="6809996" cy="218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0686E" w14:textId="5ABEAEB4" w:rsidR="00500ADB" w:rsidRPr="008A6560" w:rsidRDefault="00500ADB" w:rsidP="008A65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eastAsia="uk-UA"/>
        </w:rPr>
      </w:pPr>
      <w:r w:rsidRPr="00500ADB">
        <w:rPr>
          <w:rFonts w:ascii="Times New Roman" w:eastAsia="Times New Roman" w:hAnsi="Times New Roman" w:cs="Times New Roman"/>
          <w:i/>
          <w:iCs/>
          <w:sz w:val="20"/>
          <w:szCs w:val="20"/>
          <w:lang w:eastAsia="uk-UA"/>
        </w:rPr>
        <w:t>Рис. 2. Модель таблиць БД «Зоопарк»</w:t>
      </w:r>
    </w:p>
    <w:p w14:paraId="6E085403" w14:textId="77777777" w:rsidR="00500ADB" w:rsidRPr="00500ADB" w:rsidRDefault="006377F4" w:rsidP="00500ADB">
      <w:pPr>
        <w:pStyle w:val="a3"/>
      </w:pPr>
      <w:r w:rsidRPr="006377F4">
        <w:rPr>
          <w:rFonts w:asciiTheme="majorBidi" w:hAnsiTheme="majorBidi" w:cstheme="majorBidi"/>
          <w:b/>
          <w:bCs/>
        </w:rPr>
        <w:lastRenderedPageBreak/>
        <w:t>Висновки:</w:t>
      </w:r>
      <w:r w:rsidRPr="006377F4">
        <w:rPr>
          <w:rFonts w:asciiTheme="majorBidi" w:hAnsiTheme="majorBidi" w:cstheme="majorBidi"/>
        </w:rPr>
        <w:t xml:space="preserve"> </w:t>
      </w:r>
      <w:r w:rsidR="00500ADB" w:rsidRPr="00500ADB">
        <w:t>У ході виконання лабораторної роботи було закріплено знання щодо логічного та фізичного моделювання баз даних. На основі опису предметних областей було побудовано фізичну модель БД «</w:t>
      </w:r>
      <w:proofErr w:type="spellStart"/>
      <w:r w:rsidR="00500ADB" w:rsidRPr="00500ADB">
        <w:t>Session</w:t>
      </w:r>
      <w:proofErr w:type="spellEnd"/>
      <w:r w:rsidR="00500ADB" w:rsidRPr="00500ADB">
        <w:t xml:space="preserve">» у середовищі </w:t>
      </w:r>
      <w:proofErr w:type="spellStart"/>
      <w:r w:rsidR="00500ADB" w:rsidRPr="00500ADB">
        <w:t>DbDesigner</w:t>
      </w:r>
      <w:proofErr w:type="spellEnd"/>
      <w:r w:rsidR="00500ADB" w:rsidRPr="00500ADB">
        <w:t xml:space="preserve">, а також створено модель бази даних для власної предметної області «Зоопарк». </w:t>
      </w:r>
    </w:p>
    <w:p w14:paraId="508BE289" w14:textId="77777777" w:rsidR="00500ADB" w:rsidRPr="00500ADB" w:rsidRDefault="00500ADB" w:rsidP="0050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процесі роботи було опрацьовано поняття сутностей, атрибутів, первинних та зовнішніх ключів, а також способи встановлення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зв'язків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між таблицями. Практична реалізація у </w:t>
      </w:r>
      <w:proofErr w:type="spellStart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DbDesigner</w:t>
      </w:r>
      <w:proofErr w:type="spellEnd"/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дозволила наочно побачити структуру бази даних, відобразити зв'язки між таблицями та переконатися у правильності побудованої моделі. </w:t>
      </w:r>
    </w:p>
    <w:p w14:paraId="217E8DE5" w14:textId="77777777" w:rsidR="00500ADB" w:rsidRPr="00500ADB" w:rsidRDefault="00500ADB" w:rsidP="00500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00ADB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Отримані результати демонструють важливість переходу від логічної до фізичної моделі, що забезпечує цілісність та узгодженість даних у майбутній базі. Таким чином, робота сприяла формуванню практичних навичок проектування баз даних та дала розуміння принципів їх подальшої реалізації у СУБД.</w:t>
      </w:r>
    </w:p>
    <w:p w14:paraId="46706A89" w14:textId="0F1641CB" w:rsidR="006377F4" w:rsidRPr="006377F4" w:rsidRDefault="006377F4" w:rsidP="00500ADB">
      <w:pPr>
        <w:rPr>
          <w:rFonts w:asciiTheme="majorBidi" w:hAnsiTheme="majorBidi" w:cstheme="majorBidi"/>
          <w:sz w:val="24"/>
          <w:szCs w:val="24"/>
        </w:rPr>
      </w:pPr>
    </w:p>
    <w:sectPr w:rsidR="006377F4" w:rsidRPr="006377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50C7E"/>
    <w:multiLevelType w:val="multilevel"/>
    <w:tmpl w:val="CBC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5439B"/>
    <w:multiLevelType w:val="multilevel"/>
    <w:tmpl w:val="8228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C1"/>
    <w:rsid w:val="00500ADB"/>
    <w:rsid w:val="006377F4"/>
    <w:rsid w:val="007F20C1"/>
    <w:rsid w:val="008A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7671A"/>
  <w15:chartTrackingRefBased/>
  <w15:docId w15:val="{C26B31C9-FDF7-412D-A73C-575BC8B9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7F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7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6377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3800</Words>
  <Characters>2167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юліана іванко</dc:creator>
  <cp:keywords/>
  <dc:description/>
  <cp:lastModifiedBy>юліана іванко</cp:lastModifiedBy>
  <cp:revision>2</cp:revision>
  <dcterms:created xsi:type="dcterms:W3CDTF">2026-09-23T17:33:00Z</dcterms:created>
  <dcterms:modified xsi:type="dcterms:W3CDTF">2026-09-23T17:57:00Z</dcterms:modified>
</cp:coreProperties>
</file>