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0"/>
        <w:gridCol w:w="3856"/>
        <w:gridCol w:w="2907"/>
      </w:tblGrid>
      <w:tr w:rsidR="00CC315D" w:rsidRPr="00F17DE7" w:rsidTr="000D1813">
        <w:tc>
          <w:tcPr>
            <w:tcW w:w="1568" w:type="pct"/>
            <w:shd w:val="clear" w:color="auto" w:fill="auto"/>
          </w:tcPr>
          <w:p w:rsidR="00CC315D" w:rsidRPr="005F3BCB" w:rsidRDefault="00CC74D7" w:rsidP="003A7902">
            <w:pPr>
              <w:jc w:val="center"/>
            </w:pPr>
            <w:r>
              <w:rPr>
                <w:noProof/>
                <w:lang w:eastAsia="uk-UA"/>
              </w:rPr>
              <w:drawing>
                <wp:inline distT="0" distB="0" distL="0" distR="0" wp14:anchorId="29BC4697" wp14:editId="36ECE061">
                  <wp:extent cx="1205230" cy="1143000"/>
                  <wp:effectExtent l="0" t="0" r="0" b="0"/>
                  <wp:docPr id="1" name="Рисунок 9" descr="Nulp_logo_uk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descr="Nulp_logo_uk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5230" cy="1143000"/>
                          </a:xfrm>
                          <a:prstGeom prst="rect">
                            <a:avLst/>
                          </a:prstGeom>
                          <a:noFill/>
                          <a:ln>
                            <a:noFill/>
                          </a:ln>
                        </pic:spPr>
                      </pic:pic>
                    </a:graphicData>
                  </a:graphic>
                </wp:inline>
              </w:drawing>
            </w:r>
          </w:p>
        </w:tc>
        <w:tc>
          <w:tcPr>
            <w:tcW w:w="1957" w:type="pct"/>
            <w:shd w:val="clear" w:color="auto" w:fill="auto"/>
          </w:tcPr>
          <w:p>
            <w:r>
              <w:t xml:space="preserve">ЗВО: Національний університет </w:t>
              <w:br/>
              <w:t>«Львівська політехніка»</w:t>
              <w:br/>
              <w:t>Навчальний рік: 2026/2027</w:t>
              <w:br/>
              <w:t>Семестр: осінній</w:t>
              <w:br/>
              <w:t>Навчальна дисципліна:</w:t>
              <w:br/>
              <w:t>Чисельні методи</w:t>
              <w:br/>
              <w:t>Кафедра систем автоматизованого</w:t>
              <w:br/>
              <w:t>проектування</w:t>
              <w:br/>
              <w:t>Викладач: Чумакевич В.В.</w:t>
            </w:r>
          </w:p>
        </w:tc>
        <w:tc>
          <w:tcPr>
            <w:tcW w:w="1475" w:type="pct"/>
            <w:shd w:val="clear" w:color="auto" w:fill="auto"/>
          </w:tcPr>
          <w:p>
            <w:r>
              <w:t>Тема: Чисельне визначення похідної та інтеграла функції (№ 3)</w:t>
              <w:br/>
              <w:t xml:space="preserve">Інститут комп’ютерних наук та інформаційних технологій </w:t>
              <w:br/>
              <w:t>Група: ПП-24</w:t>
              <w:br/>
              <w:t>Студент: Лемішка Андрій</w:t>
              <w:br/>
              <w:t>Варіант: 12</w:t>
            </w:r>
          </w:p>
        </w:tc>
      </w:tr>
      <w:tr w:rsidR="005F11FD" w:rsidRPr="00070F50" w:rsidTr="000D1813">
        <w:tc>
          <w:tcPr>
            <w:tcW w:w="5000" w:type="pct"/>
            <w:gridSpan w:val="3"/>
            <w:shd w:val="clear" w:color="auto" w:fill="C6D9F1" w:themeFill="text2" w:themeFillTint="33"/>
          </w:tcPr>
          <w:p w:rsidR="005F11FD" w:rsidRPr="00070F50" w:rsidRDefault="005F11FD" w:rsidP="004672A2">
            <w:pPr>
              <w:rPr>
                <w:b/>
              </w:rPr>
            </w:pPr>
            <w:r>
              <w:br w:type="page"/>
            </w:r>
            <w:r w:rsidRPr="00070F50">
              <w:rPr>
                <w:b/>
              </w:rPr>
              <w:t>Мета роботи</w:t>
            </w:r>
          </w:p>
        </w:tc>
      </w:tr>
      <w:tr w:rsidR="005F11FD" w:rsidRPr="00070F50" w:rsidTr="000D1813">
        <w:tc>
          <w:tcPr>
            <w:tcW w:w="5000" w:type="pct"/>
            <w:gridSpan w:val="3"/>
            <w:shd w:val="clear" w:color="auto" w:fill="auto"/>
          </w:tcPr>
          <w:p w:rsidR="005F11FD" w:rsidRPr="00DB6FA6" w:rsidRDefault="005F11FD" w:rsidP="006E7010">
            <w:pPr>
              <w:rPr>
                <w:lang w:val="ru-RU"/>
              </w:rPr>
            </w:pPr>
            <w:r>
              <w:t xml:space="preserve">Визначити </w:t>
            </w:r>
            <w:r w:rsidR="006E2274">
              <w:t xml:space="preserve">для </w:t>
            </w:r>
            <w:r w:rsidR="006E7010">
              <w:t xml:space="preserve">заданої </w:t>
            </w:r>
            <w:r w:rsidR="006E2274">
              <w:t xml:space="preserve">функції </w:t>
            </w:r>
            <w:r>
              <w:t>похід</w:t>
            </w:r>
            <w:r w:rsidR="00464018">
              <w:t>ну на основі різницевих виразів</w:t>
            </w:r>
            <w:r w:rsidR="00464018" w:rsidRPr="00464018">
              <w:t xml:space="preserve"> </w:t>
            </w:r>
            <w:r w:rsidR="00464018">
              <w:t>та</w:t>
            </w:r>
            <w:r w:rsidR="006E2274">
              <w:t xml:space="preserve"> </w:t>
            </w:r>
            <w:r w:rsidR="006E2274" w:rsidRPr="0022533E">
              <w:t>інтеграл на основі формул квадратури</w:t>
            </w:r>
            <w:r w:rsidR="00DB6FA6" w:rsidRPr="00DB6FA6">
              <w:rPr>
                <w:lang w:val="ru-RU"/>
              </w:rPr>
              <w:t>.</w:t>
            </w:r>
          </w:p>
        </w:tc>
      </w:tr>
      <w:tr w:rsidR="005F11FD" w:rsidRPr="00070F50" w:rsidTr="000D1813">
        <w:tc>
          <w:tcPr>
            <w:tcW w:w="5000" w:type="pct"/>
            <w:gridSpan w:val="3"/>
            <w:shd w:val="clear" w:color="auto" w:fill="C6D9F1" w:themeFill="text2" w:themeFillTint="33"/>
          </w:tcPr>
          <w:p w:rsidR="005F11FD" w:rsidRPr="00070F50" w:rsidRDefault="005F11FD" w:rsidP="004672A2">
            <w:pPr>
              <w:rPr>
                <w:b/>
              </w:rPr>
            </w:pPr>
            <w:r w:rsidRPr="00070F50">
              <w:rPr>
                <w:b/>
              </w:rPr>
              <w:t>Завдання</w:t>
            </w:r>
          </w:p>
        </w:tc>
      </w:tr>
      <w:tr w:rsidR="005F11FD" w:rsidRPr="00070F50" w:rsidTr="000D1813">
        <w:tc>
          <w:tcPr>
            <w:tcW w:w="5000" w:type="pct"/>
            <w:gridSpan w:val="3"/>
            <w:shd w:val="clear" w:color="auto" w:fill="auto"/>
          </w:tcPr>
          <w:p w:rsidR="005F11FD" w:rsidRDefault="005F11FD" w:rsidP="004672A2">
            <w:r>
              <w:t>1. Згідно із варіантом, одержати значення функці</w:t>
            </w:r>
            <w:r w:rsidR="003A7902">
              <w:t>ї</w:t>
            </w:r>
            <w:r>
              <w:t xml:space="preserve"> </w:t>
            </w:r>
            <w:r w:rsidRPr="00DA04DA">
              <w:rPr>
                <w:i/>
                <w:lang w:val="en-US"/>
              </w:rPr>
              <w:t>f</w:t>
            </w:r>
            <w:r w:rsidRPr="00DA04DA">
              <w:t>(</w:t>
            </w:r>
            <w:r w:rsidRPr="00DA04DA">
              <w:rPr>
                <w:i/>
                <w:lang w:val="en-US"/>
              </w:rPr>
              <w:t>x</w:t>
            </w:r>
            <w:r w:rsidRPr="00DA04DA">
              <w:t>)</w:t>
            </w:r>
            <w:r>
              <w:t>.</w:t>
            </w:r>
          </w:p>
          <w:p w:rsidR="003A7902" w:rsidRDefault="003A7902" w:rsidP="00464018">
            <w:r>
              <w:t>2. Знайти аналітичний вираз</w:t>
            </w:r>
          </w:p>
          <w:p w:rsidR="003A7902" w:rsidRDefault="005F11FD" w:rsidP="00464018">
            <w:pPr>
              <w:pStyle w:val="a7"/>
              <w:numPr>
                <w:ilvl w:val="0"/>
                <w:numId w:val="25"/>
              </w:numPr>
            </w:pPr>
            <w:r>
              <w:t>похідної</w:t>
            </w:r>
            <w:r w:rsidR="00916A79">
              <w:t xml:space="preserve"> функції</w:t>
            </w:r>
            <w:r>
              <w:t xml:space="preserve"> та обчислити </w:t>
            </w:r>
            <w:r w:rsidR="00916A79">
              <w:t>його</w:t>
            </w:r>
            <w:r>
              <w:t xml:space="preserve"> для </w:t>
            </w:r>
            <w:r w:rsidRPr="003A7902">
              <w:rPr>
                <w:i/>
                <w:lang w:val="en-US"/>
              </w:rPr>
              <w:t>x</w:t>
            </w:r>
            <w:r w:rsidRPr="00B82AEF">
              <w:t xml:space="preserve"> = </w:t>
            </w:r>
            <w:r>
              <w:t>0</w:t>
            </w:r>
          </w:p>
          <w:p w:rsidR="00464018" w:rsidRPr="00FD5222" w:rsidRDefault="003A7902" w:rsidP="00464018">
            <w:pPr>
              <w:pStyle w:val="a7"/>
              <w:numPr>
                <w:ilvl w:val="0"/>
                <w:numId w:val="25"/>
              </w:numPr>
            </w:pPr>
            <w:r>
              <w:t xml:space="preserve">первісної </w:t>
            </w:r>
            <w:r w:rsidR="00916A79">
              <w:t xml:space="preserve">функції </w:t>
            </w:r>
            <w:r w:rsidR="00464018" w:rsidRPr="00FD5222">
              <w:t xml:space="preserve">і обчислити </w:t>
            </w:r>
            <w:r w:rsidR="00916A79">
              <w:t>його</w:t>
            </w:r>
            <w:r w:rsidR="00464018" w:rsidRPr="00FD5222">
              <w:t xml:space="preserve"> для меж від 0 до </w:t>
            </w:r>
            <w:r w:rsidR="00916A79">
              <w:t>нескінченності</w:t>
            </w:r>
            <w:r w:rsidR="00464018" w:rsidRPr="00FD5222">
              <w:t>.</w:t>
            </w:r>
          </w:p>
          <w:p w:rsidR="005F11FD" w:rsidRPr="0086073D" w:rsidRDefault="003A7902" w:rsidP="004672A2">
            <w:pPr>
              <w:rPr>
                <w:lang w:val="ru-RU" w:eastAsia="x-none"/>
              </w:rPr>
            </w:pPr>
            <w:r>
              <w:rPr>
                <w:lang w:eastAsia="x-none"/>
              </w:rPr>
              <w:t>3</w:t>
            </w:r>
            <w:r w:rsidR="005F11FD">
              <w:rPr>
                <w:lang w:eastAsia="x-none"/>
              </w:rPr>
              <w:t xml:space="preserve">. </w:t>
            </w:r>
            <w:r w:rsidR="005F11FD" w:rsidRPr="00312339">
              <w:rPr>
                <w:lang w:eastAsia="x-none"/>
              </w:rPr>
              <w:t>Скласти програму, яка на основі різницевих формул</w:t>
            </w:r>
          </w:p>
          <w:p w:rsidR="00AD70B1" w:rsidRPr="00CC74D7" w:rsidRDefault="005B2951" w:rsidP="00D15815">
            <w:pPr>
              <w:rPr>
                <w:rStyle w:val="CambriaMath0"/>
                <w:i w:val="0"/>
                <w:iCs w:val="0"/>
                <w:lang w:val="en-US" w:eastAsia="x-none"/>
              </w:rPr>
            </w:pPr>
            <m:oMathPara>
              <m:oMathParaPr>
                <m:jc m:val="left"/>
              </m:oMathParaPr>
              <m:oMath>
                <m:f>
                  <m:fPr>
                    <m:ctrlPr>
                      <w:rPr>
                        <w:rFonts w:ascii="Cambria Math" w:hAnsi="Cambria Math"/>
                        <w:lang w:val="en-US"/>
                      </w:rPr>
                    </m:ctrlPr>
                  </m:fPr>
                  <m:num>
                    <m:r>
                      <w:rPr>
                        <w:rFonts w:ascii="Cambria Math" w:hAnsi="Cambria Math"/>
                        <w:lang w:val="en-US"/>
                      </w:rPr>
                      <m:t>df(x)</m:t>
                    </m:r>
                  </m:num>
                  <m:den>
                    <m:r>
                      <w:rPr>
                        <w:rFonts w:ascii="Cambria Math" w:hAnsi="Cambria Math"/>
                        <w:lang w:val="en-US"/>
                      </w:rPr>
                      <m:t>dx</m:t>
                    </m:r>
                  </m:den>
                </m:f>
                <m:r>
                  <m:rPr>
                    <m:sty m:val="p"/>
                  </m:rPr>
                  <w:rPr>
                    <w:rFonts w:ascii="Cambria Math" w:hAnsi="Cambria Math"/>
                    <w:lang w:val="en-US"/>
                  </w:rPr>
                  <m:t>=</m:t>
                </m:r>
                <m:f>
                  <m:fPr>
                    <m:ctrlPr>
                      <w:rPr>
                        <w:rFonts w:ascii="Cambria Math" w:hAnsi="Cambria Math"/>
                        <w:lang w:val="en-US"/>
                      </w:rPr>
                    </m:ctrlPr>
                  </m:fPr>
                  <m:num>
                    <m:r>
                      <w:rPr>
                        <w:rFonts w:ascii="Cambria Math" w:hAnsi="Cambria Math"/>
                        <w:lang w:val="en-US"/>
                      </w:rPr>
                      <m:t>f(x+h)</m:t>
                    </m:r>
                    <m:r>
                      <w:rPr>
                        <w:rFonts w:ascii="Cambria Math" w:hAnsi="Cambria Math"/>
                      </w:rPr>
                      <m:t>-f(x-h)</m:t>
                    </m:r>
                  </m:num>
                  <m:den>
                    <m:r>
                      <w:rPr>
                        <w:rFonts w:ascii="Cambria Math" w:hAnsi="Cambria Math"/>
                        <w:lang w:val="en-US"/>
                      </w:rPr>
                      <m:t>2</m:t>
                    </m:r>
                    <m:r>
                      <w:rPr>
                        <w:rFonts w:ascii="Cambria Math" w:hAnsi="Cambria Math"/>
                        <w:lang w:val="en-US"/>
                      </w:rPr>
                      <m:t>h</m:t>
                    </m:r>
                  </m:den>
                </m:f>
                <m:r>
                  <m:rPr>
                    <m:sty m:val="p"/>
                  </m:rPr>
                  <w:rPr>
                    <w:rFonts w:ascii="Cambria Math" w:hAnsi="Cambria Math"/>
                    <w:lang w:val="en-US"/>
                  </w:rPr>
                  <m:t>,</m:t>
                </m:r>
              </m:oMath>
            </m:oMathPara>
          </w:p>
          <w:p w:rsidR="00AD70B1" w:rsidRPr="00CC74D7" w:rsidRDefault="005B2951" w:rsidP="00AD70B1">
            <w:pPr>
              <w:rPr>
                <w:rStyle w:val="CambriaMath0"/>
                <w:i w:val="0"/>
                <w:iCs w:val="0"/>
                <w:lang w:val="en-US" w:eastAsia="x-none"/>
              </w:rPr>
            </w:pPr>
            <m:oMathPara>
              <m:oMathParaPr>
                <m:jc m:val="left"/>
              </m:oMathParaPr>
              <m:oMath>
                <m:f>
                  <m:fPr>
                    <m:ctrlPr>
                      <w:rPr>
                        <w:rFonts w:ascii="Cambria Math" w:hAnsi="Cambria Math"/>
                        <w:lang w:val="en-US"/>
                      </w:rPr>
                    </m:ctrlPr>
                  </m:fPr>
                  <m:num>
                    <m:r>
                      <w:rPr>
                        <w:rFonts w:ascii="Cambria Math" w:hAnsi="Cambria Math"/>
                        <w:lang w:val="en-US"/>
                      </w:rPr>
                      <m:t>df(x)</m:t>
                    </m:r>
                  </m:num>
                  <m:den>
                    <m:r>
                      <w:rPr>
                        <w:rFonts w:ascii="Cambria Math" w:hAnsi="Cambria Math"/>
                        <w:lang w:val="en-US"/>
                      </w:rPr>
                      <m:t>dx</m:t>
                    </m:r>
                  </m:den>
                </m:f>
                <m:r>
                  <m:rPr>
                    <m:sty m:val="p"/>
                  </m:rPr>
                  <w:rPr>
                    <w:rFonts w:ascii="Cambria Math" w:hAnsi="Cambria Math"/>
                    <w:lang w:val="en-US"/>
                  </w:rPr>
                  <m:t>=</m:t>
                </m:r>
                <m:f>
                  <m:fPr>
                    <m:ctrlPr>
                      <w:rPr>
                        <w:rFonts w:ascii="Cambria Math" w:hAnsi="Cambria Math"/>
                        <w:lang w:val="en-US"/>
                      </w:rPr>
                    </m:ctrlPr>
                  </m:fPr>
                  <m:num>
                    <m:r>
                      <w:rPr>
                        <w:rFonts w:ascii="Cambria Math" w:hAnsi="Cambria Math"/>
                        <w:lang w:val="en-US"/>
                      </w:rPr>
                      <m:t>-f</m:t>
                    </m:r>
                    <m:d>
                      <m:dPr>
                        <m:ctrlPr>
                          <w:rPr>
                            <w:rFonts w:ascii="Cambria Math" w:hAnsi="Cambria Math"/>
                            <w:i/>
                            <w:lang w:val="en-US"/>
                          </w:rPr>
                        </m:ctrlPr>
                      </m:dPr>
                      <m:e>
                        <m:r>
                          <w:rPr>
                            <w:rFonts w:ascii="Cambria Math" w:hAnsi="Cambria Math"/>
                            <w:lang w:val="en-US"/>
                          </w:rPr>
                          <m:t>x+2</m:t>
                        </m:r>
                        <m:r>
                          <w:rPr>
                            <w:rFonts w:ascii="Cambria Math" w:hAnsi="Cambria Math"/>
                            <w:lang w:val="en-US"/>
                          </w:rPr>
                          <m:t>h</m:t>
                        </m:r>
                      </m:e>
                    </m:d>
                    <m:r>
                      <w:rPr>
                        <w:rFonts w:ascii="Cambria Math" w:hAnsi="Cambria Math"/>
                        <w:lang w:val="en-US"/>
                      </w:rPr>
                      <m:t>+8f</m:t>
                    </m:r>
                    <m:d>
                      <m:dPr>
                        <m:ctrlPr>
                          <w:rPr>
                            <w:rFonts w:ascii="Cambria Math" w:hAnsi="Cambria Math"/>
                            <w:i/>
                            <w:lang w:val="en-US"/>
                          </w:rPr>
                        </m:ctrlPr>
                      </m:dPr>
                      <m:e>
                        <m:r>
                          <w:rPr>
                            <w:rFonts w:ascii="Cambria Math" w:hAnsi="Cambria Math"/>
                            <w:lang w:val="en-US"/>
                          </w:rPr>
                          <m:t>x+h</m:t>
                        </m:r>
                      </m:e>
                    </m:d>
                    <m:r>
                      <w:rPr>
                        <w:rFonts w:ascii="Cambria Math" w:hAnsi="Cambria Math"/>
                        <w:lang w:val="en-US"/>
                      </w:rPr>
                      <m:t>-8f</m:t>
                    </m:r>
                    <m:d>
                      <m:dPr>
                        <m:ctrlPr>
                          <w:rPr>
                            <w:rFonts w:ascii="Cambria Math" w:hAnsi="Cambria Math"/>
                            <w:i/>
                            <w:lang w:val="en-US"/>
                          </w:rPr>
                        </m:ctrlPr>
                      </m:dPr>
                      <m:e>
                        <m:r>
                          <w:rPr>
                            <w:rFonts w:ascii="Cambria Math" w:hAnsi="Cambria Math"/>
                            <w:lang w:val="en-US"/>
                          </w:rPr>
                          <m:t>x-h</m:t>
                        </m:r>
                      </m:e>
                    </m:d>
                    <m:r>
                      <w:rPr>
                        <w:rFonts w:ascii="Cambria Math" w:hAnsi="Cambria Math"/>
                        <w:lang w:val="en-US"/>
                      </w:rPr>
                      <m:t>+f(x-2</m:t>
                    </m:r>
                    <m:r>
                      <w:rPr>
                        <w:rFonts w:ascii="Cambria Math" w:hAnsi="Cambria Math"/>
                        <w:lang w:val="en-US"/>
                      </w:rPr>
                      <m:t>h)</m:t>
                    </m:r>
                  </m:num>
                  <m:den>
                    <m:r>
                      <w:rPr>
                        <w:rFonts w:ascii="Cambria Math" w:hAnsi="Cambria Math"/>
                        <w:lang w:val="en-US"/>
                      </w:rPr>
                      <m:t>12</m:t>
                    </m:r>
                    <m:r>
                      <w:rPr>
                        <w:rFonts w:ascii="Cambria Math" w:hAnsi="Cambria Math"/>
                        <w:lang w:val="en-US"/>
                      </w:rPr>
                      <m:t>h</m:t>
                    </m:r>
                  </m:den>
                </m:f>
              </m:oMath>
            </m:oMathPara>
          </w:p>
          <w:p w:rsidR="00464018" w:rsidRPr="0086073D" w:rsidRDefault="00464018" w:rsidP="00464018">
            <w:pPr>
              <w:rPr>
                <w:lang w:val="ru-RU" w:eastAsia="x-none"/>
              </w:rPr>
            </w:pPr>
            <w:r w:rsidRPr="00312339">
              <w:t xml:space="preserve">визначає для </w:t>
            </w:r>
            <w:r w:rsidR="00F520A0">
              <w:t>кроків</w:t>
            </w:r>
            <w:r>
              <w:t xml:space="preserve"> </w:t>
            </w:r>
            <w:r w:rsidRPr="00312339">
              <w:rPr>
                <w:i/>
                <w:lang w:val="en-US"/>
              </w:rPr>
              <w:t>h</w:t>
            </w:r>
            <w:r>
              <w:rPr>
                <w:i/>
              </w:rPr>
              <w:t> </w:t>
            </w:r>
            <w:r>
              <w:t>= </w:t>
            </w:r>
            <w:r w:rsidRPr="00312339">
              <w:t>{</w:t>
            </w:r>
            <w:r w:rsidRPr="002415CC">
              <w:t xml:space="preserve">1, </w:t>
            </w:r>
            <w:r w:rsidRPr="00312339">
              <w:t>10</w:t>
            </w:r>
            <w:r w:rsidRPr="00312339">
              <w:rPr>
                <w:vertAlign w:val="superscript"/>
              </w:rPr>
              <w:t>–1</w:t>
            </w:r>
            <w:r w:rsidRPr="00312339">
              <w:t>, 10</w:t>
            </w:r>
            <w:r w:rsidRPr="00312339">
              <w:rPr>
                <w:vertAlign w:val="superscript"/>
              </w:rPr>
              <w:t>–2</w:t>
            </w:r>
            <w:r w:rsidRPr="00312339">
              <w:t xml:space="preserve"> </w:t>
            </w:r>
            <w:r w:rsidR="001E14DC">
              <w:rPr>
                <w:lang w:val="ru-RU"/>
              </w:rPr>
              <w:t>…</w:t>
            </w:r>
            <w:r w:rsidRPr="00312339">
              <w:t>}</w:t>
            </w:r>
            <w:r>
              <w:t xml:space="preserve"> </w:t>
            </w:r>
            <w:r w:rsidR="004672A2">
              <w:t>похідну</w:t>
            </w:r>
            <w:r>
              <w:t>, а також</w:t>
            </w:r>
            <w:r w:rsidRPr="00FD5222">
              <w:rPr>
                <w:lang w:eastAsia="x-none"/>
              </w:rPr>
              <w:t>, яка на основі формул складеної квадратури</w:t>
            </w:r>
          </w:p>
          <w:p w:rsidR="00AD70B1" w:rsidRPr="00CC74D7" w:rsidRDefault="005B2951" w:rsidP="00464018">
            <m:oMathPara>
              <m:oMathParaPr>
                <m:jc m:val="left"/>
              </m:oMathParaPr>
              <m:oMath>
                <m:nary>
                  <m:naryPr>
                    <m:limLoc m:val="subSup"/>
                    <m:ctrlPr>
                      <w:rPr>
                        <w:rFonts w:ascii="Cambria Math" w:hAnsi="Cambria Math"/>
                        <w:i/>
                      </w:rPr>
                    </m:ctrlPr>
                  </m:naryPr>
                  <m:sub>
                    <m:r>
                      <w:rPr>
                        <w:rFonts w:ascii="Cambria Math" w:hAnsi="Cambria Math"/>
                      </w:rPr>
                      <m:t>u</m:t>
                    </m:r>
                  </m:sub>
                  <m:sup>
                    <m:r>
                      <w:rPr>
                        <w:rFonts w:ascii="Cambria Math" w:hAnsi="Cambria Math"/>
                      </w:rPr>
                      <m:t>v</m:t>
                    </m:r>
                  </m:sup>
                  <m:e>
                    <m:r>
                      <w:rPr>
                        <w:rFonts w:ascii="Cambria Math" w:hAnsi="Cambria Math"/>
                      </w:rPr>
                      <m:t>f(x)dx</m:t>
                    </m:r>
                  </m:e>
                </m:nary>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u</m:t>
                        </m:r>
                      </m:e>
                    </m:d>
                    <m:r>
                      <w:rPr>
                        <w:rFonts w:ascii="Cambria Math" w:hAnsi="Cambria Math"/>
                      </w:rPr>
                      <m:t>-f(v)</m:t>
                    </m:r>
                  </m:num>
                  <m:den>
                    <m:r>
                      <w:rPr>
                        <w:rFonts w:ascii="Cambria Math" w:hAnsi="Cambria Math"/>
                      </w:rPr>
                      <m:t>2</m:t>
                    </m:r>
                  </m:den>
                </m:f>
                <m:r>
                  <w:rPr>
                    <w:rFonts w:ascii="Cambria Math" w:hAnsi="Cambria Math"/>
                  </w:rPr>
                  <m:t>h+</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f</m:t>
                    </m:r>
                    <m:d>
                      <m:dPr>
                        <m:ctrlPr>
                          <w:rPr>
                            <w:rFonts w:ascii="Cambria Math" w:hAnsi="Cambria Math"/>
                            <w:i/>
                          </w:rPr>
                        </m:ctrlPr>
                      </m:dPr>
                      <m:e>
                        <m:r>
                          <w:rPr>
                            <w:rFonts w:ascii="Cambria Math" w:hAnsi="Cambria Math"/>
                          </w:rPr>
                          <m:t>u+ih</m:t>
                        </m:r>
                      </m:e>
                    </m:d>
                    <m:r>
                      <w:rPr>
                        <w:rFonts w:ascii="Cambria Math" w:hAnsi="Cambria Math"/>
                      </w:rPr>
                      <m:t>h</m:t>
                    </m:r>
                  </m:e>
                </m:nary>
                <m:r>
                  <w:rPr>
                    <w:rFonts w:ascii="Cambria Math" w:hAnsi="Cambria Math"/>
                  </w:rPr>
                  <m:t>,</m:t>
                </m:r>
              </m:oMath>
            </m:oMathPara>
          </w:p>
          <w:p w:rsidR="006B46BD" w:rsidRPr="00CC74D7" w:rsidRDefault="005B2951" w:rsidP="00AD70B1">
            <m:oMathPara>
              <m:oMathParaPr>
                <m:jc m:val="left"/>
              </m:oMathParaPr>
              <m:oMath>
                <m:nary>
                  <m:naryPr>
                    <m:limLoc m:val="subSup"/>
                    <m:ctrlPr>
                      <w:rPr>
                        <w:rFonts w:ascii="Cambria Math" w:hAnsi="Cambria Math"/>
                        <w:i/>
                      </w:rPr>
                    </m:ctrlPr>
                  </m:naryPr>
                  <m:sub>
                    <m:r>
                      <w:rPr>
                        <w:rFonts w:ascii="Cambria Math" w:hAnsi="Cambria Math"/>
                      </w:rPr>
                      <m:t>u</m:t>
                    </m:r>
                  </m:sub>
                  <m:sup>
                    <m:r>
                      <w:rPr>
                        <w:rFonts w:ascii="Cambria Math" w:hAnsi="Cambria Math"/>
                      </w:rPr>
                      <m:t>v</m:t>
                    </m:r>
                  </m:sup>
                  <m:e>
                    <m:r>
                      <w:rPr>
                        <w:rFonts w:ascii="Cambria Math" w:hAnsi="Cambria Math"/>
                      </w:rPr>
                      <m:t>f(x)dx</m:t>
                    </m:r>
                  </m:e>
                </m:nary>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u</m:t>
                        </m:r>
                      </m:e>
                    </m:d>
                    <m:r>
                      <w:rPr>
                        <w:rFonts w:ascii="Cambria Math" w:hAnsi="Cambria Math"/>
                      </w:rPr>
                      <m:t>-f(v)</m:t>
                    </m:r>
                  </m:num>
                  <m:den>
                    <m:r>
                      <w:rPr>
                        <w:rFonts w:ascii="Cambria Math" w:hAnsi="Cambria Math"/>
                      </w:rPr>
                      <m:t>3</m:t>
                    </m:r>
                  </m:den>
                </m:f>
                <m:r>
                  <w:rPr>
                    <w:rFonts w:ascii="Cambria Math" w:hAnsi="Cambria Math"/>
                  </w:rPr>
                  <m:t>h+</m:t>
                </m:r>
                <m:nary>
                  <m:naryPr>
                    <m:chr m:val="∑"/>
                    <m:limLoc m:val="undOvr"/>
                    <m:ctrlPr>
                      <w:rPr>
                        <w:rFonts w:ascii="Cambria Math" w:hAnsi="Cambria Math"/>
                        <w:i/>
                      </w:rPr>
                    </m:ctrlPr>
                  </m:naryPr>
                  <m:sub>
                    <m:r>
                      <w:rPr>
                        <w:rFonts w:ascii="Cambria Math" w:hAnsi="Cambria Math"/>
                      </w:rPr>
                      <m:t>i=1</m:t>
                    </m:r>
                  </m:sub>
                  <m:sup>
                    <m:r>
                      <w:rPr>
                        <w:rFonts w:ascii="Cambria Math" w:hAnsi="Cambria Math"/>
                      </w:rPr>
                      <m:t>N/2</m:t>
                    </m:r>
                  </m:sup>
                  <m:e>
                    <m:d>
                      <m:dPr>
                        <m:begChr m:val="["/>
                        <m:endChr m:val="]"/>
                        <m:ctrlPr>
                          <w:rPr>
                            <w:rFonts w:ascii="Cambria Math" w:hAnsi="Cambria Math"/>
                            <w:i/>
                          </w:rPr>
                        </m:ctrlPr>
                      </m:dPr>
                      <m:e>
                        <m:r>
                          <w:rPr>
                            <w:rFonts w:ascii="Cambria Math" w:hAnsi="Cambria Math"/>
                          </w:rPr>
                          <m:t>4f</m:t>
                        </m:r>
                        <m:d>
                          <m:dPr>
                            <m:ctrlPr>
                              <w:rPr>
                                <w:rFonts w:ascii="Cambria Math" w:hAnsi="Cambria Math"/>
                                <w:i/>
                              </w:rPr>
                            </m:ctrlPr>
                          </m:dPr>
                          <m:e>
                            <m:r>
                              <w:rPr>
                                <w:rFonts w:ascii="Cambria Math" w:hAnsi="Cambria Math"/>
                              </w:rPr>
                              <m:t>u+(2i-1)</m:t>
                            </m:r>
                            <m:r>
                              <w:rPr>
                                <w:rFonts w:ascii="Cambria Math" w:hAnsi="Cambria Math"/>
                              </w:rPr>
                              <m:t>h</m:t>
                            </m:r>
                          </m:e>
                        </m:d>
                        <m:r>
                          <w:rPr>
                            <w:rFonts w:ascii="Cambria Math" w:hAnsi="Cambria Math"/>
                          </w:rPr>
                          <m:t>+2f</m:t>
                        </m:r>
                        <m:d>
                          <m:dPr>
                            <m:ctrlPr>
                              <w:rPr>
                                <w:rFonts w:ascii="Cambria Math" w:hAnsi="Cambria Math"/>
                                <w:i/>
                              </w:rPr>
                            </m:ctrlPr>
                          </m:dPr>
                          <m:e>
                            <m:r>
                              <w:rPr>
                                <w:rFonts w:ascii="Cambria Math" w:hAnsi="Cambria Math"/>
                              </w:rPr>
                              <m:t>u+2ih</m:t>
                            </m:r>
                          </m:e>
                        </m:d>
                      </m:e>
                    </m:d>
                    <m:f>
                      <m:fPr>
                        <m:ctrlPr>
                          <w:rPr>
                            <w:rFonts w:ascii="Cambria Math" w:hAnsi="Cambria Math"/>
                            <w:i/>
                          </w:rPr>
                        </m:ctrlPr>
                      </m:fPr>
                      <m:num>
                        <m:r>
                          <w:rPr>
                            <w:rFonts w:ascii="Cambria Math" w:hAnsi="Cambria Math"/>
                          </w:rPr>
                          <m:t>h</m:t>
                        </m:r>
                      </m:num>
                      <m:den>
                        <m:r>
                          <w:rPr>
                            <w:rFonts w:ascii="Cambria Math" w:hAnsi="Cambria Math"/>
                          </w:rPr>
                          <m:t>3</m:t>
                        </m:r>
                      </m:den>
                    </m:f>
                  </m:e>
                </m:nary>
              </m:oMath>
            </m:oMathPara>
          </w:p>
          <w:p w:rsidR="00464018" w:rsidRPr="003D5075" w:rsidRDefault="00464018" w:rsidP="004672A2">
            <w:r>
              <w:rPr>
                <w:lang w:eastAsia="x-none"/>
              </w:rPr>
              <w:t>обчис</w:t>
            </w:r>
            <w:r w:rsidRPr="00FD5222">
              <w:rPr>
                <w:lang w:eastAsia="x-none"/>
              </w:rPr>
              <w:t xml:space="preserve">лює </w:t>
            </w:r>
            <w:r w:rsidR="00F520A0">
              <w:t>для</w:t>
            </w:r>
            <w:r w:rsidRPr="00FD5222">
              <w:t xml:space="preserve"> кількості інтервалів </w:t>
            </w:r>
            <w:r w:rsidRPr="00FD5222">
              <w:rPr>
                <w:i/>
              </w:rPr>
              <w:t>N</w:t>
            </w:r>
            <w:r w:rsidRPr="00FD5222">
              <w:t xml:space="preserve"> = {10, 10</w:t>
            </w:r>
            <w:r w:rsidRPr="00FD5222">
              <w:rPr>
                <w:vertAlign w:val="superscript"/>
              </w:rPr>
              <w:t>2</w:t>
            </w:r>
            <w:r w:rsidRPr="00FD5222">
              <w:t xml:space="preserve"> </w:t>
            </w:r>
            <w:r w:rsidR="001E14DC" w:rsidRPr="001E14DC">
              <w:t>…</w:t>
            </w:r>
            <w:r w:rsidRPr="00FD5222">
              <w:t xml:space="preserve">} </w:t>
            </w:r>
            <w:r w:rsidR="00F520A0">
              <w:t>визначений інтеграл</w:t>
            </w:r>
            <w:r>
              <w:t>.</w:t>
            </w:r>
          </w:p>
          <w:p w:rsidR="001E14DC" w:rsidRDefault="003A7902" w:rsidP="001E14DC">
            <w:r>
              <w:t>4</w:t>
            </w:r>
            <w:r w:rsidR="001E14DC" w:rsidRPr="00070F50">
              <w:t xml:space="preserve">. </w:t>
            </w:r>
            <w:r w:rsidR="001E14DC">
              <w:t xml:space="preserve">Запустити програму на виконання та </w:t>
            </w:r>
            <w:r w:rsidR="001E14DC" w:rsidRPr="00CE5ECD">
              <w:t xml:space="preserve">одержати результат через </w:t>
            </w:r>
            <w:r w:rsidR="001E14DC">
              <w:t>консоль</w:t>
            </w:r>
            <w:r w:rsidR="001E14DC" w:rsidRPr="00CE5ECD">
              <w:t>.</w:t>
            </w:r>
          </w:p>
          <w:p w:rsidR="006E2274" w:rsidRPr="00070F50" w:rsidRDefault="003A7902" w:rsidP="003A7902">
            <w:r>
              <w:t>5</w:t>
            </w:r>
            <w:r w:rsidR="005F11FD">
              <w:t xml:space="preserve">. </w:t>
            </w:r>
            <w:r w:rsidR="005F11FD" w:rsidRPr="0004132E">
              <w:t>Звести р</w:t>
            </w:r>
            <w:r w:rsidR="00F520A0">
              <w:t>езультатами обчислення у таблиці</w:t>
            </w:r>
            <w:r w:rsidR="005F11FD" w:rsidRPr="0004132E">
              <w:t xml:space="preserve"> та побудувати графік відносної похибки обчислення похідної залежно від</w:t>
            </w:r>
            <w:r w:rsidR="00464018">
              <w:t xml:space="preserve"> вибраного кроку, </w:t>
            </w:r>
            <w:r w:rsidR="00F520A0">
              <w:t xml:space="preserve">а також </w:t>
            </w:r>
            <w:r w:rsidR="00464018">
              <w:t>графік від</w:t>
            </w:r>
            <w:r w:rsidR="006E2274" w:rsidRPr="00FD5222">
              <w:t>носної похибки</w:t>
            </w:r>
            <w:r w:rsidR="00F520A0">
              <w:t xml:space="preserve"> </w:t>
            </w:r>
            <w:r w:rsidR="006E2274" w:rsidRPr="00FD5222">
              <w:t xml:space="preserve">обчислення </w:t>
            </w:r>
            <w:r w:rsidR="00F520A0">
              <w:t xml:space="preserve">визначеного інтегралу </w:t>
            </w:r>
            <w:r w:rsidR="006E2274" w:rsidRPr="00FD5222">
              <w:t>залежно від вибраної кількості інтервалів</w:t>
            </w:r>
            <w:r w:rsidR="00F520A0">
              <w:t>.</w:t>
            </w:r>
          </w:p>
        </w:tc>
      </w:tr>
      <w:tr w:rsidR="005F11FD" w:rsidRPr="00070F50" w:rsidTr="000D1813">
        <w:tc>
          <w:tcPr>
            <w:tcW w:w="5000" w:type="pct"/>
            <w:gridSpan w:val="3"/>
            <w:shd w:val="clear" w:color="auto" w:fill="C6D9F1" w:themeFill="text2" w:themeFillTint="33"/>
          </w:tcPr>
          <w:p w:rsidR="005F11FD" w:rsidRPr="00070F50" w:rsidRDefault="002B3220" w:rsidP="002B3220">
            <w:pPr>
              <w:rPr>
                <w:b/>
              </w:rPr>
            </w:pPr>
            <w:r>
              <w:rPr>
                <w:b/>
              </w:rPr>
              <w:t>1.</w:t>
            </w:r>
            <w:r w:rsidRPr="002B3220">
              <w:rPr>
                <w:b/>
                <w:lang w:val="ru-RU"/>
              </w:rPr>
              <w:t xml:space="preserve"> </w:t>
            </w:r>
            <w:r w:rsidRPr="002B3220">
              <w:rPr>
                <w:b/>
              </w:rPr>
              <w:t>Дані</w:t>
            </w:r>
            <w:r>
              <w:rPr>
                <w:b/>
                <w:lang w:val="ru-RU"/>
              </w:rPr>
              <w:t xml:space="preserve"> </w:t>
            </w:r>
            <w:r w:rsidR="005F11FD" w:rsidRPr="00070F50">
              <w:rPr>
                <w:b/>
              </w:rPr>
              <w:t>згідно із варіантом</w:t>
            </w:r>
          </w:p>
        </w:tc>
      </w:tr>
      <w:tr w:rsidR="005F11FD" w:rsidRPr="00070F50" w:rsidTr="000D1813">
        <w:tc>
          <w:tcPr>
            <w:tcW w:w="5000" w:type="pct"/>
            <w:gridSpan w:val="3"/>
            <w:shd w:val="clear" w:color="auto" w:fill="auto"/>
          </w:tcPr>
          <w:p>
            <w:r>
              <w:t>f(x) = 0.9 exp(–0.12 x)</w:t>
            </w:r>
          </w:p>
        </w:tc>
      </w:tr>
      <w:tr w:rsidR="005F11FD" w:rsidRPr="00070F50" w:rsidTr="000D1813">
        <w:tc>
          <w:tcPr>
            <w:tcW w:w="5000" w:type="pct"/>
            <w:gridSpan w:val="3"/>
            <w:shd w:val="clear" w:color="auto" w:fill="C6D9F1" w:themeFill="text2" w:themeFillTint="33"/>
          </w:tcPr>
          <w:p w:rsidR="005F11FD" w:rsidRPr="003A7902" w:rsidRDefault="003A7902" w:rsidP="003A7902">
            <w:pPr>
              <w:rPr>
                <w:b/>
              </w:rPr>
            </w:pPr>
            <w:r w:rsidRPr="003A7902">
              <w:rPr>
                <w:b/>
              </w:rPr>
              <w:t xml:space="preserve">2. </w:t>
            </w:r>
            <w:r>
              <w:rPr>
                <w:b/>
              </w:rPr>
              <w:t>Аналітичний вираз</w:t>
            </w:r>
          </w:p>
        </w:tc>
      </w:tr>
      <w:tr w:rsidR="003A7902" w:rsidRPr="00070F50" w:rsidTr="000D1813">
        <w:tc>
          <w:tcPr>
            <w:tcW w:w="5000" w:type="pct"/>
            <w:gridSpan w:val="3"/>
            <w:shd w:val="clear" w:color="auto" w:fill="C6D9F1" w:themeFill="text2" w:themeFillTint="33"/>
          </w:tcPr>
          <w:p w:rsidR="003A7902" w:rsidRDefault="003A7902" w:rsidP="003A7902">
            <w:pPr>
              <w:rPr>
                <w:b/>
              </w:rPr>
            </w:pPr>
            <w:r>
              <w:rPr>
                <w:b/>
              </w:rPr>
              <w:t>2</w:t>
            </w:r>
            <w:r w:rsidRPr="00E24A5A">
              <w:rPr>
                <w:b/>
              </w:rPr>
              <w:t>.</w:t>
            </w:r>
            <w:r>
              <w:rPr>
                <w:b/>
              </w:rPr>
              <w:t>1.</w:t>
            </w:r>
            <w:r w:rsidRPr="00E24A5A">
              <w:rPr>
                <w:b/>
              </w:rPr>
              <w:t xml:space="preserve"> </w:t>
            </w:r>
            <w:r>
              <w:rPr>
                <w:b/>
              </w:rPr>
              <w:t>П</w:t>
            </w:r>
            <w:r w:rsidRPr="00E24A5A">
              <w:rPr>
                <w:b/>
              </w:rPr>
              <w:t>охідн</w:t>
            </w:r>
            <w:r>
              <w:rPr>
                <w:b/>
              </w:rPr>
              <w:t>а</w:t>
            </w:r>
            <w:r w:rsidRPr="00E24A5A">
              <w:rPr>
                <w:b/>
              </w:rPr>
              <w:t xml:space="preserve"> функції та її значення </w:t>
            </w:r>
            <w:r>
              <w:rPr>
                <w:b/>
              </w:rPr>
              <w:t>у заданій точці</w:t>
            </w:r>
          </w:p>
        </w:tc>
      </w:tr>
      <w:tr w:rsidR="005F11FD" w:rsidRPr="00070F50" w:rsidTr="000D1813">
        <w:tc>
          <w:tcPr>
            <w:tcW w:w="5000" w:type="pct"/>
            <w:gridSpan w:val="3"/>
            <w:shd w:val="clear" w:color="auto" w:fill="auto"/>
          </w:tcPr>
          <w:p>
            <w:r>
              <w:t>df(x)/dx = –0.108 exp(–0.12 x)</w:t>
              <w:br/>
              <w:t>df(0)/dx = –0.108</w:t>
            </w:r>
          </w:p>
        </w:tc>
      </w:tr>
      <w:tr w:rsidR="00464018" w:rsidRPr="006070FD" w:rsidTr="000D1813">
        <w:tc>
          <w:tcPr>
            <w:tcW w:w="5000" w:type="pct"/>
            <w:gridSpan w:val="3"/>
            <w:shd w:val="clear" w:color="auto" w:fill="C6D9F1" w:themeFill="text2" w:themeFillTint="33"/>
          </w:tcPr>
          <w:p w:rsidR="00464018" w:rsidRPr="005559E9" w:rsidRDefault="003A7902" w:rsidP="003A7902">
            <w:pPr>
              <w:rPr>
                <w:b/>
                <w:lang w:val="ru-RU"/>
              </w:rPr>
            </w:pPr>
            <w:r>
              <w:rPr>
                <w:b/>
              </w:rPr>
              <w:t>2</w:t>
            </w:r>
            <w:r w:rsidR="00464018" w:rsidRPr="009E7AD1">
              <w:rPr>
                <w:b/>
              </w:rPr>
              <w:t>.</w:t>
            </w:r>
            <w:r>
              <w:rPr>
                <w:b/>
              </w:rPr>
              <w:t>2.</w:t>
            </w:r>
            <w:r w:rsidR="00464018" w:rsidRPr="009E7AD1">
              <w:rPr>
                <w:b/>
              </w:rPr>
              <w:t xml:space="preserve"> </w:t>
            </w:r>
            <w:r>
              <w:rPr>
                <w:b/>
              </w:rPr>
              <w:t>П</w:t>
            </w:r>
            <w:r w:rsidR="00464018" w:rsidRPr="006070FD">
              <w:rPr>
                <w:b/>
              </w:rPr>
              <w:t>ервісн</w:t>
            </w:r>
            <w:r>
              <w:rPr>
                <w:b/>
              </w:rPr>
              <w:t>а</w:t>
            </w:r>
            <w:r w:rsidR="00464018" w:rsidRPr="006070FD">
              <w:rPr>
                <w:b/>
              </w:rPr>
              <w:t xml:space="preserve"> функції та її значення для заданих меж</w:t>
            </w:r>
          </w:p>
        </w:tc>
      </w:tr>
      <w:tr w:rsidR="00464018" w:rsidRPr="006070FD" w:rsidTr="000D1813">
        <w:tc>
          <w:tcPr>
            <w:tcW w:w="5000" w:type="pct"/>
            <w:gridSpan w:val="3"/>
            <w:shd w:val="clear" w:color="auto" w:fill="auto"/>
          </w:tcPr>
          <w:p>
            <w:r>
              <w:t>∫f(x) dx = – 7,5 exp(–0,12 x)</w:t>
              <w:br/>
              <w:t>∫f(x) dx = 0,9 / 0,12 = 7,5</w:t>
            </w:r>
          </w:p>
        </w:tc>
      </w:tr>
      <w:tr w:rsidR="005F11FD" w:rsidRPr="00070F50" w:rsidTr="000D1813">
        <w:tc>
          <w:tcPr>
            <w:tcW w:w="5000" w:type="pct"/>
            <w:gridSpan w:val="3"/>
            <w:shd w:val="clear" w:color="auto" w:fill="C6D9F1" w:themeFill="text2" w:themeFillTint="33"/>
          </w:tcPr>
          <w:p w:rsidR="005F11FD" w:rsidRPr="005559E9" w:rsidRDefault="003A7902" w:rsidP="00BF504E">
            <w:pPr>
              <w:rPr>
                <w:b/>
                <w:lang w:val="en-US"/>
              </w:rPr>
            </w:pPr>
            <w:r>
              <w:rPr>
                <w:b/>
              </w:rPr>
              <w:t>3</w:t>
            </w:r>
            <w:r w:rsidR="005F11FD" w:rsidRPr="00070F50">
              <w:rPr>
                <w:b/>
              </w:rPr>
              <w:t xml:space="preserve">. </w:t>
            </w:r>
            <w:r w:rsidR="00BF504E">
              <w:rPr>
                <w:b/>
              </w:rPr>
              <w:t>К</w:t>
            </w:r>
            <w:r w:rsidR="005F11FD" w:rsidRPr="00070F50">
              <w:rPr>
                <w:b/>
              </w:rPr>
              <w:t>од програми</w:t>
            </w:r>
          </w:p>
        </w:tc>
      </w:tr>
      <w:tr w:rsidR="005F11FD" w:rsidRPr="00070F50" w:rsidTr="000D1813">
        <w:tc>
          <w:tcPr>
            <w:tcW w:w="5000" w:type="pct"/>
            <w:gridSpan w:val="3"/>
            <w:shd w:val="clear" w:color="auto" w:fill="auto"/>
          </w:tcPr>
          <w:p>
            <w:r>
              <w:t>import math</w:t>
              <w:br/>
              <w:br/>
              <w:t>def dirivative(x, h):</w:t>
              <w:br/>
              <w:t xml:space="preserve">    d2 = (fun(x + h) - fun(x - h)) / (2 * h)</w:t>
              <w:br/>
              <w:t xml:space="preserve">    d4 = (-fun(x + 2*h) + 8 * fun(x + h) - 8 * fun(x - h) + fun(x - 2*h)) / (12*h)</w:t>
              <w:br/>
              <w:t xml:space="preserve">    print(h, d2, d4)</w:t>
              <w:br/>
              <w:br/>
              <w:br/>
              <w:t>def integral(u, v, n):</w:t>
              <w:br/>
              <w:t xml:space="preserve">    s1 = 0</w:t>
              <w:br/>
              <w:t xml:space="preserve">    s2 = 0</w:t>
              <w:br/>
              <w:t xml:space="preserve">    h = (v - u) / n</w:t>
              <w:br/>
              <w:br/>
              <w:t xml:space="preserve">    for i in range(1, n):</w:t>
              <w:br/>
              <w:t xml:space="preserve">        s1 = s1 + fun(u + i * h)</w:t>
              <w:br/>
              <w:t xml:space="preserve">    s1 = (s1 + (fun(u) - fun(v)) / 2) * h</w:t>
              <w:br/>
              <w:br/>
              <w:t xml:space="preserve">    for i in range(1, int(n / 2)):</w:t>
              <w:br/>
              <w:t xml:space="preserve">        s2 = s2 + (4 * fun(u + (2 * i - 1) * h) + 2.0 * fun(u + (2 * i) * h))</w:t>
              <w:br/>
              <w:t xml:space="preserve">    s2 = (s2 + fun(u) - fun(v)) * h / 3</w:t>
              <w:br/>
              <w:t xml:space="preserve">    </w:t>
              <w:br/>
              <w:t xml:space="preserve">    print(n, s1, s2)</w:t>
              <w:br/>
              <w:br/>
              <w:br/>
              <w:t>def fun(x):</w:t>
              <w:br/>
              <w:t xml:space="preserve">    return 0.9 * math.exp(-0.12 * x)</w:t>
              <w:br/>
              <w:br/>
              <w:br/>
              <w:t>dirivative(0, 1)</w:t>
              <w:br/>
              <w:t>dirivative(0, 0.1)</w:t>
              <w:br/>
              <w:t>dirivative(0, 0.01)</w:t>
              <w:br/>
              <w:t>dirivative(0, 0.001)</w:t>
              <w:br/>
              <w:t>dirivative(0, 0.0001)</w:t>
              <w:br/>
              <w:t>dirivative(0, 0.00001)</w:t>
              <w:br/>
              <w:t>dirivative(0, 0.000001)</w:t>
              <w:br/>
              <w:t>dirivative(0, 0.0000001)</w:t>
              <w:br/>
              <w:t>dirivative(0, 0.00000001)</w:t>
              <w:br/>
              <w:t>dirivative(0, 0.000000001)</w:t>
              <w:br/>
              <w:t>dirivative(0, 0.0000000001)</w:t>
              <w:br/>
              <w:t>dirivative(0, 0.00000000001)</w:t>
              <w:br/>
              <w:t>dirivative(0, 0.000000000001)</w:t>
              <w:br/>
              <w:t>dirivative(0, 0.0000000000001)</w:t>
              <w:br/>
              <w:t>dirivative(0, 0.00000000000001)</w:t>
              <w:br/>
              <w:t>dirivative(0, 0.000000000000001)</w:t>
              <w:br/>
              <w:t>dirivative(0, 0.0000000000000001)</w:t>
              <w:br/>
              <w:br/>
              <w:t>print()</w:t>
              <w:br/>
              <w:br/>
              <w:t>integral(0, 10000, 10)</w:t>
              <w:br/>
              <w:t>integral(0, 10000, 100)</w:t>
              <w:br/>
              <w:t>integral(0, 10000, 1000)</w:t>
              <w:br/>
              <w:t>integral(0, 10000, 10000)</w:t>
              <w:br/>
              <w:t>integral(0, 10000, 100000)</w:t>
              <w:br/>
              <w:t>integral(0, 10000, 1000000)</w:t>
              <w:br/>
              <w:t>integral(0, 10000, 10000000)</w:t>
            </w:r>
          </w:p>
        </w:tc>
      </w:tr>
      <w:tr w:rsidR="005F11FD" w:rsidRPr="00070F50" w:rsidTr="000D1813">
        <w:tc>
          <w:tcPr>
            <w:tcW w:w="5000" w:type="pct"/>
            <w:gridSpan w:val="3"/>
            <w:shd w:val="clear" w:color="auto" w:fill="C6D9F1" w:themeFill="text2" w:themeFillTint="33"/>
          </w:tcPr>
          <w:p w:rsidR="005F11FD" w:rsidRPr="00AA5CAB" w:rsidRDefault="003A7902" w:rsidP="004672A2">
            <w:pPr>
              <w:rPr>
                <w:b/>
                <w:lang w:val="en-US"/>
              </w:rPr>
            </w:pPr>
            <w:r>
              <w:rPr>
                <w:b/>
              </w:rPr>
              <w:lastRenderedPageBreak/>
              <w:t>4</w:t>
            </w:r>
            <w:r w:rsidR="00AA5CAB" w:rsidRPr="00AA5CAB">
              <w:rPr>
                <w:b/>
              </w:rPr>
              <w:t>. Вміст консолі</w:t>
            </w:r>
          </w:p>
        </w:tc>
      </w:tr>
      <w:tr w:rsidR="005F11FD" w:rsidRPr="00070F50" w:rsidTr="000D1813">
        <w:tc>
          <w:tcPr>
            <w:tcW w:w="5000" w:type="pct"/>
            <w:gridSpan w:val="3"/>
            <w:shd w:val="clear" w:color="auto" w:fill="auto"/>
          </w:tcPr>
          <w:p>
            <w:r>
              <w:t>1 -0.10825938668799823 -0.10799925222321716</w:t>
              <w:br/>
              <w:br/>
              <w:t>0.1 -0.1080025920186628 -0.10799999992534984</w:t>
              <w:br/>
              <w:br/>
              <w:t>0.01 -0.10800002592000202 -0.10799999999999237</w:t>
              <w:br/>
              <w:br/>
              <w:t>0.001 -0.10800000025917855 -0.10799999999999699</w:t>
              <w:br/>
              <w:br/>
              <w:t>0.0001 -0.1080000000025505 -0.10800000000014501</w:t>
              <w:br/>
              <w:br/>
              <w:t>1e-05 -0.1079999999986647 -0.10799999999681434</w:t>
              <w:br/>
              <w:br/>
              <w:t>1e-06 -0.10799999999866472 -0.10800000000791657</w:t>
              <w:br/>
              <w:br/>
              <w:t>1e-07 -0.10800000060928738 -0.10800000088684314</w:t>
              <w:br/>
              <w:br/>
              <w:t>1e-08 -0.10800000338484494 -0.10800000616040249</w:t>
              <w:br/>
              <w:br/>
              <w:t>1e-09 -0.10800005334488105 -0.10800005334488104</w:t>
              <w:br/>
              <w:br/>
              <w:t>1e-10 -0.10799916516646135 -0.1079987950921198</w:t>
              <w:br/>
              <w:br/>
              <w:t>1e-11 -0.1079969447204121 -0.10799786990626596</w:t>
              <w:br/>
              <w:br/>
              <w:t>1e-12 -0.10796918914479647 -0.10792292985210375</w:t>
              <w:br/>
              <w:br/>
              <w:t>1e-13 -0.10769163338864018 -0.10741407763248388</w:t>
              <w:br/>
              <w:br/>
              <w:t>1e-14 -0.10547118733938987 -0.10269562977782698</w:t>
              <w:br/>
              <w:br/>
              <w:t>1e-15 -0.16653345369377348 -0.1572815951552305</w:t>
              <w:br/>
              <w:br/>
              <w:t>1e-16 0.0 -0.27755575615628914</w:t>
              <w:br/>
              <w:br/>
              <w:br/>
              <w:br/>
              <w:t>10 450.0 300.0</w:t>
              <w:br/>
              <w:br/>
              <w:t>100 45.00055298250945 30.00073730774751</w:t>
              <w:br/>
              <w:br/>
              <w:t>1000 8.379114846239998 7.573540495742947</w:t>
              <w:br/>
              <w:br/>
              <w:t>10000 7.5089978407402995 7.500008625210928</w:t>
              <w:br/>
              <w:br/>
              <w:t>100000 7.500089999783952 7.500000000863987</w:t>
              <w:br/>
              <w:br/>
              <w:t>1000000 7.500000899999608 7.499999999999884</w:t>
              <w:br/>
              <w:br/>
              <w:t>10000000 7.50000000899731 7.4999999999981375</w:t>
            </w:r>
          </w:p>
        </w:tc>
      </w:tr>
      <w:tr w:rsidR="00464018" w:rsidRPr="00070F50" w:rsidTr="000D1813">
        <w:tc>
          <w:tcPr>
            <w:tcW w:w="5000" w:type="pct"/>
            <w:gridSpan w:val="3"/>
            <w:shd w:val="clear" w:color="auto" w:fill="C6D9F1" w:themeFill="text2" w:themeFillTint="33"/>
          </w:tcPr>
          <w:p w:rsidR="00464018" w:rsidRPr="00070F50" w:rsidRDefault="003A7902" w:rsidP="00464018">
            <w:pPr>
              <w:rPr>
                <w:b/>
              </w:rPr>
            </w:pPr>
            <w:r>
              <w:rPr>
                <w:b/>
              </w:rPr>
              <w:lastRenderedPageBreak/>
              <w:t>5</w:t>
            </w:r>
            <w:r w:rsidR="00464018" w:rsidRPr="00070F50">
              <w:rPr>
                <w:b/>
              </w:rPr>
              <w:t xml:space="preserve">. </w:t>
            </w:r>
            <w:r w:rsidR="00464018">
              <w:rPr>
                <w:b/>
              </w:rPr>
              <w:t>Результати обчислення</w:t>
            </w:r>
          </w:p>
        </w:tc>
      </w:tr>
      <w:tr w:rsidR="00464018" w:rsidRPr="00070F50" w:rsidTr="000D1813">
        <w:tc>
          <w:tcPr>
            <w:tcW w:w="5000" w:type="pct"/>
            <w:gridSpan w:val="3"/>
            <w:shd w:val="clear" w:color="auto" w:fill="C6D9F1" w:themeFill="text2" w:themeFillTint="33"/>
          </w:tcPr>
          <w:p w:rsidR="00464018" w:rsidRPr="00DB6FA6" w:rsidRDefault="003A7902" w:rsidP="004672A2">
            <w:pPr>
              <w:rPr>
                <w:b/>
                <w:lang w:val="ru-RU"/>
              </w:rPr>
            </w:pPr>
            <w:r>
              <w:rPr>
                <w:b/>
              </w:rPr>
              <w:t>5</w:t>
            </w:r>
            <w:r w:rsidR="00464018" w:rsidRPr="00070F50">
              <w:rPr>
                <w:b/>
              </w:rPr>
              <w:t>.</w:t>
            </w:r>
            <w:r w:rsidR="008B561D" w:rsidRPr="008B561D">
              <w:rPr>
                <w:b/>
              </w:rPr>
              <w:t>1.</w:t>
            </w:r>
            <w:r w:rsidR="00464018" w:rsidRPr="00070F50">
              <w:rPr>
                <w:b/>
              </w:rPr>
              <w:t xml:space="preserve"> Таблиця із результатами обчислення</w:t>
            </w:r>
            <w:r w:rsidR="008B561D" w:rsidRPr="008B561D">
              <w:rPr>
                <w:b/>
                <w:lang w:val="ru-RU"/>
              </w:rPr>
              <w:t xml:space="preserve"> </w:t>
            </w:r>
            <w:r w:rsidR="0086073D">
              <w:rPr>
                <w:b/>
              </w:rPr>
              <w:t>похідної</w:t>
            </w:r>
          </w:p>
          <w:p w:rsidR="00E2511E" w:rsidRPr="00CE01DD" w:rsidRDefault="00D24BB2" w:rsidP="00E2511E">
            <w:r>
              <w:t>Колонка «</w:t>
            </w:r>
            <w:r w:rsidR="00E2511E">
              <w:rPr>
                <w:i/>
                <w:lang w:val="en-US"/>
              </w:rPr>
              <w:t>h</w:t>
            </w:r>
            <w:r w:rsidRPr="00D24BB2">
              <w:t>»</w:t>
            </w:r>
            <w:r w:rsidR="00E2511E">
              <w:t xml:space="preserve"> – копія із п.</w:t>
            </w:r>
            <w:r w:rsidR="00E2511E" w:rsidRPr="00B40404">
              <w:rPr>
                <w:lang w:val="ru-RU"/>
              </w:rPr>
              <w:t>4</w:t>
            </w:r>
            <w:r w:rsidR="00E2511E">
              <w:t>.</w:t>
            </w:r>
          </w:p>
          <w:p w:rsidR="00E2511E" w:rsidRPr="00D24BB2" w:rsidRDefault="00D24BB2" w:rsidP="00E2511E">
            <w:r>
              <w:t>Колонка «</w:t>
            </w:r>
            <w:proofErr w:type="spellStart"/>
            <w:r w:rsidR="00B40404" w:rsidRPr="00B40404">
              <w:rPr>
                <w:i/>
                <w:lang w:val="en-US"/>
              </w:rPr>
              <w:t>df</w:t>
            </w:r>
            <w:proofErr w:type="spellEnd"/>
            <w:r w:rsidR="00B40404" w:rsidRPr="00B40404">
              <w:rPr>
                <w:i/>
              </w:rPr>
              <w:t>/</w:t>
            </w:r>
            <w:r w:rsidR="00B40404" w:rsidRPr="00B40404">
              <w:rPr>
                <w:i/>
                <w:lang w:val="en-US"/>
              </w:rPr>
              <w:t>dx</w:t>
            </w:r>
            <w:r>
              <w:t>1»</w:t>
            </w:r>
            <w:r w:rsidR="00E2511E" w:rsidRPr="00A011A4">
              <w:t xml:space="preserve"> – </w:t>
            </w:r>
            <w:r w:rsidR="00E2511E">
              <w:t>копія із п.</w:t>
            </w:r>
            <w:r w:rsidR="00B40404" w:rsidRPr="00B40404">
              <w:t>4</w:t>
            </w:r>
            <w:r w:rsidR="00E2511E">
              <w:t>.</w:t>
            </w:r>
          </w:p>
          <w:p w:rsidR="00B40404" w:rsidRPr="00D24BB2" w:rsidRDefault="00D24BB2" w:rsidP="00B40404">
            <w:r>
              <w:t>Колонка «</w:t>
            </w:r>
            <w:proofErr w:type="spellStart"/>
            <w:r w:rsidR="00B40404" w:rsidRPr="00B40404">
              <w:rPr>
                <w:i/>
                <w:lang w:val="en-US"/>
              </w:rPr>
              <w:t>df</w:t>
            </w:r>
            <w:proofErr w:type="spellEnd"/>
            <w:r w:rsidR="00B40404" w:rsidRPr="00B40404">
              <w:rPr>
                <w:i/>
              </w:rPr>
              <w:t>/</w:t>
            </w:r>
            <w:r w:rsidR="00B40404" w:rsidRPr="00B40404">
              <w:rPr>
                <w:i/>
                <w:lang w:val="en-US"/>
              </w:rPr>
              <w:t>dx</w:t>
            </w:r>
            <w:r>
              <w:t>2»</w:t>
            </w:r>
            <w:r w:rsidR="00B40404" w:rsidRPr="00A011A4">
              <w:t xml:space="preserve"> – </w:t>
            </w:r>
            <w:r w:rsidR="00B40404">
              <w:t>копія із п.</w:t>
            </w:r>
            <w:r w:rsidR="00B40404" w:rsidRPr="00B40404">
              <w:t>4</w:t>
            </w:r>
            <w:r w:rsidR="00B40404">
              <w:t>.</w:t>
            </w:r>
          </w:p>
          <w:p w:rsidR="00B40404" w:rsidRDefault="00D24BB2" w:rsidP="00B40404">
            <w:r>
              <w:t>Колонка «</w:t>
            </w:r>
            <w:proofErr w:type="spellStart"/>
            <w:r w:rsidR="00B40404" w:rsidRPr="00B40404">
              <w:rPr>
                <w:i/>
                <w:lang w:val="en-US"/>
              </w:rPr>
              <w:t>df</w:t>
            </w:r>
            <w:proofErr w:type="spellEnd"/>
            <w:r w:rsidR="00B40404" w:rsidRPr="00B40404">
              <w:rPr>
                <w:i/>
              </w:rPr>
              <w:t>/</w:t>
            </w:r>
            <w:r w:rsidR="00B40404" w:rsidRPr="00B40404">
              <w:rPr>
                <w:i/>
                <w:lang w:val="en-US"/>
              </w:rPr>
              <w:t>dx</w:t>
            </w:r>
            <w:r w:rsidRPr="00D24BB2">
              <w:t>»</w:t>
            </w:r>
            <w:r w:rsidR="00B40404" w:rsidRPr="00A011A4">
              <w:t xml:space="preserve"> – </w:t>
            </w:r>
            <w:r w:rsidR="00B40404">
              <w:t>копія із п.</w:t>
            </w:r>
            <w:r w:rsidR="00B40404" w:rsidRPr="00D24BB2">
              <w:t>2</w:t>
            </w:r>
            <w:r w:rsidR="00B40404">
              <w:t>.</w:t>
            </w:r>
            <w:r w:rsidR="00B40404" w:rsidRPr="00D24BB2">
              <w:t>1.</w:t>
            </w:r>
          </w:p>
          <w:p w:rsidR="00D24BB2" w:rsidRPr="00D24BB2" w:rsidRDefault="00D24BB2" w:rsidP="00B40404">
            <w:r>
              <w:t>Колонка «</w:t>
            </w:r>
            <w:r w:rsidRPr="00D24BB2">
              <w:rPr>
                <w:i/>
                <w:lang w:eastAsia="uk-UA"/>
              </w:rPr>
              <w:t>δ</w:t>
            </w:r>
            <w:r>
              <w:rPr>
                <w:i/>
                <w:lang w:val="en-US" w:eastAsia="uk-UA"/>
              </w:rPr>
              <w:t>d</w:t>
            </w:r>
            <w:r>
              <w:rPr>
                <w:lang w:eastAsia="uk-UA"/>
              </w:rPr>
              <w:t xml:space="preserve">1» = </w:t>
            </w:r>
            <w:r w:rsidRPr="00D24BB2">
              <w:rPr>
                <w:lang w:eastAsia="uk-UA"/>
              </w:rPr>
              <w:t>|(</w:t>
            </w:r>
            <w:proofErr w:type="spellStart"/>
            <w:r w:rsidRPr="003E4662">
              <w:rPr>
                <w:i/>
                <w:lang w:eastAsia="uk-UA"/>
              </w:rPr>
              <w:t>df</w:t>
            </w:r>
            <w:proofErr w:type="spellEnd"/>
            <w:r w:rsidRPr="00113E20">
              <w:rPr>
                <w:lang w:eastAsia="uk-UA"/>
              </w:rPr>
              <w:t>/</w:t>
            </w:r>
            <w:r w:rsidRPr="003E4662">
              <w:rPr>
                <w:i/>
                <w:lang w:eastAsia="uk-UA"/>
              </w:rPr>
              <w:t>dx</w:t>
            </w:r>
            <w:r w:rsidRPr="003E4662">
              <w:rPr>
                <w:lang w:eastAsia="uk-UA"/>
              </w:rPr>
              <w:t xml:space="preserve"> </w:t>
            </w:r>
            <w:r>
              <w:rPr>
                <w:lang w:eastAsia="uk-UA"/>
              </w:rPr>
              <w:t>–</w:t>
            </w:r>
            <w:r w:rsidRPr="003E4662">
              <w:rPr>
                <w:lang w:eastAsia="uk-UA"/>
              </w:rPr>
              <w:t xml:space="preserve"> </w:t>
            </w:r>
            <w:proofErr w:type="spellStart"/>
            <w:r w:rsidRPr="003E4662">
              <w:rPr>
                <w:i/>
                <w:lang w:eastAsia="uk-UA"/>
              </w:rPr>
              <w:t>df</w:t>
            </w:r>
            <w:proofErr w:type="spellEnd"/>
            <w:r w:rsidRPr="00113E20">
              <w:rPr>
                <w:lang w:eastAsia="uk-UA"/>
              </w:rPr>
              <w:t>/</w:t>
            </w:r>
            <w:r w:rsidRPr="003E4662">
              <w:rPr>
                <w:i/>
                <w:lang w:eastAsia="uk-UA"/>
              </w:rPr>
              <w:t>dx</w:t>
            </w:r>
            <w:r>
              <w:rPr>
                <w:lang w:eastAsia="uk-UA"/>
              </w:rPr>
              <w:t>1</w:t>
            </w:r>
            <w:r w:rsidRPr="00D24BB2">
              <w:rPr>
                <w:lang w:eastAsia="uk-UA"/>
              </w:rPr>
              <w:t>)</w:t>
            </w:r>
            <w:r w:rsidRPr="00AA5CAB">
              <w:rPr>
                <w:lang w:eastAsia="uk-UA"/>
              </w:rPr>
              <w:t xml:space="preserve"> </w:t>
            </w:r>
            <w:r w:rsidRPr="00113E20">
              <w:rPr>
                <w:lang w:eastAsia="uk-UA"/>
              </w:rPr>
              <w:t>/</w:t>
            </w:r>
            <w:r w:rsidRPr="00D24BB2">
              <w:rPr>
                <w:lang w:eastAsia="uk-UA"/>
              </w:rPr>
              <w:t xml:space="preserve"> (</w:t>
            </w:r>
            <w:proofErr w:type="spellStart"/>
            <w:r w:rsidRPr="003E4662">
              <w:rPr>
                <w:i/>
                <w:lang w:eastAsia="uk-UA"/>
              </w:rPr>
              <w:t>df</w:t>
            </w:r>
            <w:proofErr w:type="spellEnd"/>
            <w:r w:rsidRPr="00113E20">
              <w:rPr>
                <w:lang w:eastAsia="uk-UA"/>
              </w:rPr>
              <w:t>/</w:t>
            </w:r>
            <w:r w:rsidRPr="003E4662">
              <w:rPr>
                <w:i/>
                <w:lang w:eastAsia="uk-UA"/>
              </w:rPr>
              <w:t>dx</w:t>
            </w:r>
            <w:r w:rsidRPr="00D24BB2">
              <w:rPr>
                <w:lang w:eastAsia="uk-UA"/>
              </w:rPr>
              <w:t>)|</w:t>
            </w:r>
            <w:r w:rsidRPr="003E4662">
              <w:rPr>
                <w:lang w:eastAsia="uk-UA"/>
              </w:rPr>
              <w:t xml:space="preserve"> </w:t>
            </w:r>
            <w:r w:rsidRPr="00113E20">
              <w:rPr>
                <w:lang w:eastAsia="uk-UA"/>
              </w:rPr>
              <w:t>100</w:t>
            </w:r>
            <w:r w:rsidRPr="00D24BB2">
              <w:rPr>
                <w:lang w:eastAsia="uk-UA"/>
              </w:rPr>
              <w:t>%</w:t>
            </w:r>
            <w:r>
              <w:t xml:space="preserve"> – </w:t>
            </w:r>
            <w:r>
              <w:rPr>
                <w:lang w:eastAsia="uk-UA"/>
              </w:rPr>
              <w:t xml:space="preserve">модуль відносної похибки обчислення для </w:t>
            </w:r>
            <w:proofErr w:type="spellStart"/>
            <w:r w:rsidRPr="00B40404">
              <w:rPr>
                <w:i/>
                <w:lang w:val="en-US"/>
              </w:rPr>
              <w:t>df</w:t>
            </w:r>
            <w:proofErr w:type="spellEnd"/>
            <w:r w:rsidRPr="00B40404">
              <w:rPr>
                <w:i/>
              </w:rPr>
              <w:t>/</w:t>
            </w:r>
            <w:r w:rsidRPr="00B40404">
              <w:rPr>
                <w:i/>
                <w:lang w:val="en-US"/>
              </w:rPr>
              <w:t>dx</w:t>
            </w:r>
            <w:r>
              <w:t>1.</w:t>
            </w:r>
          </w:p>
          <w:p w:rsidR="00B40404" w:rsidRPr="00B40404" w:rsidRDefault="00D24BB2" w:rsidP="00B40404">
            <w:r>
              <w:t>Колонка «</w:t>
            </w:r>
            <w:r w:rsidRPr="00D24BB2">
              <w:rPr>
                <w:i/>
                <w:lang w:eastAsia="uk-UA"/>
              </w:rPr>
              <w:t>δ</w:t>
            </w:r>
            <w:r>
              <w:rPr>
                <w:i/>
                <w:lang w:val="en-US" w:eastAsia="uk-UA"/>
              </w:rPr>
              <w:t>d</w:t>
            </w:r>
            <w:r w:rsidRPr="00D24BB2">
              <w:rPr>
                <w:lang w:eastAsia="uk-UA"/>
              </w:rPr>
              <w:t>2</w:t>
            </w:r>
            <w:r>
              <w:rPr>
                <w:lang w:eastAsia="uk-UA"/>
              </w:rPr>
              <w:t xml:space="preserve">» = </w:t>
            </w:r>
            <w:r w:rsidR="00B40404" w:rsidRPr="00113E20">
              <w:rPr>
                <w:lang w:eastAsia="uk-UA"/>
              </w:rPr>
              <w:t>|</w:t>
            </w:r>
            <w:r w:rsidR="00B40404" w:rsidRPr="00B40404">
              <w:rPr>
                <w:lang w:eastAsia="uk-UA"/>
              </w:rPr>
              <w:t>(</w:t>
            </w:r>
            <w:proofErr w:type="spellStart"/>
            <w:r w:rsidR="00B40404" w:rsidRPr="003E4662">
              <w:rPr>
                <w:i/>
                <w:lang w:eastAsia="uk-UA"/>
              </w:rPr>
              <w:t>df</w:t>
            </w:r>
            <w:proofErr w:type="spellEnd"/>
            <w:r w:rsidR="00B40404" w:rsidRPr="00113E20">
              <w:rPr>
                <w:lang w:eastAsia="uk-UA"/>
              </w:rPr>
              <w:t>/</w:t>
            </w:r>
            <w:r w:rsidR="00B40404" w:rsidRPr="003E4662">
              <w:rPr>
                <w:i/>
                <w:lang w:eastAsia="uk-UA"/>
              </w:rPr>
              <w:t>dx</w:t>
            </w:r>
            <w:r w:rsidR="00B40404" w:rsidRPr="003E4662">
              <w:rPr>
                <w:lang w:eastAsia="uk-UA"/>
              </w:rPr>
              <w:t xml:space="preserve"> </w:t>
            </w:r>
            <w:r w:rsidR="00B40404">
              <w:rPr>
                <w:lang w:eastAsia="uk-UA"/>
              </w:rPr>
              <w:t>–</w:t>
            </w:r>
            <w:r w:rsidR="00B40404" w:rsidRPr="003E4662">
              <w:rPr>
                <w:lang w:eastAsia="uk-UA"/>
              </w:rPr>
              <w:t xml:space="preserve"> </w:t>
            </w:r>
            <w:proofErr w:type="spellStart"/>
            <w:r w:rsidR="00B40404" w:rsidRPr="003E4662">
              <w:rPr>
                <w:i/>
                <w:lang w:eastAsia="uk-UA"/>
              </w:rPr>
              <w:t>df</w:t>
            </w:r>
            <w:proofErr w:type="spellEnd"/>
            <w:r w:rsidR="00B40404" w:rsidRPr="00113E20">
              <w:rPr>
                <w:lang w:eastAsia="uk-UA"/>
              </w:rPr>
              <w:t>/</w:t>
            </w:r>
            <w:r w:rsidR="00B40404" w:rsidRPr="003E4662">
              <w:rPr>
                <w:i/>
                <w:lang w:eastAsia="uk-UA"/>
              </w:rPr>
              <w:t>dx</w:t>
            </w:r>
            <w:r>
              <w:rPr>
                <w:lang w:eastAsia="uk-UA"/>
              </w:rPr>
              <w:t>2</w:t>
            </w:r>
            <w:r w:rsidR="00B40404" w:rsidRPr="00B40404">
              <w:rPr>
                <w:lang w:eastAsia="uk-UA"/>
              </w:rPr>
              <w:t>)</w:t>
            </w:r>
            <w:r w:rsidR="00B40404" w:rsidRPr="00AA5CAB">
              <w:rPr>
                <w:lang w:eastAsia="uk-UA"/>
              </w:rPr>
              <w:t xml:space="preserve"> </w:t>
            </w:r>
            <w:r w:rsidR="00B40404" w:rsidRPr="00113E20">
              <w:rPr>
                <w:lang w:eastAsia="uk-UA"/>
              </w:rPr>
              <w:t>/</w:t>
            </w:r>
            <w:r w:rsidR="00B40404" w:rsidRPr="00B40404">
              <w:rPr>
                <w:lang w:eastAsia="uk-UA"/>
              </w:rPr>
              <w:t xml:space="preserve"> (</w:t>
            </w:r>
            <w:proofErr w:type="spellStart"/>
            <w:r w:rsidR="00B40404" w:rsidRPr="003E4662">
              <w:rPr>
                <w:i/>
                <w:lang w:eastAsia="uk-UA"/>
              </w:rPr>
              <w:t>df</w:t>
            </w:r>
            <w:proofErr w:type="spellEnd"/>
            <w:r w:rsidR="00B40404" w:rsidRPr="00113E20">
              <w:rPr>
                <w:lang w:eastAsia="uk-UA"/>
              </w:rPr>
              <w:t>/</w:t>
            </w:r>
            <w:r w:rsidR="00B40404" w:rsidRPr="003E4662">
              <w:rPr>
                <w:i/>
                <w:lang w:eastAsia="uk-UA"/>
              </w:rPr>
              <w:t>dx</w:t>
            </w:r>
            <w:r w:rsidR="00B40404" w:rsidRPr="00B40404">
              <w:rPr>
                <w:lang w:eastAsia="uk-UA"/>
              </w:rPr>
              <w:t>)|</w:t>
            </w:r>
            <w:r w:rsidR="00B40404" w:rsidRPr="003E4662">
              <w:rPr>
                <w:lang w:eastAsia="uk-UA"/>
              </w:rPr>
              <w:t xml:space="preserve"> </w:t>
            </w:r>
            <w:r w:rsidR="00B40404" w:rsidRPr="00113E20">
              <w:rPr>
                <w:lang w:eastAsia="uk-UA"/>
              </w:rPr>
              <w:t>100</w:t>
            </w:r>
            <w:r w:rsidR="00B40404" w:rsidRPr="00B40404">
              <w:rPr>
                <w:lang w:eastAsia="uk-UA"/>
              </w:rPr>
              <w:t xml:space="preserve">% – </w:t>
            </w:r>
            <w:r w:rsidR="00B40404">
              <w:rPr>
                <w:lang w:eastAsia="uk-UA"/>
              </w:rPr>
              <w:t xml:space="preserve">модуль відносної похибки обчислення для </w:t>
            </w:r>
            <w:proofErr w:type="spellStart"/>
            <w:r w:rsidR="00B40404" w:rsidRPr="00B40404">
              <w:rPr>
                <w:i/>
                <w:lang w:val="en-US"/>
              </w:rPr>
              <w:t>df</w:t>
            </w:r>
            <w:proofErr w:type="spellEnd"/>
            <w:r w:rsidR="00B40404" w:rsidRPr="00B40404">
              <w:rPr>
                <w:i/>
              </w:rPr>
              <w:t>/</w:t>
            </w:r>
            <w:r w:rsidR="00B40404" w:rsidRPr="00B40404">
              <w:rPr>
                <w:i/>
                <w:lang w:val="en-US"/>
              </w:rPr>
              <w:t>dx</w:t>
            </w:r>
            <w:r>
              <w:t>2</w:t>
            </w:r>
            <w:r w:rsidR="00B40404">
              <w:t>.</w:t>
            </w:r>
          </w:p>
          <w:p w:rsidR="00080789" w:rsidRPr="00080789" w:rsidRDefault="00B40404" w:rsidP="001756DE">
            <w:pPr>
              <w:rPr>
                <w:b/>
              </w:rPr>
            </w:pPr>
            <w:r>
              <w:t>За потреби, вибрати такий формат представлення чисел, який забезпечуватиме достатнє та однозначне тлумачення отриманих результатів.</w:t>
            </w:r>
          </w:p>
        </w:tc>
      </w:tr>
      <w:tr w:rsidR="00464018" w:rsidRPr="00070F50" w:rsidTr="000D1813">
        <w:tc>
          <w:tcPr>
            <w:tcW w:w="5000" w:type="pct"/>
            <w:gridSpan w:val="3"/>
            <w:shd w:val="clear" w:color="auto" w:fill="auto"/>
          </w:tcPr>
          <w:p w:rsidR="00D15815" w:rsidRDefault="00D15815"/>
          <w:tbl>
            <w:tblPr>
              <w:tblW w:w="5000" w:type="pct"/>
              <w:tblLook w:val="04A0" w:firstRow="1" w:lastRow="0" w:firstColumn="1" w:lastColumn="0" w:noHBand="0" w:noVBand="1"/>
            </w:tblPr>
            <w:tblGrid>
              <w:gridCol w:w="1076"/>
              <w:gridCol w:w="2201"/>
              <w:gridCol w:w="2201"/>
              <w:gridCol w:w="820"/>
              <w:gridCol w:w="1665"/>
              <w:gridCol w:w="1664"/>
            </w:tblGrid>
            <w:tr w:rsidR="003E4662" w:rsidRPr="00113E20" w:rsidTr="00E40FC0">
              <w:trPr>
                <w:trHeight w:val="20"/>
              </w:trPr>
              <w:tc>
                <w:tcPr>
                  <w:tcW w:w="55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520A0" w:rsidRPr="003E4662" w:rsidRDefault="00F520A0" w:rsidP="003E4662">
                  <w:pPr>
                    <w:jc w:val="center"/>
                    <w:rPr>
                      <w:i/>
                      <w:lang w:eastAsia="uk-UA"/>
                    </w:rPr>
                  </w:pPr>
                  <w:r w:rsidRPr="003E4662">
                    <w:rPr>
                      <w:i/>
                      <w:lang w:eastAsia="uk-UA"/>
                    </w:rPr>
                    <w:t>h</w:t>
                  </w:r>
                </w:p>
              </w:tc>
              <w:tc>
                <w:tcPr>
                  <w:tcW w:w="1143" w:type="pct"/>
                  <w:tcBorders>
                    <w:top w:val="single" w:sz="4" w:space="0" w:color="auto"/>
                    <w:left w:val="nil"/>
                    <w:bottom w:val="single" w:sz="4" w:space="0" w:color="auto"/>
                    <w:right w:val="single" w:sz="4" w:space="0" w:color="auto"/>
                  </w:tcBorders>
                  <w:shd w:val="clear" w:color="auto" w:fill="auto"/>
                  <w:noWrap/>
                  <w:vAlign w:val="center"/>
                  <w:hideMark/>
                </w:tcPr>
                <w:p w:rsidR="00F520A0" w:rsidRPr="00113E20" w:rsidRDefault="00F520A0" w:rsidP="00D24BB2">
                  <w:pPr>
                    <w:jc w:val="center"/>
                    <w:rPr>
                      <w:lang w:eastAsia="uk-UA"/>
                    </w:rPr>
                  </w:pPr>
                  <w:proofErr w:type="spellStart"/>
                  <w:r w:rsidRPr="003E4662">
                    <w:rPr>
                      <w:i/>
                      <w:lang w:eastAsia="uk-UA"/>
                    </w:rPr>
                    <w:t>df</w:t>
                  </w:r>
                  <w:proofErr w:type="spellEnd"/>
                  <w:r w:rsidRPr="00113E20">
                    <w:rPr>
                      <w:lang w:eastAsia="uk-UA"/>
                    </w:rPr>
                    <w:t>/</w:t>
                  </w:r>
                  <w:r w:rsidRPr="003E4662">
                    <w:rPr>
                      <w:i/>
                      <w:lang w:eastAsia="uk-UA"/>
                    </w:rPr>
                    <w:t>dx</w:t>
                  </w:r>
                  <w:r w:rsidR="00D24BB2">
                    <w:rPr>
                      <w:lang w:eastAsia="uk-UA"/>
                    </w:rPr>
                    <w:t>1</w:t>
                  </w:r>
                </w:p>
              </w:tc>
              <w:tc>
                <w:tcPr>
                  <w:tcW w:w="1143" w:type="pct"/>
                  <w:tcBorders>
                    <w:top w:val="single" w:sz="4" w:space="0" w:color="auto"/>
                    <w:left w:val="nil"/>
                    <w:bottom w:val="single" w:sz="4" w:space="0" w:color="auto"/>
                    <w:right w:val="single" w:sz="4" w:space="0" w:color="auto"/>
                  </w:tcBorders>
                  <w:shd w:val="clear" w:color="auto" w:fill="auto"/>
                  <w:noWrap/>
                  <w:vAlign w:val="center"/>
                  <w:hideMark/>
                </w:tcPr>
                <w:p w:rsidR="00F520A0" w:rsidRPr="00113E20" w:rsidRDefault="00F520A0" w:rsidP="00D24BB2">
                  <w:pPr>
                    <w:jc w:val="center"/>
                    <w:rPr>
                      <w:lang w:eastAsia="uk-UA"/>
                    </w:rPr>
                  </w:pPr>
                  <w:proofErr w:type="spellStart"/>
                  <w:r w:rsidRPr="003E4662">
                    <w:rPr>
                      <w:i/>
                      <w:lang w:eastAsia="uk-UA"/>
                    </w:rPr>
                    <w:t>df</w:t>
                  </w:r>
                  <w:proofErr w:type="spellEnd"/>
                  <w:r w:rsidRPr="00113E20">
                    <w:rPr>
                      <w:lang w:eastAsia="uk-UA"/>
                    </w:rPr>
                    <w:t>/</w:t>
                  </w:r>
                  <w:r w:rsidRPr="003E4662">
                    <w:rPr>
                      <w:i/>
                      <w:lang w:eastAsia="uk-UA"/>
                    </w:rPr>
                    <w:t>dx</w:t>
                  </w:r>
                  <w:r w:rsidR="00D24BB2">
                    <w:rPr>
                      <w:lang w:eastAsia="uk-UA"/>
                    </w:rPr>
                    <w:t>2</w:t>
                  </w:r>
                </w:p>
              </w:tc>
              <w:tc>
                <w:tcPr>
                  <w:tcW w:w="426" w:type="pct"/>
                  <w:tcBorders>
                    <w:top w:val="single" w:sz="4" w:space="0" w:color="auto"/>
                    <w:left w:val="nil"/>
                    <w:bottom w:val="single" w:sz="4" w:space="0" w:color="auto"/>
                    <w:right w:val="single" w:sz="4" w:space="0" w:color="auto"/>
                  </w:tcBorders>
                  <w:vAlign w:val="center"/>
                </w:tcPr>
                <w:p w:rsidR="00F520A0" w:rsidRPr="00113E20" w:rsidRDefault="00F520A0" w:rsidP="003E4662">
                  <w:pPr>
                    <w:jc w:val="center"/>
                    <w:rPr>
                      <w:lang w:eastAsia="uk-UA"/>
                    </w:rPr>
                  </w:pPr>
                  <w:proofErr w:type="spellStart"/>
                  <w:r w:rsidRPr="003E4662">
                    <w:rPr>
                      <w:i/>
                      <w:lang w:eastAsia="uk-UA"/>
                    </w:rPr>
                    <w:t>df</w:t>
                  </w:r>
                  <w:proofErr w:type="spellEnd"/>
                  <w:r w:rsidRPr="00113E20">
                    <w:rPr>
                      <w:lang w:eastAsia="uk-UA"/>
                    </w:rPr>
                    <w:t>/</w:t>
                  </w:r>
                  <w:r w:rsidRPr="003E4662">
                    <w:rPr>
                      <w:i/>
                      <w:lang w:eastAsia="uk-UA"/>
                    </w:rPr>
                    <w:t>dx</w:t>
                  </w:r>
                </w:p>
              </w:tc>
              <w:tc>
                <w:tcPr>
                  <w:tcW w:w="86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520A0" w:rsidRPr="00D24BB2" w:rsidRDefault="00D24BB2" w:rsidP="00B40404">
                  <w:pPr>
                    <w:jc w:val="center"/>
                    <w:rPr>
                      <w:lang w:val="en-US" w:eastAsia="uk-UA"/>
                    </w:rPr>
                  </w:pPr>
                  <w:r w:rsidRPr="00D24BB2">
                    <w:rPr>
                      <w:i/>
                      <w:lang w:eastAsia="uk-UA"/>
                    </w:rPr>
                    <w:t>δ</w:t>
                  </w:r>
                  <w:r>
                    <w:rPr>
                      <w:i/>
                      <w:lang w:val="en-US" w:eastAsia="uk-UA"/>
                    </w:rPr>
                    <w:t>d</w:t>
                  </w:r>
                  <w:r>
                    <w:rPr>
                      <w:lang w:eastAsia="uk-UA"/>
                    </w:rPr>
                    <w:t>1</w:t>
                  </w:r>
                  <w:r>
                    <w:rPr>
                      <w:lang w:val="en-US" w:eastAsia="uk-UA"/>
                    </w:rPr>
                    <w:t>, %</w:t>
                  </w:r>
                </w:p>
              </w:tc>
              <w:tc>
                <w:tcPr>
                  <w:tcW w:w="864" w:type="pct"/>
                  <w:tcBorders>
                    <w:top w:val="single" w:sz="4" w:space="0" w:color="auto"/>
                    <w:left w:val="nil"/>
                    <w:bottom w:val="single" w:sz="4" w:space="0" w:color="auto"/>
                    <w:right w:val="single" w:sz="4" w:space="0" w:color="auto"/>
                  </w:tcBorders>
                  <w:shd w:val="clear" w:color="auto" w:fill="auto"/>
                  <w:noWrap/>
                  <w:vAlign w:val="center"/>
                  <w:hideMark/>
                </w:tcPr>
                <w:p w:rsidR="00F520A0" w:rsidRPr="00D24BB2" w:rsidRDefault="00D24BB2" w:rsidP="00D24BB2">
                  <w:pPr>
                    <w:jc w:val="center"/>
                    <w:rPr>
                      <w:lang w:val="en-US" w:eastAsia="uk-UA"/>
                    </w:rPr>
                  </w:pPr>
                  <w:r w:rsidRPr="00D24BB2">
                    <w:rPr>
                      <w:i/>
                      <w:lang w:eastAsia="uk-UA"/>
                    </w:rPr>
                    <w:t>δ</w:t>
                  </w:r>
                  <w:r>
                    <w:rPr>
                      <w:i/>
                      <w:lang w:val="en-US" w:eastAsia="uk-UA"/>
                    </w:rPr>
                    <w:t>d</w:t>
                  </w:r>
                  <w:r>
                    <w:rPr>
                      <w:lang w:eastAsia="uk-UA"/>
                    </w:rPr>
                    <w:t>2</w:t>
                  </w:r>
                  <w:r>
                    <w:rPr>
                      <w:lang w:val="en-US" w:eastAsia="uk-UA"/>
                    </w:rPr>
                    <w:t>, %</w:t>
                  </w:r>
                </w:p>
              </w:tc>
            </w:tr>
            <w:tr w:rsidR="00E40FC0" w:rsidRPr="00113E20" w:rsidTr="00E40FC0">
              <w:trPr>
                <w:trHeight w:val="20"/>
              </w:trPr>
              <w:tc>
                <w:tcPr>
                  <w:tcW w:w="559" w:type="pct"/>
                  <w:tcBorders>
                    <w:top w:val="nil"/>
                    <w:left w:val="single" w:sz="4" w:space="0" w:color="auto"/>
                    <w:bottom w:val="single" w:sz="4" w:space="0" w:color="auto"/>
                    <w:right w:val="single" w:sz="4" w:space="0" w:color="auto"/>
                  </w:tcBorders>
                  <w:shd w:val="clear" w:color="auto" w:fill="auto"/>
                  <w:noWrap/>
                  <w:vAlign w:val="bottom"/>
                </w:tcPr>
                <w:p>
                  <w:pPr>
                    <w:jc w:val="center"/>
                  </w:pPr>
                  <w:r>
                    <w:t>1</w:t>
                  </w:r>
                </w:p>
              </w:tc>
              <w:tc>
                <w:tcPr>
                  <w:tcW w:w="1143" w:type="pct"/>
                  <w:tcBorders>
                    <w:top w:val="nil"/>
                    <w:left w:val="nil"/>
                    <w:bottom w:val="single" w:sz="4" w:space="0" w:color="auto"/>
                    <w:right w:val="single" w:sz="4" w:space="0" w:color="auto"/>
                  </w:tcBorders>
                  <w:shd w:val="clear" w:color="auto" w:fill="auto"/>
                  <w:noWrap/>
                  <w:vAlign w:val="bottom"/>
                </w:tcPr>
                <w:p>
                  <w:r>
                    <w:t>-0,108259386687998</w:t>
                  </w:r>
                </w:p>
              </w:tc>
              <w:tc>
                <w:tcPr>
                  <w:tcW w:w="1143" w:type="pct"/>
                  <w:tcBorders>
                    <w:top w:val="nil"/>
                    <w:left w:val="nil"/>
                    <w:bottom w:val="single" w:sz="4" w:space="0" w:color="auto"/>
                    <w:right w:val="single" w:sz="4" w:space="0" w:color="auto"/>
                  </w:tcBorders>
                  <w:shd w:val="clear" w:color="auto" w:fill="auto"/>
                  <w:noWrap/>
                  <w:vAlign w:val="bottom"/>
                </w:tcPr>
                <w:p>
                  <w:r>
                    <w:t>-0,107999252223217</w:t>
                  </w:r>
                </w:p>
              </w:tc>
              <w:tc>
                <w:tcPr>
                  <w:tcW w:w="426" w:type="pct"/>
                  <w:tcBorders>
                    <w:top w:val="nil"/>
                    <w:left w:val="nil"/>
                    <w:bottom w:val="single" w:sz="4" w:space="0" w:color="auto"/>
                    <w:right w:val="single" w:sz="4" w:space="0" w:color="auto"/>
                  </w:tcBorders>
                  <w:vAlign w:val="bottom"/>
                </w:tcPr>
                <w:p>
                  <w:pPr>
                    <w:jc w:val="center"/>
                  </w:pPr>
                  <w:r>
                    <w:t>-0,108</w:t>
                  </w:r>
                </w:p>
              </w:tc>
              <w:tc>
                <w:tcPr>
                  <w:tcW w:w="865" w:type="pct"/>
                  <w:tcBorders>
                    <w:top w:val="nil"/>
                    <w:left w:val="single" w:sz="4" w:space="0" w:color="auto"/>
                    <w:bottom w:val="single" w:sz="4" w:space="0" w:color="auto"/>
                    <w:right w:val="single" w:sz="4" w:space="0" w:color="auto"/>
                  </w:tcBorders>
                  <w:shd w:val="clear" w:color="auto" w:fill="auto"/>
                  <w:noWrap/>
                  <w:vAlign w:val="bottom"/>
                </w:tcPr>
                <w:p>
                  <w:r>
                    <w:t>0,24017286</w:t>
                  </w:r>
                </w:p>
              </w:tc>
              <w:tc>
                <w:tcPr>
                  <w:tcW w:w="864" w:type="pct"/>
                  <w:tcBorders>
                    <w:top w:val="nil"/>
                    <w:left w:val="nil"/>
                    <w:bottom w:val="single" w:sz="4" w:space="0" w:color="auto"/>
                    <w:right w:val="single" w:sz="4" w:space="0" w:color="auto"/>
                  </w:tcBorders>
                  <w:shd w:val="clear" w:color="auto" w:fill="auto"/>
                  <w:noWrap/>
                  <w:vAlign w:val="bottom"/>
                </w:tcPr>
                <w:p>
                  <w:r>
                    <w:t>6,92386E-4</w:t>
                  </w:r>
                </w:p>
              </w:tc>
            </w:tr>
            <w:tr w:rsidR="00E40FC0" w:rsidRPr="00113E20" w:rsidTr="00E40FC0">
              <w:trPr>
                <w:trHeight w:val="20"/>
              </w:trPr>
              <w:tc>
                <w:tcPr>
                  <w:tcW w:w="559" w:type="pct"/>
                  <w:tcBorders>
                    <w:top w:val="nil"/>
                    <w:left w:val="single" w:sz="4" w:space="0" w:color="auto"/>
                    <w:bottom w:val="single" w:sz="4" w:space="0" w:color="auto"/>
                    <w:right w:val="single" w:sz="4" w:space="0" w:color="auto"/>
                  </w:tcBorders>
                  <w:shd w:val="clear" w:color="auto" w:fill="auto"/>
                  <w:noWrap/>
                  <w:vAlign w:val="bottom"/>
                </w:tcPr>
                <w:p>
                  <w:pPr>
                    <w:jc w:val="center"/>
                  </w:pPr>
                  <w:r>
                    <w:t>0,1</w:t>
                  </w:r>
                </w:p>
              </w:tc>
              <w:tc>
                <w:tcPr>
                  <w:tcW w:w="1143" w:type="pct"/>
                  <w:tcBorders>
                    <w:top w:val="nil"/>
                    <w:left w:val="nil"/>
                    <w:bottom w:val="single" w:sz="4" w:space="0" w:color="auto"/>
                    <w:right w:val="single" w:sz="4" w:space="0" w:color="auto"/>
                  </w:tcBorders>
                  <w:shd w:val="clear" w:color="auto" w:fill="auto"/>
                  <w:noWrap/>
                  <w:vAlign w:val="bottom"/>
                </w:tcPr>
                <w:p>
                  <w:r>
                    <w:t>-0,108002592018663</w:t>
                  </w:r>
                </w:p>
              </w:tc>
              <w:tc>
                <w:tcPr>
                  <w:tcW w:w="1143" w:type="pct"/>
                  <w:tcBorders>
                    <w:top w:val="nil"/>
                    <w:left w:val="nil"/>
                    <w:bottom w:val="single" w:sz="4" w:space="0" w:color="auto"/>
                    <w:right w:val="single" w:sz="4" w:space="0" w:color="auto"/>
                  </w:tcBorders>
                  <w:shd w:val="clear" w:color="auto" w:fill="auto"/>
                  <w:noWrap/>
                  <w:vAlign w:val="bottom"/>
                </w:tcPr>
                <w:p>
                  <w:r>
                    <w:t>-0,107999999925350</w:t>
                  </w:r>
                </w:p>
              </w:tc>
              <w:tc>
                <w:tcPr>
                  <w:tcW w:w="426" w:type="pct"/>
                  <w:tcBorders>
                    <w:top w:val="nil"/>
                    <w:left w:val="nil"/>
                    <w:bottom w:val="single" w:sz="4" w:space="0" w:color="auto"/>
                    <w:right w:val="single" w:sz="4" w:space="0" w:color="auto"/>
                  </w:tcBorders>
                  <w:vAlign w:val="bottom"/>
                </w:tcPr>
                <w:p>
                  <w:pPr>
                    <w:jc w:val="center"/>
                  </w:pPr>
                  <w:r>
                    <w:t>-0,108</w:t>
                  </w:r>
                </w:p>
              </w:tc>
              <w:tc>
                <w:tcPr>
                  <w:tcW w:w="865" w:type="pct"/>
                  <w:tcBorders>
                    <w:top w:val="nil"/>
                    <w:left w:val="single" w:sz="4" w:space="0" w:color="auto"/>
                    <w:bottom w:val="single" w:sz="4" w:space="0" w:color="auto"/>
                    <w:right w:val="single" w:sz="4" w:space="0" w:color="auto"/>
                  </w:tcBorders>
                  <w:shd w:val="clear" w:color="auto" w:fill="auto"/>
                  <w:noWrap/>
                  <w:vAlign w:val="bottom"/>
                </w:tcPr>
                <w:p>
                  <w:r>
                    <w:t>0,00240002</w:t>
                  </w:r>
                </w:p>
              </w:tc>
              <w:tc>
                <w:tcPr>
                  <w:tcW w:w="864" w:type="pct"/>
                  <w:tcBorders>
                    <w:top w:val="nil"/>
                    <w:left w:val="nil"/>
                    <w:bottom w:val="single" w:sz="4" w:space="0" w:color="auto"/>
                    <w:right w:val="single" w:sz="4" w:space="0" w:color="auto"/>
                  </w:tcBorders>
                  <w:shd w:val="clear" w:color="auto" w:fill="auto"/>
                  <w:noWrap/>
                  <w:vAlign w:val="bottom"/>
                </w:tcPr>
                <w:p>
                  <w:r>
                    <w:t>6,91205E-8</w:t>
                  </w:r>
                </w:p>
              </w:tc>
            </w:tr>
            <w:tr w:rsidR="00E40FC0" w:rsidRPr="00113E20" w:rsidTr="00E40FC0">
              <w:trPr>
                <w:trHeight w:val="20"/>
              </w:trPr>
              <w:tc>
                <w:tcPr>
                  <w:tcW w:w="559" w:type="pct"/>
                  <w:tcBorders>
                    <w:top w:val="nil"/>
                    <w:left w:val="single" w:sz="4" w:space="0" w:color="auto"/>
                    <w:bottom w:val="single" w:sz="4" w:space="0" w:color="auto"/>
                    <w:right w:val="single" w:sz="4" w:space="0" w:color="auto"/>
                  </w:tcBorders>
                  <w:shd w:val="clear" w:color="auto" w:fill="auto"/>
                  <w:noWrap/>
                  <w:vAlign w:val="bottom"/>
                </w:tcPr>
                <w:p>
                  <w:pPr>
                    <w:jc w:val="center"/>
                  </w:pPr>
                  <w:r>
                    <w:t>0,01</w:t>
                  </w:r>
                </w:p>
              </w:tc>
              <w:tc>
                <w:tcPr>
                  <w:tcW w:w="1143" w:type="pct"/>
                  <w:tcBorders>
                    <w:top w:val="nil"/>
                    <w:left w:val="nil"/>
                    <w:bottom w:val="single" w:sz="4" w:space="0" w:color="auto"/>
                    <w:right w:val="single" w:sz="4" w:space="0" w:color="auto"/>
                  </w:tcBorders>
                  <w:shd w:val="clear" w:color="auto" w:fill="auto"/>
                  <w:noWrap/>
                  <w:vAlign w:val="bottom"/>
                </w:tcPr>
                <w:p>
                  <w:r>
                    <w:t>-0,108000025920002</w:t>
                  </w:r>
                </w:p>
              </w:tc>
              <w:tc>
                <w:tcPr>
                  <w:tcW w:w="1143" w:type="pct"/>
                  <w:tcBorders>
                    <w:top w:val="nil"/>
                    <w:left w:val="nil"/>
                    <w:bottom w:val="single" w:sz="4" w:space="0" w:color="auto"/>
                    <w:right w:val="single" w:sz="4" w:space="0" w:color="auto"/>
                  </w:tcBorders>
                  <w:shd w:val="clear" w:color="auto" w:fill="auto"/>
                  <w:noWrap/>
                  <w:vAlign w:val="bottom"/>
                </w:tcPr>
                <w:p>
                  <w:r>
                    <w:t>-0,107999999999992</w:t>
                  </w:r>
                </w:p>
              </w:tc>
              <w:tc>
                <w:tcPr>
                  <w:tcW w:w="426" w:type="pct"/>
                  <w:tcBorders>
                    <w:top w:val="nil"/>
                    <w:left w:val="nil"/>
                    <w:bottom w:val="single" w:sz="4" w:space="0" w:color="auto"/>
                    <w:right w:val="single" w:sz="4" w:space="0" w:color="auto"/>
                  </w:tcBorders>
                  <w:vAlign w:val="bottom"/>
                </w:tcPr>
                <w:p>
                  <w:pPr>
                    <w:jc w:val="center"/>
                  </w:pPr>
                  <w:r>
                    <w:t>-0,108</w:t>
                  </w:r>
                </w:p>
              </w:tc>
              <w:tc>
                <w:tcPr>
                  <w:tcW w:w="865" w:type="pct"/>
                  <w:tcBorders>
                    <w:top w:val="single" w:sz="4" w:space="0" w:color="auto"/>
                    <w:left w:val="single" w:sz="4" w:space="0" w:color="auto"/>
                    <w:bottom w:val="single" w:sz="4" w:space="0" w:color="auto"/>
                    <w:right w:val="single" w:sz="4" w:space="0" w:color="auto"/>
                  </w:tcBorders>
                  <w:shd w:val="clear" w:color="auto" w:fill="auto"/>
                  <w:noWrap/>
                  <w:vAlign w:val="bottom"/>
                </w:tcPr>
                <w:p>
                  <w:r>
                    <w:t>2,40000E-5</w:t>
                  </w:r>
                </w:p>
              </w:tc>
              <w:tc>
                <w:tcPr>
                  <w:tcW w:w="864" w:type="pct"/>
                  <w:tcBorders>
                    <w:top w:val="nil"/>
                    <w:left w:val="nil"/>
                    <w:bottom w:val="single" w:sz="4" w:space="0" w:color="auto"/>
                    <w:right w:val="single" w:sz="4" w:space="0" w:color="auto"/>
                  </w:tcBorders>
                  <w:shd w:val="clear" w:color="auto" w:fill="auto"/>
                  <w:noWrap/>
                  <w:vAlign w:val="bottom"/>
                </w:tcPr>
                <w:p>
                  <w:r>
                    <w:t>7,06739E-12</w:t>
                  </w:r>
                </w:p>
              </w:tc>
            </w:tr>
            <w:tr w:rsidR="00E40FC0" w:rsidRPr="00113E20" w:rsidTr="00E40FC0">
              <w:trPr>
                <w:trHeight w:val="20"/>
              </w:trPr>
              <w:tc>
                <w:tcPr>
                  <w:tcW w:w="559" w:type="pct"/>
                  <w:tcBorders>
                    <w:top w:val="nil"/>
                    <w:left w:val="single" w:sz="4" w:space="0" w:color="auto"/>
                    <w:bottom w:val="single" w:sz="4" w:space="0" w:color="auto"/>
                    <w:right w:val="single" w:sz="4" w:space="0" w:color="auto"/>
                  </w:tcBorders>
                  <w:shd w:val="clear" w:color="auto" w:fill="auto"/>
                  <w:noWrap/>
                  <w:vAlign w:val="bottom"/>
                </w:tcPr>
                <w:p>
                  <w:pPr>
                    <w:jc w:val="center"/>
                  </w:pPr>
                  <w:r>
                    <w:t>0,001</w:t>
                  </w:r>
                </w:p>
              </w:tc>
              <w:tc>
                <w:tcPr>
                  <w:tcW w:w="1143" w:type="pct"/>
                  <w:tcBorders>
                    <w:top w:val="nil"/>
                    <w:left w:val="nil"/>
                    <w:bottom w:val="single" w:sz="4" w:space="0" w:color="auto"/>
                    <w:right w:val="single" w:sz="4" w:space="0" w:color="auto"/>
                  </w:tcBorders>
                  <w:shd w:val="clear" w:color="auto" w:fill="auto"/>
                  <w:noWrap/>
                  <w:vAlign w:val="bottom"/>
                </w:tcPr>
                <w:p>
                  <w:r>
                    <w:t>-0,108000000259179</w:t>
                  </w:r>
                </w:p>
              </w:tc>
              <w:tc>
                <w:tcPr>
                  <w:tcW w:w="1143" w:type="pct"/>
                  <w:tcBorders>
                    <w:top w:val="nil"/>
                    <w:left w:val="nil"/>
                    <w:bottom w:val="single" w:sz="4" w:space="0" w:color="auto"/>
                    <w:right w:val="single" w:sz="4" w:space="0" w:color="auto"/>
                  </w:tcBorders>
                  <w:shd w:val="clear" w:color="auto" w:fill="auto"/>
                  <w:noWrap/>
                  <w:vAlign w:val="bottom"/>
                </w:tcPr>
                <w:p>
                  <w:r>
                    <w:t>-0,107999999999997</w:t>
                  </w:r>
                </w:p>
              </w:tc>
              <w:tc>
                <w:tcPr>
                  <w:tcW w:w="426" w:type="pct"/>
                  <w:tcBorders>
                    <w:top w:val="nil"/>
                    <w:left w:val="nil"/>
                    <w:bottom w:val="single" w:sz="4" w:space="0" w:color="auto"/>
                    <w:right w:val="single" w:sz="4" w:space="0" w:color="auto"/>
                  </w:tcBorders>
                  <w:vAlign w:val="bottom"/>
                </w:tcPr>
                <w:p>
                  <w:pPr>
                    <w:jc w:val="center"/>
                  </w:pPr>
                  <w:r>
                    <w:t>-0,108</w:t>
                  </w:r>
                </w:p>
              </w:tc>
              <w:tc>
                <w:tcPr>
                  <w:tcW w:w="865" w:type="pct"/>
                  <w:tcBorders>
                    <w:top w:val="nil"/>
                    <w:left w:val="single" w:sz="4" w:space="0" w:color="auto"/>
                    <w:bottom w:val="single" w:sz="4" w:space="0" w:color="auto"/>
                    <w:right w:val="single" w:sz="4" w:space="0" w:color="auto"/>
                  </w:tcBorders>
                  <w:shd w:val="clear" w:color="auto" w:fill="auto"/>
                  <w:noWrap/>
                  <w:vAlign w:val="bottom"/>
                </w:tcPr>
                <w:p>
                  <w:r>
                    <w:t>2,39980E-7</w:t>
                  </w:r>
                </w:p>
              </w:tc>
              <w:tc>
                <w:tcPr>
                  <w:tcW w:w="864" w:type="pct"/>
                  <w:tcBorders>
                    <w:top w:val="nil"/>
                    <w:left w:val="nil"/>
                    <w:bottom w:val="single" w:sz="4" w:space="0" w:color="auto"/>
                    <w:right w:val="single" w:sz="4" w:space="0" w:color="auto"/>
                  </w:tcBorders>
                  <w:shd w:val="clear" w:color="auto" w:fill="auto"/>
                  <w:noWrap/>
                  <w:vAlign w:val="bottom"/>
                </w:tcPr>
                <w:p>
                  <w:r>
                    <w:t>2,78841E-12</w:t>
                  </w:r>
                </w:p>
              </w:tc>
            </w:tr>
            <w:tr w:rsidR="00E40FC0" w:rsidRPr="00113E20" w:rsidTr="00E40FC0">
              <w:trPr>
                <w:trHeight w:val="20"/>
              </w:trPr>
              <w:tc>
                <w:tcPr>
                  <w:tcW w:w="559" w:type="pct"/>
                  <w:tcBorders>
                    <w:top w:val="nil"/>
                    <w:left w:val="single" w:sz="4" w:space="0" w:color="auto"/>
                    <w:bottom w:val="single" w:sz="4" w:space="0" w:color="auto"/>
                    <w:right w:val="single" w:sz="4" w:space="0" w:color="auto"/>
                  </w:tcBorders>
                  <w:shd w:val="clear" w:color="auto" w:fill="auto"/>
                  <w:noWrap/>
                  <w:vAlign w:val="bottom"/>
                </w:tcPr>
                <w:p>
                  <w:pPr>
                    <w:jc w:val="center"/>
                  </w:pPr>
                  <w:r>
                    <w:t>0,0001</w:t>
                  </w:r>
                </w:p>
              </w:tc>
              <w:tc>
                <w:tcPr>
                  <w:tcW w:w="1143" w:type="pct"/>
                  <w:tcBorders>
                    <w:top w:val="nil"/>
                    <w:left w:val="nil"/>
                    <w:bottom w:val="single" w:sz="4" w:space="0" w:color="auto"/>
                    <w:right w:val="single" w:sz="4" w:space="0" w:color="auto"/>
                  </w:tcBorders>
                  <w:shd w:val="clear" w:color="auto" w:fill="auto"/>
                  <w:noWrap/>
                  <w:vAlign w:val="bottom"/>
                </w:tcPr>
                <w:p>
                  <w:r>
                    <w:t>-0,108000000002551</w:t>
                  </w:r>
                </w:p>
              </w:tc>
              <w:tc>
                <w:tcPr>
                  <w:tcW w:w="1143" w:type="pct"/>
                  <w:tcBorders>
                    <w:top w:val="nil"/>
                    <w:left w:val="nil"/>
                    <w:bottom w:val="single" w:sz="4" w:space="0" w:color="auto"/>
                    <w:right w:val="single" w:sz="4" w:space="0" w:color="auto"/>
                  </w:tcBorders>
                  <w:shd w:val="clear" w:color="auto" w:fill="auto"/>
                  <w:noWrap/>
                  <w:vAlign w:val="bottom"/>
                </w:tcPr>
                <w:p>
                  <w:r>
                    <w:t>-0,108000000000145</w:t>
                  </w:r>
                </w:p>
              </w:tc>
              <w:tc>
                <w:tcPr>
                  <w:tcW w:w="426" w:type="pct"/>
                  <w:tcBorders>
                    <w:top w:val="nil"/>
                    <w:left w:val="nil"/>
                    <w:bottom w:val="single" w:sz="4" w:space="0" w:color="auto"/>
                    <w:right w:val="single" w:sz="4" w:space="0" w:color="auto"/>
                  </w:tcBorders>
                  <w:vAlign w:val="bottom"/>
                </w:tcPr>
                <w:p>
                  <w:pPr>
                    <w:jc w:val="center"/>
                  </w:pPr>
                  <w:r>
                    <w:t>-0,108</w:t>
                  </w:r>
                </w:p>
              </w:tc>
              <w:tc>
                <w:tcPr>
                  <w:tcW w:w="865" w:type="pct"/>
                  <w:tcBorders>
                    <w:top w:val="nil"/>
                    <w:left w:val="single" w:sz="4" w:space="0" w:color="auto"/>
                    <w:bottom w:val="single" w:sz="4" w:space="0" w:color="auto"/>
                    <w:right w:val="single" w:sz="4" w:space="0" w:color="auto"/>
                  </w:tcBorders>
                  <w:shd w:val="clear" w:color="auto" w:fill="auto"/>
                  <w:noWrap/>
                  <w:vAlign w:val="bottom"/>
                </w:tcPr>
                <w:p>
                  <w:r>
                    <w:t>2,36158E-9</w:t>
                  </w:r>
                </w:p>
              </w:tc>
              <w:tc>
                <w:tcPr>
                  <w:tcW w:w="864" w:type="pct"/>
                  <w:tcBorders>
                    <w:top w:val="nil"/>
                    <w:left w:val="nil"/>
                    <w:bottom w:val="single" w:sz="4" w:space="0" w:color="auto"/>
                    <w:right w:val="single" w:sz="4" w:space="0" w:color="auto"/>
                  </w:tcBorders>
                  <w:shd w:val="clear" w:color="auto" w:fill="auto"/>
                  <w:noWrap/>
                  <w:vAlign w:val="bottom"/>
                </w:tcPr>
                <w:p>
                  <w:r>
                    <w:t>1,34268E-10</w:t>
                  </w:r>
                </w:p>
              </w:tc>
            </w:tr>
            <w:tr w:rsidR="00E40FC0" w:rsidRPr="00113E20" w:rsidTr="00E40FC0">
              <w:trPr>
                <w:trHeight w:val="20"/>
              </w:trPr>
              <w:tc>
                <w:tcPr>
                  <w:tcW w:w="559" w:type="pct"/>
                  <w:tcBorders>
                    <w:top w:val="nil"/>
                    <w:left w:val="single" w:sz="4" w:space="0" w:color="auto"/>
                    <w:bottom w:val="single" w:sz="4" w:space="0" w:color="auto"/>
                    <w:right w:val="single" w:sz="4" w:space="0" w:color="auto"/>
                  </w:tcBorders>
                  <w:shd w:val="clear" w:color="auto" w:fill="auto"/>
                  <w:noWrap/>
                  <w:vAlign w:val="bottom"/>
                </w:tcPr>
                <w:p>
                  <w:pPr>
                    <w:jc w:val="center"/>
                  </w:pPr>
                  <w:r>
                    <w:t>1,00E-05</w:t>
                  </w:r>
                </w:p>
              </w:tc>
              <w:tc>
                <w:tcPr>
                  <w:tcW w:w="1143" w:type="pct"/>
                  <w:tcBorders>
                    <w:top w:val="nil"/>
                    <w:left w:val="nil"/>
                    <w:bottom w:val="single" w:sz="4" w:space="0" w:color="auto"/>
                    <w:right w:val="single" w:sz="4" w:space="0" w:color="auto"/>
                  </w:tcBorders>
                  <w:shd w:val="clear" w:color="auto" w:fill="auto"/>
                  <w:noWrap/>
                  <w:vAlign w:val="bottom"/>
                </w:tcPr>
                <w:p>
                  <w:r>
                    <w:t>-0,107999999998665</w:t>
                  </w:r>
                </w:p>
              </w:tc>
              <w:tc>
                <w:tcPr>
                  <w:tcW w:w="1143" w:type="pct"/>
                  <w:tcBorders>
                    <w:top w:val="nil"/>
                    <w:left w:val="nil"/>
                    <w:bottom w:val="single" w:sz="4" w:space="0" w:color="auto"/>
                    <w:right w:val="single" w:sz="4" w:space="0" w:color="auto"/>
                  </w:tcBorders>
                  <w:shd w:val="clear" w:color="auto" w:fill="auto"/>
                  <w:noWrap/>
                  <w:vAlign w:val="bottom"/>
                </w:tcPr>
                <w:p>
                  <w:r>
                    <w:t>-0,107999999996814</w:t>
                  </w:r>
                </w:p>
              </w:tc>
              <w:tc>
                <w:tcPr>
                  <w:tcW w:w="426" w:type="pct"/>
                  <w:tcBorders>
                    <w:top w:val="nil"/>
                    <w:left w:val="nil"/>
                    <w:bottom w:val="single" w:sz="4" w:space="0" w:color="auto"/>
                    <w:right w:val="single" w:sz="4" w:space="0" w:color="auto"/>
                  </w:tcBorders>
                  <w:vAlign w:val="bottom"/>
                </w:tcPr>
                <w:p>
                  <w:pPr>
                    <w:jc w:val="center"/>
                  </w:pPr>
                  <w:r>
                    <w:t>-0,108</w:t>
                  </w:r>
                </w:p>
              </w:tc>
              <w:tc>
                <w:tcPr>
                  <w:tcW w:w="865" w:type="pct"/>
                  <w:tcBorders>
                    <w:top w:val="nil"/>
                    <w:left w:val="single" w:sz="4" w:space="0" w:color="auto"/>
                    <w:bottom w:val="single" w:sz="4" w:space="0" w:color="auto"/>
                    <w:right w:val="single" w:sz="4" w:space="0" w:color="auto"/>
                  </w:tcBorders>
                  <w:shd w:val="clear" w:color="auto" w:fill="auto"/>
                  <w:noWrap/>
                  <w:vAlign w:val="bottom"/>
                </w:tcPr>
                <w:p>
                  <w:r>
                    <w:t>1,23638E-9</w:t>
                  </w:r>
                </w:p>
              </w:tc>
              <w:tc>
                <w:tcPr>
                  <w:tcW w:w="864" w:type="pct"/>
                  <w:tcBorders>
                    <w:top w:val="nil"/>
                    <w:left w:val="nil"/>
                    <w:bottom w:val="single" w:sz="4" w:space="0" w:color="auto"/>
                    <w:right w:val="single" w:sz="4" w:space="0" w:color="auto"/>
                  </w:tcBorders>
                  <w:shd w:val="clear" w:color="auto" w:fill="auto"/>
                  <w:noWrap/>
                  <w:vAlign w:val="bottom"/>
                </w:tcPr>
                <w:p>
                  <w:r>
                    <w:t>2,94969E-9</w:t>
                  </w:r>
                </w:p>
              </w:tc>
            </w:tr>
            <w:tr w:rsidR="00E40FC0" w:rsidRPr="00113E20" w:rsidTr="00E40FC0">
              <w:trPr>
                <w:trHeight w:val="20"/>
              </w:trPr>
              <w:tc>
                <w:tcPr>
                  <w:tcW w:w="559" w:type="pct"/>
                  <w:tcBorders>
                    <w:top w:val="nil"/>
                    <w:left w:val="single" w:sz="4" w:space="0" w:color="auto"/>
                    <w:bottom w:val="single" w:sz="4" w:space="0" w:color="auto"/>
                    <w:right w:val="single" w:sz="4" w:space="0" w:color="auto"/>
                  </w:tcBorders>
                  <w:shd w:val="clear" w:color="auto" w:fill="auto"/>
                  <w:noWrap/>
                  <w:vAlign w:val="bottom"/>
                </w:tcPr>
                <w:p>
                  <w:pPr>
                    <w:jc w:val="center"/>
                  </w:pPr>
                  <w:r>
                    <w:t>1,00E-06</w:t>
                  </w:r>
                </w:p>
              </w:tc>
              <w:tc>
                <w:tcPr>
                  <w:tcW w:w="1143" w:type="pct"/>
                  <w:tcBorders>
                    <w:top w:val="nil"/>
                    <w:left w:val="nil"/>
                    <w:bottom w:val="single" w:sz="4" w:space="0" w:color="auto"/>
                    <w:right w:val="single" w:sz="4" w:space="0" w:color="auto"/>
                  </w:tcBorders>
                  <w:shd w:val="clear" w:color="auto" w:fill="auto"/>
                  <w:noWrap/>
                  <w:vAlign w:val="bottom"/>
                </w:tcPr>
                <w:p>
                  <w:r>
                    <w:t>-0,107999999998665</w:t>
                  </w:r>
                </w:p>
              </w:tc>
              <w:tc>
                <w:tcPr>
                  <w:tcW w:w="1143" w:type="pct"/>
                  <w:tcBorders>
                    <w:top w:val="nil"/>
                    <w:left w:val="nil"/>
                    <w:bottom w:val="single" w:sz="4" w:space="0" w:color="auto"/>
                    <w:right w:val="single" w:sz="4" w:space="0" w:color="auto"/>
                  </w:tcBorders>
                  <w:shd w:val="clear" w:color="auto" w:fill="auto"/>
                  <w:noWrap/>
                  <w:vAlign w:val="bottom"/>
                </w:tcPr>
                <w:p>
                  <w:r>
                    <w:t>-0,108000000007917</w:t>
                  </w:r>
                </w:p>
              </w:tc>
              <w:tc>
                <w:tcPr>
                  <w:tcW w:w="426" w:type="pct"/>
                  <w:tcBorders>
                    <w:top w:val="nil"/>
                    <w:left w:val="nil"/>
                    <w:bottom w:val="single" w:sz="4" w:space="0" w:color="auto"/>
                    <w:right w:val="single" w:sz="4" w:space="0" w:color="auto"/>
                  </w:tcBorders>
                  <w:vAlign w:val="bottom"/>
                </w:tcPr>
                <w:p>
                  <w:pPr>
                    <w:jc w:val="center"/>
                  </w:pPr>
                  <w:r>
                    <w:t>-0,108</w:t>
                  </w:r>
                </w:p>
              </w:tc>
              <w:tc>
                <w:tcPr>
                  <w:tcW w:w="865" w:type="pct"/>
                  <w:tcBorders>
                    <w:top w:val="nil"/>
                    <w:left w:val="single" w:sz="4" w:space="0" w:color="auto"/>
                    <w:bottom w:val="single" w:sz="4" w:space="0" w:color="auto"/>
                    <w:right w:val="single" w:sz="4" w:space="0" w:color="auto"/>
                  </w:tcBorders>
                  <w:shd w:val="clear" w:color="auto" w:fill="auto"/>
                  <w:noWrap/>
                  <w:vAlign w:val="bottom"/>
                </w:tcPr>
                <w:p>
                  <w:r>
                    <w:t>1,23637E-9</w:t>
                  </w:r>
                </w:p>
              </w:tc>
              <w:tc>
                <w:tcPr>
                  <w:tcW w:w="864" w:type="pct"/>
                  <w:tcBorders>
                    <w:top w:val="nil"/>
                    <w:left w:val="nil"/>
                    <w:bottom w:val="single" w:sz="4" w:space="0" w:color="auto"/>
                    <w:right w:val="single" w:sz="4" w:space="0" w:color="auto"/>
                  </w:tcBorders>
                  <w:shd w:val="clear" w:color="auto" w:fill="auto"/>
                  <w:noWrap/>
                  <w:vAlign w:val="bottom"/>
                </w:tcPr>
                <w:p>
                  <w:r>
                    <w:t>7,33016E-9</w:t>
                  </w:r>
                </w:p>
              </w:tc>
            </w:tr>
            <w:tr w:rsidR="00E40FC0" w:rsidRPr="00113E20" w:rsidTr="00E40FC0">
              <w:trPr>
                <w:trHeight w:val="20"/>
              </w:trPr>
              <w:tc>
                <w:tcPr>
                  <w:tcW w:w="559" w:type="pct"/>
                  <w:tcBorders>
                    <w:top w:val="nil"/>
                    <w:left w:val="single" w:sz="4" w:space="0" w:color="auto"/>
                    <w:bottom w:val="single" w:sz="4" w:space="0" w:color="auto"/>
                    <w:right w:val="single" w:sz="4" w:space="0" w:color="auto"/>
                  </w:tcBorders>
                  <w:shd w:val="clear" w:color="auto" w:fill="auto"/>
                  <w:noWrap/>
                  <w:vAlign w:val="bottom"/>
                </w:tcPr>
                <w:p>
                  <w:pPr>
                    <w:jc w:val="center"/>
                  </w:pPr>
                  <w:r>
                    <w:t>1,00E-07</w:t>
                  </w:r>
                </w:p>
              </w:tc>
              <w:tc>
                <w:tcPr>
                  <w:tcW w:w="1143" w:type="pct"/>
                  <w:tcBorders>
                    <w:top w:val="nil"/>
                    <w:left w:val="nil"/>
                    <w:bottom w:val="single" w:sz="4" w:space="0" w:color="auto"/>
                    <w:right w:val="single" w:sz="4" w:space="0" w:color="auto"/>
                  </w:tcBorders>
                  <w:shd w:val="clear" w:color="auto" w:fill="auto"/>
                  <w:noWrap/>
                  <w:vAlign w:val="bottom"/>
                </w:tcPr>
                <w:p>
                  <w:r>
                    <w:t>-0,108000000609287</w:t>
                  </w:r>
                </w:p>
              </w:tc>
              <w:tc>
                <w:tcPr>
                  <w:tcW w:w="1143" w:type="pct"/>
                  <w:tcBorders>
                    <w:top w:val="nil"/>
                    <w:left w:val="nil"/>
                    <w:bottom w:val="single" w:sz="4" w:space="0" w:color="auto"/>
                    <w:right w:val="single" w:sz="4" w:space="0" w:color="auto"/>
                  </w:tcBorders>
                  <w:shd w:val="clear" w:color="auto" w:fill="auto"/>
                  <w:noWrap/>
                  <w:vAlign w:val="bottom"/>
                </w:tcPr>
                <w:p>
                  <w:r>
                    <w:t>-0,108000000886843</w:t>
                  </w:r>
                </w:p>
              </w:tc>
              <w:tc>
                <w:tcPr>
                  <w:tcW w:w="426" w:type="pct"/>
                  <w:tcBorders>
                    <w:top w:val="nil"/>
                    <w:left w:val="nil"/>
                    <w:bottom w:val="single" w:sz="4" w:space="0" w:color="auto"/>
                    <w:right w:val="single" w:sz="4" w:space="0" w:color="auto"/>
                  </w:tcBorders>
                  <w:vAlign w:val="bottom"/>
                </w:tcPr>
                <w:p>
                  <w:pPr>
                    <w:jc w:val="center"/>
                  </w:pPr>
                  <w:r>
                    <w:t>-0,108</w:t>
                  </w:r>
                </w:p>
              </w:tc>
              <w:tc>
                <w:tcPr>
                  <w:tcW w:w="865" w:type="pct"/>
                  <w:tcBorders>
                    <w:top w:val="nil"/>
                    <w:left w:val="single" w:sz="4" w:space="0" w:color="auto"/>
                    <w:bottom w:val="single" w:sz="4" w:space="0" w:color="auto"/>
                    <w:right w:val="single" w:sz="4" w:space="0" w:color="auto"/>
                  </w:tcBorders>
                  <w:shd w:val="clear" w:color="auto" w:fill="auto"/>
                  <w:noWrap/>
                  <w:vAlign w:val="bottom"/>
                </w:tcPr>
                <w:p>
                  <w:r>
                    <w:t>5,64155E-7</w:t>
                  </w:r>
                </w:p>
              </w:tc>
              <w:tc>
                <w:tcPr>
                  <w:tcW w:w="864" w:type="pct"/>
                  <w:tcBorders>
                    <w:top w:val="nil"/>
                    <w:left w:val="nil"/>
                    <w:bottom w:val="single" w:sz="4" w:space="0" w:color="auto"/>
                    <w:right w:val="single" w:sz="4" w:space="0" w:color="auto"/>
                  </w:tcBorders>
                  <w:shd w:val="clear" w:color="auto" w:fill="auto"/>
                  <w:noWrap/>
                  <w:vAlign w:val="bottom"/>
                </w:tcPr>
                <w:p>
                  <w:r>
                    <w:t>8,21151E-7</w:t>
                  </w:r>
                </w:p>
              </w:tc>
            </w:tr>
            <w:tr w:rsidR="00E40FC0" w:rsidRPr="00113E20" w:rsidTr="00E40FC0">
              <w:trPr>
                <w:trHeight w:val="20"/>
              </w:trPr>
              <w:tc>
                <w:tcPr>
                  <w:tcW w:w="559" w:type="pct"/>
                  <w:tcBorders>
                    <w:top w:val="nil"/>
                    <w:left w:val="single" w:sz="4" w:space="0" w:color="auto"/>
                    <w:bottom w:val="single" w:sz="4" w:space="0" w:color="auto"/>
                    <w:right w:val="single" w:sz="4" w:space="0" w:color="auto"/>
                  </w:tcBorders>
                  <w:shd w:val="clear" w:color="auto" w:fill="auto"/>
                  <w:noWrap/>
                  <w:vAlign w:val="bottom"/>
                </w:tcPr>
                <w:p>
                  <w:pPr>
                    <w:jc w:val="center"/>
                  </w:pPr>
                  <w:r>
                    <w:t>1,00E-08</w:t>
                  </w:r>
                </w:p>
              </w:tc>
              <w:tc>
                <w:tcPr>
                  <w:tcW w:w="1143" w:type="pct"/>
                  <w:tcBorders>
                    <w:top w:val="nil"/>
                    <w:left w:val="nil"/>
                    <w:bottom w:val="single" w:sz="4" w:space="0" w:color="auto"/>
                    <w:right w:val="single" w:sz="4" w:space="0" w:color="auto"/>
                  </w:tcBorders>
                  <w:shd w:val="clear" w:color="auto" w:fill="auto"/>
                  <w:noWrap/>
                  <w:vAlign w:val="bottom"/>
                </w:tcPr>
                <w:p>
                  <w:r>
                    <w:t>-0,108000003384845</w:t>
                  </w:r>
                </w:p>
              </w:tc>
              <w:tc>
                <w:tcPr>
                  <w:tcW w:w="1143" w:type="pct"/>
                  <w:tcBorders>
                    <w:top w:val="nil"/>
                    <w:left w:val="nil"/>
                    <w:bottom w:val="single" w:sz="4" w:space="0" w:color="auto"/>
                    <w:right w:val="single" w:sz="4" w:space="0" w:color="auto"/>
                  </w:tcBorders>
                  <w:shd w:val="clear" w:color="auto" w:fill="auto"/>
                  <w:noWrap/>
                  <w:vAlign w:val="bottom"/>
                </w:tcPr>
                <w:p>
                  <w:r>
                    <w:t>-0,108000006160402</w:t>
                  </w:r>
                </w:p>
              </w:tc>
              <w:tc>
                <w:tcPr>
                  <w:tcW w:w="426" w:type="pct"/>
                  <w:tcBorders>
                    <w:top w:val="nil"/>
                    <w:left w:val="nil"/>
                    <w:bottom w:val="single" w:sz="4" w:space="0" w:color="auto"/>
                    <w:right w:val="single" w:sz="4" w:space="0" w:color="auto"/>
                  </w:tcBorders>
                  <w:vAlign w:val="bottom"/>
                </w:tcPr>
                <w:p>
                  <w:pPr>
                    <w:jc w:val="center"/>
                  </w:pPr>
                  <w:r>
                    <w:t>-0,108</w:t>
                  </w:r>
                </w:p>
              </w:tc>
              <w:tc>
                <w:tcPr>
                  <w:tcW w:w="865" w:type="pct"/>
                  <w:tcBorders>
                    <w:top w:val="nil"/>
                    <w:left w:val="single" w:sz="4" w:space="0" w:color="auto"/>
                    <w:bottom w:val="single" w:sz="4" w:space="0" w:color="auto"/>
                    <w:right w:val="single" w:sz="4" w:space="0" w:color="auto"/>
                  </w:tcBorders>
                  <w:shd w:val="clear" w:color="auto" w:fill="auto"/>
                  <w:noWrap/>
                  <w:vAlign w:val="bottom"/>
                </w:tcPr>
                <w:p>
                  <w:r>
                    <w:t>3,13412E-6</w:t>
                  </w:r>
                </w:p>
              </w:tc>
              <w:tc>
                <w:tcPr>
                  <w:tcW w:w="864" w:type="pct"/>
                  <w:tcBorders>
                    <w:top w:val="nil"/>
                    <w:left w:val="nil"/>
                    <w:bottom w:val="single" w:sz="4" w:space="0" w:color="auto"/>
                    <w:right w:val="single" w:sz="4" w:space="0" w:color="auto"/>
                  </w:tcBorders>
                  <w:shd w:val="clear" w:color="auto" w:fill="auto"/>
                  <w:noWrap/>
                  <w:vAlign w:val="bottom"/>
                </w:tcPr>
                <w:p>
                  <w:r>
                    <w:t>5,70408E-6</w:t>
                  </w:r>
                </w:p>
              </w:tc>
            </w:tr>
            <w:tr w:rsidR="00E40FC0" w:rsidRPr="00113E20" w:rsidTr="00E40FC0">
              <w:trPr>
                <w:trHeight w:val="20"/>
              </w:trPr>
              <w:tc>
                <w:tcPr>
                  <w:tcW w:w="559" w:type="pct"/>
                  <w:tcBorders>
                    <w:top w:val="nil"/>
                    <w:left w:val="single" w:sz="4" w:space="0" w:color="auto"/>
                    <w:bottom w:val="single" w:sz="4" w:space="0" w:color="auto"/>
                    <w:right w:val="single" w:sz="4" w:space="0" w:color="auto"/>
                  </w:tcBorders>
                  <w:shd w:val="clear" w:color="auto" w:fill="auto"/>
                  <w:noWrap/>
                  <w:vAlign w:val="bottom"/>
                </w:tcPr>
                <w:p>
                  <w:pPr>
                    <w:jc w:val="center"/>
                  </w:pPr>
                  <w:r>
                    <w:t>1,00E-09</w:t>
                  </w:r>
                </w:p>
              </w:tc>
              <w:tc>
                <w:tcPr>
                  <w:tcW w:w="1143" w:type="pct"/>
                  <w:tcBorders>
                    <w:top w:val="nil"/>
                    <w:left w:val="nil"/>
                    <w:bottom w:val="single" w:sz="4" w:space="0" w:color="auto"/>
                    <w:right w:val="single" w:sz="4" w:space="0" w:color="auto"/>
                  </w:tcBorders>
                  <w:shd w:val="clear" w:color="auto" w:fill="auto"/>
                  <w:noWrap/>
                  <w:vAlign w:val="bottom"/>
                </w:tcPr>
                <w:p>
                  <w:r>
                    <w:t>-0,108000053344881</w:t>
                  </w:r>
                </w:p>
              </w:tc>
              <w:tc>
                <w:tcPr>
                  <w:tcW w:w="1143" w:type="pct"/>
                  <w:tcBorders>
                    <w:top w:val="nil"/>
                    <w:left w:val="nil"/>
                    <w:bottom w:val="single" w:sz="4" w:space="0" w:color="auto"/>
                    <w:right w:val="single" w:sz="4" w:space="0" w:color="auto"/>
                  </w:tcBorders>
                  <w:shd w:val="clear" w:color="auto" w:fill="auto"/>
                  <w:noWrap/>
                  <w:vAlign w:val="bottom"/>
                </w:tcPr>
                <w:p>
                  <w:r>
                    <w:t>-0,108000053344881</w:t>
                  </w:r>
                </w:p>
              </w:tc>
              <w:tc>
                <w:tcPr>
                  <w:tcW w:w="426" w:type="pct"/>
                  <w:tcBorders>
                    <w:top w:val="nil"/>
                    <w:left w:val="nil"/>
                    <w:bottom w:val="single" w:sz="4" w:space="0" w:color="auto"/>
                    <w:right w:val="single" w:sz="4" w:space="0" w:color="auto"/>
                  </w:tcBorders>
                  <w:vAlign w:val="bottom"/>
                </w:tcPr>
                <w:p>
                  <w:pPr>
                    <w:jc w:val="center"/>
                  </w:pPr>
                  <w:r>
                    <w:t>-0,108</w:t>
                  </w:r>
                </w:p>
              </w:tc>
              <w:tc>
                <w:tcPr>
                  <w:tcW w:w="865" w:type="pct"/>
                  <w:tcBorders>
                    <w:top w:val="nil"/>
                    <w:left w:val="single" w:sz="4" w:space="0" w:color="auto"/>
                    <w:bottom w:val="single" w:sz="4" w:space="0" w:color="auto"/>
                    <w:right w:val="single" w:sz="4" w:space="0" w:color="auto"/>
                  </w:tcBorders>
                  <w:shd w:val="clear" w:color="auto" w:fill="auto"/>
                  <w:noWrap/>
                  <w:vAlign w:val="bottom"/>
                </w:tcPr>
                <w:p>
                  <w:r>
                    <w:t>4,93934E-5</w:t>
                  </w:r>
                </w:p>
              </w:tc>
              <w:tc>
                <w:tcPr>
                  <w:tcW w:w="864" w:type="pct"/>
                  <w:tcBorders>
                    <w:top w:val="nil"/>
                    <w:left w:val="nil"/>
                    <w:bottom w:val="single" w:sz="4" w:space="0" w:color="auto"/>
                    <w:right w:val="single" w:sz="4" w:space="0" w:color="auto"/>
                  </w:tcBorders>
                  <w:shd w:val="clear" w:color="auto" w:fill="auto"/>
                  <w:noWrap/>
                  <w:vAlign w:val="bottom"/>
                </w:tcPr>
                <w:p>
                  <w:r>
                    <w:t>4,93934E-5</w:t>
                  </w:r>
                </w:p>
              </w:tc>
            </w:tr>
            <w:tr w:rsidR="00E40FC0" w:rsidRPr="00113E20" w:rsidTr="00E40FC0">
              <w:trPr>
                <w:trHeight w:val="20"/>
              </w:trPr>
              <w:tc>
                <w:tcPr>
                  <w:tcW w:w="559" w:type="pct"/>
                  <w:tcBorders>
                    <w:top w:val="nil"/>
                    <w:left w:val="single" w:sz="4" w:space="0" w:color="auto"/>
                    <w:bottom w:val="single" w:sz="4" w:space="0" w:color="auto"/>
                    <w:right w:val="single" w:sz="4" w:space="0" w:color="auto"/>
                  </w:tcBorders>
                  <w:shd w:val="clear" w:color="auto" w:fill="auto"/>
                  <w:noWrap/>
                  <w:vAlign w:val="bottom"/>
                </w:tcPr>
                <w:p>
                  <w:pPr>
                    <w:jc w:val="center"/>
                  </w:pPr>
                  <w:r>
                    <w:t>1,00E-10</w:t>
                  </w:r>
                </w:p>
              </w:tc>
              <w:tc>
                <w:tcPr>
                  <w:tcW w:w="1143" w:type="pct"/>
                  <w:tcBorders>
                    <w:top w:val="nil"/>
                    <w:left w:val="nil"/>
                    <w:bottom w:val="single" w:sz="4" w:space="0" w:color="auto"/>
                    <w:right w:val="single" w:sz="4" w:space="0" w:color="auto"/>
                  </w:tcBorders>
                  <w:shd w:val="clear" w:color="auto" w:fill="auto"/>
                  <w:noWrap/>
                  <w:vAlign w:val="bottom"/>
                </w:tcPr>
                <w:p>
                  <w:r>
                    <w:t>-0,107999165166461</w:t>
                  </w:r>
                </w:p>
              </w:tc>
              <w:tc>
                <w:tcPr>
                  <w:tcW w:w="1143" w:type="pct"/>
                  <w:tcBorders>
                    <w:top w:val="nil"/>
                    <w:left w:val="nil"/>
                    <w:bottom w:val="single" w:sz="4" w:space="0" w:color="auto"/>
                    <w:right w:val="single" w:sz="4" w:space="0" w:color="auto"/>
                  </w:tcBorders>
                  <w:shd w:val="clear" w:color="auto" w:fill="auto"/>
                  <w:noWrap/>
                  <w:vAlign w:val="bottom"/>
                </w:tcPr>
                <w:p>
                  <w:r>
                    <w:t>-0,107998795092120</w:t>
                  </w:r>
                </w:p>
              </w:tc>
              <w:tc>
                <w:tcPr>
                  <w:tcW w:w="426" w:type="pct"/>
                  <w:tcBorders>
                    <w:top w:val="nil"/>
                    <w:left w:val="nil"/>
                    <w:bottom w:val="single" w:sz="4" w:space="0" w:color="auto"/>
                    <w:right w:val="single" w:sz="4" w:space="0" w:color="auto"/>
                  </w:tcBorders>
                  <w:vAlign w:val="bottom"/>
                </w:tcPr>
                <w:p>
                  <w:pPr>
                    <w:jc w:val="center"/>
                  </w:pPr>
                  <w:r>
                    <w:t>-0,108</w:t>
                  </w:r>
                </w:p>
              </w:tc>
              <w:tc>
                <w:tcPr>
                  <w:tcW w:w="865" w:type="pct"/>
                  <w:tcBorders>
                    <w:top w:val="nil"/>
                    <w:left w:val="single" w:sz="4" w:space="0" w:color="auto"/>
                    <w:bottom w:val="single" w:sz="4" w:space="0" w:color="auto"/>
                    <w:right w:val="single" w:sz="4" w:space="0" w:color="auto"/>
                  </w:tcBorders>
                  <w:shd w:val="clear" w:color="auto" w:fill="auto"/>
                  <w:noWrap/>
                  <w:vAlign w:val="bottom"/>
                </w:tcPr>
                <w:p>
                  <w:r>
                    <w:t>7,72994E-4</w:t>
                  </w:r>
                </w:p>
              </w:tc>
              <w:tc>
                <w:tcPr>
                  <w:tcW w:w="864" w:type="pct"/>
                  <w:tcBorders>
                    <w:top w:val="nil"/>
                    <w:left w:val="nil"/>
                    <w:bottom w:val="single" w:sz="4" w:space="0" w:color="auto"/>
                    <w:right w:val="single" w:sz="4" w:space="0" w:color="auto"/>
                  </w:tcBorders>
                  <w:shd w:val="clear" w:color="auto" w:fill="auto"/>
                  <w:noWrap/>
                  <w:vAlign w:val="bottom"/>
                </w:tcPr>
                <w:p>
                  <w:r>
                    <w:t>0,00111566</w:t>
                  </w:r>
                </w:p>
              </w:tc>
            </w:tr>
            <w:tr w:rsidR="00E40FC0" w:rsidRPr="00113E20" w:rsidTr="00E40FC0">
              <w:trPr>
                <w:trHeight w:val="20"/>
              </w:trPr>
              <w:tc>
                <w:tcPr>
                  <w:tcW w:w="559" w:type="pct"/>
                  <w:tcBorders>
                    <w:top w:val="nil"/>
                    <w:left w:val="single" w:sz="4" w:space="0" w:color="auto"/>
                    <w:bottom w:val="single" w:sz="4" w:space="0" w:color="auto"/>
                    <w:right w:val="single" w:sz="4" w:space="0" w:color="auto"/>
                  </w:tcBorders>
                  <w:shd w:val="clear" w:color="auto" w:fill="auto"/>
                  <w:noWrap/>
                  <w:vAlign w:val="bottom"/>
                </w:tcPr>
                <w:p>
                  <w:pPr>
                    <w:jc w:val="center"/>
                  </w:pPr>
                  <w:r>
                    <w:t>1,00E-11</w:t>
                  </w:r>
                </w:p>
              </w:tc>
              <w:tc>
                <w:tcPr>
                  <w:tcW w:w="1143" w:type="pct"/>
                  <w:tcBorders>
                    <w:top w:val="nil"/>
                    <w:left w:val="nil"/>
                    <w:bottom w:val="single" w:sz="4" w:space="0" w:color="auto"/>
                    <w:right w:val="single" w:sz="4" w:space="0" w:color="auto"/>
                  </w:tcBorders>
                  <w:shd w:val="clear" w:color="auto" w:fill="auto"/>
                  <w:noWrap/>
                  <w:vAlign w:val="bottom"/>
                </w:tcPr>
                <w:p>
                  <w:r>
                    <w:t>-0,107996944720412</w:t>
                  </w:r>
                </w:p>
              </w:tc>
              <w:tc>
                <w:tcPr>
                  <w:tcW w:w="1143" w:type="pct"/>
                  <w:tcBorders>
                    <w:top w:val="nil"/>
                    <w:left w:val="nil"/>
                    <w:bottom w:val="single" w:sz="4" w:space="0" w:color="auto"/>
                    <w:right w:val="single" w:sz="4" w:space="0" w:color="auto"/>
                  </w:tcBorders>
                  <w:shd w:val="clear" w:color="auto" w:fill="auto"/>
                  <w:noWrap/>
                  <w:vAlign w:val="bottom"/>
                </w:tcPr>
                <w:p>
                  <w:r>
                    <w:t>-0,107997869906266</w:t>
                  </w:r>
                </w:p>
              </w:tc>
              <w:tc>
                <w:tcPr>
                  <w:tcW w:w="426" w:type="pct"/>
                  <w:tcBorders>
                    <w:top w:val="nil"/>
                    <w:left w:val="nil"/>
                    <w:bottom w:val="single" w:sz="4" w:space="0" w:color="auto"/>
                    <w:right w:val="single" w:sz="4" w:space="0" w:color="auto"/>
                  </w:tcBorders>
                  <w:vAlign w:val="bottom"/>
                </w:tcPr>
                <w:p>
                  <w:pPr>
                    <w:jc w:val="center"/>
                  </w:pPr>
                  <w:r>
                    <w:t>-0,108</w:t>
                  </w:r>
                </w:p>
              </w:tc>
              <w:tc>
                <w:tcPr>
                  <w:tcW w:w="865" w:type="pct"/>
                  <w:tcBorders>
                    <w:top w:val="nil"/>
                    <w:left w:val="single" w:sz="4" w:space="0" w:color="auto"/>
                    <w:bottom w:val="single" w:sz="4" w:space="0" w:color="auto"/>
                    <w:right w:val="single" w:sz="4" w:space="0" w:color="auto"/>
                  </w:tcBorders>
                  <w:shd w:val="clear" w:color="auto" w:fill="auto"/>
                  <w:noWrap/>
                  <w:vAlign w:val="bottom"/>
                </w:tcPr>
                <w:p>
                  <w:r>
                    <w:t>0,00282896</w:t>
                  </w:r>
                </w:p>
              </w:tc>
              <w:tc>
                <w:tcPr>
                  <w:tcW w:w="864" w:type="pct"/>
                  <w:tcBorders>
                    <w:top w:val="nil"/>
                    <w:left w:val="nil"/>
                    <w:bottom w:val="single" w:sz="4" w:space="0" w:color="auto"/>
                    <w:right w:val="single" w:sz="4" w:space="0" w:color="auto"/>
                  </w:tcBorders>
                  <w:shd w:val="clear" w:color="auto" w:fill="auto"/>
                  <w:noWrap/>
                  <w:vAlign w:val="bottom"/>
                </w:tcPr>
                <w:p>
                  <w:r>
                    <w:t>0,00197231</w:t>
                  </w:r>
                </w:p>
              </w:tc>
            </w:tr>
            <w:tr w:rsidR="00E40FC0" w:rsidRPr="00113E20" w:rsidTr="00E40FC0">
              <w:trPr>
                <w:trHeight w:val="20"/>
              </w:trPr>
              <w:tc>
                <w:tcPr>
                  <w:tcW w:w="559" w:type="pct"/>
                  <w:tcBorders>
                    <w:top w:val="nil"/>
                    <w:left w:val="single" w:sz="4" w:space="0" w:color="auto"/>
                    <w:bottom w:val="single" w:sz="4" w:space="0" w:color="auto"/>
                    <w:right w:val="single" w:sz="4" w:space="0" w:color="auto"/>
                  </w:tcBorders>
                  <w:shd w:val="clear" w:color="auto" w:fill="auto"/>
                  <w:noWrap/>
                  <w:vAlign w:val="bottom"/>
                </w:tcPr>
                <w:p>
                  <w:pPr>
                    <w:jc w:val="center"/>
                  </w:pPr>
                  <w:r>
                    <w:t>1,00E-12</w:t>
                  </w:r>
                </w:p>
              </w:tc>
              <w:tc>
                <w:tcPr>
                  <w:tcW w:w="1143" w:type="pct"/>
                  <w:tcBorders>
                    <w:top w:val="nil"/>
                    <w:left w:val="nil"/>
                    <w:bottom w:val="single" w:sz="4" w:space="0" w:color="auto"/>
                    <w:right w:val="single" w:sz="4" w:space="0" w:color="auto"/>
                  </w:tcBorders>
                  <w:shd w:val="clear" w:color="auto" w:fill="auto"/>
                  <w:noWrap/>
                  <w:vAlign w:val="bottom"/>
                </w:tcPr>
                <w:p>
                  <w:r>
                    <w:t>-0,107969189144796</w:t>
                  </w:r>
                </w:p>
              </w:tc>
              <w:tc>
                <w:tcPr>
                  <w:tcW w:w="1143" w:type="pct"/>
                  <w:tcBorders>
                    <w:top w:val="nil"/>
                    <w:left w:val="nil"/>
                    <w:bottom w:val="single" w:sz="4" w:space="0" w:color="auto"/>
                    <w:right w:val="single" w:sz="4" w:space="0" w:color="auto"/>
                  </w:tcBorders>
                  <w:shd w:val="clear" w:color="auto" w:fill="auto"/>
                  <w:noWrap/>
                  <w:vAlign w:val="bottom"/>
                </w:tcPr>
                <w:p>
                  <w:r>
                    <w:t>-0,107922929852104</w:t>
                  </w:r>
                </w:p>
              </w:tc>
              <w:tc>
                <w:tcPr>
                  <w:tcW w:w="426" w:type="pct"/>
                  <w:tcBorders>
                    <w:top w:val="nil"/>
                    <w:left w:val="nil"/>
                    <w:bottom w:val="single" w:sz="4" w:space="0" w:color="auto"/>
                    <w:right w:val="single" w:sz="4" w:space="0" w:color="auto"/>
                  </w:tcBorders>
                  <w:vAlign w:val="bottom"/>
                </w:tcPr>
                <w:p>
                  <w:pPr>
                    <w:jc w:val="center"/>
                  </w:pPr>
                  <w:r>
                    <w:t>-0,108</w:t>
                  </w:r>
                </w:p>
              </w:tc>
              <w:tc>
                <w:tcPr>
                  <w:tcW w:w="865" w:type="pct"/>
                  <w:tcBorders>
                    <w:top w:val="nil"/>
                    <w:left w:val="single" w:sz="4" w:space="0" w:color="auto"/>
                    <w:bottom w:val="single" w:sz="4" w:space="0" w:color="auto"/>
                    <w:right w:val="single" w:sz="4" w:space="0" w:color="auto"/>
                  </w:tcBorders>
                  <w:shd w:val="clear" w:color="auto" w:fill="auto"/>
                  <w:noWrap/>
                  <w:vAlign w:val="bottom"/>
                </w:tcPr>
                <w:p>
                  <w:r>
                    <w:t>0,02852857</w:t>
                  </w:r>
                </w:p>
              </w:tc>
              <w:tc>
                <w:tcPr>
                  <w:tcW w:w="864" w:type="pct"/>
                  <w:tcBorders>
                    <w:top w:val="nil"/>
                    <w:left w:val="nil"/>
                    <w:bottom w:val="single" w:sz="4" w:space="0" w:color="auto"/>
                    <w:right w:val="single" w:sz="4" w:space="0" w:color="auto"/>
                  </w:tcBorders>
                  <w:shd w:val="clear" w:color="auto" w:fill="auto"/>
                  <w:noWrap/>
                  <w:vAlign w:val="bottom"/>
                </w:tcPr>
                <w:p>
                  <w:r>
                    <w:t>0,07136125</w:t>
                  </w:r>
                </w:p>
              </w:tc>
            </w:tr>
            <w:tr w:rsidR="00E40FC0" w:rsidRPr="00113E20" w:rsidTr="00E40FC0">
              <w:trPr>
                <w:trHeight w:val="20"/>
              </w:trPr>
              <w:tc>
                <w:tcPr>
                  <w:tcW w:w="559" w:type="pct"/>
                  <w:tcBorders>
                    <w:top w:val="nil"/>
                    <w:left w:val="single" w:sz="4" w:space="0" w:color="auto"/>
                    <w:bottom w:val="single" w:sz="4" w:space="0" w:color="auto"/>
                    <w:right w:val="single" w:sz="4" w:space="0" w:color="auto"/>
                  </w:tcBorders>
                  <w:shd w:val="clear" w:color="auto" w:fill="auto"/>
                  <w:noWrap/>
                  <w:vAlign w:val="bottom"/>
                </w:tcPr>
                <w:p>
                  <w:pPr>
                    <w:jc w:val="center"/>
                  </w:pPr>
                  <w:r>
                    <w:t>1,00E-13</w:t>
                  </w:r>
                </w:p>
              </w:tc>
              <w:tc>
                <w:tcPr>
                  <w:tcW w:w="1143" w:type="pct"/>
                  <w:tcBorders>
                    <w:top w:val="nil"/>
                    <w:left w:val="nil"/>
                    <w:bottom w:val="single" w:sz="4" w:space="0" w:color="auto"/>
                    <w:right w:val="single" w:sz="4" w:space="0" w:color="auto"/>
                  </w:tcBorders>
                  <w:shd w:val="clear" w:color="auto" w:fill="auto"/>
                  <w:noWrap/>
                  <w:vAlign w:val="bottom"/>
                </w:tcPr>
                <w:p>
                  <w:r>
                    <w:t>-0,107691633388640</w:t>
                  </w:r>
                </w:p>
              </w:tc>
              <w:tc>
                <w:tcPr>
                  <w:tcW w:w="1143" w:type="pct"/>
                  <w:tcBorders>
                    <w:top w:val="nil"/>
                    <w:left w:val="nil"/>
                    <w:bottom w:val="single" w:sz="4" w:space="0" w:color="auto"/>
                    <w:right w:val="single" w:sz="4" w:space="0" w:color="auto"/>
                  </w:tcBorders>
                  <w:shd w:val="clear" w:color="auto" w:fill="auto"/>
                  <w:noWrap/>
                  <w:vAlign w:val="bottom"/>
                </w:tcPr>
                <w:p>
                  <w:r>
                    <w:t>-0,107414077632484</w:t>
                  </w:r>
                </w:p>
              </w:tc>
              <w:tc>
                <w:tcPr>
                  <w:tcW w:w="426" w:type="pct"/>
                  <w:tcBorders>
                    <w:top w:val="nil"/>
                    <w:left w:val="nil"/>
                    <w:bottom w:val="single" w:sz="4" w:space="0" w:color="auto"/>
                    <w:right w:val="single" w:sz="4" w:space="0" w:color="auto"/>
                  </w:tcBorders>
                  <w:vAlign w:val="bottom"/>
                </w:tcPr>
                <w:p>
                  <w:pPr>
                    <w:jc w:val="center"/>
                  </w:pPr>
                  <w:r>
                    <w:t>-0,108</w:t>
                  </w:r>
                </w:p>
              </w:tc>
              <w:tc>
                <w:tcPr>
                  <w:tcW w:w="865" w:type="pct"/>
                  <w:tcBorders>
                    <w:top w:val="nil"/>
                    <w:left w:val="single" w:sz="4" w:space="0" w:color="auto"/>
                    <w:bottom w:val="single" w:sz="4" w:space="0" w:color="auto"/>
                    <w:right w:val="single" w:sz="4" w:space="0" w:color="auto"/>
                  </w:tcBorders>
                  <w:shd w:val="clear" w:color="auto" w:fill="auto"/>
                  <w:noWrap/>
                  <w:vAlign w:val="bottom"/>
                </w:tcPr>
                <w:p>
                  <w:r>
                    <w:t>0,28552464</w:t>
                  </w:r>
                </w:p>
              </w:tc>
              <w:tc>
                <w:tcPr>
                  <w:tcW w:w="864" w:type="pct"/>
                  <w:tcBorders>
                    <w:top w:val="nil"/>
                    <w:left w:val="nil"/>
                    <w:bottom w:val="single" w:sz="4" w:space="0" w:color="auto"/>
                    <w:right w:val="single" w:sz="4" w:space="0" w:color="auto"/>
                  </w:tcBorders>
                  <w:shd w:val="clear" w:color="auto" w:fill="auto"/>
                  <w:noWrap/>
                  <w:vAlign w:val="bottom"/>
                </w:tcPr>
                <w:p>
                  <w:r>
                    <w:t>0,54252071</w:t>
                  </w:r>
                </w:p>
              </w:tc>
            </w:tr>
            <w:tr w:rsidR="00E40FC0" w:rsidRPr="00113E20" w:rsidTr="00E40FC0">
              <w:trPr>
                <w:trHeight w:val="20"/>
              </w:trPr>
              <w:tc>
                <w:tcPr>
                  <w:tcW w:w="559" w:type="pct"/>
                  <w:tcBorders>
                    <w:top w:val="nil"/>
                    <w:left w:val="single" w:sz="4" w:space="0" w:color="auto"/>
                    <w:bottom w:val="single" w:sz="4" w:space="0" w:color="auto"/>
                    <w:right w:val="single" w:sz="4" w:space="0" w:color="auto"/>
                  </w:tcBorders>
                  <w:shd w:val="clear" w:color="auto" w:fill="auto"/>
                  <w:noWrap/>
                  <w:vAlign w:val="bottom"/>
                </w:tcPr>
                <w:p>
                  <w:pPr>
                    <w:jc w:val="center"/>
                  </w:pPr>
                  <w:r>
                    <w:t>1,00E-14</w:t>
                  </w:r>
                </w:p>
              </w:tc>
              <w:tc>
                <w:tcPr>
                  <w:tcW w:w="1143" w:type="pct"/>
                  <w:tcBorders>
                    <w:top w:val="nil"/>
                    <w:left w:val="nil"/>
                    <w:bottom w:val="single" w:sz="4" w:space="0" w:color="auto"/>
                    <w:right w:val="single" w:sz="4" w:space="0" w:color="auto"/>
                  </w:tcBorders>
                  <w:shd w:val="clear" w:color="auto" w:fill="auto"/>
                  <w:noWrap/>
                  <w:vAlign w:val="bottom"/>
                </w:tcPr>
                <w:p>
                  <w:r>
                    <w:t>-0,105471187339390</w:t>
                  </w:r>
                </w:p>
              </w:tc>
              <w:tc>
                <w:tcPr>
                  <w:tcW w:w="1143" w:type="pct"/>
                  <w:tcBorders>
                    <w:top w:val="nil"/>
                    <w:left w:val="nil"/>
                    <w:bottom w:val="single" w:sz="4" w:space="0" w:color="auto"/>
                    <w:right w:val="single" w:sz="4" w:space="0" w:color="auto"/>
                  </w:tcBorders>
                  <w:shd w:val="clear" w:color="auto" w:fill="auto"/>
                  <w:noWrap/>
                  <w:vAlign w:val="bottom"/>
                </w:tcPr>
                <w:p>
                  <w:r>
                    <w:t>-0,102695629777827</w:t>
                  </w:r>
                </w:p>
              </w:tc>
              <w:tc>
                <w:tcPr>
                  <w:tcW w:w="426" w:type="pct"/>
                  <w:tcBorders>
                    <w:top w:val="nil"/>
                    <w:left w:val="nil"/>
                    <w:bottom w:val="single" w:sz="4" w:space="0" w:color="auto"/>
                    <w:right w:val="single" w:sz="4" w:space="0" w:color="auto"/>
                  </w:tcBorders>
                  <w:vAlign w:val="bottom"/>
                </w:tcPr>
                <w:p>
                  <w:pPr>
                    <w:jc w:val="center"/>
                  </w:pPr>
                  <w:r>
                    <w:t>-0,108</w:t>
                  </w:r>
                </w:p>
              </w:tc>
              <w:tc>
                <w:tcPr>
                  <w:tcW w:w="865" w:type="pct"/>
                  <w:tcBorders>
                    <w:top w:val="nil"/>
                    <w:left w:val="single" w:sz="4" w:space="0" w:color="auto"/>
                    <w:bottom w:val="single" w:sz="4" w:space="0" w:color="auto"/>
                    <w:right w:val="single" w:sz="4" w:space="0" w:color="auto"/>
                  </w:tcBorders>
                  <w:shd w:val="clear" w:color="auto" w:fill="auto"/>
                  <w:noWrap/>
                  <w:vAlign w:val="bottom"/>
                </w:tcPr>
                <w:p>
                  <w:r>
                    <w:t>2,3414932</w:t>
                  </w:r>
                </w:p>
              </w:tc>
              <w:tc>
                <w:tcPr>
                  <w:tcW w:w="864" w:type="pct"/>
                  <w:tcBorders>
                    <w:top w:val="nil"/>
                    <w:left w:val="nil"/>
                    <w:bottom w:val="single" w:sz="4" w:space="0" w:color="auto"/>
                    <w:right w:val="single" w:sz="4" w:space="0" w:color="auto"/>
                  </w:tcBorders>
                  <w:shd w:val="clear" w:color="auto" w:fill="auto"/>
                  <w:noWrap/>
                  <w:vAlign w:val="bottom"/>
                </w:tcPr>
                <w:p>
                  <w:r>
                    <w:t>4,91145391</w:t>
                  </w:r>
                </w:p>
              </w:tc>
            </w:tr>
            <w:tr w:rsidR="00E40FC0" w:rsidRPr="00113E20" w:rsidTr="00E40FC0">
              <w:trPr>
                <w:trHeight w:val="20"/>
              </w:trPr>
              <w:tc>
                <w:tcPr>
                  <w:tcW w:w="559" w:type="pct"/>
                  <w:tcBorders>
                    <w:top w:val="nil"/>
                    <w:left w:val="single" w:sz="4" w:space="0" w:color="auto"/>
                    <w:bottom w:val="single" w:sz="4" w:space="0" w:color="auto"/>
                    <w:right w:val="single" w:sz="4" w:space="0" w:color="auto"/>
                  </w:tcBorders>
                  <w:shd w:val="clear" w:color="auto" w:fill="auto"/>
                  <w:noWrap/>
                  <w:vAlign w:val="bottom"/>
                </w:tcPr>
                <w:p>
                  <w:pPr>
                    <w:jc w:val="center"/>
                  </w:pPr>
                  <w:r>
                    <w:t>1,00E-15</w:t>
                  </w:r>
                </w:p>
              </w:tc>
              <w:tc>
                <w:tcPr>
                  <w:tcW w:w="1143" w:type="pct"/>
                  <w:tcBorders>
                    <w:top w:val="nil"/>
                    <w:left w:val="nil"/>
                    <w:bottom w:val="single" w:sz="4" w:space="0" w:color="auto"/>
                    <w:right w:val="single" w:sz="4" w:space="0" w:color="auto"/>
                  </w:tcBorders>
                  <w:shd w:val="clear" w:color="auto" w:fill="auto"/>
                  <w:noWrap/>
                  <w:vAlign w:val="bottom"/>
                </w:tcPr>
                <w:p>
                  <w:r>
                    <w:t>-0,166533453693773</w:t>
                  </w:r>
                </w:p>
              </w:tc>
              <w:tc>
                <w:tcPr>
                  <w:tcW w:w="1143" w:type="pct"/>
                  <w:tcBorders>
                    <w:top w:val="nil"/>
                    <w:left w:val="nil"/>
                    <w:bottom w:val="single" w:sz="4" w:space="0" w:color="auto"/>
                    <w:right w:val="single" w:sz="4" w:space="0" w:color="auto"/>
                  </w:tcBorders>
                  <w:shd w:val="clear" w:color="auto" w:fill="auto"/>
                  <w:noWrap/>
                  <w:vAlign w:val="bottom"/>
                </w:tcPr>
                <w:p>
                  <w:r>
                    <w:t>-0,157281595155230</w:t>
                  </w:r>
                </w:p>
              </w:tc>
              <w:tc>
                <w:tcPr>
                  <w:tcW w:w="426" w:type="pct"/>
                  <w:tcBorders>
                    <w:top w:val="nil"/>
                    <w:left w:val="nil"/>
                    <w:bottom w:val="single" w:sz="4" w:space="0" w:color="auto"/>
                    <w:right w:val="single" w:sz="4" w:space="0" w:color="auto"/>
                  </w:tcBorders>
                  <w:vAlign w:val="bottom"/>
                </w:tcPr>
                <w:p>
                  <w:pPr>
                    <w:jc w:val="center"/>
                  </w:pPr>
                  <w:r>
                    <w:t>-0,108</w:t>
                  </w:r>
                </w:p>
              </w:tc>
              <w:tc>
                <w:tcPr>
                  <w:tcW w:w="865" w:type="pct"/>
                  <w:tcBorders>
                    <w:top w:val="nil"/>
                    <w:left w:val="single" w:sz="4" w:space="0" w:color="auto"/>
                    <w:bottom w:val="single" w:sz="4" w:space="0" w:color="auto"/>
                    <w:right w:val="single" w:sz="4" w:space="0" w:color="auto"/>
                  </w:tcBorders>
                  <w:shd w:val="clear" w:color="auto" w:fill="auto"/>
                  <w:noWrap/>
                  <w:vAlign w:val="bottom"/>
                </w:tcPr>
                <w:p>
                  <w:r>
                    <w:t>54,19764</w:t>
                  </w:r>
                </w:p>
              </w:tc>
              <w:tc>
                <w:tcPr>
                  <w:tcW w:w="864" w:type="pct"/>
                  <w:tcBorders>
                    <w:top w:val="nil"/>
                    <w:left w:val="nil"/>
                    <w:bottom w:val="single" w:sz="4" w:space="0" w:color="auto"/>
                    <w:right w:val="single" w:sz="4" w:space="0" w:color="auto"/>
                  </w:tcBorders>
                  <w:shd w:val="clear" w:color="auto" w:fill="auto"/>
                  <w:noWrap/>
                  <w:vAlign w:val="bottom"/>
                </w:tcPr>
                <w:p>
                  <w:r>
                    <w:t>45,63111</w:t>
                  </w:r>
                </w:p>
              </w:tc>
            </w:tr>
            <w:tr w:rsidR="00E40FC0" w:rsidRPr="00113E20" w:rsidTr="00E40FC0">
              <w:trPr>
                <w:trHeight w:val="20"/>
              </w:trPr>
              <w:tc>
                <w:tcPr>
                  <w:tcW w:w="559" w:type="pct"/>
                  <w:tcBorders>
                    <w:top w:val="nil"/>
                    <w:left w:val="single" w:sz="4" w:space="0" w:color="auto"/>
                    <w:bottom w:val="single" w:sz="4" w:space="0" w:color="auto"/>
                    <w:right w:val="single" w:sz="4" w:space="0" w:color="auto"/>
                  </w:tcBorders>
                  <w:shd w:val="clear" w:color="auto" w:fill="auto"/>
                  <w:noWrap/>
                  <w:vAlign w:val="bottom"/>
                </w:tcPr>
                <w:p>
                  <w:pPr>
                    <w:jc w:val="center"/>
                  </w:pPr>
                  <w:r>
                    <w:t>1,00E-16</w:t>
                  </w:r>
                </w:p>
              </w:tc>
              <w:tc>
                <w:tcPr>
                  <w:tcW w:w="1143" w:type="pct"/>
                  <w:tcBorders>
                    <w:top w:val="nil"/>
                    <w:left w:val="nil"/>
                    <w:bottom w:val="single" w:sz="4" w:space="0" w:color="auto"/>
                    <w:right w:val="single" w:sz="4" w:space="0" w:color="auto"/>
                  </w:tcBorders>
                  <w:shd w:val="clear" w:color="auto" w:fill="auto"/>
                  <w:noWrap/>
                  <w:vAlign w:val="bottom"/>
                </w:tcPr>
                <w:p>
                  <w:r>
                    <w:t>0,000000000000000</w:t>
                  </w:r>
                </w:p>
              </w:tc>
              <w:tc>
                <w:tcPr>
                  <w:tcW w:w="1143" w:type="pct"/>
                  <w:tcBorders>
                    <w:top w:val="nil"/>
                    <w:left w:val="nil"/>
                    <w:bottom w:val="single" w:sz="4" w:space="0" w:color="auto"/>
                    <w:right w:val="single" w:sz="4" w:space="0" w:color="auto"/>
                  </w:tcBorders>
                  <w:shd w:val="clear" w:color="auto" w:fill="auto"/>
                  <w:noWrap/>
                  <w:vAlign w:val="bottom"/>
                </w:tcPr>
                <w:p>
                  <w:r>
                    <w:t>-0,277555756156289</w:t>
                  </w:r>
                </w:p>
              </w:tc>
              <w:tc>
                <w:tcPr>
                  <w:tcW w:w="426" w:type="pct"/>
                  <w:tcBorders>
                    <w:top w:val="nil"/>
                    <w:left w:val="nil"/>
                    <w:bottom w:val="single" w:sz="4" w:space="0" w:color="auto"/>
                    <w:right w:val="single" w:sz="4" w:space="0" w:color="auto"/>
                  </w:tcBorders>
                  <w:vAlign w:val="bottom"/>
                </w:tcPr>
                <w:p>
                  <w:pPr>
                    <w:jc w:val="center"/>
                  </w:pPr>
                  <w:r>
                    <w:t>-0,108</w:t>
                  </w:r>
                </w:p>
              </w:tc>
              <w:tc>
                <w:tcPr>
                  <w:tcW w:w="865" w:type="pct"/>
                  <w:tcBorders>
                    <w:top w:val="nil"/>
                    <w:left w:val="single" w:sz="4" w:space="0" w:color="auto"/>
                    <w:bottom w:val="single" w:sz="4" w:space="0" w:color="auto"/>
                    <w:right w:val="single" w:sz="4" w:space="0" w:color="auto"/>
                  </w:tcBorders>
                  <w:shd w:val="clear" w:color="auto" w:fill="auto"/>
                  <w:noWrap/>
                  <w:vAlign w:val="bottom"/>
                </w:tcPr>
                <w:p>
                  <w:r>
                    <w:t>100</w:t>
                  </w:r>
                </w:p>
              </w:tc>
              <w:tc>
                <w:tcPr>
                  <w:tcW w:w="864" w:type="pct"/>
                  <w:tcBorders>
                    <w:top w:val="nil"/>
                    <w:left w:val="nil"/>
                    <w:bottom w:val="single" w:sz="4" w:space="0" w:color="auto"/>
                    <w:right w:val="single" w:sz="4" w:space="0" w:color="auto"/>
                  </w:tcBorders>
                  <w:shd w:val="clear" w:color="auto" w:fill="auto"/>
                  <w:noWrap/>
                  <w:vAlign w:val="bottom"/>
                </w:tcPr>
                <w:p>
                  <w:r>
                    <w:t>156,99607</w:t>
                  </w:r>
                </w:p>
              </w:tc>
            </w:tr>
          </w:tbl>
          <w:p w:rsidR="00464018" w:rsidRDefault="00464018" w:rsidP="004672A2"/>
          <w:p w:rsidR="008E7ABE" w:rsidRDefault="008E7ABE" w:rsidP="004672A2"/>
          <w:p w:rsidR="008E7ABE" w:rsidRDefault="008E7ABE" w:rsidP="004672A2"/>
          <w:p w:rsidR="008E7ABE" w:rsidRDefault="008E7ABE" w:rsidP="004672A2"/>
          <w:p w:rsidR="008E7ABE" w:rsidRDefault="008E7ABE" w:rsidP="004672A2"/>
          <w:p w:rsidR="008E7ABE" w:rsidRDefault="008E7ABE" w:rsidP="004672A2"/>
          <w:p w:rsidR="008E7ABE" w:rsidRDefault="008E7ABE" w:rsidP="004672A2"/>
          <w:p w:rsidR="008E7ABE" w:rsidRDefault="008E7ABE" w:rsidP="004672A2"/>
          <w:p w:rsidR="008E7ABE" w:rsidRDefault="008E7ABE" w:rsidP="004672A2"/>
          <w:p w:rsidR="00796036" w:rsidRDefault="00796036" w:rsidP="004672A2"/>
          <w:p w:rsidR="008E7ABE" w:rsidRPr="00070F50" w:rsidRDefault="008E7ABE" w:rsidP="004672A2"/>
          <w:p w:rsidR="00464018" w:rsidRPr="00070F50" w:rsidRDefault="00464018" w:rsidP="004672A2"/>
        </w:tc>
      </w:tr>
      <w:tr w:rsidR="005F11FD" w:rsidRPr="00070F50" w:rsidTr="000D1813">
        <w:tc>
          <w:tcPr>
            <w:tcW w:w="5000" w:type="pct"/>
            <w:gridSpan w:val="3"/>
            <w:shd w:val="clear" w:color="auto" w:fill="C6D9F1" w:themeFill="text2" w:themeFillTint="33"/>
          </w:tcPr>
          <w:p w:rsidR="005F11FD" w:rsidRDefault="003A7902" w:rsidP="0086073D">
            <w:pPr>
              <w:rPr>
                <w:b/>
              </w:rPr>
            </w:pPr>
            <w:r>
              <w:rPr>
                <w:b/>
              </w:rPr>
              <w:lastRenderedPageBreak/>
              <w:t>5</w:t>
            </w:r>
            <w:r w:rsidR="005F11FD" w:rsidRPr="00070F50">
              <w:rPr>
                <w:b/>
              </w:rPr>
              <w:t>.</w:t>
            </w:r>
            <w:r w:rsidR="008B561D" w:rsidRPr="008B561D">
              <w:rPr>
                <w:b/>
              </w:rPr>
              <w:t>2.</w:t>
            </w:r>
            <w:r w:rsidR="005F11FD" w:rsidRPr="00070F50">
              <w:rPr>
                <w:b/>
              </w:rPr>
              <w:t xml:space="preserve"> Таблиця із результатами обчислення</w:t>
            </w:r>
            <w:r w:rsidR="0086073D">
              <w:rPr>
                <w:b/>
              </w:rPr>
              <w:t xml:space="preserve"> інтеграла</w:t>
            </w:r>
          </w:p>
          <w:p w:rsidR="008E7ABE" w:rsidRPr="00CE01DD" w:rsidRDefault="00796036" w:rsidP="008E7ABE">
            <w:r>
              <w:t>Колонка</w:t>
            </w:r>
            <w:r w:rsidR="008E7ABE">
              <w:t xml:space="preserve"> </w:t>
            </w:r>
            <w:r>
              <w:t>«</w:t>
            </w:r>
            <w:r w:rsidR="008E7ABE" w:rsidRPr="008E7ABE">
              <w:rPr>
                <w:i/>
                <w:lang w:val="en-US"/>
              </w:rPr>
              <w:t>N</w:t>
            </w:r>
            <w:r w:rsidRPr="00796036">
              <w:t>»</w:t>
            </w:r>
            <w:r>
              <w:t xml:space="preserve"> </w:t>
            </w:r>
            <w:r w:rsidR="008E7ABE">
              <w:t>– копія із п.</w:t>
            </w:r>
            <w:r w:rsidR="008E7ABE" w:rsidRPr="008E7ABE">
              <w:t>4</w:t>
            </w:r>
            <w:r w:rsidR="008E7ABE">
              <w:t>.</w:t>
            </w:r>
          </w:p>
          <w:p w:rsidR="008E7ABE" w:rsidRPr="008E7ABE" w:rsidRDefault="00796036" w:rsidP="008E7ABE">
            <w:r>
              <w:t>Колонка «</w:t>
            </w:r>
            <w:r w:rsidR="008E7ABE">
              <w:rPr>
                <w:i/>
                <w:lang w:val="en-US"/>
              </w:rPr>
              <w:t>S</w:t>
            </w:r>
            <w:r w:rsidR="008E7ABE" w:rsidRPr="008E7ABE">
              <w:t>1</w:t>
            </w:r>
            <w:r>
              <w:t>»</w:t>
            </w:r>
            <w:r w:rsidR="008E7ABE" w:rsidRPr="00A011A4">
              <w:t xml:space="preserve"> – </w:t>
            </w:r>
            <w:r w:rsidR="008E7ABE">
              <w:t>копія із п.</w:t>
            </w:r>
            <w:r w:rsidR="008E7ABE" w:rsidRPr="00B40404">
              <w:t>4</w:t>
            </w:r>
            <w:r w:rsidR="008E7ABE">
              <w:t>.</w:t>
            </w:r>
          </w:p>
          <w:p w:rsidR="008E7ABE" w:rsidRPr="008E7ABE" w:rsidRDefault="00796036" w:rsidP="008E7ABE">
            <w:r>
              <w:t>Колонка «</w:t>
            </w:r>
            <w:r w:rsidR="008E7ABE">
              <w:rPr>
                <w:i/>
                <w:lang w:val="en-US"/>
              </w:rPr>
              <w:t>S</w:t>
            </w:r>
            <w:r w:rsidR="008E7ABE" w:rsidRPr="008E7ABE">
              <w:t>2</w:t>
            </w:r>
            <w:r>
              <w:t>»</w:t>
            </w:r>
            <w:r w:rsidR="008E7ABE" w:rsidRPr="00A011A4">
              <w:t xml:space="preserve"> – </w:t>
            </w:r>
            <w:r w:rsidR="008E7ABE">
              <w:t>копія із п.</w:t>
            </w:r>
            <w:r w:rsidR="008E7ABE" w:rsidRPr="00B40404">
              <w:t>4</w:t>
            </w:r>
            <w:r w:rsidR="008E7ABE">
              <w:t>.</w:t>
            </w:r>
          </w:p>
          <w:p w:rsidR="008E7ABE" w:rsidRPr="008E7ABE" w:rsidRDefault="00796036" w:rsidP="008E7ABE">
            <w:r>
              <w:t>Колонка «</w:t>
            </w:r>
            <w:r w:rsidR="008E7ABE">
              <w:rPr>
                <w:i/>
                <w:lang w:val="en-US"/>
              </w:rPr>
              <w:t>S</w:t>
            </w:r>
            <w:r w:rsidRPr="00796036">
              <w:t>»</w:t>
            </w:r>
            <w:r w:rsidR="008E7ABE" w:rsidRPr="00A011A4">
              <w:t xml:space="preserve"> – </w:t>
            </w:r>
            <w:r w:rsidR="008E7ABE">
              <w:t>копія із п.</w:t>
            </w:r>
            <w:r w:rsidR="008E7ABE" w:rsidRPr="008E7ABE">
              <w:t>2</w:t>
            </w:r>
            <w:r w:rsidR="008E7ABE">
              <w:t>.</w:t>
            </w:r>
            <w:r w:rsidR="008E7ABE" w:rsidRPr="008E7ABE">
              <w:t>2.</w:t>
            </w:r>
          </w:p>
          <w:p w:rsidR="008E7ABE" w:rsidRPr="00B40404" w:rsidRDefault="00706C9D" w:rsidP="008E7ABE">
            <w:pPr>
              <w:rPr>
                <w:b/>
                <w:lang w:eastAsia="uk-UA"/>
              </w:rPr>
            </w:pPr>
            <w:r>
              <w:t xml:space="preserve">Колонка </w:t>
            </w:r>
            <w:r w:rsidRPr="00706C9D">
              <w:t>«</w:t>
            </w:r>
            <w:r w:rsidRPr="00706C9D">
              <w:rPr>
                <w:i/>
              </w:rPr>
              <w:t>δS</w:t>
            </w:r>
            <w:r w:rsidRPr="00706C9D">
              <w:t>1</w:t>
            </w:r>
            <w:r>
              <w:t xml:space="preserve">» = </w:t>
            </w:r>
            <w:r w:rsidR="008E7ABE" w:rsidRPr="008E7ABE">
              <w:t>|(</w:t>
            </w:r>
            <w:r w:rsidR="008E7ABE" w:rsidRPr="008E7ABE">
              <w:rPr>
                <w:i/>
              </w:rPr>
              <w:t>S</w:t>
            </w:r>
            <w:r w:rsidR="008E7ABE" w:rsidRPr="008E7ABE">
              <w:t xml:space="preserve"> – </w:t>
            </w:r>
            <w:r w:rsidR="008E7ABE" w:rsidRPr="008E7ABE">
              <w:rPr>
                <w:i/>
              </w:rPr>
              <w:t>S</w:t>
            </w:r>
            <w:r w:rsidR="008E7ABE" w:rsidRPr="008E7ABE">
              <w:t>1) / S| 100%</w:t>
            </w:r>
            <w:r>
              <w:t xml:space="preserve"> </w:t>
            </w:r>
            <w:r w:rsidR="008E7ABE" w:rsidRPr="008E7ABE">
              <w:rPr>
                <w:lang w:eastAsia="uk-UA"/>
              </w:rPr>
              <w:t xml:space="preserve">– </w:t>
            </w:r>
            <w:r w:rsidR="008E7ABE">
              <w:rPr>
                <w:lang w:eastAsia="uk-UA"/>
              </w:rPr>
              <w:t xml:space="preserve">модуль відносної похибки обчислення для </w:t>
            </w:r>
            <w:r w:rsidR="008E7ABE">
              <w:rPr>
                <w:i/>
                <w:lang w:val="en-US"/>
              </w:rPr>
              <w:t>S</w:t>
            </w:r>
            <w:r w:rsidR="008E7ABE" w:rsidRPr="008E7ABE">
              <w:t>1</w:t>
            </w:r>
            <w:r w:rsidR="008E7ABE">
              <w:t>.</w:t>
            </w:r>
          </w:p>
          <w:p w:rsidR="008E7ABE" w:rsidRPr="00B40404" w:rsidRDefault="00706C9D" w:rsidP="008E7ABE">
            <w:r>
              <w:t xml:space="preserve">Колонка </w:t>
            </w:r>
            <w:r w:rsidRPr="00706C9D">
              <w:t>«</w:t>
            </w:r>
            <w:r w:rsidRPr="00706C9D">
              <w:rPr>
                <w:i/>
              </w:rPr>
              <w:t>δS</w:t>
            </w:r>
            <w:r>
              <w:t xml:space="preserve">2» = </w:t>
            </w:r>
            <w:r w:rsidR="008E7ABE" w:rsidRPr="008E7ABE">
              <w:t>|(</w:t>
            </w:r>
            <w:r w:rsidR="008E7ABE" w:rsidRPr="008E7ABE">
              <w:rPr>
                <w:i/>
              </w:rPr>
              <w:t>S</w:t>
            </w:r>
            <w:r w:rsidR="008E7ABE" w:rsidRPr="008E7ABE">
              <w:t xml:space="preserve"> – </w:t>
            </w:r>
            <w:r w:rsidR="008E7ABE" w:rsidRPr="008E7ABE">
              <w:rPr>
                <w:i/>
              </w:rPr>
              <w:t>S</w:t>
            </w:r>
            <w:r w:rsidR="008E7ABE" w:rsidRPr="008E7ABE">
              <w:t xml:space="preserve">2) / S| 100% </w:t>
            </w:r>
            <w:r w:rsidR="008E7ABE" w:rsidRPr="00B40404">
              <w:rPr>
                <w:lang w:eastAsia="uk-UA"/>
              </w:rPr>
              <w:t xml:space="preserve">– </w:t>
            </w:r>
            <w:r w:rsidR="008E7ABE">
              <w:rPr>
                <w:lang w:eastAsia="uk-UA"/>
              </w:rPr>
              <w:t xml:space="preserve">модуль відносної похибки обчислення для </w:t>
            </w:r>
            <w:r w:rsidR="008E7ABE">
              <w:rPr>
                <w:i/>
                <w:lang w:val="en-US"/>
              </w:rPr>
              <w:t>S</w:t>
            </w:r>
            <w:r w:rsidR="008E7ABE" w:rsidRPr="008E7ABE">
              <w:t>2</w:t>
            </w:r>
            <w:r w:rsidR="008E7ABE">
              <w:t>.</w:t>
            </w:r>
          </w:p>
          <w:p w:rsidR="00080789" w:rsidRPr="005559E9" w:rsidRDefault="008E7ABE" w:rsidP="008E7ABE">
            <w:pPr>
              <w:rPr>
                <w:b/>
                <w:lang w:val="ru-RU"/>
              </w:rPr>
            </w:pPr>
            <w:r>
              <w:t>За потреби, вибрати такий формат представлення чисел, який забезпечуватиме достатнє та однозначне тлумачення отриманих результатів.</w:t>
            </w:r>
          </w:p>
        </w:tc>
      </w:tr>
      <w:tr w:rsidR="005F11FD" w:rsidRPr="00070F50" w:rsidTr="000D1813">
        <w:tc>
          <w:tcPr>
            <w:tcW w:w="5000" w:type="pct"/>
            <w:gridSpan w:val="3"/>
            <w:shd w:val="clear" w:color="auto" w:fill="auto"/>
          </w:tcPr>
          <w:p w:rsidR="00D15815" w:rsidRDefault="00D15815"/>
          <w:tbl>
            <w:tblPr>
              <w:tblW w:w="5000" w:type="pct"/>
              <w:tblLook w:val="04A0" w:firstRow="1" w:lastRow="0" w:firstColumn="1" w:lastColumn="0" w:noHBand="0" w:noVBand="1"/>
            </w:tblPr>
            <w:tblGrid>
              <w:gridCol w:w="1096"/>
              <w:gridCol w:w="2141"/>
              <w:gridCol w:w="2141"/>
              <w:gridCol w:w="1371"/>
              <w:gridCol w:w="1381"/>
              <w:gridCol w:w="1497"/>
            </w:tblGrid>
            <w:tr w:rsidR="003E4662" w:rsidRPr="00A12416" w:rsidTr="00E40FC0">
              <w:trPr>
                <w:trHeight w:val="20"/>
              </w:trPr>
              <w:tc>
                <w:tcPr>
                  <w:tcW w:w="57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E4662" w:rsidRPr="003E4662" w:rsidRDefault="003E4662" w:rsidP="003E4662">
                  <w:pPr>
                    <w:pStyle w:val="TableHeader"/>
                    <w:rPr>
                      <w:b w:val="0"/>
                      <w:i/>
                      <w:lang w:eastAsia="uk-UA"/>
                    </w:rPr>
                  </w:pPr>
                  <w:r w:rsidRPr="003E4662">
                    <w:rPr>
                      <w:b w:val="0"/>
                      <w:i/>
                      <w:lang w:val="en-US" w:eastAsia="uk-UA"/>
                    </w:rPr>
                    <w:t>N</w:t>
                  </w:r>
                </w:p>
              </w:tc>
              <w:tc>
                <w:tcPr>
                  <w:tcW w:w="1055" w:type="pct"/>
                  <w:tcBorders>
                    <w:top w:val="single" w:sz="4" w:space="0" w:color="auto"/>
                    <w:left w:val="nil"/>
                    <w:bottom w:val="single" w:sz="4" w:space="0" w:color="auto"/>
                    <w:right w:val="single" w:sz="4" w:space="0" w:color="auto"/>
                  </w:tcBorders>
                  <w:shd w:val="clear" w:color="auto" w:fill="auto"/>
                  <w:noWrap/>
                  <w:vAlign w:val="center"/>
                  <w:hideMark/>
                </w:tcPr>
                <w:p w:rsidR="003E4662" w:rsidRPr="003E4662" w:rsidRDefault="003E4662" w:rsidP="003E4662">
                  <w:pPr>
                    <w:pStyle w:val="TableHeader"/>
                    <w:rPr>
                      <w:b w:val="0"/>
                      <w:lang w:eastAsia="uk-UA"/>
                    </w:rPr>
                  </w:pPr>
                  <w:r w:rsidRPr="003E4662">
                    <w:rPr>
                      <w:b w:val="0"/>
                      <w:i/>
                      <w:lang w:eastAsia="uk-UA"/>
                    </w:rPr>
                    <w:t>S</w:t>
                  </w:r>
                  <w:r w:rsidRPr="003E4662">
                    <w:rPr>
                      <w:b w:val="0"/>
                      <w:lang w:eastAsia="uk-UA"/>
                    </w:rPr>
                    <w:t>1</w:t>
                  </w:r>
                </w:p>
              </w:tc>
              <w:tc>
                <w:tcPr>
                  <w:tcW w:w="1055" w:type="pct"/>
                  <w:tcBorders>
                    <w:top w:val="single" w:sz="4" w:space="0" w:color="auto"/>
                    <w:left w:val="nil"/>
                    <w:bottom w:val="single" w:sz="4" w:space="0" w:color="auto"/>
                    <w:right w:val="single" w:sz="4" w:space="0" w:color="auto"/>
                  </w:tcBorders>
                  <w:shd w:val="clear" w:color="auto" w:fill="auto"/>
                  <w:noWrap/>
                  <w:vAlign w:val="center"/>
                  <w:hideMark/>
                </w:tcPr>
                <w:p w:rsidR="003E4662" w:rsidRPr="003E4662" w:rsidRDefault="003E4662" w:rsidP="003E4662">
                  <w:pPr>
                    <w:pStyle w:val="TableHeader"/>
                    <w:rPr>
                      <w:b w:val="0"/>
                      <w:lang w:eastAsia="uk-UA"/>
                    </w:rPr>
                  </w:pPr>
                  <w:r w:rsidRPr="003E4662">
                    <w:rPr>
                      <w:b w:val="0"/>
                      <w:i/>
                      <w:lang w:eastAsia="uk-UA"/>
                    </w:rPr>
                    <w:t>S</w:t>
                  </w:r>
                  <w:r w:rsidRPr="003E4662">
                    <w:rPr>
                      <w:b w:val="0"/>
                      <w:lang w:eastAsia="uk-UA"/>
                    </w:rPr>
                    <w:t>2</w:t>
                  </w:r>
                </w:p>
              </w:tc>
              <w:tc>
                <w:tcPr>
                  <w:tcW w:w="743" w:type="pct"/>
                  <w:tcBorders>
                    <w:top w:val="single" w:sz="4" w:space="0" w:color="auto"/>
                    <w:left w:val="nil"/>
                    <w:bottom w:val="single" w:sz="4" w:space="0" w:color="auto"/>
                    <w:right w:val="single" w:sz="4" w:space="0" w:color="auto"/>
                  </w:tcBorders>
                  <w:shd w:val="clear" w:color="auto" w:fill="auto"/>
                  <w:noWrap/>
                  <w:vAlign w:val="center"/>
                  <w:hideMark/>
                </w:tcPr>
                <w:p w:rsidR="003E4662" w:rsidRPr="003E4662" w:rsidRDefault="003E4662" w:rsidP="003E4662">
                  <w:pPr>
                    <w:pStyle w:val="TableHeader"/>
                    <w:rPr>
                      <w:b w:val="0"/>
                      <w:i/>
                      <w:lang w:eastAsia="uk-UA"/>
                    </w:rPr>
                  </w:pPr>
                  <w:r w:rsidRPr="003E4662">
                    <w:rPr>
                      <w:b w:val="0"/>
                      <w:i/>
                      <w:lang w:eastAsia="uk-UA"/>
                    </w:rPr>
                    <w:t>S</w:t>
                  </w:r>
                </w:p>
              </w:tc>
              <w:tc>
                <w:tcPr>
                  <w:tcW w:w="768" w:type="pct"/>
                  <w:tcBorders>
                    <w:top w:val="single" w:sz="4" w:space="0" w:color="auto"/>
                    <w:left w:val="nil"/>
                    <w:bottom w:val="single" w:sz="4" w:space="0" w:color="auto"/>
                    <w:right w:val="single" w:sz="4" w:space="0" w:color="auto"/>
                  </w:tcBorders>
                  <w:shd w:val="clear" w:color="auto" w:fill="auto"/>
                  <w:noWrap/>
                  <w:vAlign w:val="center"/>
                  <w:hideMark/>
                </w:tcPr>
                <w:p w:rsidR="003E4662" w:rsidRPr="00796036" w:rsidRDefault="00796036" w:rsidP="008E7ABE">
                  <w:pPr>
                    <w:pStyle w:val="TableHeader"/>
                    <w:rPr>
                      <w:b w:val="0"/>
                      <w:lang w:val="en-US" w:eastAsia="uk-UA"/>
                    </w:rPr>
                  </w:pPr>
                  <w:r w:rsidRPr="00796036">
                    <w:rPr>
                      <w:b w:val="0"/>
                      <w:i/>
                      <w:lang w:eastAsia="uk-UA"/>
                    </w:rPr>
                    <w:t>δ</w:t>
                  </w:r>
                  <w:r w:rsidRPr="00796036">
                    <w:rPr>
                      <w:b w:val="0"/>
                      <w:i/>
                      <w:lang w:val="en-US" w:eastAsia="uk-UA"/>
                    </w:rPr>
                    <w:t>S</w:t>
                  </w:r>
                  <w:r>
                    <w:rPr>
                      <w:b w:val="0"/>
                      <w:lang w:val="en-US" w:eastAsia="uk-UA"/>
                    </w:rPr>
                    <w:t>1</w:t>
                  </w:r>
                </w:p>
              </w:tc>
              <w:tc>
                <w:tcPr>
                  <w:tcW w:w="806" w:type="pct"/>
                  <w:tcBorders>
                    <w:top w:val="single" w:sz="4" w:space="0" w:color="auto"/>
                    <w:left w:val="nil"/>
                    <w:bottom w:val="single" w:sz="4" w:space="0" w:color="auto"/>
                    <w:right w:val="single" w:sz="4" w:space="0" w:color="auto"/>
                  </w:tcBorders>
                  <w:shd w:val="clear" w:color="auto" w:fill="auto"/>
                  <w:noWrap/>
                  <w:vAlign w:val="center"/>
                  <w:hideMark/>
                </w:tcPr>
                <w:p w:rsidR="003E4662" w:rsidRPr="008E7ABE" w:rsidRDefault="00796036" w:rsidP="00796036">
                  <w:pPr>
                    <w:pStyle w:val="TableHeader"/>
                    <w:rPr>
                      <w:b w:val="0"/>
                      <w:lang w:val="en-US" w:eastAsia="uk-UA"/>
                    </w:rPr>
                  </w:pPr>
                  <w:r w:rsidRPr="00796036">
                    <w:rPr>
                      <w:b w:val="0"/>
                      <w:i/>
                      <w:lang w:eastAsia="uk-UA"/>
                    </w:rPr>
                    <w:t>δ</w:t>
                  </w:r>
                  <w:r w:rsidRPr="00796036">
                    <w:rPr>
                      <w:b w:val="0"/>
                      <w:i/>
                      <w:lang w:val="en-US" w:eastAsia="uk-UA"/>
                    </w:rPr>
                    <w:t>S</w:t>
                  </w:r>
                  <w:r w:rsidRPr="00796036">
                    <w:rPr>
                      <w:b w:val="0"/>
                      <w:lang w:val="en-US" w:eastAsia="uk-UA"/>
                    </w:rPr>
                    <w:t>2</w:t>
                  </w:r>
                </w:p>
              </w:tc>
            </w:tr>
            <w:tr w:rsidR="00E40FC0" w:rsidRPr="00A12416" w:rsidTr="00E40FC0">
              <w:trPr>
                <w:trHeight w:val="20"/>
              </w:trPr>
              <w:tc>
                <w:tcPr>
                  <w:tcW w:w="573" w:type="pct"/>
                  <w:tcBorders>
                    <w:top w:val="nil"/>
                    <w:left w:val="single" w:sz="4" w:space="0" w:color="auto"/>
                    <w:bottom w:val="single" w:sz="4" w:space="0" w:color="auto"/>
                    <w:right w:val="single" w:sz="4" w:space="0" w:color="auto"/>
                  </w:tcBorders>
                  <w:shd w:val="clear" w:color="auto" w:fill="auto"/>
                  <w:noWrap/>
                  <w:vAlign w:val="bottom"/>
                </w:tcPr>
                <w:p>
                  <w:pPr>
                    <w:jc w:val="center"/>
                  </w:pPr>
                  <w:r>
                    <w:t>10</w:t>
                  </w:r>
                </w:p>
              </w:tc>
              <w:tc>
                <w:tcPr>
                  <w:tcW w:w="1055" w:type="pct"/>
                  <w:tcBorders>
                    <w:top w:val="nil"/>
                    <w:left w:val="nil"/>
                    <w:bottom w:val="single" w:sz="4" w:space="0" w:color="auto"/>
                    <w:right w:val="single" w:sz="4" w:space="0" w:color="auto"/>
                  </w:tcBorders>
                  <w:shd w:val="clear" w:color="auto" w:fill="auto"/>
                  <w:noWrap/>
                  <w:vAlign w:val="bottom"/>
                </w:tcPr>
                <w:p>
                  <w:r>
                    <w:t>450,00000000000000</w:t>
                  </w:r>
                </w:p>
              </w:tc>
              <w:tc>
                <w:tcPr>
                  <w:tcW w:w="1055" w:type="pct"/>
                  <w:tcBorders>
                    <w:top w:val="nil"/>
                    <w:left w:val="nil"/>
                    <w:bottom w:val="single" w:sz="4" w:space="0" w:color="auto"/>
                    <w:right w:val="single" w:sz="4" w:space="0" w:color="auto"/>
                  </w:tcBorders>
                  <w:shd w:val="clear" w:color="auto" w:fill="auto"/>
                  <w:noWrap/>
                  <w:vAlign w:val="bottom"/>
                </w:tcPr>
                <w:p>
                  <w:r>
                    <w:t>300,00000000000000</w:t>
                  </w:r>
                </w:p>
              </w:tc>
              <w:tc>
                <w:tcPr>
                  <w:tcW w:w="743" w:type="pct"/>
                  <w:tcBorders>
                    <w:top w:val="nil"/>
                    <w:left w:val="nil"/>
                    <w:bottom w:val="single" w:sz="4" w:space="0" w:color="auto"/>
                    <w:right w:val="single" w:sz="4" w:space="0" w:color="auto"/>
                  </w:tcBorders>
                  <w:shd w:val="clear" w:color="auto" w:fill="auto"/>
                  <w:noWrap/>
                </w:tcPr>
                <w:p>
                  <w:pPr>
                    <w:jc w:val="center"/>
                  </w:pPr>
                  <w:r>
                    <w:t>7,5</w:t>
                  </w:r>
                </w:p>
              </w:tc>
              <w:tc>
                <w:tcPr>
                  <w:tcW w:w="768" w:type="pct"/>
                  <w:tcBorders>
                    <w:top w:val="nil"/>
                    <w:left w:val="nil"/>
                    <w:bottom w:val="single" w:sz="4" w:space="0" w:color="auto"/>
                    <w:right w:val="single" w:sz="4" w:space="0" w:color="auto"/>
                  </w:tcBorders>
                  <w:shd w:val="clear" w:color="auto" w:fill="auto"/>
                  <w:noWrap/>
                  <w:vAlign w:val="bottom"/>
                </w:tcPr>
                <w:p>
                  <w:r>
                    <w:t>5900,00000</w:t>
                  </w:r>
                </w:p>
              </w:tc>
              <w:tc>
                <w:tcPr>
                  <w:tcW w:w="806" w:type="pct"/>
                  <w:tcBorders>
                    <w:top w:val="nil"/>
                    <w:left w:val="nil"/>
                    <w:bottom w:val="single" w:sz="4" w:space="0" w:color="auto"/>
                    <w:right w:val="single" w:sz="4" w:space="0" w:color="auto"/>
                  </w:tcBorders>
                  <w:shd w:val="clear" w:color="auto" w:fill="auto"/>
                  <w:noWrap/>
                  <w:vAlign w:val="bottom"/>
                </w:tcPr>
                <w:p>
                  <w:r>
                    <w:t>3900,00000</w:t>
                  </w:r>
                </w:p>
              </w:tc>
            </w:tr>
            <w:tr w:rsidR="00E40FC0" w:rsidRPr="00A12416" w:rsidTr="00E40FC0">
              <w:trPr>
                <w:trHeight w:val="20"/>
              </w:trPr>
              <w:tc>
                <w:tcPr>
                  <w:tcW w:w="573" w:type="pct"/>
                  <w:tcBorders>
                    <w:top w:val="nil"/>
                    <w:left w:val="single" w:sz="4" w:space="0" w:color="auto"/>
                    <w:bottom w:val="single" w:sz="4" w:space="0" w:color="auto"/>
                    <w:right w:val="single" w:sz="4" w:space="0" w:color="auto"/>
                  </w:tcBorders>
                  <w:shd w:val="clear" w:color="auto" w:fill="auto"/>
                  <w:noWrap/>
                  <w:vAlign w:val="bottom"/>
                </w:tcPr>
                <w:p>
                  <w:pPr>
                    <w:jc w:val="center"/>
                  </w:pPr>
                  <w:r>
                    <w:t>100</w:t>
                  </w:r>
                </w:p>
              </w:tc>
              <w:tc>
                <w:tcPr>
                  <w:tcW w:w="1055" w:type="pct"/>
                  <w:tcBorders>
                    <w:top w:val="nil"/>
                    <w:left w:val="nil"/>
                    <w:bottom w:val="single" w:sz="4" w:space="0" w:color="auto"/>
                    <w:right w:val="single" w:sz="4" w:space="0" w:color="auto"/>
                  </w:tcBorders>
                  <w:shd w:val="clear" w:color="auto" w:fill="auto"/>
                  <w:noWrap/>
                  <w:vAlign w:val="bottom"/>
                </w:tcPr>
                <w:p>
                  <w:r>
                    <w:t>45,00055298250950</w:t>
                  </w:r>
                </w:p>
              </w:tc>
              <w:tc>
                <w:tcPr>
                  <w:tcW w:w="1055" w:type="pct"/>
                  <w:tcBorders>
                    <w:top w:val="nil"/>
                    <w:left w:val="nil"/>
                    <w:bottom w:val="single" w:sz="4" w:space="0" w:color="auto"/>
                    <w:right w:val="single" w:sz="4" w:space="0" w:color="auto"/>
                  </w:tcBorders>
                  <w:shd w:val="clear" w:color="auto" w:fill="auto"/>
                  <w:noWrap/>
                  <w:vAlign w:val="bottom"/>
                </w:tcPr>
                <w:p>
                  <w:r>
                    <w:t>30,00073730774750</w:t>
                  </w:r>
                </w:p>
              </w:tc>
              <w:tc>
                <w:tcPr>
                  <w:tcW w:w="743" w:type="pct"/>
                  <w:tcBorders>
                    <w:top w:val="nil"/>
                    <w:left w:val="nil"/>
                    <w:bottom w:val="single" w:sz="4" w:space="0" w:color="auto"/>
                    <w:right w:val="single" w:sz="4" w:space="0" w:color="auto"/>
                  </w:tcBorders>
                  <w:shd w:val="clear" w:color="auto" w:fill="auto"/>
                  <w:noWrap/>
                </w:tcPr>
                <w:p>
                  <w:pPr>
                    <w:jc w:val="center"/>
                  </w:pPr>
                  <w:r>
                    <w:t>7,5</w:t>
                  </w:r>
                </w:p>
              </w:tc>
              <w:tc>
                <w:tcPr>
                  <w:tcW w:w="768" w:type="pct"/>
                  <w:tcBorders>
                    <w:top w:val="nil"/>
                    <w:left w:val="nil"/>
                    <w:bottom w:val="single" w:sz="4" w:space="0" w:color="auto"/>
                    <w:right w:val="single" w:sz="4" w:space="0" w:color="auto"/>
                  </w:tcBorders>
                  <w:shd w:val="clear" w:color="auto" w:fill="auto"/>
                  <w:noWrap/>
                  <w:vAlign w:val="bottom"/>
                </w:tcPr>
                <w:p>
                  <w:r>
                    <w:t>500,00737</w:t>
                  </w:r>
                </w:p>
              </w:tc>
              <w:tc>
                <w:tcPr>
                  <w:tcW w:w="806" w:type="pct"/>
                  <w:tcBorders>
                    <w:top w:val="nil"/>
                    <w:left w:val="nil"/>
                    <w:bottom w:val="single" w:sz="4" w:space="0" w:color="auto"/>
                    <w:right w:val="single" w:sz="4" w:space="0" w:color="auto"/>
                  </w:tcBorders>
                  <w:shd w:val="clear" w:color="auto" w:fill="auto"/>
                  <w:noWrap/>
                  <w:vAlign w:val="bottom"/>
                </w:tcPr>
                <w:p>
                  <w:r>
                    <w:t>300,00983</w:t>
                  </w:r>
                </w:p>
              </w:tc>
            </w:tr>
            <w:tr w:rsidR="00E40FC0" w:rsidRPr="00A12416" w:rsidTr="00E40FC0">
              <w:trPr>
                <w:trHeight w:val="20"/>
              </w:trPr>
              <w:tc>
                <w:tcPr>
                  <w:tcW w:w="573" w:type="pct"/>
                  <w:tcBorders>
                    <w:top w:val="nil"/>
                    <w:left w:val="single" w:sz="4" w:space="0" w:color="auto"/>
                    <w:bottom w:val="single" w:sz="4" w:space="0" w:color="auto"/>
                    <w:right w:val="single" w:sz="4" w:space="0" w:color="auto"/>
                  </w:tcBorders>
                  <w:shd w:val="clear" w:color="auto" w:fill="auto"/>
                  <w:noWrap/>
                  <w:vAlign w:val="bottom"/>
                </w:tcPr>
                <w:p>
                  <w:pPr>
                    <w:jc w:val="center"/>
                  </w:pPr>
                  <w:r>
                    <w:t>1000</w:t>
                  </w:r>
                </w:p>
              </w:tc>
              <w:tc>
                <w:tcPr>
                  <w:tcW w:w="1055" w:type="pct"/>
                  <w:tcBorders>
                    <w:top w:val="nil"/>
                    <w:left w:val="nil"/>
                    <w:bottom w:val="single" w:sz="4" w:space="0" w:color="auto"/>
                    <w:right w:val="single" w:sz="4" w:space="0" w:color="auto"/>
                  </w:tcBorders>
                  <w:shd w:val="clear" w:color="auto" w:fill="auto"/>
                  <w:noWrap/>
                  <w:vAlign w:val="bottom"/>
                </w:tcPr>
                <w:p>
                  <w:r>
                    <w:t>8,37911484624000</w:t>
                  </w:r>
                </w:p>
              </w:tc>
              <w:tc>
                <w:tcPr>
                  <w:tcW w:w="1055" w:type="pct"/>
                  <w:tcBorders>
                    <w:top w:val="nil"/>
                    <w:left w:val="nil"/>
                    <w:bottom w:val="single" w:sz="4" w:space="0" w:color="auto"/>
                    <w:right w:val="single" w:sz="4" w:space="0" w:color="auto"/>
                  </w:tcBorders>
                  <w:shd w:val="clear" w:color="auto" w:fill="auto"/>
                  <w:noWrap/>
                  <w:vAlign w:val="bottom"/>
                </w:tcPr>
                <w:p>
                  <w:r>
                    <w:t>7,57354049574295</w:t>
                  </w:r>
                </w:p>
              </w:tc>
              <w:tc>
                <w:tcPr>
                  <w:tcW w:w="743" w:type="pct"/>
                  <w:tcBorders>
                    <w:top w:val="nil"/>
                    <w:left w:val="nil"/>
                    <w:bottom w:val="single" w:sz="4" w:space="0" w:color="auto"/>
                    <w:right w:val="single" w:sz="4" w:space="0" w:color="auto"/>
                  </w:tcBorders>
                  <w:shd w:val="clear" w:color="auto" w:fill="auto"/>
                  <w:noWrap/>
                </w:tcPr>
                <w:p>
                  <w:pPr>
                    <w:jc w:val="center"/>
                  </w:pPr>
                  <w:r>
                    <w:t>7,5</w:t>
                  </w:r>
                </w:p>
              </w:tc>
              <w:tc>
                <w:tcPr>
                  <w:tcW w:w="768" w:type="pct"/>
                  <w:tcBorders>
                    <w:top w:val="nil"/>
                    <w:left w:val="nil"/>
                    <w:bottom w:val="single" w:sz="4" w:space="0" w:color="auto"/>
                    <w:right w:val="single" w:sz="4" w:space="0" w:color="auto"/>
                  </w:tcBorders>
                  <w:shd w:val="clear" w:color="auto" w:fill="auto"/>
                  <w:noWrap/>
                  <w:vAlign w:val="bottom"/>
                </w:tcPr>
                <w:p>
                  <w:r>
                    <w:t>11,72153</w:t>
                  </w:r>
                </w:p>
              </w:tc>
              <w:tc>
                <w:tcPr>
                  <w:tcW w:w="806" w:type="pct"/>
                  <w:tcBorders>
                    <w:top w:val="nil"/>
                    <w:left w:val="nil"/>
                    <w:bottom w:val="single" w:sz="4" w:space="0" w:color="auto"/>
                    <w:right w:val="single" w:sz="4" w:space="0" w:color="auto"/>
                  </w:tcBorders>
                  <w:shd w:val="clear" w:color="auto" w:fill="auto"/>
                  <w:noWrap/>
                  <w:vAlign w:val="bottom"/>
                </w:tcPr>
                <w:p>
                  <w:r>
                    <w:t>0,98054</w:t>
                  </w:r>
                </w:p>
              </w:tc>
            </w:tr>
            <w:tr w:rsidR="00E40FC0" w:rsidRPr="00A12416" w:rsidTr="00E40FC0">
              <w:trPr>
                <w:trHeight w:val="20"/>
              </w:trPr>
              <w:tc>
                <w:tcPr>
                  <w:tcW w:w="573" w:type="pct"/>
                  <w:tcBorders>
                    <w:top w:val="nil"/>
                    <w:left w:val="single" w:sz="4" w:space="0" w:color="auto"/>
                    <w:bottom w:val="single" w:sz="4" w:space="0" w:color="auto"/>
                    <w:right w:val="single" w:sz="4" w:space="0" w:color="auto"/>
                  </w:tcBorders>
                  <w:shd w:val="clear" w:color="auto" w:fill="auto"/>
                  <w:noWrap/>
                  <w:vAlign w:val="bottom"/>
                </w:tcPr>
                <w:p>
                  <w:pPr>
                    <w:jc w:val="center"/>
                  </w:pPr>
                  <w:r>
                    <w:t>10000</w:t>
                  </w:r>
                </w:p>
              </w:tc>
              <w:tc>
                <w:tcPr>
                  <w:tcW w:w="1055" w:type="pct"/>
                  <w:tcBorders>
                    <w:top w:val="nil"/>
                    <w:left w:val="nil"/>
                    <w:bottom w:val="single" w:sz="4" w:space="0" w:color="auto"/>
                    <w:right w:val="single" w:sz="4" w:space="0" w:color="auto"/>
                  </w:tcBorders>
                  <w:shd w:val="clear" w:color="auto" w:fill="auto"/>
                  <w:noWrap/>
                  <w:vAlign w:val="bottom"/>
                </w:tcPr>
                <w:p>
                  <w:r>
                    <w:t>7,50899784074030</w:t>
                  </w:r>
                </w:p>
              </w:tc>
              <w:tc>
                <w:tcPr>
                  <w:tcW w:w="1055" w:type="pct"/>
                  <w:tcBorders>
                    <w:top w:val="nil"/>
                    <w:left w:val="nil"/>
                    <w:bottom w:val="single" w:sz="4" w:space="0" w:color="auto"/>
                    <w:right w:val="single" w:sz="4" w:space="0" w:color="auto"/>
                  </w:tcBorders>
                  <w:shd w:val="clear" w:color="auto" w:fill="auto"/>
                  <w:noWrap/>
                  <w:vAlign w:val="bottom"/>
                </w:tcPr>
                <w:p>
                  <w:r>
                    <w:t>7,50000862521093</w:t>
                  </w:r>
                </w:p>
              </w:tc>
              <w:tc>
                <w:tcPr>
                  <w:tcW w:w="743" w:type="pct"/>
                  <w:tcBorders>
                    <w:top w:val="nil"/>
                    <w:left w:val="nil"/>
                    <w:bottom w:val="single" w:sz="4" w:space="0" w:color="auto"/>
                    <w:right w:val="single" w:sz="4" w:space="0" w:color="auto"/>
                  </w:tcBorders>
                  <w:shd w:val="clear" w:color="auto" w:fill="auto"/>
                  <w:noWrap/>
                </w:tcPr>
                <w:p>
                  <w:pPr>
                    <w:jc w:val="center"/>
                  </w:pPr>
                  <w:r>
                    <w:t>7,5</w:t>
                  </w:r>
                </w:p>
              </w:tc>
              <w:tc>
                <w:tcPr>
                  <w:tcW w:w="768" w:type="pct"/>
                  <w:tcBorders>
                    <w:top w:val="nil"/>
                    <w:left w:val="nil"/>
                    <w:bottom w:val="single" w:sz="4" w:space="0" w:color="auto"/>
                    <w:right w:val="single" w:sz="4" w:space="0" w:color="auto"/>
                  </w:tcBorders>
                  <w:shd w:val="clear" w:color="auto" w:fill="auto"/>
                  <w:noWrap/>
                  <w:vAlign w:val="bottom"/>
                </w:tcPr>
                <w:p>
                  <w:r>
                    <w:t>0,11997</w:t>
                  </w:r>
                </w:p>
              </w:tc>
              <w:tc>
                <w:tcPr>
                  <w:tcW w:w="806" w:type="pct"/>
                  <w:tcBorders>
                    <w:top w:val="nil"/>
                    <w:left w:val="nil"/>
                    <w:bottom w:val="single" w:sz="4" w:space="0" w:color="auto"/>
                    <w:right w:val="single" w:sz="4" w:space="0" w:color="auto"/>
                  </w:tcBorders>
                  <w:shd w:val="clear" w:color="auto" w:fill="auto"/>
                  <w:noWrap/>
                  <w:vAlign w:val="bottom"/>
                </w:tcPr>
                <w:p>
                  <w:r>
                    <w:t>0,00012</w:t>
                  </w:r>
                </w:p>
              </w:tc>
            </w:tr>
            <w:tr w:rsidR="00E40FC0" w:rsidRPr="00A12416" w:rsidTr="00E40FC0">
              <w:trPr>
                <w:trHeight w:val="20"/>
              </w:trPr>
              <w:tc>
                <w:tcPr>
                  <w:tcW w:w="573" w:type="pct"/>
                  <w:tcBorders>
                    <w:top w:val="nil"/>
                    <w:left w:val="single" w:sz="4" w:space="0" w:color="auto"/>
                    <w:bottom w:val="single" w:sz="4" w:space="0" w:color="auto"/>
                    <w:right w:val="single" w:sz="4" w:space="0" w:color="auto"/>
                  </w:tcBorders>
                  <w:shd w:val="clear" w:color="auto" w:fill="auto"/>
                  <w:noWrap/>
                  <w:vAlign w:val="bottom"/>
                </w:tcPr>
                <w:p>
                  <w:pPr>
                    <w:jc w:val="center"/>
                  </w:pPr>
                  <w:r>
                    <w:t>100000</w:t>
                  </w:r>
                </w:p>
              </w:tc>
              <w:tc>
                <w:tcPr>
                  <w:tcW w:w="1055" w:type="pct"/>
                  <w:tcBorders>
                    <w:top w:val="nil"/>
                    <w:left w:val="nil"/>
                    <w:bottom w:val="single" w:sz="4" w:space="0" w:color="auto"/>
                    <w:right w:val="single" w:sz="4" w:space="0" w:color="auto"/>
                  </w:tcBorders>
                  <w:shd w:val="clear" w:color="auto" w:fill="auto"/>
                  <w:noWrap/>
                  <w:vAlign w:val="bottom"/>
                </w:tcPr>
                <w:p>
                  <w:r>
                    <w:t>7,50008999978395</w:t>
                  </w:r>
                </w:p>
              </w:tc>
              <w:tc>
                <w:tcPr>
                  <w:tcW w:w="1055" w:type="pct"/>
                  <w:tcBorders>
                    <w:top w:val="nil"/>
                    <w:left w:val="nil"/>
                    <w:bottom w:val="single" w:sz="4" w:space="0" w:color="auto"/>
                    <w:right w:val="single" w:sz="4" w:space="0" w:color="auto"/>
                  </w:tcBorders>
                  <w:shd w:val="clear" w:color="auto" w:fill="auto"/>
                  <w:noWrap/>
                  <w:vAlign w:val="bottom"/>
                </w:tcPr>
                <w:p>
                  <w:r>
                    <w:t>7,50000000086399</w:t>
                  </w:r>
                </w:p>
              </w:tc>
              <w:tc>
                <w:tcPr>
                  <w:tcW w:w="743" w:type="pct"/>
                  <w:tcBorders>
                    <w:top w:val="nil"/>
                    <w:left w:val="nil"/>
                    <w:bottom w:val="single" w:sz="4" w:space="0" w:color="auto"/>
                    <w:right w:val="single" w:sz="4" w:space="0" w:color="auto"/>
                  </w:tcBorders>
                  <w:shd w:val="clear" w:color="auto" w:fill="auto"/>
                  <w:noWrap/>
                </w:tcPr>
                <w:p>
                  <w:pPr>
                    <w:jc w:val="center"/>
                  </w:pPr>
                  <w:r>
                    <w:t>7,5</w:t>
                  </w:r>
                </w:p>
              </w:tc>
              <w:tc>
                <w:tcPr>
                  <w:tcW w:w="768" w:type="pct"/>
                  <w:tcBorders>
                    <w:top w:val="nil"/>
                    <w:left w:val="nil"/>
                    <w:bottom w:val="single" w:sz="4" w:space="0" w:color="auto"/>
                    <w:right w:val="single" w:sz="4" w:space="0" w:color="auto"/>
                  </w:tcBorders>
                  <w:shd w:val="clear" w:color="auto" w:fill="auto"/>
                  <w:noWrap/>
                  <w:vAlign w:val="bottom"/>
                </w:tcPr>
                <w:p>
                  <w:r>
                    <w:t>0,00120</w:t>
                  </w:r>
                </w:p>
              </w:tc>
              <w:tc>
                <w:tcPr>
                  <w:tcW w:w="806" w:type="pct"/>
                  <w:tcBorders>
                    <w:top w:val="nil"/>
                    <w:left w:val="nil"/>
                    <w:bottom w:val="single" w:sz="4" w:space="0" w:color="auto"/>
                    <w:right w:val="single" w:sz="4" w:space="0" w:color="auto"/>
                  </w:tcBorders>
                  <w:shd w:val="clear" w:color="auto" w:fill="auto"/>
                  <w:noWrap/>
                  <w:vAlign w:val="bottom"/>
                </w:tcPr>
                <w:p>
                  <w:r>
                    <w:t>0,00000</w:t>
                  </w:r>
                </w:p>
              </w:tc>
            </w:tr>
            <w:tr w:rsidR="00E40FC0" w:rsidRPr="00A12416" w:rsidTr="00E40FC0">
              <w:trPr>
                <w:trHeight w:val="20"/>
              </w:trPr>
              <w:tc>
                <w:tcPr>
                  <w:tcW w:w="573" w:type="pct"/>
                  <w:tcBorders>
                    <w:top w:val="nil"/>
                    <w:left w:val="single" w:sz="4" w:space="0" w:color="auto"/>
                    <w:bottom w:val="single" w:sz="4" w:space="0" w:color="auto"/>
                    <w:right w:val="single" w:sz="4" w:space="0" w:color="auto"/>
                  </w:tcBorders>
                  <w:shd w:val="clear" w:color="auto" w:fill="auto"/>
                  <w:noWrap/>
                  <w:vAlign w:val="bottom"/>
                </w:tcPr>
                <w:p>
                  <w:pPr>
                    <w:jc w:val="center"/>
                  </w:pPr>
                  <w:r>
                    <w:t>1000000</w:t>
                  </w:r>
                </w:p>
              </w:tc>
              <w:tc>
                <w:tcPr>
                  <w:tcW w:w="1055" w:type="pct"/>
                  <w:tcBorders>
                    <w:top w:val="nil"/>
                    <w:left w:val="nil"/>
                    <w:bottom w:val="single" w:sz="4" w:space="0" w:color="auto"/>
                    <w:right w:val="single" w:sz="4" w:space="0" w:color="auto"/>
                  </w:tcBorders>
                  <w:shd w:val="clear" w:color="auto" w:fill="auto"/>
                  <w:noWrap/>
                  <w:vAlign w:val="bottom"/>
                </w:tcPr>
                <w:p>
                  <w:r>
                    <w:t>7,50000089999961</w:t>
                  </w:r>
                </w:p>
              </w:tc>
              <w:tc>
                <w:tcPr>
                  <w:tcW w:w="1055" w:type="pct"/>
                  <w:tcBorders>
                    <w:top w:val="nil"/>
                    <w:left w:val="nil"/>
                    <w:bottom w:val="single" w:sz="4" w:space="0" w:color="auto"/>
                    <w:right w:val="single" w:sz="4" w:space="0" w:color="auto"/>
                  </w:tcBorders>
                  <w:shd w:val="clear" w:color="auto" w:fill="auto"/>
                  <w:noWrap/>
                  <w:vAlign w:val="bottom"/>
                </w:tcPr>
                <w:p>
                  <w:r>
                    <w:t>7,49999999999988</w:t>
                  </w:r>
                </w:p>
              </w:tc>
              <w:tc>
                <w:tcPr>
                  <w:tcW w:w="743" w:type="pct"/>
                  <w:tcBorders>
                    <w:top w:val="nil"/>
                    <w:left w:val="nil"/>
                    <w:bottom w:val="single" w:sz="4" w:space="0" w:color="auto"/>
                    <w:right w:val="single" w:sz="4" w:space="0" w:color="auto"/>
                  </w:tcBorders>
                  <w:shd w:val="clear" w:color="auto" w:fill="auto"/>
                  <w:noWrap/>
                </w:tcPr>
                <w:p>
                  <w:pPr>
                    <w:jc w:val="center"/>
                  </w:pPr>
                  <w:r>
                    <w:t>7,5</w:t>
                  </w:r>
                </w:p>
              </w:tc>
              <w:tc>
                <w:tcPr>
                  <w:tcW w:w="768" w:type="pct"/>
                  <w:tcBorders>
                    <w:top w:val="nil"/>
                    <w:left w:val="nil"/>
                    <w:bottom w:val="single" w:sz="4" w:space="0" w:color="auto"/>
                    <w:right w:val="single" w:sz="4" w:space="0" w:color="auto"/>
                  </w:tcBorders>
                  <w:shd w:val="clear" w:color="auto" w:fill="auto"/>
                  <w:noWrap/>
                  <w:vAlign w:val="bottom"/>
                </w:tcPr>
                <w:p>
                  <w:r>
                    <w:t>0,00001</w:t>
                  </w:r>
                </w:p>
              </w:tc>
              <w:tc>
                <w:tcPr>
                  <w:tcW w:w="806" w:type="pct"/>
                  <w:tcBorders>
                    <w:top w:val="nil"/>
                    <w:left w:val="nil"/>
                    <w:bottom w:val="single" w:sz="4" w:space="0" w:color="auto"/>
                    <w:right w:val="single" w:sz="4" w:space="0" w:color="auto"/>
                  </w:tcBorders>
                  <w:shd w:val="clear" w:color="auto" w:fill="auto"/>
                  <w:noWrap/>
                  <w:vAlign w:val="bottom"/>
                </w:tcPr>
                <w:p>
                  <w:r>
                    <w:t>0,00000</w:t>
                  </w:r>
                </w:p>
              </w:tc>
            </w:tr>
            <w:tr w:rsidR="00E40FC0" w:rsidRPr="00A12416" w:rsidTr="00E40FC0">
              <w:trPr>
                <w:trHeight w:val="20"/>
              </w:trPr>
              <w:tc>
                <w:tcPr>
                  <w:tcW w:w="573" w:type="pct"/>
                  <w:tcBorders>
                    <w:top w:val="nil"/>
                    <w:left w:val="single" w:sz="4" w:space="0" w:color="auto"/>
                    <w:bottom w:val="single" w:sz="4" w:space="0" w:color="auto"/>
                    <w:right w:val="single" w:sz="4" w:space="0" w:color="auto"/>
                  </w:tcBorders>
                  <w:shd w:val="clear" w:color="auto" w:fill="auto"/>
                  <w:noWrap/>
                  <w:vAlign w:val="bottom"/>
                </w:tcPr>
                <w:p>
                  <w:pPr>
                    <w:jc w:val="center"/>
                  </w:pPr>
                  <w:r>
                    <w:t>10000000</w:t>
                  </w:r>
                </w:p>
              </w:tc>
              <w:tc>
                <w:tcPr>
                  <w:tcW w:w="1055" w:type="pct"/>
                  <w:tcBorders>
                    <w:top w:val="nil"/>
                    <w:left w:val="nil"/>
                    <w:bottom w:val="single" w:sz="4" w:space="0" w:color="auto"/>
                    <w:right w:val="single" w:sz="4" w:space="0" w:color="auto"/>
                  </w:tcBorders>
                  <w:shd w:val="clear" w:color="auto" w:fill="auto"/>
                  <w:noWrap/>
                  <w:vAlign w:val="bottom"/>
                </w:tcPr>
                <w:p>
                  <w:r>
                    <w:t>7,50000000899731</w:t>
                  </w:r>
                </w:p>
              </w:tc>
              <w:tc>
                <w:tcPr>
                  <w:tcW w:w="1055" w:type="pct"/>
                  <w:tcBorders>
                    <w:top w:val="nil"/>
                    <w:left w:val="nil"/>
                    <w:bottom w:val="single" w:sz="4" w:space="0" w:color="auto"/>
                    <w:right w:val="single" w:sz="4" w:space="0" w:color="auto"/>
                  </w:tcBorders>
                  <w:shd w:val="clear" w:color="auto" w:fill="auto"/>
                  <w:noWrap/>
                  <w:vAlign w:val="bottom"/>
                </w:tcPr>
                <w:p>
                  <w:r>
                    <w:t>7,49999999999814</w:t>
                  </w:r>
                </w:p>
              </w:tc>
              <w:tc>
                <w:tcPr>
                  <w:tcW w:w="743" w:type="pct"/>
                  <w:tcBorders>
                    <w:top w:val="nil"/>
                    <w:left w:val="nil"/>
                    <w:bottom w:val="single" w:sz="4" w:space="0" w:color="auto"/>
                    <w:right w:val="single" w:sz="4" w:space="0" w:color="auto"/>
                  </w:tcBorders>
                  <w:shd w:val="clear" w:color="auto" w:fill="auto"/>
                  <w:noWrap/>
                </w:tcPr>
                <w:p>
                  <w:pPr>
                    <w:jc w:val="center"/>
                  </w:pPr>
                  <w:r>
                    <w:t>7,5</w:t>
                  </w:r>
                </w:p>
              </w:tc>
              <w:tc>
                <w:tcPr>
                  <w:tcW w:w="768" w:type="pct"/>
                  <w:tcBorders>
                    <w:top w:val="nil"/>
                    <w:left w:val="nil"/>
                    <w:bottom w:val="single" w:sz="4" w:space="0" w:color="auto"/>
                    <w:right w:val="single" w:sz="4" w:space="0" w:color="auto"/>
                  </w:tcBorders>
                  <w:shd w:val="clear" w:color="auto" w:fill="auto"/>
                  <w:noWrap/>
                  <w:vAlign w:val="bottom"/>
                </w:tcPr>
                <w:p>
                  <w:r>
                    <w:t>0,00000</w:t>
                  </w:r>
                </w:p>
              </w:tc>
              <w:tc>
                <w:tcPr>
                  <w:tcW w:w="806" w:type="pct"/>
                  <w:tcBorders>
                    <w:top w:val="nil"/>
                    <w:left w:val="nil"/>
                    <w:bottom w:val="single" w:sz="4" w:space="0" w:color="auto"/>
                    <w:right w:val="single" w:sz="4" w:space="0" w:color="auto"/>
                  </w:tcBorders>
                  <w:shd w:val="clear" w:color="auto" w:fill="auto"/>
                  <w:noWrap/>
                  <w:vAlign w:val="bottom"/>
                </w:tcPr>
                <w:p>
                  <w:r>
                    <w:t>0,00000</w:t>
                  </w:r>
                </w:p>
              </w:tc>
            </w:tr>
          </w:tbl>
          <w:p w:rsidR="005F11FD" w:rsidRDefault="005F11FD" w:rsidP="004672A2"/>
          <w:p w:rsidR="00080789" w:rsidRPr="00080789" w:rsidRDefault="00080789" w:rsidP="004672A2">
            <w:pPr>
              <w:rPr>
                <w:lang w:val="en-US"/>
              </w:rPr>
            </w:pPr>
          </w:p>
        </w:tc>
      </w:tr>
      <w:tr w:rsidR="00464018" w:rsidRPr="00070F50" w:rsidTr="000D1813">
        <w:tc>
          <w:tcPr>
            <w:tcW w:w="5000" w:type="pct"/>
            <w:gridSpan w:val="3"/>
            <w:shd w:val="clear" w:color="auto" w:fill="C6D9F1" w:themeFill="text2" w:themeFillTint="33"/>
          </w:tcPr>
          <w:p w:rsidR="00464018" w:rsidRPr="00BB5772" w:rsidRDefault="003A7902" w:rsidP="004672A2">
            <w:pPr>
              <w:rPr>
                <w:b/>
              </w:rPr>
            </w:pPr>
            <w:r>
              <w:rPr>
                <w:b/>
              </w:rPr>
              <w:t>5</w:t>
            </w:r>
            <w:r w:rsidR="00464018" w:rsidRPr="00070F50">
              <w:rPr>
                <w:b/>
              </w:rPr>
              <w:t>.</w:t>
            </w:r>
            <w:r w:rsidR="0086073D">
              <w:rPr>
                <w:b/>
              </w:rPr>
              <w:t>3.</w:t>
            </w:r>
            <w:r w:rsidR="00464018" w:rsidRPr="00070F50">
              <w:rPr>
                <w:b/>
              </w:rPr>
              <w:t xml:space="preserve"> </w:t>
            </w:r>
            <w:r w:rsidR="00464018" w:rsidRPr="007816AE">
              <w:rPr>
                <w:b/>
              </w:rPr>
              <w:t>Графік відносної похибки обчислення</w:t>
            </w:r>
            <w:r w:rsidR="0086073D">
              <w:rPr>
                <w:b/>
              </w:rPr>
              <w:t xml:space="preserve"> похідної</w:t>
            </w:r>
          </w:p>
          <w:p w:rsidR="00341BF0" w:rsidRDefault="001756DE" w:rsidP="001756DE">
            <w:r>
              <w:t xml:space="preserve">Вісь </w:t>
            </w:r>
            <w:r>
              <w:rPr>
                <w:lang w:val="en-US"/>
              </w:rPr>
              <w:t>Y</w:t>
            </w:r>
            <w:r w:rsidRPr="001756DE">
              <w:t>:</w:t>
            </w:r>
            <w:r>
              <w:t xml:space="preserve"> к</w:t>
            </w:r>
            <w:r w:rsidR="00341BF0" w:rsidRPr="00341BF0">
              <w:t xml:space="preserve">олонки </w:t>
            </w:r>
            <w:r w:rsidR="00706C9D" w:rsidRPr="00706C9D">
              <w:t>«</w:t>
            </w:r>
            <w:r w:rsidR="00706C9D" w:rsidRPr="00706C9D">
              <w:rPr>
                <w:i/>
              </w:rPr>
              <w:t>δ</w:t>
            </w:r>
            <w:r w:rsidR="00706C9D">
              <w:rPr>
                <w:i/>
                <w:lang w:val="en-US"/>
              </w:rPr>
              <w:t>d</w:t>
            </w:r>
            <w:r w:rsidR="00706C9D" w:rsidRPr="00706C9D">
              <w:t>1</w:t>
            </w:r>
            <w:r w:rsidR="00706C9D">
              <w:t>»</w:t>
            </w:r>
            <w:r w:rsidR="00341BF0" w:rsidRPr="00341BF0">
              <w:t xml:space="preserve"> та </w:t>
            </w:r>
            <w:r w:rsidR="00706C9D" w:rsidRPr="00706C9D">
              <w:t>«</w:t>
            </w:r>
            <w:r w:rsidR="00706C9D" w:rsidRPr="00706C9D">
              <w:rPr>
                <w:i/>
              </w:rPr>
              <w:t>δ</w:t>
            </w:r>
            <w:r w:rsidR="00706C9D">
              <w:rPr>
                <w:i/>
                <w:lang w:val="en-US"/>
              </w:rPr>
              <w:t>d</w:t>
            </w:r>
            <w:r w:rsidR="00706C9D" w:rsidRPr="00706C9D">
              <w:t>2</w:t>
            </w:r>
            <w:r w:rsidR="00706C9D">
              <w:t>»</w:t>
            </w:r>
            <w:r w:rsidR="00341BF0" w:rsidRPr="00341BF0">
              <w:t xml:space="preserve"> із п.</w:t>
            </w:r>
            <w:r w:rsidR="00706C9D" w:rsidRPr="00706C9D">
              <w:t>5</w:t>
            </w:r>
            <w:r w:rsidR="00341BF0" w:rsidRPr="00341BF0">
              <w:t>.1.</w:t>
            </w:r>
          </w:p>
          <w:p w:rsidR="001756DE" w:rsidRPr="001756DE" w:rsidRDefault="001756DE" w:rsidP="008E7ABE">
            <w:r>
              <w:t xml:space="preserve">Вісь </w:t>
            </w:r>
            <w:r>
              <w:rPr>
                <w:lang w:val="en-US"/>
              </w:rPr>
              <w:t>X</w:t>
            </w:r>
            <w:r w:rsidRPr="001756DE">
              <w:t xml:space="preserve">: </w:t>
            </w:r>
            <w:r>
              <w:t>к</w:t>
            </w:r>
            <w:r w:rsidRPr="00341BF0">
              <w:t>олонк</w:t>
            </w:r>
            <w:r>
              <w:t>а</w:t>
            </w:r>
            <w:r w:rsidRPr="00341BF0">
              <w:t xml:space="preserve"> «</w:t>
            </w:r>
            <w:r w:rsidRPr="001756DE">
              <w:rPr>
                <w:i/>
                <w:lang w:val="en-US" w:eastAsia="uk-UA"/>
              </w:rPr>
              <w:t>h</w:t>
            </w:r>
            <w:r w:rsidRPr="00341BF0">
              <w:t>» із п.</w:t>
            </w:r>
            <w:r w:rsidR="008E7ABE" w:rsidRPr="008E7ABE">
              <w:rPr>
                <w:lang w:val="ru-RU"/>
              </w:rPr>
              <w:t>5</w:t>
            </w:r>
            <w:r w:rsidRPr="00341BF0">
              <w:t>.1.</w:t>
            </w:r>
          </w:p>
        </w:tc>
      </w:tr>
      <w:tr w:rsidR="00464018" w:rsidRPr="00070F50" w:rsidTr="000D1813">
        <w:tc>
          <w:tcPr>
            <w:tcW w:w="5000" w:type="pct"/>
            <w:gridSpan w:val="3"/>
            <w:shd w:val="clear" w:color="auto" w:fill="auto"/>
          </w:tcPr>
          <w:p>
            <w:pPr>
              <w:jc w:val="center"/>
            </w:pPr>
            <w:r/>
            <w:r>
              <w:drawing>
                <wp:inline xmlns:a="http://schemas.openxmlformats.org/drawingml/2006/main" xmlns:pic="http://schemas.openxmlformats.org/drawingml/2006/picture">
                  <wp:extent cx="5303520" cy="3111398"/>
                  <wp:docPr id="6" name="Picture 6"/>
                  <wp:cNvGraphicFramePr>
                    <a:graphicFrameLocks noChangeAspect="1"/>
                  </wp:cNvGraphicFramePr>
                  <a:graphic>
                    <a:graphicData uri="http://schemas.openxmlformats.org/drawingml/2006/picture">
                      <pic:pic>
                        <pic:nvPicPr>
                          <pic:cNvPr id="0" name="diff_error.png"/>
                          <pic:cNvPicPr/>
                        </pic:nvPicPr>
                        <pic:blipFill>
                          <a:blip r:embed="rId16"/>
                          <a:stretch>
                            <a:fillRect/>
                          </a:stretch>
                        </pic:blipFill>
                        <pic:spPr>
                          <a:xfrm>
                            <a:off x="0" y="0"/>
                            <a:ext cx="5303520" cy="3111398"/>
                          </a:xfrm>
                          <a:prstGeom prst="rect"/>
                        </pic:spPr>
                      </pic:pic>
                    </a:graphicData>
                  </a:graphic>
                </wp:inline>
              </w:drawing>
            </w:r>
          </w:p>
        </w:tc>
      </w:tr>
      <w:tr w:rsidR="00464018" w:rsidRPr="00070F50" w:rsidTr="000D1813">
        <w:tc>
          <w:tcPr>
            <w:tcW w:w="5000" w:type="pct"/>
            <w:gridSpan w:val="3"/>
            <w:shd w:val="clear" w:color="auto" w:fill="C6D9F1" w:themeFill="text2" w:themeFillTint="33"/>
          </w:tcPr>
          <w:p w:rsidR="00464018" w:rsidRPr="00BB5772" w:rsidRDefault="003A7902" w:rsidP="004672A2">
            <w:pPr>
              <w:rPr>
                <w:b/>
              </w:rPr>
            </w:pPr>
            <w:r>
              <w:rPr>
                <w:b/>
              </w:rPr>
              <w:lastRenderedPageBreak/>
              <w:t>5</w:t>
            </w:r>
            <w:r w:rsidR="00464018" w:rsidRPr="00070F50">
              <w:rPr>
                <w:b/>
              </w:rPr>
              <w:t>.</w:t>
            </w:r>
            <w:r w:rsidR="0086073D">
              <w:rPr>
                <w:b/>
              </w:rPr>
              <w:t>4.</w:t>
            </w:r>
            <w:r w:rsidR="00464018" w:rsidRPr="00070F50">
              <w:rPr>
                <w:b/>
              </w:rPr>
              <w:t xml:space="preserve"> </w:t>
            </w:r>
            <w:r w:rsidR="00464018" w:rsidRPr="007816AE">
              <w:rPr>
                <w:b/>
              </w:rPr>
              <w:t>Графік відносної похибки обчислення</w:t>
            </w:r>
            <w:r w:rsidR="0086073D">
              <w:rPr>
                <w:b/>
              </w:rPr>
              <w:t xml:space="preserve"> інтеграла</w:t>
            </w:r>
          </w:p>
          <w:p w:rsidR="00341BF0" w:rsidRPr="00B9515E" w:rsidRDefault="001756DE" w:rsidP="001756DE">
            <w:r>
              <w:t xml:space="preserve">Вісь </w:t>
            </w:r>
            <w:r>
              <w:rPr>
                <w:lang w:val="en-US"/>
              </w:rPr>
              <w:t>Y</w:t>
            </w:r>
            <w:r w:rsidRPr="001756DE">
              <w:t>:</w:t>
            </w:r>
            <w:r>
              <w:t xml:space="preserve"> </w:t>
            </w:r>
            <w:r w:rsidR="00706C9D">
              <w:t>к</w:t>
            </w:r>
            <w:r w:rsidR="00706C9D" w:rsidRPr="00341BF0">
              <w:t xml:space="preserve">олонки </w:t>
            </w:r>
            <w:r w:rsidR="00706C9D" w:rsidRPr="00706C9D">
              <w:t>«</w:t>
            </w:r>
            <w:r w:rsidR="00706C9D" w:rsidRPr="00706C9D">
              <w:rPr>
                <w:i/>
              </w:rPr>
              <w:t>δ</w:t>
            </w:r>
            <w:r w:rsidR="00706C9D">
              <w:rPr>
                <w:i/>
                <w:lang w:val="en-US"/>
              </w:rPr>
              <w:t>S</w:t>
            </w:r>
            <w:r w:rsidR="00706C9D" w:rsidRPr="00706C9D">
              <w:t>1</w:t>
            </w:r>
            <w:r w:rsidR="00706C9D">
              <w:t>»</w:t>
            </w:r>
            <w:r w:rsidR="00706C9D" w:rsidRPr="00341BF0">
              <w:t xml:space="preserve"> та </w:t>
            </w:r>
            <w:r w:rsidR="00706C9D" w:rsidRPr="00706C9D">
              <w:t>«</w:t>
            </w:r>
            <w:r w:rsidR="00706C9D" w:rsidRPr="00706C9D">
              <w:rPr>
                <w:i/>
              </w:rPr>
              <w:t>δ</w:t>
            </w:r>
            <w:r w:rsidR="00706C9D">
              <w:rPr>
                <w:i/>
                <w:lang w:val="en-US"/>
              </w:rPr>
              <w:t>S</w:t>
            </w:r>
            <w:r w:rsidR="00706C9D" w:rsidRPr="00706C9D">
              <w:t>2</w:t>
            </w:r>
            <w:r w:rsidR="00706C9D">
              <w:t>»</w:t>
            </w:r>
            <w:r w:rsidR="00706C9D" w:rsidRPr="00341BF0">
              <w:t xml:space="preserve"> із п.</w:t>
            </w:r>
            <w:r w:rsidR="00706C9D" w:rsidRPr="00706C9D">
              <w:t>5</w:t>
            </w:r>
            <w:r w:rsidR="00706C9D" w:rsidRPr="00341BF0">
              <w:t>.</w:t>
            </w:r>
            <w:r w:rsidR="00706C9D" w:rsidRPr="00706C9D">
              <w:t>2</w:t>
            </w:r>
            <w:r w:rsidR="00706C9D" w:rsidRPr="00341BF0">
              <w:t>.</w:t>
            </w:r>
          </w:p>
          <w:p w:rsidR="001756DE" w:rsidRPr="001756DE" w:rsidRDefault="001756DE" w:rsidP="008E7ABE">
            <w:pPr>
              <w:rPr>
                <w:lang w:val="ru-RU"/>
              </w:rPr>
            </w:pPr>
            <w:r>
              <w:t xml:space="preserve">Вісь </w:t>
            </w:r>
            <w:r>
              <w:rPr>
                <w:lang w:val="en-US"/>
              </w:rPr>
              <w:t>X</w:t>
            </w:r>
            <w:r w:rsidRPr="001756DE">
              <w:t xml:space="preserve">: </w:t>
            </w:r>
            <w:r>
              <w:t>к</w:t>
            </w:r>
            <w:r w:rsidRPr="00341BF0">
              <w:t>олонк</w:t>
            </w:r>
            <w:r>
              <w:t>а</w:t>
            </w:r>
            <w:r w:rsidRPr="00341BF0">
              <w:t xml:space="preserve"> «</w:t>
            </w:r>
            <w:r w:rsidR="00106ABA">
              <w:rPr>
                <w:i/>
                <w:lang w:val="en-US" w:eastAsia="uk-UA"/>
              </w:rPr>
              <w:t>N</w:t>
            </w:r>
            <w:r w:rsidRPr="00341BF0">
              <w:t>» із п.</w:t>
            </w:r>
            <w:r w:rsidR="008E7ABE" w:rsidRPr="00D24BB2">
              <w:rPr>
                <w:lang w:val="ru-RU"/>
              </w:rPr>
              <w:t>5</w:t>
            </w:r>
            <w:r w:rsidRPr="00341BF0">
              <w:t>.</w:t>
            </w:r>
            <w:r w:rsidRPr="00B9515E">
              <w:rPr>
                <w:lang w:val="ru-RU"/>
              </w:rPr>
              <w:t>2</w:t>
            </w:r>
            <w:r w:rsidRPr="00341BF0">
              <w:t>.</w:t>
            </w:r>
          </w:p>
        </w:tc>
      </w:tr>
      <w:tr w:rsidR="00464018" w:rsidRPr="00070F50" w:rsidTr="000D1813">
        <w:tc>
          <w:tcPr>
            <w:tcW w:w="5000" w:type="pct"/>
            <w:gridSpan w:val="3"/>
            <w:shd w:val="clear" w:color="auto" w:fill="auto"/>
          </w:tcPr>
          <w:p>
            <w:pPr>
              <w:jc w:val="center"/>
            </w:pPr>
            <w:r/>
            <w:r>
              <w:drawing>
                <wp:inline xmlns:a="http://schemas.openxmlformats.org/drawingml/2006/main" xmlns:pic="http://schemas.openxmlformats.org/drawingml/2006/picture">
                  <wp:extent cx="5303520" cy="3111398"/>
                  <wp:docPr id="7" name="Picture 7"/>
                  <wp:cNvGraphicFramePr>
                    <a:graphicFrameLocks noChangeAspect="1"/>
                  </wp:cNvGraphicFramePr>
                  <a:graphic>
                    <a:graphicData uri="http://schemas.openxmlformats.org/drawingml/2006/picture">
                      <pic:pic>
                        <pic:nvPicPr>
                          <pic:cNvPr id="0" name="integral_error.png"/>
                          <pic:cNvPicPr/>
                        </pic:nvPicPr>
                        <pic:blipFill>
                          <a:blip r:embed="rId17"/>
                          <a:stretch>
                            <a:fillRect/>
                          </a:stretch>
                        </pic:blipFill>
                        <pic:spPr>
                          <a:xfrm>
                            <a:off x="0" y="0"/>
                            <a:ext cx="5303520" cy="3111398"/>
                          </a:xfrm>
                          <a:prstGeom prst="rect"/>
                        </pic:spPr>
                      </pic:pic>
                    </a:graphicData>
                  </a:graphic>
                </wp:inline>
              </w:drawing>
            </w:r>
          </w:p>
        </w:tc>
      </w:tr>
      <w:tr w:rsidR="005F11FD" w:rsidRPr="00070F50" w:rsidTr="000D1813">
        <w:tc>
          <w:tcPr>
            <w:tcW w:w="5000" w:type="pct"/>
            <w:gridSpan w:val="3"/>
            <w:shd w:val="clear" w:color="auto" w:fill="C6D9F1" w:themeFill="text2" w:themeFillTint="33"/>
          </w:tcPr>
          <w:p w:rsidR="005F11FD" w:rsidRPr="00BB5772" w:rsidRDefault="005F11FD" w:rsidP="004672A2">
            <w:pPr>
              <w:rPr>
                <w:b/>
                <w:lang w:val="ru-RU"/>
              </w:rPr>
            </w:pPr>
            <w:r w:rsidRPr="00AC51C8">
              <w:rPr>
                <w:b/>
              </w:rPr>
              <w:t>Висновок</w:t>
            </w:r>
          </w:p>
          <w:p w:rsidR="006E7010" w:rsidRDefault="005F11FD" w:rsidP="006E7010">
            <w:r w:rsidRPr="00070F50">
              <w:t>Висновок має давати відповіді на такі питання: Що зробл</w:t>
            </w:r>
            <w:r>
              <w:t>ено?</w:t>
            </w:r>
            <w:r w:rsidR="006E7010">
              <w:t xml:space="preserve"> </w:t>
            </w:r>
            <w:r>
              <w:t>Як зроблено?</w:t>
            </w:r>
            <w:r w:rsidR="006E7010">
              <w:t xml:space="preserve"> </w:t>
            </w:r>
            <w:r w:rsidRPr="00070F50">
              <w:t>Що це дало?</w:t>
            </w:r>
          </w:p>
          <w:p w:rsidR="005F11FD" w:rsidRPr="00070F50" w:rsidRDefault="006E7010" w:rsidP="00C30B48">
            <w:r>
              <w:t>В</w:t>
            </w:r>
            <w:r w:rsidR="005F11FD" w:rsidRPr="00995DE4">
              <w:t>казати оптимальний крок диференціювання для</w:t>
            </w:r>
            <w:r w:rsidR="005F11FD">
              <w:t xml:space="preserve"> </w:t>
            </w:r>
            <w:r w:rsidR="005F11FD" w:rsidRPr="00995DE4">
              <w:t>різницевих формул</w:t>
            </w:r>
            <w:r w:rsidR="00C30B48">
              <w:t>, для якого буде найменша похибка обчислення похідної.</w:t>
            </w:r>
          </w:p>
        </w:tc>
      </w:tr>
      <w:tr w:rsidR="005F11FD" w:rsidRPr="00070F50" w:rsidTr="000D1813">
        <w:tc>
          <w:tcPr>
            <w:tcW w:w="5000" w:type="pct"/>
            <w:gridSpan w:val="3"/>
            <w:shd w:val="clear" w:color="auto" w:fill="auto"/>
          </w:tcPr>
          <w:p>
            <w:r>
              <w:t>У лабораторній роботі для заданої варіантом 12 функції f(x) = 0.9·exp(–0.12x) проведено аналітичні та чисельні дослідження задач диференціювання та інтегрування. Аналітично визначено точний вираз першої похідної df(x)/dx = –0.108·exp(–0.12x) зі значенням у точці x = 0: df(0)/dx = –0.108, а також первісну F(x) = –7.5·exp(–0.12x) і точне значення невласного інтеграла на напівнескінченному проміжку [0; +∞): I_exact = 7.5. Мовою Python реалізовано алгоритми чисельного диференціювання за центрально-різницевими формулами 2-го та 4-го порядків для 17 значень кроку h ∈ {1, 10⁻¹, ..., 10⁻¹⁶}, а також чисельного інтегрування за складеними формулами трапецій (S1) та Сімпсона (S2) на інтервалі [0; 10000] для кількості частинних інтервалів N ∈ {10, 10², ..., 10⁷}. Отримані чисельні дані зведено у порівняльні таблиці та візуалізовано на графіках відносних похибок у подвійному логарифмічному масштабі.</w:t>
              <w:br/>
              <w:br/>
              <w:t>Аналіз результатів чисельного диференціювання та визначення оптимального кроку h:</w:t>
              <w:br/>
              <w:t>Графік відносної похибки δd(h) має виражену U-подібну форму, що пояснюється суперпозицією двох конкуруючих чинників — теоретичної похибки методу (залишкового члена апроксимації) та обчислювальної похибки машинного заокруглення: Δ_total(h) ≈ C₁·hᵖ + C₂·(ε_mach / h). При відносно великих кроках (h ≥ 10⁻⁴) домінує методична похибка, яка спадає пропорційно h² для формули другого порядку та пропорційно h⁴ для формули четвертого порядку (що видно за нахилом графіків). При зменшенні кроку нижче критичного значення починає домінувати обчислювальна похибка, викликана катастрофічною втратою точності при відніманні близьких чисел у розрядній сітці float64. При h = 10⁻¹⁶ значення функції f(h) та f(–h) збігаються в машинній арифметиці (0.9 – 0.9 = 0), через що похідна занулюється, а похибка сягає 100%.</w:t>
              <w:br/>
              <w:t>Оптимальні кроки диференціювання h, за яких досягається баланс між методичною та машинною похибками і забезпечується мінімальна відносна похибка обчислення похідної функції f(x) = 0.9·exp(–0.12x), становлять:</w:t>
              <w:br/>
              <w:t>• для різницевої формули другого порядку: h_opt = 1,00E-05 (мінімальна відносна похибка δd₁ = 1,23638E-09%);</w:t>
              <w:br/>
              <w:t>• для різницевої формули четвертого порядку: h_opt = 0,001 (мінімальна відносна похибка δd₂ = 2,78841E-12%).</w:t>
              <w:br/>
              <w:t>Формула четвертого порядку дозволяє досягти точності на три порядки вищої, ніж формула другого порядку, при кроці, який є на два порядки більшим, що суттєво зменшує ризик впливу машинного шуму.</w:t>
              <w:br/>
              <w:br/>
              <w:t>Аналіз збіжності методів чисельного інтегрування:</w:t>
              <w:br/>
              <w:t>Для розрахунку невласного інтеграла використано апроксимацію на скінченному проміжку [0; 10000], оскільки залишок інтеграла за межами відрізка становить ∫[10000; +∞] 0.9·exp(–0.12x) dx = 7.5·exp(–1200) ≈ 0, що значно нижче за поріг точності апаратних чисел подвійної точності. При малих значеннях N (N = 10, 100) кроки інтегрування є надмірно великими (h = 1000, 100), тому швидкий експоненційний спад підінтегральної функції приводить до значного завищення площі першої трапеції (похибки становлять 5900% та 500%). Проте починаючи з N = 1000 (h = 10), коли крок стає порівнянним із просторовою константою спадання 1/k ≈ 8.33, спостерігається чітка асимптотична збіжність:</w:t>
              <w:br/>
              <w:t>• Складена формула трапецій (S1) має другий порядок збіжності O(h²) = O(N⁻²): при кожному десятикратному збільшенні N похибка зменшується у 100 разів (від 11,72% при N = 1000 до 0,12% при N = 10⁴, 0,0012% при N = 10⁵ та 1,2·10⁻⁷% при N = 10⁷);</w:t>
              <w:br/>
              <w:t>• Складена формула Сімпсона (S2) має четвертий порядок збіжності O(h⁴) = O(N⁻⁴): при кожному десятикратному збільшенні N похибка зменшується на чотири порядки (у 10⁴ разів). Вже при N = 10⁴ формула Сімпсона забезпечує похибку 0,00012%, при N = 10⁵ — 1,15·10⁻⁸%, при N = 10⁶ — 1,14·10⁻¹²%, а при N = 10⁷ чисельний результат досягає машинної точності точного значення 7.5 (похибка практично 0,00000%). Це підтверджує значну перевагу методу парабол (Сімпсона) за швидкістю збіжності.</w:t>
            </w:r>
          </w:p>
        </w:tc>
      </w:tr>
    </w:tbl>
    <w:p>
      <w:pPr>
        <w:jc w:val="center"/>
      </w:pPr>
      <w:r>
        <w:rPr>
          <w:b/>
          <w:sz w:val="28"/>
        </w:rPr>
        <w:t>Контрольні запитання</w:t>
      </w:r>
    </w:p>
    <w:p>
      <w:r>
        <w:rPr>
          <w:b/>
          <w:sz w:val="22"/>
        </w:rPr>
        <w:t>1. У чому полягає суть чисельного диференціювання та його відмінність від аналітичного?</w:t>
      </w:r>
    </w:p>
    <w:p>
      <w:r>
        <w:rPr>
          <w:sz w:val="22"/>
        </w:rPr>
        <w:t>Чисельне диференціювання — це наближене обчислення значень похідних функції в заданих дискретних точках за значеннями самої функції у сусідніх вузлах сітки. На відміну від аналітичного диференціювання, яке оперує символьними виразами за правилами математичного аналізу і дає точну аналітичну формулу похідної, чисельне диференціювання використовується, коли функція задана таблично (експериментальні дані), має складний аналітичний вигляд або обчислюється як результат роботи іншого чисельного алгоритму. Головна особливість чисельного диференціювання полягає в тому, що воно є некоректно поставленою задачею за Адамаром: малі збурення або похибки вхідних даних призводять до значних похибок обчисленої похідної.</w:t>
      </w:r>
    </w:p>
    <w:p>
      <w:r>
        <w:rPr>
          <w:b/>
          <w:sz w:val="22"/>
        </w:rPr>
        <w:t>2. Як виводяться скінченно-різницеві формули диференціювання на основі ряду Тейлора?</w:t>
      </w:r>
    </w:p>
    <w:p>
      <w:r>
        <w:rPr>
          <w:sz w:val="22"/>
        </w:rPr>
        <w:t>Формули чисельного диференціювання виводяться шляхом розкладу функції f(x) у ряд Тейлора в околі точки x:</w:t>
        <w:br/>
        <w:t>f(x + h) = f(x) + h·f'(x) + (h²/2!)·f''(x) + (h³/3!)·f'''(x) + O(h⁴);</w:t>
        <w:br/>
        <w:t>f(x – h) = f(x) – h·f'(x) + (h²/2!)·f''(x) – (h³/3!)·f'''(x) + O(h⁴).</w:t>
        <w:br/>
        <w:t>Шляхом комбінування цих розкладів із відповідними невизначеними коефіцієнтами занулюють доданки з небажаними похідними нижчих порядків, виражаючи шукану першу похідну f'(x) через лінійну комбінацію значень f(x + k·h) зі залишковим членом O(hᵖ), який визначає порядок точності формули.</w:t>
      </w:r>
    </w:p>
    <w:p>
      <w:r>
        <w:rPr>
          <w:b/>
          <w:sz w:val="22"/>
        </w:rPr>
        <w:t>3. Чим відрізняються права, ліва та центральна різниці для першої похідної?</w:t>
      </w:r>
    </w:p>
    <w:p>
      <w:r>
        <w:rPr>
          <w:sz w:val="22"/>
        </w:rPr>
        <w:t>• Права різниця (вперед): df(x) ≈ (f(x + h) – f(x)) / h. Похибка апроксимації має перший порядок точності O(h), головний член похибки дорівнює –(h/2)·f''(ξ).</w:t>
        <w:br/>
        <w:t>• Ліва різниця (назад): df(x) ≈ (f(x) – f(x – h)) / h. Також має перший порядок точності O(h), головний член похибки дорівнює +(h/2)·f''(ξ).</w:t>
        <w:br/>
        <w:t>• Центральна (симетрична) різниця: df(x) ≈ (f(x + h) – f(x – h)) / (2h). Завдяки симетрії вузлів відносно точки x усі парні степені кроку h у різниці розкладів Тейлора взаємно знищуються, що автоматично підвищує порядок точності до другого: O(h²), а залишковий член становить –(h²/6)·f'''(ξ).</w:t>
      </w:r>
    </w:p>
    <w:p>
      <w:r>
        <w:rPr>
          <w:b/>
          <w:sz w:val="22"/>
        </w:rPr>
        <w:t>4. Чому формула центральної різниці має другий порядок точності, а односторонні — перший?</w:t>
      </w:r>
    </w:p>
    <w:p>
      <w:r>
        <w:rPr>
          <w:sz w:val="22"/>
        </w:rPr>
        <w:t>При відніманні розкладів Тейлора для f(x + h) та f(x – h):</w:t>
        <w:br/>
        <w:t>f(x + h) – f(x – h) = 2h·f'(x) + 2(h³/6)·f'''(x) + O(h⁵).</w:t>
        <w:br/>
        <w:t>Член другого порядку (h²/2)·f''(x) входить в обидва розклади з однаковим додатним знаком і тому повністю анігілює: (h²/2)·f''(x) – (h²/2)·f''(x) = 0. Поділивши різницю на 2h, отримуємо:</w:t>
        <w:br/>
        <w:t>(f(x + h) – f(x – h)) / (2h) = f'(x) + (h²/6)·f'''(x) + O(h⁴).</w:t>
        <w:br/>
        <w:t>Отже, найстарший залишковий член має степінь h², тобто порядок точності O(h²). В односторонніх формулах члени з h² не компенсуються, що залишає похибку порядку O(h).</w:t>
      </w:r>
    </w:p>
    <w:p>
      <w:r>
        <w:rPr>
          <w:b/>
          <w:sz w:val="22"/>
        </w:rPr>
        <w:t>5. Як отримують різницеві формули вищих порядків (зокрема 4-го порядку)?</w:t>
      </w:r>
    </w:p>
    <w:p>
      <w:r>
        <w:rPr>
          <w:sz w:val="22"/>
        </w:rPr>
        <w:t>Формули вищих порядків отримують залученням додаткових симетричних вузлів f(x ± 2h), f(x ± 3h) тощо та методом невизначених коефіцієнтів. Шукають апроксимацію у вигляді:</w:t>
        <w:br/>
        <w:t>f'(x) ≈ (c₂·f(x + 2h) + c₁·f(x + h) – c₁·f(x – h) – c₂·f(x – 2h)) / h.</w:t>
        <w:br/>
        <w:t>Розкладаючи кожен доданок у ряд Тейлора до 5-го порядку включно і вимагаючи взаємного знищення членів при h³ (для ліквідації f'''(x)), отримують систему лінійних алгебраїчних рівнянь, розв'язком якої є c₁ = 2/3, c₂ = –1/12. Звідси випливає класична формула четвертого порядку: f'(x) = [–f(x + 2h) + 8f(x + h) – 8f(x – h) + f(x – 2h)] / (12h) + O(h⁴).</w:t>
      </w:r>
    </w:p>
    <w:p>
      <w:r>
        <w:rPr>
          <w:b/>
          <w:sz w:val="22"/>
        </w:rPr>
        <w:t>6. Чому зменшення кроку h при чисельному диференціюванні не завжди приводить до підвищення точності?</w:t>
      </w:r>
    </w:p>
    <w:p>
      <w:r>
        <w:rPr>
          <w:sz w:val="22"/>
        </w:rPr>
        <w:t>При чисельному диференціюванні повна похибка складається з двох протилежно спрямованих компонент:</w:t>
        <w:br/>
        <w:t>Δ_повна(h) ≤ M·hᵖ + (2·ε_обч / h), де M·hᵖ — похибка методу, а ε_обч — похибка округлення чисел у пам'яті комп'ютера.</w:t>
        <w:br/>
        <w:t>При зменшенні кроку h похибка методу стрімко падає, але похибка округлення катастрофічно зростає як 1/h. Це зумовлено явищем віднімання близьких чисел (subtractive cancellation): значення f(x + h) та f(x – h) мають однакові перші десятки десяткових знаків, які при відніманні взаємно знищуються, залишаючи лише молодші розряди з машинним шумом. При діленні цього шуму на надзвичайно мале число 2h шум багаторазово підсилюється і врешті повністю спотворює результат.</w:t>
      </w:r>
    </w:p>
    <w:p>
      <w:r>
        <w:rPr>
          <w:b/>
          <w:sz w:val="22"/>
        </w:rPr>
        <w:t>7. Що таке оптимальний крок диференціювання h_opt і як його оцінити теоретично?</w:t>
      </w:r>
    </w:p>
    <w:p>
      <w:r>
        <w:rPr>
          <w:sz w:val="22"/>
        </w:rPr>
        <w:t>Оптимальний крок диференціювання h_opt — це значення кроку h, за якого повна похибка диференціювання досягає свого абсолютного мінімуму. Диференціюючи функцію оцінки повної похибки E(h) = C₁·hᵖ + C₂·(ε_mach / h) за змінною h і прирівнюючи похідну до нуля (dE/dh = 0), отримуємо теоретичну оцінку:</w:t>
        <w:br/>
        <w:t>• для формули 2-го порядку (p = 2): h_opt ~ (ε_mach)^(1/3). Для подвійної точності float64 (ε_mach ≈ 10⁻¹⁶) h_opt ~ (10⁻¹⁶)^(1/3) ≈ 10⁻⁵...10⁻⁶;</w:t>
        <w:br/>
        <w:t>• для формули 4-го порядку (p = 4): h_opt ~ (ε_mach)^(1/5) ~ (10⁻¹⁶)^(1/5) ≈ 10⁻³.</w:t>
        <w:br/>
        <w:t>Отримані в ході лабораторної роботи практичні оптимальні кроки h_opt = 10⁻⁵ (для 2-го порядку) та h_opt = 10⁻³ (для 4-го порядку) точно збігаються з теоретичними оцінками.</w:t>
      </w:r>
    </w:p>
    <w:p>
      <w:r>
        <w:rPr>
          <w:b/>
          <w:sz w:val="22"/>
        </w:rPr>
        <w:t>8. У чому полягає суть та геометричний зміст складеної формули трапецій?</w:t>
      </w:r>
    </w:p>
    <w:p>
      <w:r>
        <w:rPr>
          <w:sz w:val="22"/>
        </w:rPr>
        <w:t>Суть складеної формули трапецій полягає у розбитті відрізка інтегрування [a, b] на N рівних частин довжиною h = (b – a)/N та заміні підінтегральної функції f(x) на кожному частинному інтервалі [xᵢ, xᵢ₊₁] лінійним інтерполяційним поліномом (відрізком прямої, що з'єднує точки (xᵢ, f(xᵢ)) та (xᵢ₊₁, f(xᵢ₊₁))). Геометрично криволінійна трапеція замінюється сумою площ звичайних прямолінійних трапецій:</w:t>
        <w:br/>
        <w:t>S₁ = h · [(f(a) + f(b))/2 + ∑ f(xᵢ)] при i від 1 до N–1.</w:t>
        <w:br/>
        <w:t>Методична похибка складеної формули трапецій має другий порядок: R = –[(b – a)³ / (12·N²)] · f''(ξ) = O(h²).</w:t>
      </w:r>
    </w:p>
    <w:p>
      <w:r>
        <w:rPr>
          <w:b/>
          <w:sz w:val="22"/>
        </w:rPr>
        <w:t>9. Як будується складена формула Сімпсона (парабол) та яка її швидкість збіжності?</w:t>
      </w:r>
    </w:p>
    <w:p>
      <w:r>
        <w:rPr>
          <w:sz w:val="22"/>
        </w:rPr>
        <w:t>Формула Сімпсона будується шляхом розбиття відрізка [a, b] на парну кількість частин N (або N/2 подвійних інтервалів [x₂ᵢ₋₂, x₂ᵢ]) та апроксимації функції на кожній парі сусідніх відрізків квадратичною параболою, побудованою за трьома вузлами (x₂ᵢ₋₂, x₂ᵢ₋₁, x₂ᵢ):</w:t>
        <w:br/>
        <w:t>S₂ = (h / 3) · [f(a) + f(b) + 4·∑ f(x₂ᵢ₋₁) + 2·∑ f(x₂ᵢ)].</w:t>
        <w:br/>
        <w:t>Завдяки симетрії параболи, кубічний член розкладу Тейлора анігілює, тому формула Сімпсона є точною не лише для поліномів 2-го, а й для довільних поліномів 3-го порядку! Методична похибка має четвертий порядок: R = –[(b – a)⁵ / (180·N⁴)] · f⁴(ξ) = O(h⁴). Це забезпечує надзвичайно високу швидкість збіжності O(N⁻⁴).</w:t>
      </w:r>
    </w:p>
    <w:p>
      <w:r>
        <w:rPr>
          <w:b/>
          <w:sz w:val="22"/>
        </w:rPr>
        <w:t>10. Як обчислюються невласні інтеграли чисельними методами?</w:t>
      </w:r>
    </w:p>
    <w:p>
      <w:r>
        <w:rPr>
          <w:sz w:val="22"/>
        </w:rPr>
        <w:t>Для обчислення невласних інтегралів 1-го роду (з нескінченною верхньою межею ∫[a; +∞] f(x) dx) застосовують такі підходи:</w:t>
        <w:br/>
        <w:t>1) Усікання нескінченного інтервалу: вибирають достатньо велику скінченну верхню межу B &gt;&gt; a, таку що залишковий інтеграл ∫[B; +∞] f(x) dx не перевищує заданої допустимої похибки ε (як у даній роботі, де вибрано B = 10000, причому хвіст інтеграла спадає експоненційно до нуля значно раніше);</w:t>
        <w:br/>
        <w:t>2) Заміна змінних: перетворення нескінченного проміжку у скінченний за допомогою підстановки типу t = 1/(x + c) або x = –ln(t);</w:t>
        <w:br/>
        <w:t>3) Спеціальні квадратури Гаусса–Лаґерра: розроблені безпосередньо для вагових функцій типу exp(–x) на інтервалі [0; +∞).</w:t>
      </w:r>
    </w:p>
    <w:sectPr w:rsidR="00CC315D" w:rsidSect="001C637D">
      <w:headerReference w:type="default" r:id="rId12"/>
      <w:footerReference w:type="first" r:id="rId13"/>
      <w:pgSz w:w="11906" w:h="16838" w:code="9"/>
      <w:pgMar w:top="1077" w:right="851" w:bottom="1077" w:left="1418" w:header="397" w:footer="397"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2951" w:rsidRDefault="005B2951" w:rsidP="005F3248">
      <w:r>
        <w:separator/>
      </w:r>
    </w:p>
  </w:endnote>
  <w:endnote w:type="continuationSeparator" w:id="0">
    <w:p w:rsidR="005B2951" w:rsidRDefault="005B2951" w:rsidP="005F3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637D" w:rsidRDefault="001C637D" w:rsidP="001C637D">
    <w:pPr>
      <w:pStyle w:val="aa"/>
    </w:pPr>
    <w:r>
      <w:t xml:space="preserve">Версія від </w:t>
    </w:r>
    <w:r w:rsidR="00E328E2">
      <w:rPr>
        <w:lang w:val="en-US"/>
      </w:rPr>
      <w:t>28</w:t>
    </w:r>
    <w:r>
      <w:t>.1</w:t>
    </w:r>
    <w:r w:rsidR="003A7902">
      <w:t>2</w:t>
    </w:r>
    <w:r>
      <w:t>.2020 р.</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2951" w:rsidRDefault="005B2951" w:rsidP="005F3248">
      <w:r>
        <w:separator/>
      </w:r>
    </w:p>
  </w:footnote>
  <w:footnote w:type="continuationSeparator" w:id="0">
    <w:p w:rsidR="005B2951" w:rsidRDefault="005B2951" w:rsidP="005F324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6E9B" w:rsidRDefault="00196E9B">
    <w:pPr>
      <w:jc w:val="right"/>
    </w:pPr>
    <w:r>
      <w:fldChar w:fldCharType="begin"/>
    </w:r>
    <w:r>
      <w:instrText>PAGE   \* MERGEFORMAT</w:instrText>
    </w:r>
    <w:r>
      <w:fldChar w:fldCharType="separate"/>
    </w:r>
    <w:r w:rsidR="00E328E2">
      <w:rPr>
        <w:noProof/>
      </w:rPr>
      <w:t>2</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10CC9DD0"/>
    <w:lvl w:ilvl="0">
      <w:start w:val="1"/>
      <w:numFmt w:val="decimal"/>
      <w:lvlText w:val="%1."/>
      <w:lvlJc w:val="left"/>
      <w:pPr>
        <w:tabs>
          <w:tab w:val="num" w:pos="1492"/>
        </w:tabs>
        <w:ind w:left="1492" w:hanging="360"/>
      </w:pPr>
    </w:lvl>
  </w:abstractNum>
  <w:abstractNum w:abstractNumId="1">
    <w:nsid w:val="FFFFFF7D"/>
    <w:multiLevelType w:val="singleLevel"/>
    <w:tmpl w:val="25B0283A"/>
    <w:lvl w:ilvl="0">
      <w:start w:val="1"/>
      <w:numFmt w:val="decimal"/>
      <w:lvlText w:val="%1."/>
      <w:lvlJc w:val="left"/>
      <w:pPr>
        <w:tabs>
          <w:tab w:val="num" w:pos="1209"/>
        </w:tabs>
        <w:ind w:left="1209" w:hanging="360"/>
      </w:pPr>
    </w:lvl>
  </w:abstractNum>
  <w:abstractNum w:abstractNumId="2">
    <w:nsid w:val="FFFFFF7E"/>
    <w:multiLevelType w:val="singleLevel"/>
    <w:tmpl w:val="9924603E"/>
    <w:lvl w:ilvl="0">
      <w:start w:val="1"/>
      <w:numFmt w:val="decimal"/>
      <w:lvlText w:val="%1."/>
      <w:lvlJc w:val="left"/>
      <w:pPr>
        <w:tabs>
          <w:tab w:val="num" w:pos="926"/>
        </w:tabs>
        <w:ind w:left="926" w:hanging="360"/>
      </w:pPr>
    </w:lvl>
  </w:abstractNum>
  <w:abstractNum w:abstractNumId="3">
    <w:nsid w:val="FFFFFF7F"/>
    <w:multiLevelType w:val="singleLevel"/>
    <w:tmpl w:val="F4D40892"/>
    <w:lvl w:ilvl="0">
      <w:start w:val="1"/>
      <w:numFmt w:val="decimal"/>
      <w:lvlText w:val="%1."/>
      <w:lvlJc w:val="left"/>
      <w:pPr>
        <w:tabs>
          <w:tab w:val="num" w:pos="643"/>
        </w:tabs>
        <w:ind w:left="643" w:hanging="360"/>
      </w:pPr>
    </w:lvl>
  </w:abstractNum>
  <w:abstractNum w:abstractNumId="4">
    <w:nsid w:val="FFFFFF80"/>
    <w:multiLevelType w:val="singleLevel"/>
    <w:tmpl w:val="2CD07CA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A574CAEC"/>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31642804"/>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5BE1A9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59A8F3B6"/>
    <w:lvl w:ilvl="0">
      <w:start w:val="1"/>
      <w:numFmt w:val="decimal"/>
      <w:lvlText w:val="%1."/>
      <w:lvlJc w:val="left"/>
      <w:pPr>
        <w:tabs>
          <w:tab w:val="num" w:pos="360"/>
        </w:tabs>
        <w:ind w:left="360" w:hanging="360"/>
      </w:pPr>
    </w:lvl>
  </w:abstractNum>
  <w:abstractNum w:abstractNumId="9">
    <w:nsid w:val="FFFFFF89"/>
    <w:multiLevelType w:val="singleLevel"/>
    <w:tmpl w:val="A354498C"/>
    <w:lvl w:ilvl="0">
      <w:start w:val="1"/>
      <w:numFmt w:val="bullet"/>
      <w:lvlText w:val=""/>
      <w:lvlJc w:val="left"/>
      <w:pPr>
        <w:tabs>
          <w:tab w:val="num" w:pos="360"/>
        </w:tabs>
        <w:ind w:left="360" w:hanging="360"/>
      </w:pPr>
      <w:rPr>
        <w:rFonts w:ascii="Symbol" w:hAnsi="Symbol" w:hint="default"/>
      </w:rPr>
    </w:lvl>
  </w:abstractNum>
  <w:abstractNum w:abstractNumId="10">
    <w:nsid w:val="0349362E"/>
    <w:multiLevelType w:val="hybridMultilevel"/>
    <w:tmpl w:val="A5C2847E"/>
    <w:lvl w:ilvl="0" w:tplc="5522869A">
      <w:start w:val="1"/>
      <w:numFmt w:val="bullet"/>
      <w:lvlText w:val=""/>
      <w:lvlJc w:val="left"/>
      <w:pPr>
        <w:ind w:left="1069" w:hanging="360"/>
      </w:pPr>
      <w:rPr>
        <w:rFonts w:ascii="Symbol" w:eastAsia="Times New Roman"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nsid w:val="04DD3713"/>
    <w:multiLevelType w:val="multilevel"/>
    <w:tmpl w:val="31B0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62A3245"/>
    <w:multiLevelType w:val="hybridMultilevel"/>
    <w:tmpl w:val="4A9C9F5C"/>
    <w:lvl w:ilvl="0" w:tplc="04190001">
      <w:start w:val="5"/>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0D064314"/>
    <w:multiLevelType w:val="hybridMultilevel"/>
    <w:tmpl w:val="DAAED248"/>
    <w:lvl w:ilvl="0" w:tplc="566E43F0">
      <w:start w:val="1"/>
      <w:numFmt w:val="decimal"/>
      <w:lvlText w:val="%1."/>
      <w:lvlJc w:val="left"/>
      <w:pPr>
        <w:ind w:left="785" w:hanging="360"/>
      </w:pPr>
      <w:rPr>
        <w:rFonts w:hint="default"/>
      </w:rPr>
    </w:lvl>
    <w:lvl w:ilvl="1" w:tplc="04220019" w:tentative="1">
      <w:start w:val="1"/>
      <w:numFmt w:val="lowerLetter"/>
      <w:lvlText w:val="%2."/>
      <w:lvlJc w:val="left"/>
      <w:pPr>
        <w:ind w:left="1505" w:hanging="360"/>
      </w:pPr>
    </w:lvl>
    <w:lvl w:ilvl="2" w:tplc="0422001B" w:tentative="1">
      <w:start w:val="1"/>
      <w:numFmt w:val="lowerRoman"/>
      <w:lvlText w:val="%3."/>
      <w:lvlJc w:val="right"/>
      <w:pPr>
        <w:ind w:left="2225" w:hanging="180"/>
      </w:pPr>
    </w:lvl>
    <w:lvl w:ilvl="3" w:tplc="0422000F" w:tentative="1">
      <w:start w:val="1"/>
      <w:numFmt w:val="decimal"/>
      <w:lvlText w:val="%4."/>
      <w:lvlJc w:val="left"/>
      <w:pPr>
        <w:ind w:left="2945" w:hanging="360"/>
      </w:pPr>
    </w:lvl>
    <w:lvl w:ilvl="4" w:tplc="04220019" w:tentative="1">
      <w:start w:val="1"/>
      <w:numFmt w:val="lowerLetter"/>
      <w:lvlText w:val="%5."/>
      <w:lvlJc w:val="left"/>
      <w:pPr>
        <w:ind w:left="3665" w:hanging="360"/>
      </w:pPr>
    </w:lvl>
    <w:lvl w:ilvl="5" w:tplc="0422001B" w:tentative="1">
      <w:start w:val="1"/>
      <w:numFmt w:val="lowerRoman"/>
      <w:lvlText w:val="%6."/>
      <w:lvlJc w:val="right"/>
      <w:pPr>
        <w:ind w:left="4385" w:hanging="180"/>
      </w:pPr>
    </w:lvl>
    <w:lvl w:ilvl="6" w:tplc="0422000F" w:tentative="1">
      <w:start w:val="1"/>
      <w:numFmt w:val="decimal"/>
      <w:lvlText w:val="%7."/>
      <w:lvlJc w:val="left"/>
      <w:pPr>
        <w:ind w:left="5105" w:hanging="360"/>
      </w:pPr>
    </w:lvl>
    <w:lvl w:ilvl="7" w:tplc="04220019" w:tentative="1">
      <w:start w:val="1"/>
      <w:numFmt w:val="lowerLetter"/>
      <w:lvlText w:val="%8."/>
      <w:lvlJc w:val="left"/>
      <w:pPr>
        <w:ind w:left="5825" w:hanging="360"/>
      </w:pPr>
    </w:lvl>
    <w:lvl w:ilvl="8" w:tplc="0422001B" w:tentative="1">
      <w:start w:val="1"/>
      <w:numFmt w:val="lowerRoman"/>
      <w:lvlText w:val="%9."/>
      <w:lvlJc w:val="right"/>
      <w:pPr>
        <w:ind w:left="6545" w:hanging="180"/>
      </w:pPr>
    </w:lvl>
  </w:abstractNum>
  <w:abstractNum w:abstractNumId="14">
    <w:nsid w:val="2353567E"/>
    <w:multiLevelType w:val="hybridMultilevel"/>
    <w:tmpl w:val="C062F894"/>
    <w:lvl w:ilvl="0" w:tplc="2954E048">
      <w:start w:val="1"/>
      <w:numFmt w:val="decimalZero"/>
      <w:lvlText w:val="%1."/>
      <w:lvlJc w:val="left"/>
      <w:pPr>
        <w:ind w:left="5180" w:hanging="360"/>
      </w:pPr>
      <w:rPr>
        <w:rFonts w:hint="default"/>
      </w:rPr>
    </w:lvl>
    <w:lvl w:ilvl="1" w:tplc="04220019" w:tentative="1">
      <w:start w:val="1"/>
      <w:numFmt w:val="lowerLetter"/>
      <w:lvlText w:val="%2."/>
      <w:lvlJc w:val="left"/>
      <w:pPr>
        <w:ind w:left="5900" w:hanging="360"/>
      </w:pPr>
    </w:lvl>
    <w:lvl w:ilvl="2" w:tplc="0422001B" w:tentative="1">
      <w:start w:val="1"/>
      <w:numFmt w:val="lowerRoman"/>
      <w:lvlText w:val="%3."/>
      <w:lvlJc w:val="right"/>
      <w:pPr>
        <w:ind w:left="6620" w:hanging="180"/>
      </w:pPr>
    </w:lvl>
    <w:lvl w:ilvl="3" w:tplc="0422000F" w:tentative="1">
      <w:start w:val="1"/>
      <w:numFmt w:val="decimal"/>
      <w:lvlText w:val="%4."/>
      <w:lvlJc w:val="left"/>
      <w:pPr>
        <w:ind w:left="7340" w:hanging="360"/>
      </w:pPr>
    </w:lvl>
    <w:lvl w:ilvl="4" w:tplc="04220019" w:tentative="1">
      <w:start w:val="1"/>
      <w:numFmt w:val="lowerLetter"/>
      <w:lvlText w:val="%5."/>
      <w:lvlJc w:val="left"/>
      <w:pPr>
        <w:ind w:left="8060" w:hanging="360"/>
      </w:pPr>
    </w:lvl>
    <w:lvl w:ilvl="5" w:tplc="0422001B" w:tentative="1">
      <w:start w:val="1"/>
      <w:numFmt w:val="lowerRoman"/>
      <w:lvlText w:val="%6."/>
      <w:lvlJc w:val="right"/>
      <w:pPr>
        <w:ind w:left="8780" w:hanging="180"/>
      </w:pPr>
    </w:lvl>
    <w:lvl w:ilvl="6" w:tplc="0422000F" w:tentative="1">
      <w:start w:val="1"/>
      <w:numFmt w:val="decimal"/>
      <w:lvlText w:val="%7."/>
      <w:lvlJc w:val="left"/>
      <w:pPr>
        <w:ind w:left="9500" w:hanging="360"/>
      </w:pPr>
    </w:lvl>
    <w:lvl w:ilvl="7" w:tplc="04220019" w:tentative="1">
      <w:start w:val="1"/>
      <w:numFmt w:val="lowerLetter"/>
      <w:lvlText w:val="%8."/>
      <w:lvlJc w:val="left"/>
      <w:pPr>
        <w:ind w:left="10220" w:hanging="360"/>
      </w:pPr>
    </w:lvl>
    <w:lvl w:ilvl="8" w:tplc="0422001B" w:tentative="1">
      <w:start w:val="1"/>
      <w:numFmt w:val="lowerRoman"/>
      <w:lvlText w:val="%9."/>
      <w:lvlJc w:val="right"/>
      <w:pPr>
        <w:ind w:left="10940" w:hanging="180"/>
      </w:pPr>
    </w:lvl>
  </w:abstractNum>
  <w:abstractNum w:abstractNumId="15">
    <w:nsid w:val="29D452DF"/>
    <w:multiLevelType w:val="multilevel"/>
    <w:tmpl w:val="FF9A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C370303"/>
    <w:multiLevelType w:val="multilevel"/>
    <w:tmpl w:val="6C3CBE36"/>
    <w:lvl w:ilvl="0">
      <w:start w:val="1"/>
      <w:numFmt w:val="decimal"/>
      <w:lvlText w:val="%1."/>
      <w:lvlJc w:val="left"/>
      <w:pPr>
        <w:ind w:left="360" w:hanging="360"/>
      </w:pPr>
      <w:rPr>
        <w:rFonts w:ascii="Times New Roman" w:hAnsi="Times New Roman" w:cs="Times New Roman" w:hint="default"/>
        <w:b/>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944" w:hanging="584"/>
      </w:pPr>
      <w:rPr>
        <w:rFonts w:hint="default"/>
      </w:rPr>
    </w:lvl>
    <w:lvl w:ilvl="2">
      <w:start w:val="1"/>
      <w:numFmt w:val="decimal"/>
      <w:lvlText w:val="%1.%2.%3."/>
      <w:lvlJc w:val="left"/>
      <w:pPr>
        <w:ind w:left="1224" w:hanging="504"/>
      </w:pPr>
      <w:rPr>
        <w:rFonts w:hint="default"/>
      </w:rPr>
    </w:lvl>
    <w:lvl w:ilvl="3">
      <w:start w:val="1"/>
      <w:numFmt w:val="decimal"/>
      <w:lvlText w:val="%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nsid w:val="3DC9055A"/>
    <w:multiLevelType w:val="hybridMultilevel"/>
    <w:tmpl w:val="7DDA84A0"/>
    <w:lvl w:ilvl="0" w:tplc="C1F8DCFE">
      <w:numFmt w:val="bullet"/>
      <w:lvlText w:val=""/>
      <w:lvlJc w:val="left"/>
      <w:pPr>
        <w:ind w:left="1068" w:hanging="360"/>
      </w:pPr>
      <w:rPr>
        <w:rFonts w:ascii="Symbol" w:eastAsia="Times New Roman" w:hAnsi="Symbol" w:cs="Times New Roman"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18">
    <w:nsid w:val="494E7EC6"/>
    <w:multiLevelType w:val="hybridMultilevel"/>
    <w:tmpl w:val="D8B8B52E"/>
    <w:lvl w:ilvl="0" w:tplc="F5B02B6A">
      <w:numFmt w:val="bullet"/>
      <w:lvlText w:val=""/>
      <w:lvlJc w:val="left"/>
      <w:pPr>
        <w:ind w:left="1069" w:hanging="360"/>
      </w:pPr>
      <w:rPr>
        <w:rFonts w:ascii="Symbol" w:eastAsia="Times New Roman" w:hAnsi="Symbol" w:cs="Times New Roman" w:hint="default"/>
      </w:rPr>
    </w:lvl>
    <w:lvl w:ilvl="1" w:tplc="04220003">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19">
    <w:nsid w:val="53022B11"/>
    <w:multiLevelType w:val="hybridMultilevel"/>
    <w:tmpl w:val="C24679C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nsid w:val="61511B4A"/>
    <w:multiLevelType w:val="hybridMultilevel"/>
    <w:tmpl w:val="4266C0DA"/>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767829C2"/>
    <w:multiLevelType w:val="hybridMultilevel"/>
    <w:tmpl w:val="5F50113A"/>
    <w:lvl w:ilvl="0" w:tplc="5522869A">
      <w:start w:val="1"/>
      <w:numFmt w:val="bullet"/>
      <w:lvlText w:val=""/>
      <w:lvlJc w:val="left"/>
      <w:pPr>
        <w:ind w:left="1069" w:hanging="360"/>
      </w:pPr>
      <w:rPr>
        <w:rFonts w:ascii="Symbol" w:eastAsia="Times New Roman" w:hAnsi="Symbol"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22">
    <w:nsid w:val="77536C1B"/>
    <w:multiLevelType w:val="multilevel"/>
    <w:tmpl w:val="0422001F"/>
    <w:lvl w:ilvl="0">
      <w:start w:val="1"/>
      <w:numFmt w:val="decimal"/>
      <w:lvlText w:val="%1."/>
      <w:lvlJc w:val="left"/>
      <w:pPr>
        <w:ind w:left="1069" w:hanging="360"/>
      </w:pPr>
      <w:rPr>
        <w:rFonts w:hint="default"/>
      </w:rPr>
    </w:lvl>
    <w:lvl w:ilvl="1">
      <w:start w:val="1"/>
      <w:numFmt w:val="decimal"/>
      <w:lvlText w:val="%1.%2."/>
      <w:lvlJc w:val="left"/>
      <w:pPr>
        <w:ind w:left="1501" w:hanging="432"/>
      </w:p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23">
    <w:nsid w:val="785F2A7A"/>
    <w:multiLevelType w:val="multilevel"/>
    <w:tmpl w:val="0422001F"/>
    <w:lvl w:ilvl="0">
      <w:start w:val="1"/>
      <w:numFmt w:val="decimal"/>
      <w:lvlText w:val="%1."/>
      <w:lvlJc w:val="left"/>
      <w:pPr>
        <w:ind w:left="1069" w:hanging="360"/>
      </w:pPr>
      <w:rPr>
        <w:rFonts w:hint="default"/>
      </w:rPr>
    </w:lvl>
    <w:lvl w:ilvl="1">
      <w:start w:val="1"/>
      <w:numFmt w:val="decimal"/>
      <w:lvlText w:val="%1.%2."/>
      <w:lvlJc w:val="left"/>
      <w:pPr>
        <w:ind w:left="1501" w:hanging="432"/>
      </w:p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24">
    <w:nsid w:val="791200C9"/>
    <w:multiLevelType w:val="multilevel"/>
    <w:tmpl w:val="9610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2"/>
  </w:num>
  <w:num w:numId="3">
    <w:abstractNumId w:val="20"/>
  </w:num>
  <w:num w:numId="4">
    <w:abstractNumId w:val="13"/>
  </w:num>
  <w:num w:numId="5">
    <w:abstractNumId w:val="24"/>
  </w:num>
  <w:num w:numId="6">
    <w:abstractNumId w:val="15"/>
  </w:num>
  <w:num w:numId="7">
    <w:abstractNumId w:val="21"/>
  </w:num>
  <w:num w:numId="8">
    <w:abstractNumId w:val="10"/>
  </w:num>
  <w:num w:numId="9">
    <w:abstractNumId w:val="17"/>
  </w:num>
  <w:num w:numId="10">
    <w:abstractNumId w:val="11"/>
  </w:num>
  <w:num w:numId="11">
    <w:abstractNumId w:val="18"/>
  </w:num>
  <w:num w:numId="12">
    <w:abstractNumId w:val="7"/>
  </w:num>
  <w:num w:numId="13">
    <w:abstractNumId w:val="9"/>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14"/>
  </w:num>
  <w:num w:numId="23">
    <w:abstractNumId w:val="22"/>
  </w:num>
  <w:num w:numId="24">
    <w:abstractNumId w:val="23"/>
  </w:num>
  <w:num w:numId="25">
    <w:abstractNumId w:val="1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DIysTQ1NTa1NDE3NjJW0lEKTi0uzszPAykwNK0FAKp6XTwtAAAA"/>
  </w:docVars>
  <w:rsids>
    <w:rsidRoot w:val="00737D1F"/>
    <w:rsid w:val="00000B08"/>
    <w:rsid w:val="000011C7"/>
    <w:rsid w:val="0000654F"/>
    <w:rsid w:val="00006B03"/>
    <w:rsid w:val="0001083D"/>
    <w:rsid w:val="00011960"/>
    <w:rsid w:val="00013852"/>
    <w:rsid w:val="00013CD3"/>
    <w:rsid w:val="00015A2E"/>
    <w:rsid w:val="00016087"/>
    <w:rsid w:val="0002199C"/>
    <w:rsid w:val="000220BD"/>
    <w:rsid w:val="000223ED"/>
    <w:rsid w:val="00022788"/>
    <w:rsid w:val="000238EB"/>
    <w:rsid w:val="00025272"/>
    <w:rsid w:val="00032CB0"/>
    <w:rsid w:val="00032D52"/>
    <w:rsid w:val="000335EF"/>
    <w:rsid w:val="00036208"/>
    <w:rsid w:val="0004209A"/>
    <w:rsid w:val="000437AD"/>
    <w:rsid w:val="00046FB3"/>
    <w:rsid w:val="00047714"/>
    <w:rsid w:val="00047AC1"/>
    <w:rsid w:val="0005156D"/>
    <w:rsid w:val="0005212A"/>
    <w:rsid w:val="000525F3"/>
    <w:rsid w:val="00056599"/>
    <w:rsid w:val="00057759"/>
    <w:rsid w:val="00060018"/>
    <w:rsid w:val="00061025"/>
    <w:rsid w:val="00061C4E"/>
    <w:rsid w:val="00062B1E"/>
    <w:rsid w:val="00064DAE"/>
    <w:rsid w:val="00065A9F"/>
    <w:rsid w:val="00065F49"/>
    <w:rsid w:val="00070B4A"/>
    <w:rsid w:val="00070F50"/>
    <w:rsid w:val="00072BB6"/>
    <w:rsid w:val="000737A0"/>
    <w:rsid w:val="00076AB3"/>
    <w:rsid w:val="00077CA5"/>
    <w:rsid w:val="00080789"/>
    <w:rsid w:val="00082209"/>
    <w:rsid w:val="000831D9"/>
    <w:rsid w:val="00084253"/>
    <w:rsid w:val="00086726"/>
    <w:rsid w:val="00091FA9"/>
    <w:rsid w:val="00092F5A"/>
    <w:rsid w:val="000938D5"/>
    <w:rsid w:val="00093DA3"/>
    <w:rsid w:val="00095942"/>
    <w:rsid w:val="0009732B"/>
    <w:rsid w:val="000A1150"/>
    <w:rsid w:val="000A2F6E"/>
    <w:rsid w:val="000A44C9"/>
    <w:rsid w:val="000A6CED"/>
    <w:rsid w:val="000B0343"/>
    <w:rsid w:val="000B6102"/>
    <w:rsid w:val="000B647D"/>
    <w:rsid w:val="000B6767"/>
    <w:rsid w:val="000B75DA"/>
    <w:rsid w:val="000B76D3"/>
    <w:rsid w:val="000C0713"/>
    <w:rsid w:val="000C48F5"/>
    <w:rsid w:val="000C53B6"/>
    <w:rsid w:val="000C5FC7"/>
    <w:rsid w:val="000D1813"/>
    <w:rsid w:val="000D1AEC"/>
    <w:rsid w:val="000D5D6A"/>
    <w:rsid w:val="000E0C5E"/>
    <w:rsid w:val="000E2D57"/>
    <w:rsid w:val="000F106D"/>
    <w:rsid w:val="000F1EC1"/>
    <w:rsid w:val="000F39DB"/>
    <w:rsid w:val="000F507B"/>
    <w:rsid w:val="000F7E63"/>
    <w:rsid w:val="0010206D"/>
    <w:rsid w:val="00106ABA"/>
    <w:rsid w:val="001076E8"/>
    <w:rsid w:val="0011231D"/>
    <w:rsid w:val="001123CB"/>
    <w:rsid w:val="001133A6"/>
    <w:rsid w:val="00113C50"/>
    <w:rsid w:val="0011747A"/>
    <w:rsid w:val="0011751F"/>
    <w:rsid w:val="001219C2"/>
    <w:rsid w:val="0012263D"/>
    <w:rsid w:val="00130122"/>
    <w:rsid w:val="00130E27"/>
    <w:rsid w:val="001317F9"/>
    <w:rsid w:val="00134912"/>
    <w:rsid w:val="00136E83"/>
    <w:rsid w:val="00137241"/>
    <w:rsid w:val="001405B3"/>
    <w:rsid w:val="00140A2D"/>
    <w:rsid w:val="001460AB"/>
    <w:rsid w:val="00146623"/>
    <w:rsid w:val="001468A3"/>
    <w:rsid w:val="00147064"/>
    <w:rsid w:val="00151C0F"/>
    <w:rsid w:val="00155B40"/>
    <w:rsid w:val="00155BCA"/>
    <w:rsid w:val="00157F44"/>
    <w:rsid w:val="00160E09"/>
    <w:rsid w:val="00166248"/>
    <w:rsid w:val="001674B0"/>
    <w:rsid w:val="00171B26"/>
    <w:rsid w:val="00171FC5"/>
    <w:rsid w:val="00174134"/>
    <w:rsid w:val="001744AC"/>
    <w:rsid w:val="001756DE"/>
    <w:rsid w:val="00175B02"/>
    <w:rsid w:val="00180781"/>
    <w:rsid w:val="00181833"/>
    <w:rsid w:val="00181E7B"/>
    <w:rsid w:val="001822C0"/>
    <w:rsid w:val="00186741"/>
    <w:rsid w:val="00186A64"/>
    <w:rsid w:val="00194A32"/>
    <w:rsid w:val="00194AA3"/>
    <w:rsid w:val="00196E9B"/>
    <w:rsid w:val="001A063F"/>
    <w:rsid w:val="001A57B9"/>
    <w:rsid w:val="001A6573"/>
    <w:rsid w:val="001A7549"/>
    <w:rsid w:val="001A7B80"/>
    <w:rsid w:val="001B1465"/>
    <w:rsid w:val="001B1C2A"/>
    <w:rsid w:val="001B48BE"/>
    <w:rsid w:val="001B5C9B"/>
    <w:rsid w:val="001B5F80"/>
    <w:rsid w:val="001B63DE"/>
    <w:rsid w:val="001C0E9F"/>
    <w:rsid w:val="001C158B"/>
    <w:rsid w:val="001C2B57"/>
    <w:rsid w:val="001C3F4F"/>
    <w:rsid w:val="001C4721"/>
    <w:rsid w:val="001C637D"/>
    <w:rsid w:val="001C6D47"/>
    <w:rsid w:val="001C74FF"/>
    <w:rsid w:val="001D0B15"/>
    <w:rsid w:val="001D21CA"/>
    <w:rsid w:val="001D2496"/>
    <w:rsid w:val="001D3922"/>
    <w:rsid w:val="001D5CB8"/>
    <w:rsid w:val="001D6764"/>
    <w:rsid w:val="001D7257"/>
    <w:rsid w:val="001E14DC"/>
    <w:rsid w:val="001E2820"/>
    <w:rsid w:val="001F06ED"/>
    <w:rsid w:val="001F23E1"/>
    <w:rsid w:val="001F7F03"/>
    <w:rsid w:val="00201DFC"/>
    <w:rsid w:val="00201FAE"/>
    <w:rsid w:val="0020520D"/>
    <w:rsid w:val="0020568E"/>
    <w:rsid w:val="00206680"/>
    <w:rsid w:val="00206B8A"/>
    <w:rsid w:val="00207738"/>
    <w:rsid w:val="00210988"/>
    <w:rsid w:val="00211323"/>
    <w:rsid w:val="0021242A"/>
    <w:rsid w:val="00214AFA"/>
    <w:rsid w:val="002174BD"/>
    <w:rsid w:val="002217E8"/>
    <w:rsid w:val="0022534E"/>
    <w:rsid w:val="0023208A"/>
    <w:rsid w:val="002325AB"/>
    <w:rsid w:val="0023277E"/>
    <w:rsid w:val="002333F1"/>
    <w:rsid w:val="00236C54"/>
    <w:rsid w:val="0024389E"/>
    <w:rsid w:val="00245107"/>
    <w:rsid w:val="00245BED"/>
    <w:rsid w:val="00245C55"/>
    <w:rsid w:val="0024693B"/>
    <w:rsid w:val="00247AF6"/>
    <w:rsid w:val="00251AE8"/>
    <w:rsid w:val="0025220D"/>
    <w:rsid w:val="00254895"/>
    <w:rsid w:val="00255EAC"/>
    <w:rsid w:val="00256501"/>
    <w:rsid w:val="002708C6"/>
    <w:rsid w:val="00271B95"/>
    <w:rsid w:val="00271F50"/>
    <w:rsid w:val="00274BE6"/>
    <w:rsid w:val="00275265"/>
    <w:rsid w:val="0027734E"/>
    <w:rsid w:val="00280CF2"/>
    <w:rsid w:val="00281BD8"/>
    <w:rsid w:val="0028206D"/>
    <w:rsid w:val="00282775"/>
    <w:rsid w:val="00283DD3"/>
    <w:rsid w:val="00284743"/>
    <w:rsid w:val="0028582E"/>
    <w:rsid w:val="00285CA6"/>
    <w:rsid w:val="00291CD6"/>
    <w:rsid w:val="00293208"/>
    <w:rsid w:val="002941AE"/>
    <w:rsid w:val="00294335"/>
    <w:rsid w:val="002A119A"/>
    <w:rsid w:val="002A1E2C"/>
    <w:rsid w:val="002A23A7"/>
    <w:rsid w:val="002A39CD"/>
    <w:rsid w:val="002A7DF1"/>
    <w:rsid w:val="002B106B"/>
    <w:rsid w:val="002B3220"/>
    <w:rsid w:val="002B53BE"/>
    <w:rsid w:val="002C0BD7"/>
    <w:rsid w:val="002C120D"/>
    <w:rsid w:val="002C33EA"/>
    <w:rsid w:val="002C39CE"/>
    <w:rsid w:val="002C4900"/>
    <w:rsid w:val="002D244B"/>
    <w:rsid w:val="002D64EC"/>
    <w:rsid w:val="002E0136"/>
    <w:rsid w:val="002E064F"/>
    <w:rsid w:val="002E107B"/>
    <w:rsid w:val="002E23BA"/>
    <w:rsid w:val="002E7B92"/>
    <w:rsid w:val="002F2B24"/>
    <w:rsid w:val="002F4DED"/>
    <w:rsid w:val="002F6069"/>
    <w:rsid w:val="00300E13"/>
    <w:rsid w:val="0030210F"/>
    <w:rsid w:val="00306E17"/>
    <w:rsid w:val="003108F9"/>
    <w:rsid w:val="00311BFF"/>
    <w:rsid w:val="00311EE9"/>
    <w:rsid w:val="003121B5"/>
    <w:rsid w:val="00320B32"/>
    <w:rsid w:val="003253F9"/>
    <w:rsid w:val="00325D65"/>
    <w:rsid w:val="003305A3"/>
    <w:rsid w:val="00331910"/>
    <w:rsid w:val="00340CEB"/>
    <w:rsid w:val="00341655"/>
    <w:rsid w:val="00341BF0"/>
    <w:rsid w:val="003429F8"/>
    <w:rsid w:val="00342B0E"/>
    <w:rsid w:val="0034309C"/>
    <w:rsid w:val="00352F21"/>
    <w:rsid w:val="0035496A"/>
    <w:rsid w:val="003613A5"/>
    <w:rsid w:val="00362289"/>
    <w:rsid w:val="00363367"/>
    <w:rsid w:val="00366480"/>
    <w:rsid w:val="00370AD3"/>
    <w:rsid w:val="00372E7A"/>
    <w:rsid w:val="003748E6"/>
    <w:rsid w:val="0038652D"/>
    <w:rsid w:val="00387614"/>
    <w:rsid w:val="003878B2"/>
    <w:rsid w:val="003927D5"/>
    <w:rsid w:val="00394B1C"/>
    <w:rsid w:val="00396306"/>
    <w:rsid w:val="003968CF"/>
    <w:rsid w:val="003A156F"/>
    <w:rsid w:val="003A5350"/>
    <w:rsid w:val="003A7902"/>
    <w:rsid w:val="003B21BC"/>
    <w:rsid w:val="003B43C2"/>
    <w:rsid w:val="003B49F6"/>
    <w:rsid w:val="003B6E3F"/>
    <w:rsid w:val="003B6EAB"/>
    <w:rsid w:val="003C0706"/>
    <w:rsid w:val="003C1910"/>
    <w:rsid w:val="003C354D"/>
    <w:rsid w:val="003C67DA"/>
    <w:rsid w:val="003C6B45"/>
    <w:rsid w:val="003D00A7"/>
    <w:rsid w:val="003D2BB5"/>
    <w:rsid w:val="003D31A4"/>
    <w:rsid w:val="003D4BB4"/>
    <w:rsid w:val="003D4BE2"/>
    <w:rsid w:val="003D6958"/>
    <w:rsid w:val="003E1213"/>
    <w:rsid w:val="003E4662"/>
    <w:rsid w:val="003E4AC7"/>
    <w:rsid w:val="003E5AC8"/>
    <w:rsid w:val="003E73E4"/>
    <w:rsid w:val="003F040F"/>
    <w:rsid w:val="003F1F87"/>
    <w:rsid w:val="003F23D4"/>
    <w:rsid w:val="003F28B6"/>
    <w:rsid w:val="00404367"/>
    <w:rsid w:val="00405359"/>
    <w:rsid w:val="00405C34"/>
    <w:rsid w:val="00406C0C"/>
    <w:rsid w:val="00410563"/>
    <w:rsid w:val="004113A9"/>
    <w:rsid w:val="0041286F"/>
    <w:rsid w:val="00415A86"/>
    <w:rsid w:val="00415D67"/>
    <w:rsid w:val="00416BE1"/>
    <w:rsid w:val="00416E61"/>
    <w:rsid w:val="00417A06"/>
    <w:rsid w:val="004215CB"/>
    <w:rsid w:val="00421B7E"/>
    <w:rsid w:val="00421D45"/>
    <w:rsid w:val="00421EB1"/>
    <w:rsid w:val="00433B3C"/>
    <w:rsid w:val="00434A2E"/>
    <w:rsid w:val="00440741"/>
    <w:rsid w:val="004515EF"/>
    <w:rsid w:val="00455392"/>
    <w:rsid w:val="004561E8"/>
    <w:rsid w:val="00460CF4"/>
    <w:rsid w:val="00462D09"/>
    <w:rsid w:val="00462FE2"/>
    <w:rsid w:val="00464018"/>
    <w:rsid w:val="00464E8A"/>
    <w:rsid w:val="004672A2"/>
    <w:rsid w:val="004700AB"/>
    <w:rsid w:val="00470270"/>
    <w:rsid w:val="00470415"/>
    <w:rsid w:val="004710D3"/>
    <w:rsid w:val="0047175D"/>
    <w:rsid w:val="00475AA9"/>
    <w:rsid w:val="00476421"/>
    <w:rsid w:val="00480318"/>
    <w:rsid w:val="00480F2C"/>
    <w:rsid w:val="00483D7B"/>
    <w:rsid w:val="004874A2"/>
    <w:rsid w:val="0048776A"/>
    <w:rsid w:val="00487BB3"/>
    <w:rsid w:val="004948AE"/>
    <w:rsid w:val="004955C6"/>
    <w:rsid w:val="004957A6"/>
    <w:rsid w:val="004A013D"/>
    <w:rsid w:val="004A0694"/>
    <w:rsid w:val="004A2FFC"/>
    <w:rsid w:val="004A4452"/>
    <w:rsid w:val="004A476B"/>
    <w:rsid w:val="004A6299"/>
    <w:rsid w:val="004A693D"/>
    <w:rsid w:val="004B11CF"/>
    <w:rsid w:val="004B1690"/>
    <w:rsid w:val="004B1E40"/>
    <w:rsid w:val="004B2430"/>
    <w:rsid w:val="004B2A78"/>
    <w:rsid w:val="004B354C"/>
    <w:rsid w:val="004B371A"/>
    <w:rsid w:val="004B3FD3"/>
    <w:rsid w:val="004B56F9"/>
    <w:rsid w:val="004C28F3"/>
    <w:rsid w:val="004C32E1"/>
    <w:rsid w:val="004C4157"/>
    <w:rsid w:val="004C5B9C"/>
    <w:rsid w:val="004C5D30"/>
    <w:rsid w:val="004D4798"/>
    <w:rsid w:val="004D48A6"/>
    <w:rsid w:val="004D5644"/>
    <w:rsid w:val="004E34FF"/>
    <w:rsid w:val="004F04E5"/>
    <w:rsid w:val="004F1EF4"/>
    <w:rsid w:val="004F6D52"/>
    <w:rsid w:val="00500474"/>
    <w:rsid w:val="00500D69"/>
    <w:rsid w:val="005033A5"/>
    <w:rsid w:val="0050620A"/>
    <w:rsid w:val="00506DA1"/>
    <w:rsid w:val="005073EC"/>
    <w:rsid w:val="00507FC5"/>
    <w:rsid w:val="00510C39"/>
    <w:rsid w:val="00510DA6"/>
    <w:rsid w:val="00516827"/>
    <w:rsid w:val="00520894"/>
    <w:rsid w:val="00520ED5"/>
    <w:rsid w:val="005258B6"/>
    <w:rsid w:val="00532A29"/>
    <w:rsid w:val="00535390"/>
    <w:rsid w:val="00541902"/>
    <w:rsid w:val="005438D8"/>
    <w:rsid w:val="00544EAB"/>
    <w:rsid w:val="00545181"/>
    <w:rsid w:val="0054577E"/>
    <w:rsid w:val="005467F3"/>
    <w:rsid w:val="00553FE7"/>
    <w:rsid w:val="005559E9"/>
    <w:rsid w:val="00555A7C"/>
    <w:rsid w:val="00560BAA"/>
    <w:rsid w:val="00561AA4"/>
    <w:rsid w:val="00563D99"/>
    <w:rsid w:val="00564330"/>
    <w:rsid w:val="00565D79"/>
    <w:rsid w:val="0056706F"/>
    <w:rsid w:val="00572B95"/>
    <w:rsid w:val="00572E24"/>
    <w:rsid w:val="00576E6E"/>
    <w:rsid w:val="00577FEC"/>
    <w:rsid w:val="00580940"/>
    <w:rsid w:val="00580B6A"/>
    <w:rsid w:val="00582D18"/>
    <w:rsid w:val="005850BB"/>
    <w:rsid w:val="005865B0"/>
    <w:rsid w:val="00591A29"/>
    <w:rsid w:val="00593367"/>
    <w:rsid w:val="0059495F"/>
    <w:rsid w:val="00594C99"/>
    <w:rsid w:val="005A06B2"/>
    <w:rsid w:val="005A74F3"/>
    <w:rsid w:val="005A7970"/>
    <w:rsid w:val="005B2951"/>
    <w:rsid w:val="005B30AD"/>
    <w:rsid w:val="005B4AEC"/>
    <w:rsid w:val="005B4D19"/>
    <w:rsid w:val="005B52A7"/>
    <w:rsid w:val="005C15B7"/>
    <w:rsid w:val="005C15CA"/>
    <w:rsid w:val="005C4C95"/>
    <w:rsid w:val="005C59BD"/>
    <w:rsid w:val="005C6000"/>
    <w:rsid w:val="005C769A"/>
    <w:rsid w:val="005D0C17"/>
    <w:rsid w:val="005D0EB6"/>
    <w:rsid w:val="005D18C2"/>
    <w:rsid w:val="005D2082"/>
    <w:rsid w:val="005D2ECE"/>
    <w:rsid w:val="005D3497"/>
    <w:rsid w:val="005D4383"/>
    <w:rsid w:val="005D4763"/>
    <w:rsid w:val="005D47EA"/>
    <w:rsid w:val="005D5CED"/>
    <w:rsid w:val="005D5D44"/>
    <w:rsid w:val="005D637A"/>
    <w:rsid w:val="005D7B93"/>
    <w:rsid w:val="005E1238"/>
    <w:rsid w:val="005E2456"/>
    <w:rsid w:val="005E2DF8"/>
    <w:rsid w:val="005E3492"/>
    <w:rsid w:val="005E398B"/>
    <w:rsid w:val="005E6885"/>
    <w:rsid w:val="005F11FD"/>
    <w:rsid w:val="005F3248"/>
    <w:rsid w:val="005F3A1D"/>
    <w:rsid w:val="005F3BCB"/>
    <w:rsid w:val="005F4045"/>
    <w:rsid w:val="005F40D2"/>
    <w:rsid w:val="005F4BA5"/>
    <w:rsid w:val="005F7094"/>
    <w:rsid w:val="006027C1"/>
    <w:rsid w:val="0060341D"/>
    <w:rsid w:val="00605A43"/>
    <w:rsid w:val="0061030E"/>
    <w:rsid w:val="006137B9"/>
    <w:rsid w:val="00622EF9"/>
    <w:rsid w:val="00623860"/>
    <w:rsid w:val="00624276"/>
    <w:rsid w:val="00624659"/>
    <w:rsid w:val="00626786"/>
    <w:rsid w:val="00631E48"/>
    <w:rsid w:val="00633E71"/>
    <w:rsid w:val="00637A18"/>
    <w:rsid w:val="0064049F"/>
    <w:rsid w:val="00640681"/>
    <w:rsid w:val="00642B1E"/>
    <w:rsid w:val="006455DF"/>
    <w:rsid w:val="00646BB6"/>
    <w:rsid w:val="00650DDC"/>
    <w:rsid w:val="006579D8"/>
    <w:rsid w:val="00657F46"/>
    <w:rsid w:val="00661625"/>
    <w:rsid w:val="00666854"/>
    <w:rsid w:val="00667FFD"/>
    <w:rsid w:val="00670010"/>
    <w:rsid w:val="00670D1F"/>
    <w:rsid w:val="006749AF"/>
    <w:rsid w:val="00675531"/>
    <w:rsid w:val="00676591"/>
    <w:rsid w:val="00680B7A"/>
    <w:rsid w:val="00681DC1"/>
    <w:rsid w:val="00682A01"/>
    <w:rsid w:val="00683B78"/>
    <w:rsid w:val="006867A6"/>
    <w:rsid w:val="00687A23"/>
    <w:rsid w:val="006920B4"/>
    <w:rsid w:val="00692BC8"/>
    <w:rsid w:val="00692C51"/>
    <w:rsid w:val="006A14F4"/>
    <w:rsid w:val="006A3337"/>
    <w:rsid w:val="006A48F7"/>
    <w:rsid w:val="006A5AC0"/>
    <w:rsid w:val="006A625D"/>
    <w:rsid w:val="006A7696"/>
    <w:rsid w:val="006A775A"/>
    <w:rsid w:val="006A7EF5"/>
    <w:rsid w:val="006B000F"/>
    <w:rsid w:val="006B157D"/>
    <w:rsid w:val="006B195E"/>
    <w:rsid w:val="006B255E"/>
    <w:rsid w:val="006B46BD"/>
    <w:rsid w:val="006B50BC"/>
    <w:rsid w:val="006B5A40"/>
    <w:rsid w:val="006B5ADD"/>
    <w:rsid w:val="006C21D2"/>
    <w:rsid w:val="006C368C"/>
    <w:rsid w:val="006D3409"/>
    <w:rsid w:val="006D3706"/>
    <w:rsid w:val="006D5485"/>
    <w:rsid w:val="006D5C12"/>
    <w:rsid w:val="006D6A8A"/>
    <w:rsid w:val="006D71F0"/>
    <w:rsid w:val="006D77D2"/>
    <w:rsid w:val="006E046F"/>
    <w:rsid w:val="006E2274"/>
    <w:rsid w:val="006E592F"/>
    <w:rsid w:val="006E7010"/>
    <w:rsid w:val="006E78F3"/>
    <w:rsid w:val="006F02C0"/>
    <w:rsid w:val="006F26FA"/>
    <w:rsid w:val="006F2CFB"/>
    <w:rsid w:val="006F3368"/>
    <w:rsid w:val="006F3B5E"/>
    <w:rsid w:val="006F4803"/>
    <w:rsid w:val="006F5A37"/>
    <w:rsid w:val="0070187D"/>
    <w:rsid w:val="007020BF"/>
    <w:rsid w:val="0070524D"/>
    <w:rsid w:val="00705EDB"/>
    <w:rsid w:val="00706C9D"/>
    <w:rsid w:val="00707522"/>
    <w:rsid w:val="00710B36"/>
    <w:rsid w:val="007140AD"/>
    <w:rsid w:val="00717D77"/>
    <w:rsid w:val="00726023"/>
    <w:rsid w:val="00726A8D"/>
    <w:rsid w:val="007270E7"/>
    <w:rsid w:val="007271ED"/>
    <w:rsid w:val="007276B2"/>
    <w:rsid w:val="007279A0"/>
    <w:rsid w:val="0073080E"/>
    <w:rsid w:val="00730985"/>
    <w:rsid w:val="0073144A"/>
    <w:rsid w:val="007362B5"/>
    <w:rsid w:val="00736C30"/>
    <w:rsid w:val="00737D1F"/>
    <w:rsid w:val="00741366"/>
    <w:rsid w:val="007418DF"/>
    <w:rsid w:val="007426B6"/>
    <w:rsid w:val="00742F91"/>
    <w:rsid w:val="0074569A"/>
    <w:rsid w:val="00745DA1"/>
    <w:rsid w:val="00746D78"/>
    <w:rsid w:val="00747199"/>
    <w:rsid w:val="00747363"/>
    <w:rsid w:val="00747389"/>
    <w:rsid w:val="007529CB"/>
    <w:rsid w:val="007541B9"/>
    <w:rsid w:val="00754382"/>
    <w:rsid w:val="00755042"/>
    <w:rsid w:val="00756932"/>
    <w:rsid w:val="00757566"/>
    <w:rsid w:val="0076255F"/>
    <w:rsid w:val="00764857"/>
    <w:rsid w:val="00765113"/>
    <w:rsid w:val="007667AA"/>
    <w:rsid w:val="00767136"/>
    <w:rsid w:val="007701A5"/>
    <w:rsid w:val="00771191"/>
    <w:rsid w:val="0077201D"/>
    <w:rsid w:val="007816AE"/>
    <w:rsid w:val="00784943"/>
    <w:rsid w:val="00785DA4"/>
    <w:rsid w:val="00785DBB"/>
    <w:rsid w:val="00786BBF"/>
    <w:rsid w:val="00786ECC"/>
    <w:rsid w:val="007912F1"/>
    <w:rsid w:val="00792D71"/>
    <w:rsid w:val="0079306B"/>
    <w:rsid w:val="00795213"/>
    <w:rsid w:val="00796036"/>
    <w:rsid w:val="007A06D1"/>
    <w:rsid w:val="007A259B"/>
    <w:rsid w:val="007A3A93"/>
    <w:rsid w:val="007A46A6"/>
    <w:rsid w:val="007A520A"/>
    <w:rsid w:val="007A6106"/>
    <w:rsid w:val="007B4E18"/>
    <w:rsid w:val="007C0ABE"/>
    <w:rsid w:val="007C1A8B"/>
    <w:rsid w:val="007C27CE"/>
    <w:rsid w:val="007C549D"/>
    <w:rsid w:val="007C5A94"/>
    <w:rsid w:val="007C6208"/>
    <w:rsid w:val="007C7290"/>
    <w:rsid w:val="007D1FA5"/>
    <w:rsid w:val="007D2A7E"/>
    <w:rsid w:val="007D320B"/>
    <w:rsid w:val="007D5B58"/>
    <w:rsid w:val="007D6001"/>
    <w:rsid w:val="007D7C14"/>
    <w:rsid w:val="007E7851"/>
    <w:rsid w:val="007F02C8"/>
    <w:rsid w:val="007F118E"/>
    <w:rsid w:val="007F1A3D"/>
    <w:rsid w:val="007F4275"/>
    <w:rsid w:val="00800C02"/>
    <w:rsid w:val="0080188F"/>
    <w:rsid w:val="00805FC8"/>
    <w:rsid w:val="008126D2"/>
    <w:rsid w:val="00812C80"/>
    <w:rsid w:val="00814CBE"/>
    <w:rsid w:val="00820402"/>
    <w:rsid w:val="0082086B"/>
    <w:rsid w:val="00821A06"/>
    <w:rsid w:val="00821A53"/>
    <w:rsid w:val="008238DC"/>
    <w:rsid w:val="00824434"/>
    <w:rsid w:val="008249D9"/>
    <w:rsid w:val="00824F72"/>
    <w:rsid w:val="00825131"/>
    <w:rsid w:val="00827933"/>
    <w:rsid w:val="00830C3E"/>
    <w:rsid w:val="00833029"/>
    <w:rsid w:val="00833E78"/>
    <w:rsid w:val="00835D54"/>
    <w:rsid w:val="0083683F"/>
    <w:rsid w:val="00837ADF"/>
    <w:rsid w:val="00837AFA"/>
    <w:rsid w:val="008407CB"/>
    <w:rsid w:val="00840ED2"/>
    <w:rsid w:val="00842BD3"/>
    <w:rsid w:val="008467FA"/>
    <w:rsid w:val="00846862"/>
    <w:rsid w:val="00847825"/>
    <w:rsid w:val="008506B1"/>
    <w:rsid w:val="00852996"/>
    <w:rsid w:val="00857DC6"/>
    <w:rsid w:val="0086073D"/>
    <w:rsid w:val="0086106F"/>
    <w:rsid w:val="00861BDA"/>
    <w:rsid w:val="00863618"/>
    <w:rsid w:val="00865F62"/>
    <w:rsid w:val="008729EF"/>
    <w:rsid w:val="00874FA7"/>
    <w:rsid w:val="008753B7"/>
    <w:rsid w:val="008765C4"/>
    <w:rsid w:val="00876BA3"/>
    <w:rsid w:val="008800D1"/>
    <w:rsid w:val="008809F1"/>
    <w:rsid w:val="00881F94"/>
    <w:rsid w:val="00883473"/>
    <w:rsid w:val="008839A2"/>
    <w:rsid w:val="00883A0D"/>
    <w:rsid w:val="00886824"/>
    <w:rsid w:val="00890B2B"/>
    <w:rsid w:val="0089141A"/>
    <w:rsid w:val="008918AF"/>
    <w:rsid w:val="00892800"/>
    <w:rsid w:val="00893479"/>
    <w:rsid w:val="008944BE"/>
    <w:rsid w:val="00897CEA"/>
    <w:rsid w:val="008A3483"/>
    <w:rsid w:val="008A4F83"/>
    <w:rsid w:val="008A76F8"/>
    <w:rsid w:val="008A7DCB"/>
    <w:rsid w:val="008B487A"/>
    <w:rsid w:val="008B561D"/>
    <w:rsid w:val="008B766F"/>
    <w:rsid w:val="008C12D0"/>
    <w:rsid w:val="008C39F4"/>
    <w:rsid w:val="008C5E2A"/>
    <w:rsid w:val="008D1985"/>
    <w:rsid w:val="008D19E9"/>
    <w:rsid w:val="008D29C9"/>
    <w:rsid w:val="008D665E"/>
    <w:rsid w:val="008D7B3E"/>
    <w:rsid w:val="008E7ABE"/>
    <w:rsid w:val="008F4463"/>
    <w:rsid w:val="008F5EAA"/>
    <w:rsid w:val="008F7FB4"/>
    <w:rsid w:val="009029B0"/>
    <w:rsid w:val="009029C4"/>
    <w:rsid w:val="009039B4"/>
    <w:rsid w:val="00903B90"/>
    <w:rsid w:val="00904F10"/>
    <w:rsid w:val="0090521C"/>
    <w:rsid w:val="00906336"/>
    <w:rsid w:val="00906C52"/>
    <w:rsid w:val="00911068"/>
    <w:rsid w:val="009143AB"/>
    <w:rsid w:val="009157A3"/>
    <w:rsid w:val="00916A79"/>
    <w:rsid w:val="009220C1"/>
    <w:rsid w:val="009232F8"/>
    <w:rsid w:val="00934050"/>
    <w:rsid w:val="009353F7"/>
    <w:rsid w:val="00935F61"/>
    <w:rsid w:val="00936233"/>
    <w:rsid w:val="009373E6"/>
    <w:rsid w:val="00937E06"/>
    <w:rsid w:val="00937EAF"/>
    <w:rsid w:val="00945B47"/>
    <w:rsid w:val="009506A3"/>
    <w:rsid w:val="009516FC"/>
    <w:rsid w:val="00953068"/>
    <w:rsid w:val="009534A9"/>
    <w:rsid w:val="00957D62"/>
    <w:rsid w:val="009615B7"/>
    <w:rsid w:val="00961CB1"/>
    <w:rsid w:val="009635AD"/>
    <w:rsid w:val="0096554D"/>
    <w:rsid w:val="0097065B"/>
    <w:rsid w:val="00970FAE"/>
    <w:rsid w:val="009723C4"/>
    <w:rsid w:val="0097242F"/>
    <w:rsid w:val="00972755"/>
    <w:rsid w:val="00974013"/>
    <w:rsid w:val="00975538"/>
    <w:rsid w:val="009803E2"/>
    <w:rsid w:val="0098067C"/>
    <w:rsid w:val="009806F5"/>
    <w:rsid w:val="009813E5"/>
    <w:rsid w:val="00981DA7"/>
    <w:rsid w:val="0098618C"/>
    <w:rsid w:val="0098651D"/>
    <w:rsid w:val="0098758A"/>
    <w:rsid w:val="00987D24"/>
    <w:rsid w:val="00992336"/>
    <w:rsid w:val="009A16DA"/>
    <w:rsid w:val="009A4446"/>
    <w:rsid w:val="009A707C"/>
    <w:rsid w:val="009B3165"/>
    <w:rsid w:val="009B59AE"/>
    <w:rsid w:val="009B5B6F"/>
    <w:rsid w:val="009B71EB"/>
    <w:rsid w:val="009B7561"/>
    <w:rsid w:val="009B7D42"/>
    <w:rsid w:val="009B7D71"/>
    <w:rsid w:val="009C02B5"/>
    <w:rsid w:val="009C25C3"/>
    <w:rsid w:val="009C2FF3"/>
    <w:rsid w:val="009C379A"/>
    <w:rsid w:val="009C4D72"/>
    <w:rsid w:val="009C5397"/>
    <w:rsid w:val="009C5B5A"/>
    <w:rsid w:val="009C5D2D"/>
    <w:rsid w:val="009C5D47"/>
    <w:rsid w:val="009C679E"/>
    <w:rsid w:val="009C79D3"/>
    <w:rsid w:val="009C7D91"/>
    <w:rsid w:val="009D1A0F"/>
    <w:rsid w:val="009D1DEE"/>
    <w:rsid w:val="009D1ED3"/>
    <w:rsid w:val="009D26F0"/>
    <w:rsid w:val="009D3751"/>
    <w:rsid w:val="009D38AC"/>
    <w:rsid w:val="009D5557"/>
    <w:rsid w:val="009D5EE3"/>
    <w:rsid w:val="009D6814"/>
    <w:rsid w:val="009E2672"/>
    <w:rsid w:val="009E4741"/>
    <w:rsid w:val="009E62A5"/>
    <w:rsid w:val="009E6E3D"/>
    <w:rsid w:val="009E7AD1"/>
    <w:rsid w:val="009E7ADF"/>
    <w:rsid w:val="009F0154"/>
    <w:rsid w:val="009F050D"/>
    <w:rsid w:val="009F2937"/>
    <w:rsid w:val="009F4335"/>
    <w:rsid w:val="009F74FD"/>
    <w:rsid w:val="00A00137"/>
    <w:rsid w:val="00A00F56"/>
    <w:rsid w:val="00A022CE"/>
    <w:rsid w:val="00A03900"/>
    <w:rsid w:val="00A044A9"/>
    <w:rsid w:val="00A059E5"/>
    <w:rsid w:val="00A07095"/>
    <w:rsid w:val="00A11B54"/>
    <w:rsid w:val="00A129ED"/>
    <w:rsid w:val="00A13E00"/>
    <w:rsid w:val="00A14EF7"/>
    <w:rsid w:val="00A151AF"/>
    <w:rsid w:val="00A15971"/>
    <w:rsid w:val="00A15A1B"/>
    <w:rsid w:val="00A1748A"/>
    <w:rsid w:val="00A213B2"/>
    <w:rsid w:val="00A244F8"/>
    <w:rsid w:val="00A249ED"/>
    <w:rsid w:val="00A24A20"/>
    <w:rsid w:val="00A25A0D"/>
    <w:rsid w:val="00A25F25"/>
    <w:rsid w:val="00A26D88"/>
    <w:rsid w:val="00A273E9"/>
    <w:rsid w:val="00A31341"/>
    <w:rsid w:val="00A31570"/>
    <w:rsid w:val="00A326C3"/>
    <w:rsid w:val="00A35B9C"/>
    <w:rsid w:val="00A370AC"/>
    <w:rsid w:val="00A41B8F"/>
    <w:rsid w:val="00A4277D"/>
    <w:rsid w:val="00A429EC"/>
    <w:rsid w:val="00A43A74"/>
    <w:rsid w:val="00A52E7B"/>
    <w:rsid w:val="00A57AC6"/>
    <w:rsid w:val="00A6609D"/>
    <w:rsid w:val="00A729CF"/>
    <w:rsid w:val="00A746E0"/>
    <w:rsid w:val="00A76CD9"/>
    <w:rsid w:val="00A76F8C"/>
    <w:rsid w:val="00A771F3"/>
    <w:rsid w:val="00A80E91"/>
    <w:rsid w:val="00A8471E"/>
    <w:rsid w:val="00A85FAB"/>
    <w:rsid w:val="00A860B0"/>
    <w:rsid w:val="00A873EC"/>
    <w:rsid w:val="00A87B38"/>
    <w:rsid w:val="00A9713B"/>
    <w:rsid w:val="00AA3041"/>
    <w:rsid w:val="00AA5CAB"/>
    <w:rsid w:val="00AA6F22"/>
    <w:rsid w:val="00AA7008"/>
    <w:rsid w:val="00AB153E"/>
    <w:rsid w:val="00AB1838"/>
    <w:rsid w:val="00AB3D66"/>
    <w:rsid w:val="00AB418F"/>
    <w:rsid w:val="00AB450E"/>
    <w:rsid w:val="00AC1DC3"/>
    <w:rsid w:val="00AC2032"/>
    <w:rsid w:val="00AC51C8"/>
    <w:rsid w:val="00AD031C"/>
    <w:rsid w:val="00AD0CF4"/>
    <w:rsid w:val="00AD2EF8"/>
    <w:rsid w:val="00AD5208"/>
    <w:rsid w:val="00AD70B1"/>
    <w:rsid w:val="00AE5D65"/>
    <w:rsid w:val="00AE73FB"/>
    <w:rsid w:val="00AE7E83"/>
    <w:rsid w:val="00AF6368"/>
    <w:rsid w:val="00AF70CB"/>
    <w:rsid w:val="00B01144"/>
    <w:rsid w:val="00B02C47"/>
    <w:rsid w:val="00B03334"/>
    <w:rsid w:val="00B0585F"/>
    <w:rsid w:val="00B071FA"/>
    <w:rsid w:val="00B0765D"/>
    <w:rsid w:val="00B1223A"/>
    <w:rsid w:val="00B13F96"/>
    <w:rsid w:val="00B143E8"/>
    <w:rsid w:val="00B14815"/>
    <w:rsid w:val="00B16CDA"/>
    <w:rsid w:val="00B2051F"/>
    <w:rsid w:val="00B243EE"/>
    <w:rsid w:val="00B24BF8"/>
    <w:rsid w:val="00B25CE5"/>
    <w:rsid w:val="00B2679B"/>
    <w:rsid w:val="00B26CC1"/>
    <w:rsid w:val="00B30766"/>
    <w:rsid w:val="00B3252E"/>
    <w:rsid w:val="00B3438E"/>
    <w:rsid w:val="00B366EF"/>
    <w:rsid w:val="00B36D69"/>
    <w:rsid w:val="00B37332"/>
    <w:rsid w:val="00B40404"/>
    <w:rsid w:val="00B42329"/>
    <w:rsid w:val="00B42772"/>
    <w:rsid w:val="00B435C5"/>
    <w:rsid w:val="00B44343"/>
    <w:rsid w:val="00B468F9"/>
    <w:rsid w:val="00B46E63"/>
    <w:rsid w:val="00B5275B"/>
    <w:rsid w:val="00B538F9"/>
    <w:rsid w:val="00B56497"/>
    <w:rsid w:val="00B56FF4"/>
    <w:rsid w:val="00B60375"/>
    <w:rsid w:val="00B6107D"/>
    <w:rsid w:val="00B63D93"/>
    <w:rsid w:val="00B71826"/>
    <w:rsid w:val="00B74467"/>
    <w:rsid w:val="00B775E4"/>
    <w:rsid w:val="00B77E30"/>
    <w:rsid w:val="00B8289B"/>
    <w:rsid w:val="00B84038"/>
    <w:rsid w:val="00B850D4"/>
    <w:rsid w:val="00B854F8"/>
    <w:rsid w:val="00B85E81"/>
    <w:rsid w:val="00B86C82"/>
    <w:rsid w:val="00B8701D"/>
    <w:rsid w:val="00B91BC0"/>
    <w:rsid w:val="00B925EE"/>
    <w:rsid w:val="00B9351C"/>
    <w:rsid w:val="00B9515E"/>
    <w:rsid w:val="00BA2E99"/>
    <w:rsid w:val="00BA4DAC"/>
    <w:rsid w:val="00BB30E7"/>
    <w:rsid w:val="00BB366A"/>
    <w:rsid w:val="00BB3DCC"/>
    <w:rsid w:val="00BB5772"/>
    <w:rsid w:val="00BB72B9"/>
    <w:rsid w:val="00BC03EE"/>
    <w:rsid w:val="00BC0C6E"/>
    <w:rsid w:val="00BC0D3F"/>
    <w:rsid w:val="00BC17C7"/>
    <w:rsid w:val="00BC32B6"/>
    <w:rsid w:val="00BC35C3"/>
    <w:rsid w:val="00BC6DAC"/>
    <w:rsid w:val="00BD057C"/>
    <w:rsid w:val="00BD07F6"/>
    <w:rsid w:val="00BD0C2F"/>
    <w:rsid w:val="00BD1D29"/>
    <w:rsid w:val="00BD2B82"/>
    <w:rsid w:val="00BD38F6"/>
    <w:rsid w:val="00BD3FBF"/>
    <w:rsid w:val="00BD5A74"/>
    <w:rsid w:val="00BE6829"/>
    <w:rsid w:val="00BE6ACA"/>
    <w:rsid w:val="00BE7814"/>
    <w:rsid w:val="00BF062C"/>
    <w:rsid w:val="00BF3ED3"/>
    <w:rsid w:val="00BF504E"/>
    <w:rsid w:val="00C00DBE"/>
    <w:rsid w:val="00C03263"/>
    <w:rsid w:val="00C032C4"/>
    <w:rsid w:val="00C03962"/>
    <w:rsid w:val="00C11BF2"/>
    <w:rsid w:val="00C12828"/>
    <w:rsid w:val="00C1647B"/>
    <w:rsid w:val="00C17532"/>
    <w:rsid w:val="00C21042"/>
    <w:rsid w:val="00C2137A"/>
    <w:rsid w:val="00C215D7"/>
    <w:rsid w:val="00C22AE6"/>
    <w:rsid w:val="00C245FD"/>
    <w:rsid w:val="00C3093C"/>
    <w:rsid w:val="00C30B48"/>
    <w:rsid w:val="00C32135"/>
    <w:rsid w:val="00C37902"/>
    <w:rsid w:val="00C424ED"/>
    <w:rsid w:val="00C4279C"/>
    <w:rsid w:val="00C4697E"/>
    <w:rsid w:val="00C47E81"/>
    <w:rsid w:val="00C51569"/>
    <w:rsid w:val="00C526B0"/>
    <w:rsid w:val="00C607D6"/>
    <w:rsid w:val="00C60AE9"/>
    <w:rsid w:val="00C60D24"/>
    <w:rsid w:val="00C6251B"/>
    <w:rsid w:val="00C62DDD"/>
    <w:rsid w:val="00C634DA"/>
    <w:rsid w:val="00C663D9"/>
    <w:rsid w:val="00C67370"/>
    <w:rsid w:val="00C70DA7"/>
    <w:rsid w:val="00C71136"/>
    <w:rsid w:val="00C71DB3"/>
    <w:rsid w:val="00C7430E"/>
    <w:rsid w:val="00C74369"/>
    <w:rsid w:val="00C74969"/>
    <w:rsid w:val="00C773D4"/>
    <w:rsid w:val="00C77B46"/>
    <w:rsid w:val="00C84AB8"/>
    <w:rsid w:val="00C86A60"/>
    <w:rsid w:val="00C86A74"/>
    <w:rsid w:val="00C90B75"/>
    <w:rsid w:val="00C939B6"/>
    <w:rsid w:val="00C950E5"/>
    <w:rsid w:val="00C9518F"/>
    <w:rsid w:val="00C958AA"/>
    <w:rsid w:val="00CA0A3D"/>
    <w:rsid w:val="00CA0E10"/>
    <w:rsid w:val="00CA48DB"/>
    <w:rsid w:val="00CB0C60"/>
    <w:rsid w:val="00CB22A9"/>
    <w:rsid w:val="00CB2CE3"/>
    <w:rsid w:val="00CB3BCB"/>
    <w:rsid w:val="00CB52E4"/>
    <w:rsid w:val="00CB6D08"/>
    <w:rsid w:val="00CB71A1"/>
    <w:rsid w:val="00CC00C0"/>
    <w:rsid w:val="00CC0782"/>
    <w:rsid w:val="00CC0DB1"/>
    <w:rsid w:val="00CC2999"/>
    <w:rsid w:val="00CC2D92"/>
    <w:rsid w:val="00CC315D"/>
    <w:rsid w:val="00CC343A"/>
    <w:rsid w:val="00CC74D7"/>
    <w:rsid w:val="00CD3EDC"/>
    <w:rsid w:val="00CD4128"/>
    <w:rsid w:val="00CD44B2"/>
    <w:rsid w:val="00CD5D7E"/>
    <w:rsid w:val="00CD6433"/>
    <w:rsid w:val="00CE1B18"/>
    <w:rsid w:val="00CF0AE2"/>
    <w:rsid w:val="00CF2D63"/>
    <w:rsid w:val="00CF3B26"/>
    <w:rsid w:val="00CF44FB"/>
    <w:rsid w:val="00CF515B"/>
    <w:rsid w:val="00CF5CC1"/>
    <w:rsid w:val="00CF7496"/>
    <w:rsid w:val="00CF7F20"/>
    <w:rsid w:val="00D04FD1"/>
    <w:rsid w:val="00D074F1"/>
    <w:rsid w:val="00D15815"/>
    <w:rsid w:val="00D22CF8"/>
    <w:rsid w:val="00D24BB2"/>
    <w:rsid w:val="00D25489"/>
    <w:rsid w:val="00D26AAD"/>
    <w:rsid w:val="00D30569"/>
    <w:rsid w:val="00D31BAD"/>
    <w:rsid w:val="00D32CB6"/>
    <w:rsid w:val="00D4253B"/>
    <w:rsid w:val="00D42F28"/>
    <w:rsid w:val="00D43C11"/>
    <w:rsid w:val="00D4479E"/>
    <w:rsid w:val="00D45286"/>
    <w:rsid w:val="00D469D1"/>
    <w:rsid w:val="00D502F2"/>
    <w:rsid w:val="00D566CF"/>
    <w:rsid w:val="00D567BF"/>
    <w:rsid w:val="00D6003D"/>
    <w:rsid w:val="00D62919"/>
    <w:rsid w:val="00D63770"/>
    <w:rsid w:val="00D66FD1"/>
    <w:rsid w:val="00D673F4"/>
    <w:rsid w:val="00D70361"/>
    <w:rsid w:val="00D70867"/>
    <w:rsid w:val="00D711A5"/>
    <w:rsid w:val="00D72E4C"/>
    <w:rsid w:val="00D77587"/>
    <w:rsid w:val="00D77D1B"/>
    <w:rsid w:val="00D82B2C"/>
    <w:rsid w:val="00D83BAB"/>
    <w:rsid w:val="00D848D3"/>
    <w:rsid w:val="00D90116"/>
    <w:rsid w:val="00D95C79"/>
    <w:rsid w:val="00DA6BF5"/>
    <w:rsid w:val="00DB4F02"/>
    <w:rsid w:val="00DB6FA6"/>
    <w:rsid w:val="00DB7928"/>
    <w:rsid w:val="00DB7B18"/>
    <w:rsid w:val="00DC7D9B"/>
    <w:rsid w:val="00DD0DE4"/>
    <w:rsid w:val="00DD455C"/>
    <w:rsid w:val="00DD49AD"/>
    <w:rsid w:val="00DD799B"/>
    <w:rsid w:val="00DE0603"/>
    <w:rsid w:val="00DE3686"/>
    <w:rsid w:val="00DE4935"/>
    <w:rsid w:val="00DE4CBA"/>
    <w:rsid w:val="00DF09D9"/>
    <w:rsid w:val="00DF12E4"/>
    <w:rsid w:val="00DF2A25"/>
    <w:rsid w:val="00DF3777"/>
    <w:rsid w:val="00DF4125"/>
    <w:rsid w:val="00DF580C"/>
    <w:rsid w:val="00E039E9"/>
    <w:rsid w:val="00E0445A"/>
    <w:rsid w:val="00E04655"/>
    <w:rsid w:val="00E05E22"/>
    <w:rsid w:val="00E141C6"/>
    <w:rsid w:val="00E2037D"/>
    <w:rsid w:val="00E203E0"/>
    <w:rsid w:val="00E20C5C"/>
    <w:rsid w:val="00E24DA0"/>
    <w:rsid w:val="00E2511E"/>
    <w:rsid w:val="00E25840"/>
    <w:rsid w:val="00E27A4C"/>
    <w:rsid w:val="00E328E2"/>
    <w:rsid w:val="00E3390B"/>
    <w:rsid w:val="00E37407"/>
    <w:rsid w:val="00E40FC0"/>
    <w:rsid w:val="00E42820"/>
    <w:rsid w:val="00E44E75"/>
    <w:rsid w:val="00E46D09"/>
    <w:rsid w:val="00E46EA5"/>
    <w:rsid w:val="00E4763E"/>
    <w:rsid w:val="00E47EAC"/>
    <w:rsid w:val="00E500B9"/>
    <w:rsid w:val="00E5096B"/>
    <w:rsid w:val="00E52610"/>
    <w:rsid w:val="00E557B4"/>
    <w:rsid w:val="00E57EC6"/>
    <w:rsid w:val="00E61B4E"/>
    <w:rsid w:val="00E633A5"/>
    <w:rsid w:val="00E63867"/>
    <w:rsid w:val="00E6682B"/>
    <w:rsid w:val="00E67670"/>
    <w:rsid w:val="00E71604"/>
    <w:rsid w:val="00E74D1A"/>
    <w:rsid w:val="00E74E42"/>
    <w:rsid w:val="00E750DB"/>
    <w:rsid w:val="00E76D95"/>
    <w:rsid w:val="00E774B7"/>
    <w:rsid w:val="00E80116"/>
    <w:rsid w:val="00E806A4"/>
    <w:rsid w:val="00E8077A"/>
    <w:rsid w:val="00E81D12"/>
    <w:rsid w:val="00E82E16"/>
    <w:rsid w:val="00E875E2"/>
    <w:rsid w:val="00E87EA1"/>
    <w:rsid w:val="00E95602"/>
    <w:rsid w:val="00E9562B"/>
    <w:rsid w:val="00E96E6D"/>
    <w:rsid w:val="00EA37D8"/>
    <w:rsid w:val="00EA3D99"/>
    <w:rsid w:val="00EA5283"/>
    <w:rsid w:val="00EA72F1"/>
    <w:rsid w:val="00EB1787"/>
    <w:rsid w:val="00EB48AF"/>
    <w:rsid w:val="00EB5CB8"/>
    <w:rsid w:val="00EC0A80"/>
    <w:rsid w:val="00EC0FEF"/>
    <w:rsid w:val="00EC2866"/>
    <w:rsid w:val="00EC4D85"/>
    <w:rsid w:val="00EC717C"/>
    <w:rsid w:val="00EC7AB1"/>
    <w:rsid w:val="00EC7DA9"/>
    <w:rsid w:val="00ED1D66"/>
    <w:rsid w:val="00ED66D7"/>
    <w:rsid w:val="00EE6F36"/>
    <w:rsid w:val="00EF0E05"/>
    <w:rsid w:val="00EF2E73"/>
    <w:rsid w:val="00EF60CB"/>
    <w:rsid w:val="00EF632C"/>
    <w:rsid w:val="00F06F22"/>
    <w:rsid w:val="00F07378"/>
    <w:rsid w:val="00F075A9"/>
    <w:rsid w:val="00F1135B"/>
    <w:rsid w:val="00F12A39"/>
    <w:rsid w:val="00F13E36"/>
    <w:rsid w:val="00F1534C"/>
    <w:rsid w:val="00F161DE"/>
    <w:rsid w:val="00F22ACD"/>
    <w:rsid w:val="00F23383"/>
    <w:rsid w:val="00F24E17"/>
    <w:rsid w:val="00F25BCF"/>
    <w:rsid w:val="00F26201"/>
    <w:rsid w:val="00F2717B"/>
    <w:rsid w:val="00F27A47"/>
    <w:rsid w:val="00F3223C"/>
    <w:rsid w:val="00F324DB"/>
    <w:rsid w:val="00F3463D"/>
    <w:rsid w:val="00F34B4D"/>
    <w:rsid w:val="00F35771"/>
    <w:rsid w:val="00F3646C"/>
    <w:rsid w:val="00F37C8C"/>
    <w:rsid w:val="00F46197"/>
    <w:rsid w:val="00F46C92"/>
    <w:rsid w:val="00F47B5F"/>
    <w:rsid w:val="00F50039"/>
    <w:rsid w:val="00F519B3"/>
    <w:rsid w:val="00F520A0"/>
    <w:rsid w:val="00F54768"/>
    <w:rsid w:val="00F60E97"/>
    <w:rsid w:val="00F637DB"/>
    <w:rsid w:val="00F64670"/>
    <w:rsid w:val="00F64825"/>
    <w:rsid w:val="00F65080"/>
    <w:rsid w:val="00F65F27"/>
    <w:rsid w:val="00F7135E"/>
    <w:rsid w:val="00F73E6F"/>
    <w:rsid w:val="00F74DAB"/>
    <w:rsid w:val="00F7695F"/>
    <w:rsid w:val="00F76E26"/>
    <w:rsid w:val="00F800B9"/>
    <w:rsid w:val="00F82A70"/>
    <w:rsid w:val="00F8392F"/>
    <w:rsid w:val="00F83DD2"/>
    <w:rsid w:val="00F8557D"/>
    <w:rsid w:val="00F90AC8"/>
    <w:rsid w:val="00F91F47"/>
    <w:rsid w:val="00F93977"/>
    <w:rsid w:val="00F9514F"/>
    <w:rsid w:val="00F9556A"/>
    <w:rsid w:val="00FA20D2"/>
    <w:rsid w:val="00FA49CB"/>
    <w:rsid w:val="00FA541E"/>
    <w:rsid w:val="00FA55BE"/>
    <w:rsid w:val="00FA76C7"/>
    <w:rsid w:val="00FB068F"/>
    <w:rsid w:val="00FB0769"/>
    <w:rsid w:val="00FB311C"/>
    <w:rsid w:val="00FB4222"/>
    <w:rsid w:val="00FB53EE"/>
    <w:rsid w:val="00FB5755"/>
    <w:rsid w:val="00FB5F06"/>
    <w:rsid w:val="00FC0606"/>
    <w:rsid w:val="00FC0B87"/>
    <w:rsid w:val="00FC313E"/>
    <w:rsid w:val="00FC4C1D"/>
    <w:rsid w:val="00FC67A1"/>
    <w:rsid w:val="00FD0E66"/>
    <w:rsid w:val="00FD1385"/>
    <w:rsid w:val="00FD1D91"/>
    <w:rsid w:val="00FD1E38"/>
    <w:rsid w:val="00FD4004"/>
    <w:rsid w:val="00FD6CE1"/>
    <w:rsid w:val="00FD7B3E"/>
    <w:rsid w:val="00FE021A"/>
    <w:rsid w:val="00FE0CF9"/>
    <w:rsid w:val="00FE2880"/>
    <w:rsid w:val="00FE3F65"/>
    <w:rsid w:val="00FE7727"/>
    <w:rsid w:val="00FE7F84"/>
    <w:rsid w:val="00FF2EA2"/>
    <w:rsid w:val="00FF5147"/>
    <w:rsid w:val="00FF564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HTML Address"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6E7010"/>
    <w:rPr>
      <w:sz w:val="22"/>
      <w:szCs w:val="24"/>
      <w:lang w:eastAsia="ru-RU"/>
    </w:rPr>
  </w:style>
  <w:style w:type="paragraph" w:styleId="1">
    <w:name w:val="heading 1"/>
    <w:basedOn w:val="2"/>
    <w:next w:val="a"/>
    <w:link w:val="10"/>
    <w:qFormat/>
    <w:rsid w:val="00D22CF8"/>
    <w:pPr>
      <w:outlineLvl w:val="0"/>
    </w:pPr>
  </w:style>
  <w:style w:type="paragraph" w:styleId="2">
    <w:name w:val="heading 2"/>
    <w:basedOn w:val="a"/>
    <w:next w:val="a"/>
    <w:link w:val="20"/>
    <w:unhideWhenUsed/>
    <w:qFormat/>
    <w:rsid w:val="00D22CF8"/>
    <w:pPr>
      <w:outlineLvl w:val="1"/>
    </w:pPr>
    <w:rPr>
      <w:b/>
    </w:rPr>
  </w:style>
  <w:style w:type="paragraph" w:styleId="3">
    <w:name w:val="heading 3"/>
    <w:basedOn w:val="a"/>
    <w:next w:val="a"/>
    <w:link w:val="30"/>
    <w:unhideWhenUsed/>
    <w:qFormat/>
    <w:rsid w:val="001D6764"/>
    <w:pPr>
      <w:keepNext/>
      <w:spacing w:before="240" w:after="120"/>
      <w:outlineLvl w:val="2"/>
    </w:pPr>
    <w:rPr>
      <w:b/>
      <w:lang w:val="x-none"/>
    </w:rPr>
  </w:style>
  <w:style w:type="paragraph" w:styleId="4">
    <w:name w:val="heading 4"/>
    <w:basedOn w:val="3"/>
    <w:next w:val="a"/>
    <w:link w:val="40"/>
    <w:unhideWhenUsed/>
    <w:qFormat/>
    <w:rsid w:val="00A771F3"/>
    <w:pPr>
      <w:spacing w:before="120" w:after="0"/>
      <w:ind w:left="924" w:hanging="567"/>
      <w:outlineLvl w:val="3"/>
    </w:pPr>
    <w:rPr>
      <w:rFonts w:ascii="Calibri" w:hAnsi="Calibri"/>
      <w:b w:val="0"/>
      <w:bCs/>
      <w:iCs/>
      <w:sz w:val="20"/>
      <w:szCs w:val="28"/>
      <w:lang w:val="uk-UA"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rsid w:val="00D22CF8"/>
    <w:rPr>
      <w:b/>
      <w:sz w:val="24"/>
      <w:szCs w:val="24"/>
      <w:lang w:val="uk-UA" w:eastAsia="ru-RU"/>
    </w:rPr>
  </w:style>
  <w:style w:type="character" w:customStyle="1" w:styleId="10">
    <w:name w:val="Заголовок 1 Знак"/>
    <w:link w:val="1"/>
    <w:rsid w:val="00D22CF8"/>
    <w:rPr>
      <w:b/>
      <w:sz w:val="24"/>
      <w:szCs w:val="24"/>
      <w:lang w:val="uk-UA" w:eastAsia="ru-RU"/>
    </w:rPr>
  </w:style>
  <w:style w:type="character" w:customStyle="1" w:styleId="30">
    <w:name w:val="Заголовок 3 Знак"/>
    <w:link w:val="3"/>
    <w:rsid w:val="001D6764"/>
    <w:rPr>
      <w:b/>
      <w:sz w:val="28"/>
      <w:szCs w:val="24"/>
      <w:lang w:eastAsia="ru-RU"/>
    </w:rPr>
  </w:style>
  <w:style w:type="character" w:customStyle="1" w:styleId="40">
    <w:name w:val="Заголовок 4 Знак"/>
    <w:link w:val="4"/>
    <w:rsid w:val="00A771F3"/>
    <w:rPr>
      <w:rFonts w:ascii="Calibri" w:hAnsi="Calibri"/>
      <w:bCs/>
      <w:iCs/>
      <w:szCs w:val="28"/>
      <w:lang w:val="uk-UA"/>
    </w:rPr>
  </w:style>
  <w:style w:type="table" w:styleId="a3">
    <w:name w:val="Table Grid"/>
    <w:basedOn w:val="a1"/>
    <w:uiPriority w:val="59"/>
    <w:rsid w:val="007701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rsid w:val="00175B02"/>
    <w:rPr>
      <w:rFonts w:ascii="Tahoma" w:hAnsi="Tahoma" w:cs="Tahoma"/>
      <w:sz w:val="16"/>
      <w:szCs w:val="16"/>
    </w:rPr>
  </w:style>
  <w:style w:type="character" w:customStyle="1" w:styleId="a5">
    <w:name w:val="Текст у виносці Знак"/>
    <w:link w:val="a4"/>
    <w:rsid w:val="00175B02"/>
    <w:rPr>
      <w:rFonts w:ascii="Tahoma" w:hAnsi="Tahoma" w:cs="Tahoma"/>
      <w:sz w:val="16"/>
      <w:szCs w:val="16"/>
      <w:lang w:val="uk-UA" w:eastAsia="ru-RU"/>
    </w:rPr>
  </w:style>
  <w:style w:type="paragraph" w:customStyle="1" w:styleId="TableBody">
    <w:name w:val="TableBody"/>
    <w:basedOn w:val="a"/>
    <w:rsid w:val="00DD455C"/>
    <w:pPr>
      <w:jc w:val="center"/>
    </w:pPr>
    <w:rPr>
      <w:sz w:val="20"/>
      <w:szCs w:val="20"/>
    </w:rPr>
  </w:style>
  <w:style w:type="paragraph" w:customStyle="1" w:styleId="TableHeader">
    <w:name w:val="TableHeader"/>
    <w:basedOn w:val="a"/>
    <w:rsid w:val="00DD455C"/>
    <w:pPr>
      <w:jc w:val="center"/>
    </w:pPr>
    <w:rPr>
      <w:b/>
      <w:bCs/>
      <w:szCs w:val="20"/>
    </w:rPr>
  </w:style>
  <w:style w:type="character" w:customStyle="1" w:styleId="CambriaMath">
    <w:name w:val="Стиль Cambria Math"/>
    <w:rsid w:val="00AD70B1"/>
    <w:rPr>
      <w:rFonts w:ascii="Cambria Math" w:hAnsi="Cambria Math"/>
      <w:sz w:val="24"/>
    </w:rPr>
  </w:style>
  <w:style w:type="character" w:customStyle="1" w:styleId="CambriaMath0">
    <w:name w:val="Стиль Cambria Math курсив"/>
    <w:rsid w:val="00AD70B1"/>
    <w:rPr>
      <w:rFonts w:ascii="Cambria Math" w:hAnsi="Cambria Math"/>
      <w:i/>
      <w:iCs/>
      <w:sz w:val="24"/>
    </w:rPr>
  </w:style>
  <w:style w:type="character" w:styleId="a6">
    <w:name w:val="Placeholder Text"/>
    <w:uiPriority w:val="99"/>
    <w:semiHidden/>
    <w:rsid w:val="00AD70B1"/>
    <w:rPr>
      <w:color w:val="808080"/>
    </w:rPr>
  </w:style>
  <w:style w:type="paragraph" w:customStyle="1" w:styleId="TableBodyRed">
    <w:name w:val="TableBodyRed"/>
    <w:basedOn w:val="a"/>
    <w:rsid w:val="0086073D"/>
    <w:pPr>
      <w:jc w:val="center"/>
    </w:pPr>
    <w:rPr>
      <w:color w:val="FF0000"/>
    </w:rPr>
  </w:style>
  <w:style w:type="paragraph" w:styleId="a7">
    <w:name w:val="List Paragraph"/>
    <w:basedOn w:val="a"/>
    <w:uiPriority w:val="34"/>
    <w:qFormat/>
    <w:rsid w:val="002B3220"/>
    <w:pPr>
      <w:ind w:left="720"/>
      <w:contextualSpacing/>
    </w:pPr>
  </w:style>
  <w:style w:type="paragraph" w:styleId="a8">
    <w:name w:val="header"/>
    <w:basedOn w:val="a"/>
    <w:link w:val="a9"/>
    <w:uiPriority w:val="99"/>
    <w:rsid w:val="001C637D"/>
    <w:pPr>
      <w:tabs>
        <w:tab w:val="center" w:pos="4819"/>
        <w:tab w:val="right" w:pos="9639"/>
      </w:tabs>
    </w:pPr>
  </w:style>
  <w:style w:type="character" w:customStyle="1" w:styleId="a9">
    <w:name w:val="Верхній колонтитул Знак"/>
    <w:basedOn w:val="a0"/>
    <w:link w:val="a8"/>
    <w:uiPriority w:val="99"/>
    <w:rsid w:val="001C637D"/>
    <w:rPr>
      <w:sz w:val="22"/>
      <w:szCs w:val="24"/>
      <w:lang w:eastAsia="ru-RU"/>
    </w:rPr>
  </w:style>
  <w:style w:type="paragraph" w:styleId="aa">
    <w:name w:val="footer"/>
    <w:basedOn w:val="a"/>
    <w:link w:val="ab"/>
    <w:rsid w:val="001C637D"/>
    <w:pPr>
      <w:tabs>
        <w:tab w:val="center" w:pos="4819"/>
        <w:tab w:val="right" w:pos="9639"/>
      </w:tabs>
    </w:pPr>
  </w:style>
  <w:style w:type="character" w:customStyle="1" w:styleId="ab">
    <w:name w:val="Нижній колонтитул Знак"/>
    <w:basedOn w:val="a0"/>
    <w:link w:val="aa"/>
    <w:rsid w:val="001C637D"/>
    <w:rPr>
      <w:sz w:val="22"/>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HTML Address"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6E7010"/>
    <w:rPr>
      <w:sz w:val="22"/>
      <w:szCs w:val="24"/>
      <w:lang w:eastAsia="ru-RU"/>
    </w:rPr>
  </w:style>
  <w:style w:type="paragraph" w:styleId="1">
    <w:name w:val="heading 1"/>
    <w:basedOn w:val="2"/>
    <w:next w:val="a"/>
    <w:link w:val="10"/>
    <w:qFormat/>
    <w:rsid w:val="00D22CF8"/>
    <w:pPr>
      <w:outlineLvl w:val="0"/>
    </w:pPr>
  </w:style>
  <w:style w:type="paragraph" w:styleId="2">
    <w:name w:val="heading 2"/>
    <w:basedOn w:val="a"/>
    <w:next w:val="a"/>
    <w:link w:val="20"/>
    <w:unhideWhenUsed/>
    <w:qFormat/>
    <w:rsid w:val="00D22CF8"/>
    <w:pPr>
      <w:outlineLvl w:val="1"/>
    </w:pPr>
    <w:rPr>
      <w:b/>
    </w:rPr>
  </w:style>
  <w:style w:type="paragraph" w:styleId="3">
    <w:name w:val="heading 3"/>
    <w:basedOn w:val="a"/>
    <w:next w:val="a"/>
    <w:link w:val="30"/>
    <w:unhideWhenUsed/>
    <w:qFormat/>
    <w:rsid w:val="001D6764"/>
    <w:pPr>
      <w:keepNext/>
      <w:spacing w:before="240" w:after="120"/>
      <w:outlineLvl w:val="2"/>
    </w:pPr>
    <w:rPr>
      <w:b/>
      <w:lang w:val="x-none"/>
    </w:rPr>
  </w:style>
  <w:style w:type="paragraph" w:styleId="4">
    <w:name w:val="heading 4"/>
    <w:basedOn w:val="3"/>
    <w:next w:val="a"/>
    <w:link w:val="40"/>
    <w:unhideWhenUsed/>
    <w:qFormat/>
    <w:rsid w:val="00A771F3"/>
    <w:pPr>
      <w:spacing w:before="120" w:after="0"/>
      <w:ind w:left="924" w:hanging="567"/>
      <w:outlineLvl w:val="3"/>
    </w:pPr>
    <w:rPr>
      <w:rFonts w:ascii="Calibri" w:hAnsi="Calibri"/>
      <w:b w:val="0"/>
      <w:bCs/>
      <w:iCs/>
      <w:sz w:val="20"/>
      <w:szCs w:val="28"/>
      <w:lang w:val="uk-UA"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rsid w:val="00D22CF8"/>
    <w:rPr>
      <w:b/>
      <w:sz w:val="24"/>
      <w:szCs w:val="24"/>
      <w:lang w:val="uk-UA" w:eastAsia="ru-RU"/>
    </w:rPr>
  </w:style>
  <w:style w:type="character" w:customStyle="1" w:styleId="10">
    <w:name w:val="Заголовок 1 Знак"/>
    <w:link w:val="1"/>
    <w:rsid w:val="00D22CF8"/>
    <w:rPr>
      <w:b/>
      <w:sz w:val="24"/>
      <w:szCs w:val="24"/>
      <w:lang w:val="uk-UA" w:eastAsia="ru-RU"/>
    </w:rPr>
  </w:style>
  <w:style w:type="character" w:customStyle="1" w:styleId="30">
    <w:name w:val="Заголовок 3 Знак"/>
    <w:link w:val="3"/>
    <w:rsid w:val="001D6764"/>
    <w:rPr>
      <w:b/>
      <w:sz w:val="28"/>
      <w:szCs w:val="24"/>
      <w:lang w:eastAsia="ru-RU"/>
    </w:rPr>
  </w:style>
  <w:style w:type="character" w:customStyle="1" w:styleId="40">
    <w:name w:val="Заголовок 4 Знак"/>
    <w:link w:val="4"/>
    <w:rsid w:val="00A771F3"/>
    <w:rPr>
      <w:rFonts w:ascii="Calibri" w:hAnsi="Calibri"/>
      <w:bCs/>
      <w:iCs/>
      <w:szCs w:val="28"/>
      <w:lang w:val="uk-UA"/>
    </w:rPr>
  </w:style>
  <w:style w:type="table" w:styleId="a3">
    <w:name w:val="Table Grid"/>
    <w:basedOn w:val="a1"/>
    <w:uiPriority w:val="59"/>
    <w:rsid w:val="007701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rsid w:val="00175B02"/>
    <w:rPr>
      <w:rFonts w:ascii="Tahoma" w:hAnsi="Tahoma" w:cs="Tahoma"/>
      <w:sz w:val="16"/>
      <w:szCs w:val="16"/>
    </w:rPr>
  </w:style>
  <w:style w:type="character" w:customStyle="1" w:styleId="a5">
    <w:name w:val="Текст у виносці Знак"/>
    <w:link w:val="a4"/>
    <w:rsid w:val="00175B02"/>
    <w:rPr>
      <w:rFonts w:ascii="Tahoma" w:hAnsi="Tahoma" w:cs="Tahoma"/>
      <w:sz w:val="16"/>
      <w:szCs w:val="16"/>
      <w:lang w:val="uk-UA" w:eastAsia="ru-RU"/>
    </w:rPr>
  </w:style>
  <w:style w:type="paragraph" w:customStyle="1" w:styleId="TableBody">
    <w:name w:val="TableBody"/>
    <w:basedOn w:val="a"/>
    <w:rsid w:val="00DD455C"/>
    <w:pPr>
      <w:jc w:val="center"/>
    </w:pPr>
    <w:rPr>
      <w:sz w:val="20"/>
      <w:szCs w:val="20"/>
    </w:rPr>
  </w:style>
  <w:style w:type="paragraph" w:customStyle="1" w:styleId="TableHeader">
    <w:name w:val="TableHeader"/>
    <w:basedOn w:val="a"/>
    <w:rsid w:val="00DD455C"/>
    <w:pPr>
      <w:jc w:val="center"/>
    </w:pPr>
    <w:rPr>
      <w:b/>
      <w:bCs/>
      <w:szCs w:val="20"/>
    </w:rPr>
  </w:style>
  <w:style w:type="character" w:customStyle="1" w:styleId="CambriaMath">
    <w:name w:val="Стиль Cambria Math"/>
    <w:rsid w:val="00AD70B1"/>
    <w:rPr>
      <w:rFonts w:ascii="Cambria Math" w:hAnsi="Cambria Math"/>
      <w:sz w:val="24"/>
    </w:rPr>
  </w:style>
  <w:style w:type="character" w:customStyle="1" w:styleId="CambriaMath0">
    <w:name w:val="Стиль Cambria Math курсив"/>
    <w:rsid w:val="00AD70B1"/>
    <w:rPr>
      <w:rFonts w:ascii="Cambria Math" w:hAnsi="Cambria Math"/>
      <w:i/>
      <w:iCs/>
      <w:sz w:val="24"/>
    </w:rPr>
  </w:style>
  <w:style w:type="character" w:styleId="a6">
    <w:name w:val="Placeholder Text"/>
    <w:uiPriority w:val="99"/>
    <w:semiHidden/>
    <w:rsid w:val="00AD70B1"/>
    <w:rPr>
      <w:color w:val="808080"/>
    </w:rPr>
  </w:style>
  <w:style w:type="paragraph" w:customStyle="1" w:styleId="TableBodyRed">
    <w:name w:val="TableBodyRed"/>
    <w:basedOn w:val="a"/>
    <w:rsid w:val="0086073D"/>
    <w:pPr>
      <w:jc w:val="center"/>
    </w:pPr>
    <w:rPr>
      <w:color w:val="FF0000"/>
    </w:rPr>
  </w:style>
  <w:style w:type="paragraph" w:styleId="a7">
    <w:name w:val="List Paragraph"/>
    <w:basedOn w:val="a"/>
    <w:uiPriority w:val="34"/>
    <w:qFormat/>
    <w:rsid w:val="002B3220"/>
    <w:pPr>
      <w:ind w:left="720"/>
      <w:contextualSpacing/>
    </w:pPr>
  </w:style>
  <w:style w:type="paragraph" w:styleId="a8">
    <w:name w:val="header"/>
    <w:basedOn w:val="a"/>
    <w:link w:val="a9"/>
    <w:uiPriority w:val="99"/>
    <w:rsid w:val="001C637D"/>
    <w:pPr>
      <w:tabs>
        <w:tab w:val="center" w:pos="4819"/>
        <w:tab w:val="right" w:pos="9639"/>
      </w:tabs>
    </w:pPr>
  </w:style>
  <w:style w:type="character" w:customStyle="1" w:styleId="a9">
    <w:name w:val="Верхній колонтитул Знак"/>
    <w:basedOn w:val="a0"/>
    <w:link w:val="a8"/>
    <w:uiPriority w:val="99"/>
    <w:rsid w:val="001C637D"/>
    <w:rPr>
      <w:sz w:val="22"/>
      <w:szCs w:val="24"/>
      <w:lang w:eastAsia="ru-RU"/>
    </w:rPr>
  </w:style>
  <w:style w:type="paragraph" w:styleId="aa">
    <w:name w:val="footer"/>
    <w:basedOn w:val="a"/>
    <w:link w:val="ab"/>
    <w:rsid w:val="001C637D"/>
    <w:pPr>
      <w:tabs>
        <w:tab w:val="center" w:pos="4819"/>
        <w:tab w:val="right" w:pos="9639"/>
      </w:tabs>
    </w:pPr>
  </w:style>
  <w:style w:type="character" w:customStyle="1" w:styleId="ab">
    <w:name w:val="Нижній колонтитул Знак"/>
    <w:basedOn w:val="a0"/>
    <w:link w:val="aa"/>
    <w:rsid w:val="001C637D"/>
    <w:rPr>
      <w:sz w:val="22"/>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956522">
      <w:bodyDiv w:val="1"/>
      <w:marLeft w:val="0"/>
      <w:marRight w:val="0"/>
      <w:marTop w:val="0"/>
      <w:marBottom w:val="0"/>
      <w:divBdr>
        <w:top w:val="none" w:sz="0" w:space="0" w:color="auto"/>
        <w:left w:val="none" w:sz="0" w:space="0" w:color="auto"/>
        <w:bottom w:val="none" w:sz="0" w:space="0" w:color="auto"/>
        <w:right w:val="none" w:sz="0" w:space="0" w:color="auto"/>
      </w:divBdr>
    </w:div>
    <w:div w:id="120274884">
      <w:bodyDiv w:val="1"/>
      <w:marLeft w:val="0"/>
      <w:marRight w:val="0"/>
      <w:marTop w:val="0"/>
      <w:marBottom w:val="0"/>
      <w:divBdr>
        <w:top w:val="none" w:sz="0" w:space="0" w:color="auto"/>
        <w:left w:val="none" w:sz="0" w:space="0" w:color="auto"/>
        <w:bottom w:val="none" w:sz="0" w:space="0" w:color="auto"/>
        <w:right w:val="none" w:sz="0" w:space="0" w:color="auto"/>
      </w:divBdr>
    </w:div>
    <w:div w:id="146240388">
      <w:bodyDiv w:val="1"/>
      <w:marLeft w:val="0"/>
      <w:marRight w:val="0"/>
      <w:marTop w:val="0"/>
      <w:marBottom w:val="0"/>
      <w:divBdr>
        <w:top w:val="none" w:sz="0" w:space="0" w:color="auto"/>
        <w:left w:val="none" w:sz="0" w:space="0" w:color="auto"/>
        <w:bottom w:val="none" w:sz="0" w:space="0" w:color="auto"/>
        <w:right w:val="none" w:sz="0" w:space="0" w:color="auto"/>
      </w:divBdr>
    </w:div>
    <w:div w:id="227811610">
      <w:bodyDiv w:val="1"/>
      <w:marLeft w:val="0"/>
      <w:marRight w:val="0"/>
      <w:marTop w:val="0"/>
      <w:marBottom w:val="0"/>
      <w:divBdr>
        <w:top w:val="none" w:sz="0" w:space="0" w:color="auto"/>
        <w:left w:val="none" w:sz="0" w:space="0" w:color="auto"/>
        <w:bottom w:val="none" w:sz="0" w:space="0" w:color="auto"/>
        <w:right w:val="none" w:sz="0" w:space="0" w:color="auto"/>
      </w:divBdr>
    </w:div>
    <w:div w:id="235432895">
      <w:bodyDiv w:val="1"/>
      <w:marLeft w:val="0"/>
      <w:marRight w:val="0"/>
      <w:marTop w:val="0"/>
      <w:marBottom w:val="0"/>
      <w:divBdr>
        <w:top w:val="none" w:sz="0" w:space="0" w:color="auto"/>
        <w:left w:val="none" w:sz="0" w:space="0" w:color="auto"/>
        <w:bottom w:val="none" w:sz="0" w:space="0" w:color="auto"/>
        <w:right w:val="none" w:sz="0" w:space="0" w:color="auto"/>
      </w:divBdr>
      <w:divsChild>
        <w:div w:id="47001086">
          <w:marLeft w:val="0"/>
          <w:marRight w:val="0"/>
          <w:marTop w:val="0"/>
          <w:marBottom w:val="0"/>
          <w:divBdr>
            <w:top w:val="none" w:sz="0" w:space="0" w:color="auto"/>
            <w:left w:val="none" w:sz="0" w:space="0" w:color="auto"/>
            <w:bottom w:val="none" w:sz="0" w:space="0" w:color="auto"/>
            <w:right w:val="none" w:sz="0" w:space="0" w:color="auto"/>
          </w:divBdr>
        </w:div>
        <w:div w:id="2018341392">
          <w:marLeft w:val="0"/>
          <w:marRight w:val="0"/>
          <w:marTop w:val="0"/>
          <w:marBottom w:val="0"/>
          <w:divBdr>
            <w:top w:val="none" w:sz="0" w:space="0" w:color="auto"/>
            <w:left w:val="none" w:sz="0" w:space="0" w:color="auto"/>
            <w:bottom w:val="none" w:sz="0" w:space="0" w:color="auto"/>
            <w:right w:val="none" w:sz="0" w:space="0" w:color="auto"/>
          </w:divBdr>
        </w:div>
      </w:divsChild>
    </w:div>
    <w:div w:id="420689352">
      <w:bodyDiv w:val="1"/>
      <w:marLeft w:val="0"/>
      <w:marRight w:val="0"/>
      <w:marTop w:val="0"/>
      <w:marBottom w:val="0"/>
      <w:divBdr>
        <w:top w:val="none" w:sz="0" w:space="0" w:color="auto"/>
        <w:left w:val="none" w:sz="0" w:space="0" w:color="auto"/>
        <w:bottom w:val="none" w:sz="0" w:space="0" w:color="auto"/>
        <w:right w:val="none" w:sz="0" w:space="0" w:color="auto"/>
      </w:divBdr>
      <w:divsChild>
        <w:div w:id="1525748921">
          <w:marLeft w:val="0"/>
          <w:marRight w:val="0"/>
          <w:marTop w:val="0"/>
          <w:marBottom w:val="0"/>
          <w:divBdr>
            <w:top w:val="none" w:sz="0" w:space="0" w:color="auto"/>
            <w:left w:val="none" w:sz="0" w:space="0" w:color="auto"/>
            <w:bottom w:val="none" w:sz="0" w:space="0" w:color="auto"/>
            <w:right w:val="none" w:sz="0" w:space="0" w:color="auto"/>
          </w:divBdr>
          <w:divsChild>
            <w:div w:id="1340736178">
              <w:marLeft w:val="0"/>
              <w:marRight w:val="0"/>
              <w:marTop w:val="0"/>
              <w:marBottom w:val="0"/>
              <w:divBdr>
                <w:top w:val="none" w:sz="0" w:space="0" w:color="auto"/>
                <w:left w:val="none" w:sz="0" w:space="0" w:color="auto"/>
                <w:bottom w:val="none" w:sz="0" w:space="0" w:color="auto"/>
                <w:right w:val="none" w:sz="0" w:space="0" w:color="auto"/>
              </w:divBdr>
              <w:divsChild>
                <w:div w:id="1853762555">
                  <w:marLeft w:val="0"/>
                  <w:marRight w:val="0"/>
                  <w:marTop w:val="0"/>
                  <w:marBottom w:val="0"/>
                  <w:divBdr>
                    <w:top w:val="none" w:sz="0" w:space="0" w:color="auto"/>
                    <w:left w:val="none" w:sz="0" w:space="0" w:color="auto"/>
                    <w:bottom w:val="none" w:sz="0" w:space="0" w:color="auto"/>
                    <w:right w:val="none" w:sz="0" w:space="0" w:color="auto"/>
                  </w:divBdr>
                  <w:divsChild>
                    <w:div w:id="6647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803321">
      <w:bodyDiv w:val="1"/>
      <w:marLeft w:val="0"/>
      <w:marRight w:val="0"/>
      <w:marTop w:val="0"/>
      <w:marBottom w:val="0"/>
      <w:divBdr>
        <w:top w:val="none" w:sz="0" w:space="0" w:color="auto"/>
        <w:left w:val="none" w:sz="0" w:space="0" w:color="auto"/>
        <w:bottom w:val="none" w:sz="0" w:space="0" w:color="auto"/>
        <w:right w:val="none" w:sz="0" w:space="0" w:color="auto"/>
      </w:divBdr>
    </w:div>
    <w:div w:id="603926347">
      <w:bodyDiv w:val="1"/>
      <w:marLeft w:val="0"/>
      <w:marRight w:val="0"/>
      <w:marTop w:val="0"/>
      <w:marBottom w:val="0"/>
      <w:divBdr>
        <w:top w:val="none" w:sz="0" w:space="0" w:color="auto"/>
        <w:left w:val="none" w:sz="0" w:space="0" w:color="auto"/>
        <w:bottom w:val="none" w:sz="0" w:space="0" w:color="auto"/>
        <w:right w:val="none" w:sz="0" w:space="0" w:color="auto"/>
      </w:divBdr>
      <w:divsChild>
        <w:div w:id="1889411806">
          <w:marLeft w:val="0"/>
          <w:marRight w:val="0"/>
          <w:marTop w:val="0"/>
          <w:marBottom w:val="0"/>
          <w:divBdr>
            <w:top w:val="none" w:sz="0" w:space="0" w:color="auto"/>
            <w:left w:val="none" w:sz="0" w:space="0" w:color="auto"/>
            <w:bottom w:val="none" w:sz="0" w:space="0" w:color="auto"/>
            <w:right w:val="none" w:sz="0" w:space="0" w:color="auto"/>
          </w:divBdr>
        </w:div>
        <w:div w:id="1927380590">
          <w:marLeft w:val="0"/>
          <w:marRight w:val="0"/>
          <w:marTop w:val="0"/>
          <w:marBottom w:val="0"/>
          <w:divBdr>
            <w:top w:val="none" w:sz="0" w:space="0" w:color="auto"/>
            <w:left w:val="none" w:sz="0" w:space="0" w:color="auto"/>
            <w:bottom w:val="none" w:sz="0" w:space="0" w:color="auto"/>
            <w:right w:val="none" w:sz="0" w:space="0" w:color="auto"/>
          </w:divBdr>
        </w:div>
      </w:divsChild>
    </w:div>
    <w:div w:id="731776488">
      <w:bodyDiv w:val="1"/>
      <w:marLeft w:val="0"/>
      <w:marRight w:val="0"/>
      <w:marTop w:val="0"/>
      <w:marBottom w:val="0"/>
      <w:divBdr>
        <w:top w:val="none" w:sz="0" w:space="0" w:color="auto"/>
        <w:left w:val="none" w:sz="0" w:space="0" w:color="auto"/>
        <w:bottom w:val="none" w:sz="0" w:space="0" w:color="auto"/>
        <w:right w:val="none" w:sz="0" w:space="0" w:color="auto"/>
      </w:divBdr>
    </w:div>
    <w:div w:id="824931655">
      <w:bodyDiv w:val="1"/>
      <w:marLeft w:val="0"/>
      <w:marRight w:val="0"/>
      <w:marTop w:val="0"/>
      <w:marBottom w:val="0"/>
      <w:divBdr>
        <w:top w:val="none" w:sz="0" w:space="0" w:color="auto"/>
        <w:left w:val="none" w:sz="0" w:space="0" w:color="auto"/>
        <w:bottom w:val="none" w:sz="0" w:space="0" w:color="auto"/>
        <w:right w:val="none" w:sz="0" w:space="0" w:color="auto"/>
      </w:divBdr>
    </w:div>
    <w:div w:id="974991516">
      <w:bodyDiv w:val="1"/>
      <w:marLeft w:val="0"/>
      <w:marRight w:val="0"/>
      <w:marTop w:val="0"/>
      <w:marBottom w:val="0"/>
      <w:divBdr>
        <w:top w:val="none" w:sz="0" w:space="0" w:color="auto"/>
        <w:left w:val="none" w:sz="0" w:space="0" w:color="auto"/>
        <w:bottom w:val="none" w:sz="0" w:space="0" w:color="auto"/>
        <w:right w:val="none" w:sz="0" w:space="0" w:color="auto"/>
      </w:divBdr>
      <w:divsChild>
        <w:div w:id="657226572">
          <w:marLeft w:val="0"/>
          <w:marRight w:val="0"/>
          <w:marTop w:val="0"/>
          <w:marBottom w:val="0"/>
          <w:divBdr>
            <w:top w:val="none" w:sz="0" w:space="0" w:color="auto"/>
            <w:left w:val="none" w:sz="0" w:space="0" w:color="auto"/>
            <w:bottom w:val="none" w:sz="0" w:space="0" w:color="auto"/>
            <w:right w:val="none" w:sz="0" w:space="0" w:color="auto"/>
          </w:divBdr>
          <w:divsChild>
            <w:div w:id="95298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453237">
      <w:bodyDiv w:val="1"/>
      <w:marLeft w:val="0"/>
      <w:marRight w:val="0"/>
      <w:marTop w:val="0"/>
      <w:marBottom w:val="0"/>
      <w:divBdr>
        <w:top w:val="none" w:sz="0" w:space="0" w:color="auto"/>
        <w:left w:val="none" w:sz="0" w:space="0" w:color="auto"/>
        <w:bottom w:val="none" w:sz="0" w:space="0" w:color="auto"/>
        <w:right w:val="none" w:sz="0" w:space="0" w:color="auto"/>
      </w:divBdr>
    </w:div>
    <w:div w:id="1068916725">
      <w:bodyDiv w:val="1"/>
      <w:marLeft w:val="0"/>
      <w:marRight w:val="0"/>
      <w:marTop w:val="0"/>
      <w:marBottom w:val="0"/>
      <w:divBdr>
        <w:top w:val="none" w:sz="0" w:space="0" w:color="auto"/>
        <w:left w:val="none" w:sz="0" w:space="0" w:color="auto"/>
        <w:bottom w:val="none" w:sz="0" w:space="0" w:color="auto"/>
        <w:right w:val="none" w:sz="0" w:space="0" w:color="auto"/>
      </w:divBdr>
    </w:div>
    <w:div w:id="1112482356">
      <w:bodyDiv w:val="1"/>
      <w:marLeft w:val="0"/>
      <w:marRight w:val="0"/>
      <w:marTop w:val="0"/>
      <w:marBottom w:val="0"/>
      <w:divBdr>
        <w:top w:val="none" w:sz="0" w:space="0" w:color="auto"/>
        <w:left w:val="none" w:sz="0" w:space="0" w:color="auto"/>
        <w:bottom w:val="none" w:sz="0" w:space="0" w:color="auto"/>
        <w:right w:val="none" w:sz="0" w:space="0" w:color="auto"/>
      </w:divBdr>
      <w:divsChild>
        <w:div w:id="118686111">
          <w:marLeft w:val="0"/>
          <w:marRight w:val="0"/>
          <w:marTop w:val="0"/>
          <w:marBottom w:val="0"/>
          <w:divBdr>
            <w:top w:val="none" w:sz="0" w:space="0" w:color="auto"/>
            <w:left w:val="none" w:sz="0" w:space="0" w:color="auto"/>
            <w:bottom w:val="none" w:sz="0" w:space="0" w:color="auto"/>
            <w:right w:val="none" w:sz="0" w:space="0" w:color="auto"/>
          </w:divBdr>
          <w:divsChild>
            <w:div w:id="2104908516">
              <w:marLeft w:val="0"/>
              <w:marRight w:val="0"/>
              <w:marTop w:val="0"/>
              <w:marBottom w:val="0"/>
              <w:divBdr>
                <w:top w:val="none" w:sz="0" w:space="0" w:color="auto"/>
                <w:left w:val="none" w:sz="0" w:space="0" w:color="auto"/>
                <w:bottom w:val="none" w:sz="0" w:space="0" w:color="auto"/>
                <w:right w:val="none" w:sz="0" w:space="0" w:color="auto"/>
              </w:divBdr>
            </w:div>
          </w:divsChild>
        </w:div>
        <w:div w:id="332072158">
          <w:marLeft w:val="0"/>
          <w:marRight w:val="0"/>
          <w:marTop w:val="0"/>
          <w:marBottom w:val="0"/>
          <w:divBdr>
            <w:top w:val="none" w:sz="0" w:space="0" w:color="auto"/>
            <w:left w:val="none" w:sz="0" w:space="0" w:color="auto"/>
            <w:bottom w:val="none" w:sz="0" w:space="0" w:color="auto"/>
            <w:right w:val="none" w:sz="0" w:space="0" w:color="auto"/>
          </w:divBdr>
          <w:divsChild>
            <w:div w:id="1925605774">
              <w:marLeft w:val="0"/>
              <w:marRight w:val="0"/>
              <w:marTop w:val="0"/>
              <w:marBottom w:val="0"/>
              <w:divBdr>
                <w:top w:val="none" w:sz="0" w:space="0" w:color="auto"/>
                <w:left w:val="none" w:sz="0" w:space="0" w:color="auto"/>
                <w:bottom w:val="none" w:sz="0" w:space="0" w:color="auto"/>
                <w:right w:val="none" w:sz="0" w:space="0" w:color="auto"/>
              </w:divBdr>
            </w:div>
          </w:divsChild>
        </w:div>
        <w:div w:id="554702854">
          <w:marLeft w:val="0"/>
          <w:marRight w:val="0"/>
          <w:marTop w:val="0"/>
          <w:marBottom w:val="0"/>
          <w:divBdr>
            <w:top w:val="none" w:sz="0" w:space="0" w:color="auto"/>
            <w:left w:val="none" w:sz="0" w:space="0" w:color="auto"/>
            <w:bottom w:val="none" w:sz="0" w:space="0" w:color="auto"/>
            <w:right w:val="none" w:sz="0" w:space="0" w:color="auto"/>
          </w:divBdr>
          <w:divsChild>
            <w:div w:id="1858882659">
              <w:marLeft w:val="0"/>
              <w:marRight w:val="0"/>
              <w:marTop w:val="0"/>
              <w:marBottom w:val="0"/>
              <w:divBdr>
                <w:top w:val="none" w:sz="0" w:space="0" w:color="auto"/>
                <w:left w:val="none" w:sz="0" w:space="0" w:color="auto"/>
                <w:bottom w:val="none" w:sz="0" w:space="0" w:color="auto"/>
                <w:right w:val="none" w:sz="0" w:space="0" w:color="auto"/>
              </w:divBdr>
            </w:div>
          </w:divsChild>
        </w:div>
        <w:div w:id="667751612">
          <w:marLeft w:val="0"/>
          <w:marRight w:val="0"/>
          <w:marTop w:val="0"/>
          <w:marBottom w:val="0"/>
          <w:divBdr>
            <w:top w:val="none" w:sz="0" w:space="0" w:color="auto"/>
            <w:left w:val="none" w:sz="0" w:space="0" w:color="auto"/>
            <w:bottom w:val="none" w:sz="0" w:space="0" w:color="auto"/>
            <w:right w:val="none" w:sz="0" w:space="0" w:color="auto"/>
          </w:divBdr>
          <w:divsChild>
            <w:div w:id="1125805068">
              <w:marLeft w:val="0"/>
              <w:marRight w:val="0"/>
              <w:marTop w:val="0"/>
              <w:marBottom w:val="0"/>
              <w:divBdr>
                <w:top w:val="none" w:sz="0" w:space="0" w:color="auto"/>
                <w:left w:val="none" w:sz="0" w:space="0" w:color="auto"/>
                <w:bottom w:val="none" w:sz="0" w:space="0" w:color="auto"/>
                <w:right w:val="none" w:sz="0" w:space="0" w:color="auto"/>
              </w:divBdr>
            </w:div>
          </w:divsChild>
        </w:div>
        <w:div w:id="1111627797">
          <w:marLeft w:val="0"/>
          <w:marRight w:val="0"/>
          <w:marTop w:val="0"/>
          <w:marBottom w:val="0"/>
          <w:divBdr>
            <w:top w:val="none" w:sz="0" w:space="0" w:color="auto"/>
            <w:left w:val="none" w:sz="0" w:space="0" w:color="auto"/>
            <w:bottom w:val="none" w:sz="0" w:space="0" w:color="auto"/>
            <w:right w:val="none" w:sz="0" w:space="0" w:color="auto"/>
          </w:divBdr>
          <w:divsChild>
            <w:div w:id="720713260">
              <w:marLeft w:val="0"/>
              <w:marRight w:val="0"/>
              <w:marTop w:val="0"/>
              <w:marBottom w:val="0"/>
              <w:divBdr>
                <w:top w:val="none" w:sz="0" w:space="0" w:color="auto"/>
                <w:left w:val="none" w:sz="0" w:space="0" w:color="auto"/>
                <w:bottom w:val="none" w:sz="0" w:space="0" w:color="auto"/>
                <w:right w:val="none" w:sz="0" w:space="0" w:color="auto"/>
              </w:divBdr>
            </w:div>
          </w:divsChild>
        </w:div>
        <w:div w:id="1141507002">
          <w:marLeft w:val="0"/>
          <w:marRight w:val="0"/>
          <w:marTop w:val="0"/>
          <w:marBottom w:val="0"/>
          <w:divBdr>
            <w:top w:val="none" w:sz="0" w:space="0" w:color="auto"/>
            <w:left w:val="none" w:sz="0" w:space="0" w:color="auto"/>
            <w:bottom w:val="none" w:sz="0" w:space="0" w:color="auto"/>
            <w:right w:val="none" w:sz="0" w:space="0" w:color="auto"/>
          </w:divBdr>
          <w:divsChild>
            <w:div w:id="706295056">
              <w:marLeft w:val="0"/>
              <w:marRight w:val="0"/>
              <w:marTop w:val="0"/>
              <w:marBottom w:val="0"/>
              <w:divBdr>
                <w:top w:val="none" w:sz="0" w:space="0" w:color="auto"/>
                <w:left w:val="none" w:sz="0" w:space="0" w:color="auto"/>
                <w:bottom w:val="none" w:sz="0" w:space="0" w:color="auto"/>
                <w:right w:val="none" w:sz="0" w:space="0" w:color="auto"/>
              </w:divBdr>
            </w:div>
          </w:divsChild>
        </w:div>
        <w:div w:id="1208646602">
          <w:marLeft w:val="0"/>
          <w:marRight w:val="0"/>
          <w:marTop w:val="0"/>
          <w:marBottom w:val="0"/>
          <w:divBdr>
            <w:top w:val="none" w:sz="0" w:space="0" w:color="auto"/>
            <w:left w:val="none" w:sz="0" w:space="0" w:color="auto"/>
            <w:bottom w:val="none" w:sz="0" w:space="0" w:color="auto"/>
            <w:right w:val="none" w:sz="0" w:space="0" w:color="auto"/>
          </w:divBdr>
          <w:divsChild>
            <w:div w:id="2145150982">
              <w:marLeft w:val="0"/>
              <w:marRight w:val="0"/>
              <w:marTop w:val="0"/>
              <w:marBottom w:val="0"/>
              <w:divBdr>
                <w:top w:val="none" w:sz="0" w:space="0" w:color="auto"/>
                <w:left w:val="none" w:sz="0" w:space="0" w:color="auto"/>
                <w:bottom w:val="none" w:sz="0" w:space="0" w:color="auto"/>
                <w:right w:val="none" w:sz="0" w:space="0" w:color="auto"/>
              </w:divBdr>
            </w:div>
          </w:divsChild>
        </w:div>
        <w:div w:id="1319110118">
          <w:marLeft w:val="0"/>
          <w:marRight w:val="0"/>
          <w:marTop w:val="0"/>
          <w:marBottom w:val="0"/>
          <w:divBdr>
            <w:top w:val="none" w:sz="0" w:space="0" w:color="auto"/>
            <w:left w:val="none" w:sz="0" w:space="0" w:color="auto"/>
            <w:bottom w:val="none" w:sz="0" w:space="0" w:color="auto"/>
            <w:right w:val="none" w:sz="0" w:space="0" w:color="auto"/>
          </w:divBdr>
          <w:divsChild>
            <w:div w:id="818695762">
              <w:marLeft w:val="0"/>
              <w:marRight w:val="0"/>
              <w:marTop w:val="0"/>
              <w:marBottom w:val="0"/>
              <w:divBdr>
                <w:top w:val="none" w:sz="0" w:space="0" w:color="auto"/>
                <w:left w:val="none" w:sz="0" w:space="0" w:color="auto"/>
                <w:bottom w:val="none" w:sz="0" w:space="0" w:color="auto"/>
                <w:right w:val="none" w:sz="0" w:space="0" w:color="auto"/>
              </w:divBdr>
            </w:div>
          </w:divsChild>
        </w:div>
        <w:div w:id="1493832912">
          <w:marLeft w:val="0"/>
          <w:marRight w:val="0"/>
          <w:marTop w:val="0"/>
          <w:marBottom w:val="0"/>
          <w:divBdr>
            <w:top w:val="none" w:sz="0" w:space="0" w:color="auto"/>
            <w:left w:val="none" w:sz="0" w:space="0" w:color="auto"/>
            <w:bottom w:val="none" w:sz="0" w:space="0" w:color="auto"/>
            <w:right w:val="none" w:sz="0" w:space="0" w:color="auto"/>
          </w:divBdr>
          <w:divsChild>
            <w:div w:id="122891926">
              <w:marLeft w:val="0"/>
              <w:marRight w:val="0"/>
              <w:marTop w:val="0"/>
              <w:marBottom w:val="0"/>
              <w:divBdr>
                <w:top w:val="none" w:sz="0" w:space="0" w:color="auto"/>
                <w:left w:val="none" w:sz="0" w:space="0" w:color="auto"/>
                <w:bottom w:val="none" w:sz="0" w:space="0" w:color="auto"/>
                <w:right w:val="none" w:sz="0" w:space="0" w:color="auto"/>
              </w:divBdr>
            </w:div>
          </w:divsChild>
        </w:div>
        <w:div w:id="1839885202">
          <w:marLeft w:val="0"/>
          <w:marRight w:val="0"/>
          <w:marTop w:val="0"/>
          <w:marBottom w:val="0"/>
          <w:divBdr>
            <w:top w:val="none" w:sz="0" w:space="0" w:color="auto"/>
            <w:left w:val="none" w:sz="0" w:space="0" w:color="auto"/>
            <w:bottom w:val="none" w:sz="0" w:space="0" w:color="auto"/>
            <w:right w:val="none" w:sz="0" w:space="0" w:color="auto"/>
          </w:divBdr>
          <w:divsChild>
            <w:div w:id="1667398094">
              <w:marLeft w:val="0"/>
              <w:marRight w:val="0"/>
              <w:marTop w:val="0"/>
              <w:marBottom w:val="0"/>
              <w:divBdr>
                <w:top w:val="none" w:sz="0" w:space="0" w:color="auto"/>
                <w:left w:val="none" w:sz="0" w:space="0" w:color="auto"/>
                <w:bottom w:val="none" w:sz="0" w:space="0" w:color="auto"/>
                <w:right w:val="none" w:sz="0" w:space="0" w:color="auto"/>
              </w:divBdr>
            </w:div>
          </w:divsChild>
        </w:div>
        <w:div w:id="1858735198">
          <w:marLeft w:val="0"/>
          <w:marRight w:val="0"/>
          <w:marTop w:val="0"/>
          <w:marBottom w:val="0"/>
          <w:divBdr>
            <w:top w:val="none" w:sz="0" w:space="0" w:color="auto"/>
            <w:left w:val="none" w:sz="0" w:space="0" w:color="auto"/>
            <w:bottom w:val="none" w:sz="0" w:space="0" w:color="auto"/>
            <w:right w:val="none" w:sz="0" w:space="0" w:color="auto"/>
          </w:divBdr>
          <w:divsChild>
            <w:div w:id="241064155">
              <w:marLeft w:val="0"/>
              <w:marRight w:val="0"/>
              <w:marTop w:val="0"/>
              <w:marBottom w:val="0"/>
              <w:divBdr>
                <w:top w:val="none" w:sz="0" w:space="0" w:color="auto"/>
                <w:left w:val="none" w:sz="0" w:space="0" w:color="auto"/>
                <w:bottom w:val="none" w:sz="0" w:space="0" w:color="auto"/>
                <w:right w:val="none" w:sz="0" w:space="0" w:color="auto"/>
              </w:divBdr>
            </w:div>
          </w:divsChild>
        </w:div>
        <w:div w:id="1867593857">
          <w:marLeft w:val="0"/>
          <w:marRight w:val="0"/>
          <w:marTop w:val="0"/>
          <w:marBottom w:val="0"/>
          <w:divBdr>
            <w:top w:val="none" w:sz="0" w:space="0" w:color="auto"/>
            <w:left w:val="none" w:sz="0" w:space="0" w:color="auto"/>
            <w:bottom w:val="none" w:sz="0" w:space="0" w:color="auto"/>
            <w:right w:val="none" w:sz="0" w:space="0" w:color="auto"/>
          </w:divBdr>
          <w:divsChild>
            <w:div w:id="202612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3767">
      <w:bodyDiv w:val="1"/>
      <w:marLeft w:val="0"/>
      <w:marRight w:val="0"/>
      <w:marTop w:val="0"/>
      <w:marBottom w:val="0"/>
      <w:divBdr>
        <w:top w:val="none" w:sz="0" w:space="0" w:color="auto"/>
        <w:left w:val="none" w:sz="0" w:space="0" w:color="auto"/>
        <w:bottom w:val="none" w:sz="0" w:space="0" w:color="auto"/>
        <w:right w:val="none" w:sz="0" w:space="0" w:color="auto"/>
      </w:divBdr>
      <w:divsChild>
        <w:div w:id="499780607">
          <w:marLeft w:val="0"/>
          <w:marRight w:val="0"/>
          <w:marTop w:val="0"/>
          <w:marBottom w:val="0"/>
          <w:divBdr>
            <w:top w:val="none" w:sz="0" w:space="0" w:color="auto"/>
            <w:left w:val="none" w:sz="0" w:space="0" w:color="auto"/>
            <w:bottom w:val="none" w:sz="0" w:space="0" w:color="auto"/>
            <w:right w:val="none" w:sz="0" w:space="0" w:color="auto"/>
          </w:divBdr>
        </w:div>
      </w:divsChild>
    </w:div>
    <w:div w:id="1208378389">
      <w:bodyDiv w:val="1"/>
      <w:marLeft w:val="0"/>
      <w:marRight w:val="0"/>
      <w:marTop w:val="0"/>
      <w:marBottom w:val="0"/>
      <w:divBdr>
        <w:top w:val="none" w:sz="0" w:space="0" w:color="auto"/>
        <w:left w:val="none" w:sz="0" w:space="0" w:color="auto"/>
        <w:bottom w:val="none" w:sz="0" w:space="0" w:color="auto"/>
        <w:right w:val="none" w:sz="0" w:space="0" w:color="auto"/>
      </w:divBdr>
    </w:div>
    <w:div w:id="1272279049">
      <w:bodyDiv w:val="1"/>
      <w:marLeft w:val="0"/>
      <w:marRight w:val="0"/>
      <w:marTop w:val="0"/>
      <w:marBottom w:val="0"/>
      <w:divBdr>
        <w:top w:val="none" w:sz="0" w:space="0" w:color="auto"/>
        <w:left w:val="none" w:sz="0" w:space="0" w:color="auto"/>
        <w:bottom w:val="none" w:sz="0" w:space="0" w:color="auto"/>
        <w:right w:val="none" w:sz="0" w:space="0" w:color="auto"/>
      </w:divBdr>
      <w:divsChild>
        <w:div w:id="203567633">
          <w:marLeft w:val="0"/>
          <w:marRight w:val="0"/>
          <w:marTop w:val="0"/>
          <w:marBottom w:val="0"/>
          <w:divBdr>
            <w:top w:val="none" w:sz="0" w:space="0" w:color="auto"/>
            <w:left w:val="none" w:sz="0" w:space="0" w:color="auto"/>
            <w:bottom w:val="none" w:sz="0" w:space="0" w:color="auto"/>
            <w:right w:val="none" w:sz="0" w:space="0" w:color="auto"/>
          </w:divBdr>
        </w:div>
        <w:div w:id="1061754850">
          <w:marLeft w:val="0"/>
          <w:marRight w:val="0"/>
          <w:marTop w:val="0"/>
          <w:marBottom w:val="0"/>
          <w:divBdr>
            <w:top w:val="none" w:sz="0" w:space="0" w:color="auto"/>
            <w:left w:val="none" w:sz="0" w:space="0" w:color="auto"/>
            <w:bottom w:val="none" w:sz="0" w:space="0" w:color="auto"/>
            <w:right w:val="none" w:sz="0" w:space="0" w:color="auto"/>
          </w:divBdr>
        </w:div>
      </w:divsChild>
    </w:div>
    <w:div w:id="1321235377">
      <w:bodyDiv w:val="1"/>
      <w:marLeft w:val="0"/>
      <w:marRight w:val="0"/>
      <w:marTop w:val="0"/>
      <w:marBottom w:val="0"/>
      <w:divBdr>
        <w:top w:val="none" w:sz="0" w:space="0" w:color="auto"/>
        <w:left w:val="none" w:sz="0" w:space="0" w:color="auto"/>
        <w:bottom w:val="none" w:sz="0" w:space="0" w:color="auto"/>
        <w:right w:val="none" w:sz="0" w:space="0" w:color="auto"/>
      </w:divBdr>
    </w:div>
    <w:div w:id="1460495352">
      <w:bodyDiv w:val="1"/>
      <w:marLeft w:val="0"/>
      <w:marRight w:val="0"/>
      <w:marTop w:val="0"/>
      <w:marBottom w:val="0"/>
      <w:divBdr>
        <w:top w:val="none" w:sz="0" w:space="0" w:color="auto"/>
        <w:left w:val="none" w:sz="0" w:space="0" w:color="auto"/>
        <w:bottom w:val="none" w:sz="0" w:space="0" w:color="auto"/>
        <w:right w:val="none" w:sz="0" w:space="0" w:color="auto"/>
      </w:divBdr>
    </w:div>
    <w:div w:id="1631546604">
      <w:bodyDiv w:val="1"/>
      <w:marLeft w:val="0"/>
      <w:marRight w:val="0"/>
      <w:marTop w:val="0"/>
      <w:marBottom w:val="0"/>
      <w:divBdr>
        <w:top w:val="none" w:sz="0" w:space="0" w:color="auto"/>
        <w:left w:val="none" w:sz="0" w:space="0" w:color="auto"/>
        <w:bottom w:val="none" w:sz="0" w:space="0" w:color="auto"/>
        <w:right w:val="none" w:sz="0" w:space="0" w:color="auto"/>
      </w:divBdr>
    </w:div>
    <w:div w:id="1648893908">
      <w:bodyDiv w:val="1"/>
      <w:marLeft w:val="0"/>
      <w:marRight w:val="0"/>
      <w:marTop w:val="0"/>
      <w:marBottom w:val="0"/>
      <w:divBdr>
        <w:top w:val="none" w:sz="0" w:space="0" w:color="auto"/>
        <w:left w:val="none" w:sz="0" w:space="0" w:color="auto"/>
        <w:bottom w:val="none" w:sz="0" w:space="0" w:color="auto"/>
        <w:right w:val="none" w:sz="0" w:space="0" w:color="auto"/>
      </w:divBdr>
    </w:div>
    <w:div w:id="1947039230">
      <w:bodyDiv w:val="1"/>
      <w:marLeft w:val="0"/>
      <w:marRight w:val="0"/>
      <w:marTop w:val="0"/>
      <w:marBottom w:val="0"/>
      <w:divBdr>
        <w:top w:val="none" w:sz="0" w:space="0" w:color="auto"/>
        <w:left w:val="none" w:sz="0" w:space="0" w:color="auto"/>
        <w:bottom w:val="none" w:sz="0" w:space="0" w:color="auto"/>
        <w:right w:val="none" w:sz="0" w:space="0" w:color="auto"/>
      </w:divBdr>
    </w:div>
    <w:div w:id="1956017819">
      <w:bodyDiv w:val="1"/>
      <w:marLeft w:val="0"/>
      <w:marRight w:val="0"/>
      <w:marTop w:val="0"/>
      <w:marBottom w:val="0"/>
      <w:divBdr>
        <w:top w:val="none" w:sz="0" w:space="0" w:color="auto"/>
        <w:left w:val="none" w:sz="0" w:space="0" w:color="auto"/>
        <w:bottom w:val="none" w:sz="0" w:space="0" w:color="auto"/>
        <w:right w:val="none" w:sz="0" w:space="0" w:color="auto"/>
      </w:divBdr>
    </w:div>
    <w:div w:id="2052073966">
      <w:bodyDiv w:val="1"/>
      <w:marLeft w:val="0"/>
      <w:marRight w:val="0"/>
      <w:marTop w:val="0"/>
      <w:marBottom w:val="0"/>
      <w:divBdr>
        <w:top w:val="none" w:sz="0" w:space="0" w:color="auto"/>
        <w:left w:val="none" w:sz="0" w:space="0" w:color="auto"/>
        <w:bottom w:val="none" w:sz="0" w:space="0" w:color="auto"/>
        <w:right w:val="none" w:sz="0" w:space="0" w:color="auto"/>
      </w:divBdr>
    </w:div>
    <w:div w:id="2058582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emf"/><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D14B84-674A-4B97-B0DA-1584FB978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1</Pages>
  <Words>5050</Words>
  <Characters>2879</Characters>
  <Application>Microsoft Office Word</Application>
  <DocSecurity>0</DocSecurity>
  <Lines>23</Lines>
  <Paragraphs>15</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Serhiy</dc:creator>
  <cp:lastModifiedBy>Serhiy Shcherbovskykh</cp:lastModifiedBy>
  <cp:revision>54</cp:revision>
  <cp:lastPrinted>2016-07-21T11:10:00Z</cp:lastPrinted>
  <dcterms:created xsi:type="dcterms:W3CDTF">2020-10-02T10:30:00Z</dcterms:created>
  <dcterms:modified xsi:type="dcterms:W3CDTF">2020-12-28T07:09:00Z</dcterms:modified>
</cp:coreProperties>
</file>