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6"/>
        </w:rPr>
        <w:t>МІНІСТЕРСТВО ОСВІТИ І НАУКИ УКРАЇНИ</w:t>
      </w:r>
    </w:p>
    <w:p>
      <w:pPr>
        <w:spacing w:before="0" w:after="40"/>
        <w:jc w:val="center"/>
      </w:pPr>
      <w:r>
        <w:rPr>
          <w:rFonts w:ascii="Times New Roman" w:hAnsi="Times New Roman"/>
          <w:b/>
          <w:i w:val="0"/>
          <w:sz w:val="26"/>
        </w:rPr>
        <w:t>НАЦІОНАЛЬНИЙ УНІВЕРСИТЕТ «ЛЬВІВСЬКА ПОЛІТЕХНІКА»</w:t>
      </w:r>
    </w:p>
    <w:p>
      <w:pPr>
        <w:spacing w:before="0" w:after="800"/>
        <w:jc w:val="center"/>
      </w:pPr>
      <w:r>
        <w:rPr>
          <w:rFonts w:ascii="Times New Roman" w:hAnsi="Times New Roman"/>
          <w:b w:val="0"/>
          <w:i w:val="0"/>
          <w:sz w:val="26"/>
        </w:rPr>
        <w:t>Кафедра «Систем автоматизованого проектування»</w:t>
      </w:r>
    </w:p>
    <w:p>
      <w:pPr>
        <w:spacing w:before="400" w:after="80"/>
        <w:jc w:val="center"/>
      </w:pPr>
      <w:r>
        <w:rPr>
          <w:rFonts w:ascii="Times New Roman" w:hAnsi="Times New Roman"/>
          <w:b/>
          <w:i w:val="0"/>
          <w:sz w:val="36"/>
        </w:rPr>
        <w:t>ЗВІТ</w:t>
      </w:r>
    </w:p>
    <w:p>
      <w:pPr>
        <w:spacing w:before="0" w:after="200"/>
        <w:jc w:val="center"/>
      </w:pPr>
      <w:r>
        <w:rPr>
          <w:rFonts w:ascii="Times New Roman" w:hAnsi="Times New Roman"/>
          <w:b w:val="0"/>
          <w:i w:val="0"/>
          <w:sz w:val="28"/>
        </w:rPr>
        <w:t>до лабораторної роботи №3</w:t>
      </w:r>
    </w:p>
    <w:p>
      <w:pPr>
        <w:spacing w:before="0" w:after="80"/>
        <w:jc w:val="center"/>
      </w:pPr>
      <w:r>
        <w:rPr>
          <w:rFonts w:ascii="Times New Roman" w:hAnsi="Times New Roman"/>
          <w:b w:val="0"/>
          <w:i w:val="0"/>
          <w:sz w:val="26"/>
        </w:rPr>
        <w:t>з дисципліни: «Технології веб-розробки та дизайну»</w:t>
      </w:r>
    </w:p>
    <w:p>
      <w:pPr>
        <w:spacing w:before="0" w:after="80"/>
        <w:jc w:val="center"/>
      </w:pPr>
      <w:r>
        <w:rPr>
          <w:rFonts w:ascii="Times New Roman" w:hAnsi="Times New Roman"/>
          <w:b w:val="0"/>
          <w:i w:val="0"/>
          <w:sz w:val="26"/>
        </w:rPr>
        <w:t>на тему:</w:t>
      </w:r>
    </w:p>
    <w:p>
      <w:pPr>
        <w:spacing w:before="0" w:after="240"/>
        <w:jc w:val="center"/>
      </w:pPr>
      <w:r>
        <w:rPr>
          <w:rFonts w:ascii="Times New Roman" w:hAnsi="Times New Roman"/>
          <w:b/>
          <w:i w:val="0"/>
          <w:sz w:val="28"/>
        </w:rPr>
        <w:t>«Генерація графічного та мультимедійного контенту засобами штучного інтелекту для фронтенду вебдодатків»</w:t>
      </w:r>
    </w:p>
    <w:p>
      <w:pPr>
        <w:spacing w:before="0" w:after="1000"/>
        <w:jc w:val="center"/>
      </w:pPr>
      <w:r>
        <w:rPr>
          <w:rFonts w:ascii="Times New Roman" w:hAnsi="Times New Roman"/>
          <w:b w:val="0"/>
          <w:i/>
          <w:sz w:val="26"/>
        </w:rPr>
        <w:t>Тема проєкту: «вебсайт мережі зарядних станцій «ChargeUA» з інтерактивним калькулятором та агрегатором»</w:t>
      </w:r>
    </w:p>
    <w:p>
      <w:pPr>
        <w:spacing w:before="0" w:after="40"/>
        <w:jc w:val="right"/>
      </w:pPr>
      <w:r>
        <w:rPr>
          <w:rFonts w:ascii="Times New Roman" w:hAnsi="Times New Roman"/>
          <w:b w:val="0"/>
          <w:i w:val="0"/>
          <w:sz w:val="26"/>
        </w:rPr>
        <w:t>Виконав:</w:t>
      </w:r>
    </w:p>
    <w:p>
      <w:pPr>
        <w:spacing w:before="0" w:after="40"/>
        <w:jc w:val="right"/>
      </w:pPr>
      <w:r>
        <w:rPr>
          <w:rFonts w:ascii="Times New Roman" w:hAnsi="Times New Roman"/>
          <w:b w:val="0"/>
          <w:i w:val="0"/>
          <w:sz w:val="26"/>
        </w:rPr>
        <w:t>студент групи ПП-24</w:t>
      </w:r>
    </w:p>
    <w:p>
      <w:pPr>
        <w:spacing w:before="0" w:after="160"/>
        <w:jc w:val="right"/>
      </w:pPr>
      <w:r>
        <w:rPr>
          <w:rFonts w:ascii="Times New Roman" w:hAnsi="Times New Roman"/>
          <w:b/>
          <w:i w:val="0"/>
          <w:sz w:val="26"/>
        </w:rPr>
        <w:t>Лемішка А. А.</w:t>
      </w:r>
    </w:p>
    <w:p>
      <w:pPr>
        <w:spacing w:before="0" w:after="40"/>
        <w:jc w:val="right"/>
      </w:pPr>
      <w:r>
        <w:rPr>
          <w:rFonts w:ascii="Times New Roman" w:hAnsi="Times New Roman"/>
          <w:b w:val="0"/>
          <w:i w:val="0"/>
          <w:sz w:val="26"/>
        </w:rPr>
        <w:t>Перевірила:</w:t>
      </w:r>
    </w:p>
    <w:p>
      <w:pPr>
        <w:spacing w:before="0" w:after="1200"/>
        <w:jc w:val="right"/>
      </w:pPr>
      <w:r>
        <w:rPr>
          <w:rFonts w:ascii="Times New Roman" w:hAnsi="Times New Roman"/>
          <w:b/>
          <w:i w:val="0"/>
          <w:sz w:val="26"/>
        </w:rPr>
        <w:t>Стефанович Т.О.</w:t>
      </w:r>
    </w:p>
    <w:p>
      <w:pPr>
        <w:spacing w:before="400" w:after="0"/>
        <w:jc w:val="center"/>
      </w:pPr>
      <w:r>
        <w:rPr>
          <w:rFonts w:ascii="Times New Roman" w:hAnsi="Times New Roman"/>
          <w:b w:val="0"/>
          <w:i w:val="0"/>
          <w:sz w:val="26"/>
        </w:rPr>
        <w:t>Львів – 2026</w:t>
      </w:r>
    </w:p>
    <w:p>
      <w:r>
        <w:br w:type="page"/>
      </w:r>
    </w:p>
    <w:p>
      <w:pPr>
        <w:keepNext/>
        <w:spacing w:before="200" w:after="80"/>
        <w:jc w:val="left"/>
      </w:pPr>
      <w:r>
        <w:rPr>
          <w:rFonts w:ascii="Times New Roman" w:hAnsi="Times New Roman"/>
          <w:b/>
          <w:i w:val="0"/>
          <w:sz w:val="28"/>
        </w:rPr>
        <w:t>Посилання на Google Docs</w:t>
      </w:r>
    </w:p>
    <w:p>
      <w:pPr>
        <w:spacing w:before="0" w:after="120" w:line="276" w:lineRule="auto"/>
        <w:ind w:firstLine="706"/>
        <w:jc w:val="both"/>
      </w:pPr>
      <w:r>
        <w:rPr>
          <w:rFonts w:ascii="Times New Roman" w:hAnsi="Times New Roman"/>
          <w:b w:val="0"/>
          <w:i w:val="0"/>
          <w:sz w:val="28"/>
        </w:rPr>
        <w:t xml:space="preserve">Посилання на Google Docs з фінальним контентом та цифровими активами: </w:t>
      </w:r>
      <w:r>
        <w:rPr>
          <w:rFonts w:ascii="Times New Roman" w:hAnsi="Times New Roman"/>
          <w:b w:val="0"/>
          <w:i/>
          <w:color w:val="005EC9"/>
          <w:sz w:val="26"/>
        </w:rPr>
        <w:t>https://docs.google.com/document/d/1jtK1RfqzO6igH8hrRlvS05cubcH3hKZ52pzpQCMIf_w/edit?usp=sharing</w:t>
      </w:r>
    </w:p>
    <w:p>
      <w:pPr>
        <w:keepNext/>
        <w:spacing w:before="280" w:after="120"/>
        <w:jc w:val="left"/>
      </w:pPr>
      <w:r>
        <w:rPr>
          <w:rFonts w:ascii="Times New Roman" w:hAnsi="Times New Roman"/>
          <w:b/>
          <w:i w:val="0"/>
          <w:sz w:val="30"/>
        </w:rPr>
        <w:t>1. Мета роботи</w:t>
      </w:r>
    </w:p>
    <w:p>
      <w:pPr>
        <w:spacing w:before="0" w:after="120" w:line="276" w:lineRule="auto"/>
        <w:ind w:firstLine="706"/>
        <w:jc w:val="both"/>
      </w:pPr>
      <w:r>
        <w:rPr>
          <w:rFonts w:ascii="Times New Roman" w:hAnsi="Times New Roman"/>
          <w:b w:val="0"/>
          <w:i w:val="0"/>
          <w:sz w:val="28"/>
        </w:rPr>
        <w:t>Опанувати практичні методики багаторівневого мета-промптингу для створення високоякісного графічного та мультимедійного контенту фронтенду вебдодатків; навчитися генерувати узгоджені елементи фірмового стилю, дизайн-системи UI-компонентів та мультимедійні відеофони за допомогою сучасних нейромереж (ChatGPT, Google Gemini); провести векторизацію растрових графічних активів у вебстандарт SVG із контролем опорних точок та згладжуванням кривих; структурувати цифрові активи для подальшої веб-інтеграції у проєкт «ChargeUA».</w:t>
      </w:r>
    </w:p>
    <w:p>
      <w:pPr>
        <w:keepNext/>
        <w:spacing w:before="280" w:after="120"/>
        <w:jc w:val="left"/>
      </w:pPr>
      <w:r>
        <w:rPr>
          <w:rFonts w:ascii="Times New Roman" w:hAnsi="Times New Roman"/>
          <w:b/>
          <w:i w:val="0"/>
          <w:sz w:val="30"/>
        </w:rPr>
        <w:t>2. Концепція вебпроєкту та айдентика бренду</w:t>
      </w:r>
    </w:p>
    <w:p>
      <w:pPr>
        <w:spacing w:before="0" w:after="120" w:line="276" w:lineRule="auto"/>
        <w:ind w:firstLine="706"/>
        <w:jc w:val="both"/>
      </w:pPr>
      <w:r>
        <w:rPr>
          <w:rFonts w:ascii="Times New Roman" w:hAnsi="Times New Roman"/>
          <w:b/>
          <w:i w:val="0"/>
          <w:sz w:val="28"/>
        </w:rPr>
        <w:t xml:space="preserve">Назва бренду: </w:t>
      </w:r>
      <w:r>
        <w:rPr>
          <w:rFonts w:ascii="Times New Roman" w:hAnsi="Times New Roman"/>
          <w:b w:val="0"/>
          <w:i w:val="0"/>
          <w:sz w:val="28"/>
        </w:rPr>
        <w:t>ChargeUA</w:t>
      </w:r>
    </w:p>
    <w:p>
      <w:pPr>
        <w:spacing w:before="0" w:after="120" w:line="276" w:lineRule="auto"/>
        <w:ind w:firstLine="706"/>
        <w:jc w:val="both"/>
      </w:pPr>
      <w:r>
        <w:rPr>
          <w:rFonts w:ascii="Times New Roman" w:hAnsi="Times New Roman"/>
          <w:b/>
          <w:i w:val="0"/>
          <w:sz w:val="28"/>
        </w:rPr>
        <w:t xml:space="preserve">Специфіка: </w:t>
      </w:r>
      <w:r>
        <w:rPr>
          <w:rFonts w:ascii="Times New Roman" w:hAnsi="Times New Roman"/>
          <w:b w:val="0"/>
          <w:i w:val="0"/>
          <w:sz w:val="28"/>
        </w:rPr>
        <w:t>Незалежний сервіс-агрегатор зарядних станцій для електромобілів в Україні з інтерактивною картою доступності в реальному часі та двостороннім калькулятором розрахунку вартості й тривалості зарядки (EV Charging Aggregator &amp; Calculator).</w:t>
      </w:r>
    </w:p>
    <w:p>
      <w:pPr>
        <w:spacing w:before="0" w:after="120" w:line="276" w:lineRule="auto"/>
        <w:ind w:firstLine="706"/>
        <w:jc w:val="both"/>
      </w:pPr>
      <w:r>
        <w:rPr>
          <w:rFonts w:ascii="Times New Roman" w:hAnsi="Times New Roman"/>
          <w:b/>
          <w:i w:val="0"/>
          <w:sz w:val="28"/>
        </w:rPr>
        <w:t xml:space="preserve">Стилістика інтерфейсу: </w:t>
      </w:r>
      <w:r>
        <w:rPr>
          <w:rFonts w:ascii="Times New Roman" w:hAnsi="Times New Roman"/>
          <w:b w:val="0"/>
          <w:i w:val="0"/>
          <w:sz w:val="28"/>
        </w:rPr>
        <w:t>Технологічний мінімалізм (Tech Minimalist UI), концепція utility-first — строга функціональна геометрія, лаконічність, відсутність візуального шуму, висока інформативність, значна кількість вільного простору (copy space / negative space) та преміальна світла цифрова естетика.</w:t>
      </w:r>
    </w:p>
    <w:p>
      <w:pPr>
        <w:spacing w:before="0" w:after="120" w:line="276" w:lineRule="auto"/>
        <w:ind w:firstLine="706"/>
        <w:jc w:val="both"/>
      </w:pPr>
      <w:r>
        <w:rPr>
          <w:rFonts w:ascii="Times New Roman" w:hAnsi="Times New Roman"/>
          <w:b/>
          <w:i w:val="0"/>
          <w:sz w:val="28"/>
        </w:rPr>
        <w:t>Колірна гама бренду:</w:t>
      </w:r>
    </w:p>
    <w:p>
      <w:pPr>
        <w:spacing w:before="40" w:after="60" w:line="276" w:lineRule="auto"/>
        <w:ind w:left="576" w:hanging="288"/>
        <w:jc w:val="both"/>
      </w:pPr>
      <w:r>
        <w:rPr>
          <w:rFonts w:ascii="Times New Roman" w:hAnsi="Times New Roman"/>
          <w:b/>
          <w:i w:val="0"/>
          <w:sz w:val="28"/>
        </w:rPr>
        <w:t xml:space="preserve">• </w:t>
      </w:r>
      <w:r>
        <w:rPr>
          <w:rFonts w:ascii="Times New Roman" w:hAnsi="Times New Roman"/>
          <w:b/>
          <w:i w:val="0"/>
          <w:sz w:val="28"/>
        </w:rPr>
        <w:t>Королівський електричний синій (#005EC9)</w:t>
      </w:r>
      <w:r>
        <w:rPr>
          <w:rFonts w:ascii="Times New Roman" w:hAnsi="Times New Roman"/>
          <w:b w:val="0"/>
          <w:i w:val="0"/>
          <w:sz w:val="28"/>
        </w:rPr>
        <w:t xml:space="preserve"> — домінантний колір бренду (векторні лінії логотипа, активні UI-іконки, інтерактивні елементи, ключові кнопки CTA);</w:t>
      </w:r>
    </w:p>
    <w:p>
      <w:pPr>
        <w:spacing w:before="40" w:after="60" w:line="276" w:lineRule="auto"/>
        <w:ind w:left="576" w:hanging="288"/>
        <w:jc w:val="both"/>
      </w:pPr>
      <w:r>
        <w:rPr>
          <w:rFonts w:ascii="Times New Roman" w:hAnsi="Times New Roman"/>
          <w:b/>
          <w:i w:val="0"/>
          <w:sz w:val="28"/>
        </w:rPr>
        <w:t xml:space="preserve">• </w:t>
      </w:r>
      <w:r>
        <w:rPr>
          <w:rFonts w:ascii="Times New Roman" w:hAnsi="Times New Roman"/>
          <w:b/>
          <w:i w:val="0"/>
          <w:sz w:val="28"/>
        </w:rPr>
        <w:t>Неоновий ціан (#00E5FF)</w:t>
      </w:r>
      <w:r>
        <w:rPr>
          <w:rFonts w:ascii="Times New Roman" w:hAnsi="Times New Roman"/>
          <w:b w:val="0"/>
          <w:i w:val="0"/>
          <w:sz w:val="28"/>
        </w:rPr>
        <w:t xml:space="preserve"> — високотехнологічний акцент (світлодіодна індикація статусу зарядної станції, стан підключення, динамічні маркери карти);</w:t>
      </w:r>
    </w:p>
    <w:p>
      <w:pPr>
        <w:spacing w:before="40" w:after="60" w:line="276" w:lineRule="auto"/>
        <w:ind w:left="576" w:hanging="288"/>
        <w:jc w:val="both"/>
      </w:pPr>
      <w:r>
        <w:rPr>
          <w:rFonts w:ascii="Times New Roman" w:hAnsi="Times New Roman"/>
          <w:b/>
          <w:i w:val="0"/>
          <w:sz w:val="28"/>
        </w:rPr>
        <w:t xml:space="preserve">• </w:t>
      </w:r>
      <w:r>
        <w:rPr>
          <w:rFonts w:ascii="Times New Roman" w:hAnsi="Times New Roman"/>
          <w:b/>
          <w:i w:val="0"/>
          <w:sz w:val="28"/>
        </w:rPr>
        <w:t>Темний сланцево-синій (#0F172A)</w:t>
      </w:r>
      <w:r>
        <w:rPr>
          <w:rFonts w:ascii="Times New Roman" w:hAnsi="Times New Roman"/>
          <w:b w:val="0"/>
          <w:i w:val="0"/>
          <w:sz w:val="28"/>
        </w:rPr>
        <w:t xml:space="preserve"> — контрастний базовий колір для тексту, типографіки, заголовків та навігаційних компонентів;</w:t>
      </w:r>
    </w:p>
    <w:p>
      <w:pPr>
        <w:spacing w:before="40" w:after="60" w:line="276" w:lineRule="auto"/>
        <w:ind w:left="576" w:hanging="288"/>
        <w:jc w:val="both"/>
      </w:pPr>
      <w:r>
        <w:rPr>
          <w:rFonts w:ascii="Times New Roman" w:hAnsi="Times New Roman"/>
          <w:b/>
          <w:i w:val="0"/>
          <w:sz w:val="28"/>
        </w:rPr>
        <w:t xml:space="preserve">• </w:t>
      </w:r>
      <w:r>
        <w:rPr>
          <w:rFonts w:ascii="Times New Roman" w:hAnsi="Times New Roman"/>
          <w:b/>
          <w:i w:val="0"/>
          <w:sz w:val="28"/>
        </w:rPr>
        <w:t>Чистий білий (#FFFFFF) та світло-сірий (#F8FAFC)</w:t>
      </w:r>
      <w:r>
        <w:rPr>
          <w:rFonts w:ascii="Times New Roman" w:hAnsi="Times New Roman"/>
          <w:b w:val="0"/>
          <w:i w:val="0"/>
          <w:sz w:val="28"/>
        </w:rPr>
        <w:t xml:space="preserve"> — базові кольори фону інтерфейсу. Важлива концептуальна особливість: головний Hero-банер спроєктовано на чисто білому фоні (Light Theme), що гарантує максимальну контрастність і бездоганну читабельність темно-синього логотипа бренду без використання штучних плашок чи важких тіней.</w:t>
      </w:r>
    </w:p>
    <w:p>
      <w:pPr>
        <w:keepNext/>
        <w:spacing w:before="280" w:after="120"/>
        <w:jc w:val="left"/>
      </w:pPr>
      <w:r>
        <w:rPr>
          <w:rFonts w:ascii="Times New Roman" w:hAnsi="Times New Roman"/>
          <w:b/>
          <w:i w:val="0"/>
          <w:sz w:val="30"/>
        </w:rPr>
        <w:t>3. Хід виконання роботи</w:t>
      </w:r>
    </w:p>
    <w:p>
      <w:pPr>
        <w:keepNext/>
        <w:spacing w:before="200" w:after="80"/>
        <w:jc w:val="left"/>
      </w:pPr>
      <w:r>
        <w:rPr>
          <w:rFonts w:ascii="Times New Roman" w:hAnsi="Times New Roman"/>
          <w:b/>
          <w:i w:val="0"/>
          <w:sz w:val="28"/>
        </w:rPr>
        <w:t>Етап 1–3. Мета-промптинг та генерація елементів брендингу</w:t>
      </w:r>
    </w:p>
    <w:p>
      <w:pPr>
        <w:spacing w:before="0" w:after="120" w:line="276" w:lineRule="auto"/>
        <w:ind w:firstLine="706"/>
        <w:jc w:val="both"/>
      </w:pPr>
      <w:r>
        <w:rPr>
          <w:rFonts w:ascii="Times New Roman" w:hAnsi="Times New Roman"/>
          <w:b w:val="0"/>
          <w:i w:val="0"/>
          <w:sz w:val="28"/>
        </w:rPr>
        <w:t>У процесі підготовки графічних активів було реалізовано методологію дворівневого мета-промптингу: на першому рівні текстовій моделі задавалася експертна роль (Senior Art Director, Lead UI/UX Designer, 3D Concept Artist, Motion Designer) та вичерпне ТЗ українською мовою, а на другому рівні синтезований інженерний англомовний запит передавався спеціалізованим генеративним моделям зображень та відео.</w:t>
      </w:r>
    </w:p>
    <w:p>
      <w:pPr>
        <w:keepNext/>
        <w:spacing w:before="200" w:after="80"/>
        <w:jc w:val="left"/>
      </w:pPr>
      <w:r>
        <w:rPr>
          <w:rFonts w:ascii="Times New Roman" w:hAnsi="Times New Roman"/>
          <w:b/>
          <w:i w:val="0"/>
          <w:sz w:val="28"/>
        </w:rPr>
        <w:t>3.1. Генерація логотипа бренду</w:t>
      </w:r>
    </w:p>
    <w:p>
      <w:pPr>
        <w:spacing w:before="0" w:after="120" w:line="276" w:lineRule="auto"/>
        <w:ind w:firstLine="706"/>
        <w:jc w:val="both"/>
      </w:pPr>
      <w:r>
        <w:rPr>
          <w:rFonts w:ascii="Times New Roman" w:hAnsi="Times New Roman"/>
          <w:b w:val="0"/>
          <w:i w:val="0"/>
          <w:sz w:val="28"/>
        </w:rPr>
        <w:t>Для формування айдентики ChargeUA було ініціалізовано мета-промпт, орієнтований на створення монолітного знака з високим потенціалом для векторизації. Центральний образ — пін геолокації на карті, всередині якого єдиною нерозривною лінією сформовано силует зарядного роз'єму. Вимоги забороняли будь-які розриви, 3D-ефекти, бліки та градієнти.</w:t>
      </w:r>
    </w:p>
    <w:p>
      <w:pPr>
        <w:spacing w:before="120" w:after="40"/>
        <w:jc w:val="left"/>
      </w:pPr>
      <w:r>
        <w:rPr>
          <w:rFonts w:ascii="Times New Roman" w:hAnsi="Times New Roman"/>
          <w:b/>
          <w:i w:val="0"/>
          <w:color w:val="005EC9"/>
          <w:sz w:val="26"/>
        </w:rPr>
        <w:t>Мета-промпт для генерації логотипа (Запит до текстового ШІ):</w:t>
      </w:r>
    </w:p>
    <w:p>
      <w:pPr>
        <w:spacing w:before="40" w:after="120" w:line="276" w:lineRule="auto"/>
        <w:ind w:left="576" w:right="288"/>
        <w:jc w:val="both"/>
      </w:pPr>
      <w:r>
        <w:rPr>
          <w:rFonts w:ascii="Times New Roman" w:hAnsi="Times New Roman"/>
          <w:b w:val="0"/>
          <w:i/>
          <w:sz w:val="24"/>
        </w:rPr>
        <w:t>«Дій як Senior Art Director та експерт із векторного брендингу. Створи детальний інженерний промпт англійською мовою для генератора зображень (Midjourney / Ideogram / Recraft) для створення логотипа платформи «ChargeUA».</w:t>
        <w:br/>
        <w:t>Контекст проєкту: агрегатор та інтерактивна карта зарядних станцій електромобілів в Україні.</w:t>
        <w:br/>
        <w:t>Вимоги до логотипа:</w:t>
        <w:br/>
        <w:t>• Мінімалістичний векторний стиль у 1 колір (Single-color aesthetic);</w:t>
        <w:br/>
        <w:t>• Базовий символ: монолітна піктограма географічного піна локації на карті, всередині якої єдиною нерозривною лінією сформовано силует зарядного роз'єму/вузла живлення;</w:t>
        <w:br/>
        <w:t>• Форма має бути суцільною, без розривів і поперечних розрізів;</w:t>
        <w:br/>
        <w:t>• Колір контуру: королівський синій (#005EC9), фон — чисто білий без градієнтів для легкого трасування в SVG;</w:t>
        <w:br/>
        <w:t>• Під символом розмістити чіткий текст "ChargeUA" сучасним гротеском;</w:t>
        <w:br/>
        <w:t>• Додай жорсткі негативні обмеження (Negative Prompts), що забороняють 3D, тіні, розмиття, реалістичні проводи та градієнти.»</w:t>
      </w:r>
    </w:p>
    <w:p>
      <w:pPr>
        <w:spacing w:before="80" w:after="40"/>
        <w:jc w:val="left"/>
      </w:pPr>
      <w:r>
        <w:rPr>
          <w:rFonts w:ascii="Times New Roman" w:hAnsi="Times New Roman"/>
          <w:b/>
          <w:i w:val="0"/>
          <w:color w:val="0F172A"/>
          <w:sz w:val="26"/>
        </w:rPr>
        <w:t>Згенерований інженерний промпт для графічного ШІ:</w:t>
      </w:r>
    </w:p>
    <w:p>
      <w:pPr>
        <w:spacing w:before="40" w:after="160" w:line="264" w:lineRule="auto"/>
        <w:ind w:left="576" w:right="288"/>
        <w:jc w:val="both"/>
      </w:pPr>
      <w:r>
        <w:rPr>
          <w:rFonts w:ascii="Times New Roman" w:hAnsi="Times New Roman"/>
          <w:b w:val="0"/>
          <w:i/>
          <w:sz w:val="24"/>
        </w:rPr>
        <w:t>&gt; Create a minimalist vector logo for an EV charging network and interactive map platform called “ChargeUA”. The central emblem is an elegant, single continuous-line icon of a modern map location pin enclosing a solid electric node and power plug, seamlessly integrated into a single unified geometric line. Place the brand name “ChargeUA” clearly underneath the symbol in a clean, modern, high-tech sans-serif typeface. Use a royal electric blue (#005EC9) color palette on a pure white background. Flat 2D vector graphic design, clean precise contours, balanced negative space, professional tech branding, modern visual identity. No gradients, no 3D effects, no shadows, no photorealism, isolated on a white background.</w:t>
      </w:r>
    </w:p>
    <w:p>
      <w:pPr>
        <w:spacing w:before="0" w:after="120" w:line="276" w:lineRule="auto"/>
        <w:ind w:firstLine="706"/>
        <w:jc w:val="both"/>
      </w:pPr>
      <w:r>
        <w:rPr>
          <w:rFonts w:ascii="Times New Roman" w:hAnsi="Times New Roman"/>
          <w:b w:val="0"/>
          <w:i/>
          <w:sz w:val="28"/>
        </w:rPr>
        <w:t>Результат генерації логотипа бренду:</w:t>
      </w:r>
    </w:p>
    <w:p>
      <w:pPr>
        <w:spacing w:before="160" w:after="80"/>
        <w:jc w:val="center"/>
      </w:pPr>
      <w:r>
        <w:drawing>
          <wp:inline xmlns:a="http://schemas.openxmlformats.org/drawingml/2006/main" xmlns:pic="http://schemas.openxmlformats.org/drawingml/2006/picture">
            <wp:extent cx="3474720" cy="1895302"/>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3474720" cy="1895302"/>
                    </a:xfrm>
                    <a:prstGeom prst="rect"/>
                  </pic:spPr>
                </pic:pic>
              </a:graphicData>
            </a:graphic>
          </wp:inline>
        </w:drawing>
      </w:r>
    </w:p>
    <w:p>
      <w:pPr>
        <w:spacing w:before="80" w:after="240"/>
        <w:jc w:val="center"/>
      </w:pPr>
      <w:r>
        <w:rPr>
          <w:rFonts w:ascii="Times New Roman" w:hAnsi="Times New Roman"/>
          <w:b w:val="0"/>
          <w:i/>
          <w:sz w:val="24"/>
        </w:rPr>
        <w:t>Рис. 1. Результат генерації логотипа бренду ChargeUA</w:t>
      </w:r>
    </w:p>
    <w:p>
      <w:pPr>
        <w:keepNext/>
        <w:spacing w:before="200" w:after="80"/>
        <w:jc w:val="left"/>
      </w:pPr>
      <w:r>
        <w:rPr>
          <w:rFonts w:ascii="Times New Roman" w:hAnsi="Times New Roman"/>
          <w:b/>
          <w:i w:val="0"/>
          <w:sz w:val="28"/>
        </w:rPr>
        <w:t>3.2. Генерація набору UI-іконок (Icon Set)</w:t>
      </w:r>
    </w:p>
    <w:p>
      <w:pPr>
        <w:spacing w:before="0" w:after="120" w:line="276" w:lineRule="auto"/>
        <w:ind w:firstLine="706"/>
        <w:jc w:val="both"/>
      </w:pPr>
      <w:r>
        <w:rPr>
          <w:rFonts w:ascii="Times New Roman" w:hAnsi="Times New Roman"/>
          <w:b w:val="0"/>
          <w:i w:val="0"/>
          <w:sz w:val="28"/>
        </w:rPr>
        <w:t>Для блоку переваг сайту було сформульовано мета-промпт на генерацію узгодженого набору з 3 векторних іконок (карта, калькулятор, довідка) в єдиному горизонтальному ряду для забезпечення однакової товщини ліній і геометрії.</w:t>
      </w:r>
    </w:p>
    <w:p>
      <w:pPr>
        <w:spacing w:before="120" w:after="40"/>
        <w:jc w:val="left"/>
      </w:pPr>
      <w:r>
        <w:rPr>
          <w:rFonts w:ascii="Times New Roman" w:hAnsi="Times New Roman"/>
          <w:b/>
          <w:i w:val="0"/>
          <w:color w:val="005EC9"/>
          <w:sz w:val="26"/>
        </w:rPr>
        <w:t>Мета-промпт для генерації UI-іконок (Запит до текстового ШІ):</w:t>
      </w:r>
    </w:p>
    <w:p>
      <w:pPr>
        <w:spacing w:before="40" w:after="120" w:line="276" w:lineRule="auto"/>
        <w:ind w:left="576" w:right="288"/>
        <w:jc w:val="both"/>
      </w:pPr>
      <w:r>
        <w:rPr>
          <w:rFonts w:ascii="Times New Roman" w:hAnsi="Times New Roman"/>
          <w:b w:val="0"/>
          <w:i/>
          <w:sz w:val="24"/>
        </w:rPr>
        <w:t>«Дій як провідний UI/UX дизайнер інтерфейсних систем. Склади точний англомовний промпт для генерації узгодженого набору з 3 векторних іконок для блоку переваг сайту «ChargeUA».</w:t>
        <w:br/>
        <w:t>Перелік функцій для іконок:</w:t>
        <w:br/>
        <w:t>• Інтерактивна карта станцій із маркером локації;</w:t>
        <w:br/>
        <w:t>• Калькулятор вартості з індикатором відсотка заряду батареї;</w:t>
        <w:br/>
        <w:t>• Довідка «Як це працює» (бейдж інформації «i» з 3 кроками послідовного алгоритму).</w:t>
        <w:br/>
        <w:t>Вимоги до стилістики:</w:t>
        <w:br/>
        <w:t>• Розміщення в один горизонтальний ряд (Side by side) на єдиному полотні;</w:t>
        <w:br/>
        <w:t>• Стиль: Line Art / 2D Outline з однаковою середньою товщиною ліній, що повністю відповідає пластиці знака логотипа;</w:t>
        <w:br/>
        <w:t>• Колір контурів: строго #005EC9 на чистому білому фоні без кольорової заливки;</w:t>
        <w:br/>
        <w:t>• Виключити будь-які 3D-ефекти, перспективу, тіні та градієнти.»</w:t>
      </w:r>
    </w:p>
    <w:p>
      <w:pPr>
        <w:spacing w:before="80" w:after="40"/>
        <w:jc w:val="left"/>
      </w:pPr>
      <w:r>
        <w:rPr>
          <w:rFonts w:ascii="Times New Roman" w:hAnsi="Times New Roman"/>
          <w:b/>
          <w:i w:val="0"/>
          <w:color w:val="0F172A"/>
          <w:sz w:val="26"/>
        </w:rPr>
        <w:t>Згенерований інженерний промпт для графічного ШІ:</w:t>
      </w:r>
    </w:p>
    <w:p>
      <w:pPr>
        <w:spacing w:before="40" w:after="160" w:line="264" w:lineRule="auto"/>
        <w:ind w:left="576" w:right="288"/>
        <w:jc w:val="both"/>
      </w:pPr>
      <w:r>
        <w:rPr>
          <w:rFonts w:ascii="Times New Roman" w:hAnsi="Times New Roman"/>
          <w:b w:val="0"/>
          <w:i/>
          <w:sz w:val="24"/>
        </w:rPr>
        <w:t>&gt; A cohesive set of three minimalist vector line icons for a modern EV charging platform website, designed as one unified visual system placed side by side in a clean horizontal row.</w:t>
        <w:br/>
        <w:br/>
        <w:t>Icon 1 (Map): A clean outline of an interactive map with a centered location pin marker .</w:t>
        <w:br/>
        <w:t>Icon 2 (Calculator): A sleek modern calculator outline with an integrated battery percentage level indicator.</w:t>
        <w:br/>
        <w:t>Icon 3 (How it works): A minimalist user guide info icon featuring a circular "i" information badge with three connected sequential workflow step dots.</w:t>
        <w:br/>
        <w:br/>
        <w:t>Uniform medium-bold line stroke weight matching the brand logo silhouette, smooth rounded geometric corners, identical proportions. Single-color outline style: vibrant royal electric blue (#005EC9) exclusively.</w:t>
        <w:br/>
        <w:br/>
        <w:t>Placed on a solid, flat, pure white background. Clean isolated composition, evenly spaced, perfectly centered horizontally, no solid fills, no color gradients, no drop shadows, no 3D effects, no photorealism, professional tech UI kit style.</w:t>
      </w:r>
    </w:p>
    <w:p>
      <w:pPr>
        <w:spacing w:before="0" w:after="120" w:line="276" w:lineRule="auto"/>
        <w:ind w:firstLine="706"/>
        <w:jc w:val="both"/>
      </w:pPr>
      <w:r>
        <w:rPr>
          <w:rFonts w:ascii="Times New Roman" w:hAnsi="Times New Roman"/>
          <w:b w:val="0"/>
          <w:i/>
          <w:sz w:val="28"/>
        </w:rPr>
        <w:t>Результат генерації набору іконок:</w:t>
      </w:r>
    </w:p>
    <w:p>
      <w:pPr>
        <w:spacing w:before="160" w:after="80"/>
        <w:jc w:val="center"/>
      </w:pPr>
      <w:r>
        <w:drawing>
          <wp:inline xmlns:a="http://schemas.openxmlformats.org/drawingml/2006/main" xmlns:pic="http://schemas.openxmlformats.org/drawingml/2006/picture">
            <wp:extent cx="4114800" cy="2244436"/>
            <wp:docPr id="2" name="Picture 2"/>
            <wp:cNvGraphicFramePr>
              <a:graphicFrameLocks noChangeAspect="1"/>
            </wp:cNvGraphicFramePr>
            <a:graphic>
              <a:graphicData uri="http://schemas.openxmlformats.org/drawingml/2006/picture">
                <pic:pic>
                  <pic:nvPicPr>
                    <pic:cNvPr id="0" name="icons.png"/>
                    <pic:cNvPicPr/>
                  </pic:nvPicPr>
                  <pic:blipFill>
                    <a:blip r:embed="rId10"/>
                    <a:stretch>
                      <a:fillRect/>
                    </a:stretch>
                  </pic:blipFill>
                  <pic:spPr>
                    <a:xfrm>
                      <a:off x="0" y="0"/>
                      <a:ext cx="4114800" cy="2244436"/>
                    </a:xfrm>
                    <a:prstGeom prst="rect"/>
                  </pic:spPr>
                </pic:pic>
              </a:graphicData>
            </a:graphic>
          </wp:inline>
        </w:drawing>
      </w:r>
    </w:p>
    <w:p>
      <w:pPr>
        <w:spacing w:before="80" w:after="240"/>
        <w:jc w:val="center"/>
      </w:pPr>
      <w:r>
        <w:rPr>
          <w:rFonts w:ascii="Times New Roman" w:hAnsi="Times New Roman"/>
          <w:b w:val="0"/>
          <w:i/>
          <w:sz w:val="24"/>
        </w:rPr>
        <w:t>Рис. 2. Сет згенерованих UI-іконок для ключових функцій інтерфейсу</w:t>
      </w:r>
    </w:p>
    <w:p>
      <w:pPr>
        <w:keepNext/>
        <w:spacing w:before="200" w:after="80"/>
        <w:jc w:val="left"/>
      </w:pPr>
      <w:r>
        <w:rPr>
          <w:rFonts w:ascii="Times New Roman" w:hAnsi="Times New Roman"/>
          <w:b/>
          <w:i w:val="0"/>
          <w:sz w:val="28"/>
        </w:rPr>
        <w:t>Етап 4–5. Дизайн головного екрана (Hero Section) та вирішення проблеми «галюцинацій» ШІ</w:t>
      </w:r>
    </w:p>
    <w:p>
      <w:pPr>
        <w:spacing w:before="0" w:after="120" w:line="276" w:lineRule="auto"/>
        <w:ind w:firstLine="706"/>
        <w:jc w:val="both"/>
      </w:pPr>
      <w:r>
        <w:rPr>
          <w:rFonts w:ascii="Times New Roman" w:hAnsi="Times New Roman"/>
          <w:b w:val="0"/>
          <w:i w:val="0"/>
          <w:sz w:val="28"/>
        </w:rPr>
        <w:t>При розробці головного 3D-банера першого екрана ключовим завданням було вивільнення 40–50% площі зліва під верстку (copy space) та реалізація світлої теми (Light Theme) для ідеальної контрастності з темно-синім логотипом ChargeUA.</w:t>
      </w:r>
    </w:p>
    <w:p>
      <w:pPr>
        <w:spacing w:before="120" w:after="40"/>
        <w:jc w:val="left"/>
      </w:pPr>
      <w:r>
        <w:rPr>
          <w:rFonts w:ascii="Times New Roman" w:hAnsi="Times New Roman"/>
          <w:b/>
          <w:i w:val="0"/>
          <w:color w:val="005EC9"/>
          <w:sz w:val="26"/>
        </w:rPr>
        <w:t>Мета-промпт для фонового банера (Запит до текстового ШІ):</w:t>
      </w:r>
    </w:p>
    <w:p>
      <w:pPr>
        <w:spacing w:before="40" w:after="120" w:line="276" w:lineRule="auto"/>
        <w:ind w:left="576" w:right="288"/>
        <w:jc w:val="both"/>
      </w:pPr>
      <w:r>
        <w:rPr>
          <w:rFonts w:ascii="Times New Roman" w:hAnsi="Times New Roman"/>
          <w:b w:val="0"/>
          <w:i/>
          <w:sz w:val="24"/>
        </w:rPr>
        <w:t>«Дій як вебдизайнер та 3D-концепт-художник. Сформулюй англомовний промпт для генерації банера першого екрана (Hero Section) для адаптивного лендингу «ChargeUA».</w:t>
        <w:br/>
        <w:t>Тематика сцени: сучасний електромобіль біля високотехнологічної зарядної станції зі світлодіодною індикацією портів.</w:t>
        <w:br/>
        <w:t>Світлова та колірна схема:</w:t>
        <w:br/>
        <w:t>• Світла тема (Light Theme): чисте біле та світло-сіре оточення, м'яке денне студійне освітлення;</w:t>
        <w:br/>
        <w:t>• Акцентні кольори на обладнанні: яскравий синій (#005EC9) та неоновий блакитний діодний відблиск (#00E5FF).</w:t>
        <w:br/>
        <w:t>Композиційні вимоги (Copy Space):</w:t>
        <w:br/>
        <w:t>• Формат 16:9;</w:t>
        <w:br/>
        <w:t>• Усі 3D-об'єкти (автомобіль і колонка) мають бути сконцентровані строго в правій половині полотна;</w:t>
        <w:br/>
        <w:t>• Ліві 40–50% площини мають залишатися абсолютно вільними, чистими й світлими (Negative Space) для накладання текстового оферу та CTA-кнопки;</w:t>
        <w:br/>
        <w:t>• Жодних реалістичних людей, літер, фальшивих кнопок чи водяних знаків.»</w:t>
      </w:r>
    </w:p>
    <w:p>
      <w:pPr>
        <w:spacing w:before="80" w:after="40"/>
        <w:jc w:val="left"/>
      </w:pPr>
      <w:r>
        <w:rPr>
          <w:rFonts w:ascii="Times New Roman" w:hAnsi="Times New Roman"/>
          <w:b/>
          <w:i w:val="0"/>
          <w:color w:val="0F172A"/>
          <w:sz w:val="26"/>
        </w:rPr>
        <w:t>Згенерований інженерний промпт для графічного ШІ:</w:t>
      </w:r>
    </w:p>
    <w:p>
      <w:pPr>
        <w:spacing w:before="40" w:after="160" w:line="264" w:lineRule="auto"/>
        <w:ind w:left="576" w:right="288"/>
        <w:jc w:val="both"/>
      </w:pPr>
      <w:r>
        <w:rPr>
          <w:rFonts w:ascii="Times New Roman" w:hAnsi="Times New Roman"/>
          <w:b w:val="0"/>
          <w:i/>
          <w:sz w:val="24"/>
        </w:rPr>
        <w:t>&gt; Create a high-quality hero image for a modern responsive website.</w:t>
        <w:br/>
        <w:br/>
        <w:t>Subject: an electric vehicle charging station map and aggregator platform. A sleek futuristic white or silver electric car connected to a high-tech minimalist charging station with glowing LED status indicators.</w:t>
        <w:br/>
        <w:br/>
        <w:t>Visual style: modern 3D illustration, clean minimal composition, premium digital aesthetic, bright and airy. Brand colors: pure white background, soft light gray environment, with vibrant royal blue (#005EC9) and glowing neon cyan (#00E5FF) accents on the station. Soft daylight studio lighting, subtle depth, high visual quality.</w:t>
        <w:br/>
        <w:br/>
        <w:t>Composition: 16:9 aspect ratio, main visual object (the car and charging station) positioned strictly on the right, vast large clean white negative space on the left for website headline and CTA, clear visual hierarchy, balanced composition.</w:t>
        <w:br/>
        <w:br/>
        <w:t>No text. No logo. No watermark. No unnecessary objects, no dark background, no night scene, no clutter on the left side, no photorealistic humans.</w:t>
      </w:r>
    </w:p>
    <w:p>
      <w:pPr>
        <w:spacing w:before="0" w:after="120" w:line="276" w:lineRule="auto"/>
        <w:ind w:firstLine="706"/>
        <w:jc w:val="both"/>
      </w:pPr>
      <w:r>
        <w:rPr>
          <w:rFonts w:ascii="Times New Roman" w:hAnsi="Times New Roman"/>
          <w:b w:val="0"/>
          <w:i/>
          <w:sz w:val="28"/>
        </w:rPr>
        <w:t>Результат генерації банера Hero Section:</w:t>
      </w:r>
    </w:p>
    <w:p>
      <w:pPr>
        <w:spacing w:before="160" w:after="80"/>
        <w:jc w:val="center"/>
      </w:pPr>
      <w:r>
        <w:drawing>
          <wp:inline xmlns:a="http://schemas.openxmlformats.org/drawingml/2006/main" xmlns:pic="http://schemas.openxmlformats.org/drawingml/2006/picture">
            <wp:extent cx="5120640" cy="2456523"/>
            <wp:docPr id="3" name="Picture 3"/>
            <wp:cNvGraphicFramePr>
              <a:graphicFrameLocks noChangeAspect="1"/>
            </wp:cNvGraphicFramePr>
            <a:graphic>
              <a:graphicData uri="http://schemas.openxmlformats.org/drawingml/2006/picture">
                <pic:pic>
                  <pic:nvPicPr>
                    <pic:cNvPr id="0" name="fig3_banner.png"/>
                    <pic:cNvPicPr/>
                  </pic:nvPicPr>
                  <pic:blipFill>
                    <a:blip r:embed="rId11"/>
                    <a:stretch>
                      <a:fillRect/>
                    </a:stretch>
                  </pic:blipFill>
                  <pic:spPr>
                    <a:xfrm>
                      <a:off x="0" y="0"/>
                      <a:ext cx="5120640" cy="2456523"/>
                    </a:xfrm>
                    <a:prstGeom prst="rect"/>
                  </pic:spPr>
                </pic:pic>
              </a:graphicData>
            </a:graphic>
          </wp:inline>
        </w:drawing>
      </w:r>
    </w:p>
    <w:p>
      <w:pPr>
        <w:spacing w:before="80" w:after="240"/>
        <w:jc w:val="center"/>
      </w:pPr>
      <w:r>
        <w:rPr>
          <w:rFonts w:ascii="Times New Roman" w:hAnsi="Times New Roman"/>
          <w:b w:val="0"/>
          <w:i/>
          <w:sz w:val="24"/>
        </w:rPr>
        <w:t>Рис. 3. Фоновий банер Hero Section з вивільненим copy space зліва на світлому фоні</w:t>
      </w:r>
    </w:p>
    <w:p>
      <w:pPr>
        <w:keepNext/>
        <w:spacing w:before="200" w:after="80"/>
        <w:jc w:val="left"/>
      </w:pPr>
      <w:r>
        <w:rPr>
          <w:rFonts w:ascii="Times New Roman" w:hAnsi="Times New Roman"/>
          <w:b/>
          <w:i w:val="0"/>
          <w:sz w:val="28"/>
        </w:rPr>
        <w:t>Етап 6. Векторизація графічних артефактів (Raster to Vector)</w:t>
      </w:r>
    </w:p>
    <w:p>
      <w:pPr>
        <w:spacing w:before="0" w:after="120" w:line="276" w:lineRule="auto"/>
        <w:ind w:firstLine="706"/>
        <w:jc w:val="both"/>
      </w:pPr>
      <w:r>
        <w:rPr>
          <w:rFonts w:ascii="Times New Roman" w:hAnsi="Times New Roman"/>
          <w:b w:val="0"/>
          <w:i w:val="0"/>
          <w:sz w:val="28"/>
        </w:rPr>
        <w:t>Для забезпечення масштабованості без деградації якості при адаптивній верстці логотип та іконки було конвертовано з растра у векторний формат SVG (Scalable Vector Graphics).</w:t>
      </w:r>
    </w:p>
    <w:p>
      <w:pPr>
        <w:spacing w:before="0" w:after="120" w:line="276" w:lineRule="auto"/>
        <w:ind w:firstLine="706"/>
        <w:jc w:val="both"/>
      </w:pPr>
      <w:r>
        <w:rPr>
          <w:rFonts w:ascii="Times New Roman" w:hAnsi="Times New Roman"/>
          <w:b w:val="0"/>
          <w:i w:val="0"/>
          <w:sz w:val="28"/>
        </w:rPr>
        <w:t>Використані інструменти: Вебсервіс трасування Autotracer.org та редактор Figma (плагіни Image Tracer / Vectorize).</w:t>
      </w:r>
    </w:p>
    <w:p>
      <w:pPr>
        <w:spacing w:before="0" w:after="120" w:line="276" w:lineRule="auto"/>
        <w:ind w:firstLine="706"/>
        <w:jc w:val="both"/>
      </w:pPr>
      <w:r>
        <w:rPr>
          <w:rFonts w:ascii="Times New Roman" w:hAnsi="Times New Roman"/>
          <w:b w:val="0"/>
          <w:i w:val="0"/>
          <w:sz w:val="28"/>
        </w:rPr>
        <w:t>Подолання труднощів: Щоб усунути паразитні східчасті контури антиаліасингу, було застосовано квантування кольорів до 2 фіксованих рівнів (синій контур #005EC9 та прозорий фон) і згладжено криві Безьє.</w:t>
      </w:r>
    </w:p>
    <w:p>
      <w:pPr>
        <w:spacing w:before="0" w:after="120" w:line="276" w:lineRule="auto"/>
        <w:ind w:firstLine="706"/>
        <w:jc w:val="both"/>
      </w:pPr>
      <w:r>
        <w:rPr>
          <w:rFonts w:ascii="Times New Roman" w:hAnsi="Times New Roman"/>
          <w:b w:val="0"/>
          <w:i w:val="0"/>
          <w:sz w:val="28"/>
        </w:rPr>
        <w:t>Результат: Отримано чисті векторні файли (Logo.svg — 7.2 КБ, Location.svg — 4.0 КБ, Calculator.svg — 8.5 КБ, Information.svg — 3.7 КБ).</w:t>
      </w:r>
    </w:p>
    <w:p>
      <w:pPr>
        <w:spacing w:before="0" w:after="120" w:line="276" w:lineRule="auto"/>
        <w:ind w:firstLine="706"/>
        <w:jc w:val="both"/>
      </w:pPr>
      <w:r>
        <w:rPr>
          <w:rFonts w:ascii="Times New Roman" w:hAnsi="Times New Roman"/>
          <w:b/>
          <w:i w:val="0"/>
          <w:color w:val="005EC9"/>
          <w:sz w:val="24"/>
        </w:rPr>
        <w:t>[Вставити скриншот: Рис. 4. Векторизований логотип]</w:t>
      </w:r>
    </w:p>
    <w:p>
      <w:pPr>
        <w:spacing w:before="80" w:after="240"/>
        <w:jc w:val="center"/>
      </w:pPr>
      <w:r>
        <w:rPr>
          <w:rFonts w:ascii="Times New Roman" w:hAnsi="Times New Roman"/>
          <w:b w:val="0"/>
          <w:i/>
          <w:sz w:val="24"/>
        </w:rPr>
        <w:t>Рис. 4. Векторизований логотип бренду з чистими контурами (Logo.svg)</w:t>
      </w:r>
    </w:p>
    <w:p>
      <w:pPr>
        <w:keepNext/>
        <w:spacing w:before="200" w:after="80"/>
        <w:jc w:val="left"/>
      </w:pPr>
      <w:r>
        <w:rPr>
          <w:rFonts w:ascii="Times New Roman" w:hAnsi="Times New Roman"/>
          <w:b/>
          <w:i w:val="0"/>
          <w:sz w:val="28"/>
        </w:rPr>
        <w:t>Етап 7. Створення мультимедійного фону (ШІ-відеолуп)</w:t>
      </w:r>
    </w:p>
    <w:p>
      <w:pPr>
        <w:spacing w:before="0" w:after="120" w:line="276" w:lineRule="auto"/>
        <w:ind w:firstLine="706"/>
        <w:jc w:val="both"/>
      </w:pPr>
      <w:r>
        <w:rPr>
          <w:rFonts w:ascii="Times New Roman" w:hAnsi="Times New Roman"/>
          <w:b w:val="0"/>
          <w:i w:val="0"/>
          <w:sz w:val="28"/>
        </w:rPr>
        <w:t>На базі згенерованого Hero-банера реалізовано Image-to-Video генерацію безшовного фонового відеоролика (Варіант 1 методичних вказівок).</w:t>
      </w:r>
    </w:p>
    <w:p>
      <w:pPr>
        <w:spacing w:before="120" w:after="40"/>
        <w:jc w:val="left"/>
      </w:pPr>
      <w:r>
        <w:rPr>
          <w:rFonts w:ascii="Times New Roman" w:hAnsi="Times New Roman"/>
          <w:b/>
          <w:i w:val="0"/>
          <w:color w:val="005EC9"/>
          <w:sz w:val="26"/>
        </w:rPr>
        <w:t>Мета-промпт для анімації та відеолупу (Запит до текстового ШІ):</w:t>
      </w:r>
    </w:p>
    <w:p>
      <w:pPr>
        <w:spacing w:before="40" w:after="120" w:line="276" w:lineRule="auto"/>
        <w:ind w:left="576" w:right="288"/>
        <w:jc w:val="both"/>
      </w:pPr>
      <w:r>
        <w:rPr>
          <w:rFonts w:ascii="Times New Roman" w:hAnsi="Times New Roman"/>
          <w:b w:val="0"/>
          <w:i/>
          <w:sz w:val="24"/>
        </w:rPr>
        <w:t>«Дій як моушн-дизайнер для вебінтерфейсів. Напиши англомовний промпт для генерації безшовного фонового відеоролика (Video Background Loop) тривалістю 10–15 секунд на базі згенерованого зображення світлого Hero-банера.</w:t>
        <w:br/>
        <w:t>Вимоги до анімації:</w:t>
        <w:br/>
        <w:t>• Повна статика камери: заборонити будь-який рух камери (Zero camera movement, no zoom, no pan), щоб ліве пусте місце залишалося нерухомим і стабільним під текстом;</w:t>
        <w:br/>
        <w:t>• Мікродинаміка: анімувати виключно мікроелементи — плавне, делікатне пульсування неонового діодного індикатора на зарядній станції, плавний перелив відблисків світла на капоті та ледь помітні світлові мікрочастинки в повітрі;</w:t>
        <w:br/>
        <w:t>• Забезпечити відчуття безшовної циклічності (Seamless looping feeling) без ривків, глітчів та спотворення геометрії автомобіля чи станції.»</w:t>
      </w:r>
    </w:p>
    <w:p>
      <w:pPr>
        <w:spacing w:before="80" w:after="40"/>
        <w:jc w:val="left"/>
      </w:pPr>
      <w:r>
        <w:rPr>
          <w:rFonts w:ascii="Times New Roman" w:hAnsi="Times New Roman"/>
          <w:b/>
          <w:i w:val="0"/>
          <w:color w:val="0F172A"/>
          <w:sz w:val="26"/>
        </w:rPr>
        <w:t>Згенерований інженерний промпт для відеомоделі (Google Gemini VideoFX):</w:t>
      </w:r>
    </w:p>
    <w:p>
      <w:pPr>
        <w:spacing w:before="40" w:after="160" w:line="264" w:lineRule="auto"/>
        <w:ind w:left="576" w:right="288"/>
        <w:jc w:val="both"/>
      </w:pPr>
      <w:r>
        <w:rPr>
          <w:rFonts w:ascii="Times New Roman" w:hAnsi="Times New Roman"/>
          <w:b w:val="0"/>
          <w:i/>
          <w:sz w:val="24"/>
        </w:rPr>
        <w:t>&gt; Animate the provided hero image into a subtle cinematic website background.</w:t>
        <w:br/>
        <w:t>Motion: COMPLETELY STATIC CAMERA. Zero camera movement, no panning, no zooming. Only animate micro-details: gentle pulsing of the glowing LED status indicators on the charging station, subtle light reflections moving smoothly across the car's surface, and very slow floating micro-particles in the air.</w:t>
        <w:br/>
        <w:t>Keep the original composition and colors strictly locked. Do not change or morph the main objects. Do not add new objects. No text. No logo distortion.</w:t>
        <w:br/>
        <w:t>Calm professional motion suitable for a website hero section. Perfect seamless looping feeling.</w:t>
      </w:r>
    </w:p>
    <w:p>
      <w:pPr>
        <w:spacing w:before="0" w:after="120" w:line="276" w:lineRule="auto"/>
        <w:ind w:firstLine="706"/>
        <w:jc w:val="both"/>
      </w:pPr>
      <w:r>
        <w:rPr>
          <w:rFonts w:ascii="Times New Roman" w:hAnsi="Times New Roman"/>
          <w:b w:val="0"/>
          <w:i/>
          <w:sz w:val="28"/>
        </w:rPr>
        <w:t>Стоп-кадр згенерованого фонового відеоролика:</w:t>
      </w:r>
    </w:p>
    <w:p>
      <w:pPr>
        <w:spacing w:before="160" w:after="80"/>
        <w:jc w:val="center"/>
      </w:pPr>
      <w:r>
        <w:drawing>
          <wp:inline xmlns:a="http://schemas.openxmlformats.org/drawingml/2006/main" xmlns:pic="http://schemas.openxmlformats.org/drawingml/2006/picture">
            <wp:extent cx="5120640" cy="2333897"/>
            <wp:docPr id="4" name="Picture 4"/>
            <wp:cNvGraphicFramePr>
              <a:graphicFrameLocks noChangeAspect="1"/>
            </wp:cNvGraphicFramePr>
            <a:graphic>
              <a:graphicData uri="http://schemas.openxmlformats.org/drawingml/2006/picture">
                <pic:pic>
                  <pic:nvPicPr>
                    <pic:cNvPr id="0" name="fig5_video.png"/>
                    <pic:cNvPicPr/>
                  </pic:nvPicPr>
                  <pic:blipFill>
                    <a:blip r:embed="rId12"/>
                    <a:stretch>
                      <a:fillRect/>
                    </a:stretch>
                  </pic:blipFill>
                  <pic:spPr>
                    <a:xfrm>
                      <a:off x="0" y="0"/>
                      <a:ext cx="5120640" cy="2333897"/>
                    </a:xfrm>
                    <a:prstGeom prst="rect"/>
                  </pic:spPr>
                </pic:pic>
              </a:graphicData>
            </a:graphic>
          </wp:inline>
        </w:drawing>
      </w:r>
    </w:p>
    <w:p>
      <w:pPr>
        <w:spacing w:before="80" w:after="240"/>
        <w:jc w:val="center"/>
      </w:pPr>
      <w:r>
        <w:rPr>
          <w:rFonts w:ascii="Times New Roman" w:hAnsi="Times New Roman"/>
          <w:b w:val="0"/>
          <w:i/>
          <w:sz w:val="24"/>
        </w:rPr>
        <w:t>Рис. 5. Стоп-кадр згенерованого безшовного фонового відеоролика (video.mp4)</w:t>
      </w:r>
    </w:p>
    <w:p>
      <w:pPr>
        <w:keepNext/>
        <w:spacing w:before="280" w:after="120"/>
        <w:jc w:val="left"/>
      </w:pPr>
      <w:r>
        <w:rPr>
          <w:rFonts w:ascii="Times New Roman" w:hAnsi="Times New Roman"/>
          <w:b/>
          <w:i w:val="0"/>
          <w:sz w:val="30"/>
        </w:rPr>
        <w:t>4. Промпт-паспорт (Prompt Log / Протокол ітерацій)</w:t>
      </w:r>
    </w:p>
    <w:p>
      <w:pPr>
        <w:spacing w:before="0" w:after="120" w:line="276" w:lineRule="auto"/>
        <w:ind w:firstLine="706"/>
        <w:jc w:val="both"/>
      </w:pPr>
      <w:r>
        <w:rPr>
          <w:rFonts w:ascii="Times New Roman" w:hAnsi="Times New Roman"/>
          <w:b w:val="0"/>
          <w:i w:val="0"/>
          <w:sz w:val="28"/>
        </w:rPr>
        <w:t>Розділ документує системну інженерну роботу з моделями генеративного ШІ (ChatGPT та Google Gemini). Процес створення кожного медіаактиву складався з трьох обов'язкових фаз: формулювання концептуального мета-промпту, синтез деталізованого англомовного інженерного промпту та верифікація результату із протоколюванням усунення дефектів.</w:t>
      </w:r>
    </w:p>
    <w:p>
      <w:pPr>
        <w:keepNext/>
        <w:spacing w:before="200" w:after="80"/>
        <w:jc w:val="left"/>
      </w:pPr>
      <w:r>
        <w:rPr>
          <w:rFonts w:ascii="Times New Roman" w:hAnsi="Times New Roman"/>
          <w:b/>
          <w:i w:val="0"/>
          <w:sz w:val="28"/>
        </w:rPr>
        <w:t>4.1. Протокол генерації логотипа бренду (Logo)</w:t>
      </w:r>
    </w:p>
    <w:p>
      <w:pPr>
        <w:spacing w:before="120" w:after="40"/>
        <w:jc w:val="left"/>
      </w:pPr>
      <w:r>
        <w:rPr>
          <w:rFonts w:ascii="Times New Roman" w:hAnsi="Times New Roman"/>
          <w:b/>
          <w:i w:val="0"/>
          <w:color w:val="005EC9"/>
          <w:sz w:val="26"/>
        </w:rPr>
        <w:t>Мета-промпт (Запит до текстового ШІ):</w:t>
      </w:r>
    </w:p>
    <w:p>
      <w:pPr>
        <w:spacing w:before="40" w:after="120" w:line="276" w:lineRule="auto"/>
        <w:ind w:left="576" w:right="288"/>
        <w:jc w:val="both"/>
      </w:pPr>
      <w:r>
        <w:rPr>
          <w:rFonts w:ascii="Times New Roman" w:hAnsi="Times New Roman"/>
          <w:b w:val="0"/>
          <w:i/>
          <w:sz w:val="24"/>
        </w:rPr>
        <w:t>«Дій як Senior Art Director та експерт із векторного брендингу. Створи детальний інженерний промпт англійською мовою для генератора зображень (Midjourney / Ideogram / Recraft) для створення логотипа платформи «ChargeUA».</w:t>
        <w:br/>
        <w:t>Контекст проєкту: агрегатор та інтерактивна карта зарядних станцій електромобілів в Україні.</w:t>
        <w:br/>
        <w:t>Вимоги до логотипа:</w:t>
        <w:br/>
        <w:t>• Мінімалістичний векторний стиль у 1 колір (Single-color aesthetic);</w:t>
        <w:br/>
        <w:t>• Базовий символ: монолітна піктограма географічного піна локації на карті, всередині якої єдиною нерозривною лінією сформовано силует зарядного роз'єму/вузла живлення;</w:t>
        <w:br/>
        <w:t>• Форма має бути суцільною, без розривів і поперечних розрізів;</w:t>
        <w:br/>
        <w:t>• Колір контуру: королівський синій (#005EC9), фон — чисто білий без градієнтів для легкого трасування в SVG;</w:t>
        <w:br/>
        <w:t>• Під символом розмістити чіткий текст "ChargeUA" сучасним гротеском;</w:t>
        <w:br/>
        <w:t>• Додай жорсткі негативні обмеження (Negative Prompts), що забороняють 3D, тіні, розмиття, реалістичні проводи та градієнти.»</w:t>
      </w:r>
    </w:p>
    <w:p>
      <w:pPr>
        <w:spacing w:before="80" w:after="40"/>
        <w:jc w:val="left"/>
      </w:pPr>
      <w:r>
        <w:rPr>
          <w:rFonts w:ascii="Times New Roman" w:hAnsi="Times New Roman"/>
          <w:b/>
          <w:i w:val="0"/>
          <w:color w:val="0F172A"/>
          <w:sz w:val="26"/>
        </w:rPr>
        <w:t>Згенерований фінальний промпт (English):</w:t>
      </w:r>
    </w:p>
    <w:p>
      <w:pPr>
        <w:spacing w:before="40" w:after="160" w:line="264" w:lineRule="auto"/>
        <w:ind w:left="576" w:right="288"/>
        <w:jc w:val="both"/>
      </w:pPr>
      <w:r>
        <w:rPr>
          <w:rFonts w:ascii="Times New Roman" w:hAnsi="Times New Roman"/>
          <w:b w:val="0"/>
          <w:i/>
          <w:sz w:val="24"/>
        </w:rPr>
        <w:t>&gt; Create a minimalist vector logo for an EV charging network and interactive map platform called “ChargeUA”. The central emblem is an elegant, single continuous-line icon of a modern map location pin enclosing a solid electric node and power plug, seamlessly integrated into a single unified geometric line. Place the brand name “ChargeUA” clearly underneath the symbol in a clean, modern, high-tech sans-serif typeface. Use a royal electric blue (#005EC9) color palette on a pure white background. Flat 2D vector graphic design, clean precise contours, balanced negative space, professional tech branding, modern visual identity. No gradients, no 3D effects, no shadows, no photorealism, isolated on a white background.</w:t>
      </w:r>
    </w:p>
    <w:p>
      <w:pPr>
        <w:spacing w:before="0" w:after="120" w:line="276" w:lineRule="auto"/>
        <w:ind w:firstLine="706"/>
        <w:jc w:val="both"/>
      </w:pPr>
      <w:r>
        <w:rPr>
          <w:rFonts w:ascii="Times New Roman" w:hAnsi="Times New Roman"/>
          <w:b w:val="0"/>
          <w:i w:val="0"/>
          <w:sz w:val="28"/>
        </w:rPr>
        <w:t>Скриншот робочого діалогу та результату генерації у ChatGPT (з файлу ref.DOCX):</w:t>
      </w:r>
    </w:p>
    <w:p>
      <w:pPr>
        <w:spacing w:before="160" w:after="80"/>
        <w:jc w:val="center"/>
      </w:pPr>
      <w:r>
        <w:drawing>
          <wp:inline xmlns:a="http://schemas.openxmlformats.org/drawingml/2006/main" xmlns:pic="http://schemas.openxmlformats.org/drawingml/2006/picture">
            <wp:extent cx="4572000" cy="3822492"/>
            <wp:docPr id="5" name="Picture 5"/>
            <wp:cNvGraphicFramePr>
              <a:graphicFrameLocks noChangeAspect="1"/>
            </wp:cNvGraphicFramePr>
            <a:graphic>
              <a:graphicData uri="http://schemas.openxmlformats.org/drawingml/2006/picture">
                <pic:pic>
                  <pic:nvPicPr>
                    <pic:cNvPr id="0" name="ref_img1.png"/>
                    <pic:cNvPicPr/>
                  </pic:nvPicPr>
                  <pic:blipFill>
                    <a:blip r:embed="rId13"/>
                    <a:stretch>
                      <a:fillRect/>
                    </a:stretch>
                  </pic:blipFill>
                  <pic:spPr>
                    <a:xfrm>
                      <a:off x="0" y="0"/>
                      <a:ext cx="4572000" cy="3822492"/>
                    </a:xfrm>
                    <a:prstGeom prst="rect"/>
                  </pic:spPr>
                </pic:pic>
              </a:graphicData>
            </a:graphic>
          </wp:inline>
        </w:drawing>
      </w:r>
    </w:p>
    <w:p>
      <w:pPr>
        <w:spacing w:before="80" w:after="240"/>
        <w:jc w:val="center"/>
      </w:pPr>
      <w:r>
        <w:rPr>
          <w:rFonts w:ascii="Times New Roman" w:hAnsi="Times New Roman"/>
          <w:b w:val="0"/>
          <w:i/>
          <w:sz w:val="24"/>
        </w:rPr>
        <w:t>Рис. 4.1. Протокол генерації логотипа ChargeUA в інтерфейсі ChatGPT (промпт та результат)</w:t>
      </w:r>
    </w:p>
    <w:p>
      <w:pPr>
        <w:keepNext/>
        <w:spacing w:before="200" w:after="80"/>
        <w:jc w:val="left"/>
      </w:pPr>
      <w:r>
        <w:rPr>
          <w:rFonts w:ascii="Times New Roman" w:hAnsi="Times New Roman"/>
          <w:b/>
          <w:i w:val="0"/>
          <w:sz w:val="28"/>
        </w:rPr>
        <w:t>4.2. Протокол пакетної генерації набору UI-іконок (Icon Set)</w:t>
      </w:r>
    </w:p>
    <w:p>
      <w:pPr>
        <w:spacing w:before="120" w:after="40"/>
        <w:jc w:val="left"/>
      </w:pPr>
      <w:r>
        <w:rPr>
          <w:rFonts w:ascii="Times New Roman" w:hAnsi="Times New Roman"/>
          <w:b/>
          <w:i w:val="0"/>
          <w:color w:val="005EC9"/>
          <w:sz w:val="26"/>
        </w:rPr>
        <w:t>Мета-промпт (Запит до текстового ШІ):</w:t>
      </w:r>
    </w:p>
    <w:p>
      <w:pPr>
        <w:spacing w:before="40" w:after="120" w:line="276" w:lineRule="auto"/>
        <w:ind w:left="576" w:right="288"/>
        <w:jc w:val="both"/>
      </w:pPr>
      <w:r>
        <w:rPr>
          <w:rFonts w:ascii="Times New Roman" w:hAnsi="Times New Roman"/>
          <w:b w:val="0"/>
          <w:i/>
          <w:sz w:val="24"/>
        </w:rPr>
        <w:t>«Дій як провідний UI/UX дизайнер інтерфейсних систем. Склади точний англомовний промпт для генерації узгодженого набору з 3 векторних іконок для блоку переваг сайту «ChargeUA».</w:t>
        <w:br/>
        <w:t>Перелік функцій для іконок:</w:t>
        <w:br/>
        <w:t>• Інтерактивна карта станцій із маркером локації;</w:t>
        <w:br/>
        <w:t>• Калькулятор вартості з індикатором відсотка заряду батареї;</w:t>
        <w:br/>
        <w:t>• Довідка «Як це працює» (бейдж інформації «i» з 3 кроками послідовного алгоритму).</w:t>
        <w:br/>
        <w:t>Вимоги до стилістики:</w:t>
        <w:br/>
        <w:t>• Розміщення в один горизонтальний ряд (Side by side) на єдиному полотні;</w:t>
        <w:br/>
        <w:t>• Стиль: Line Art / 2D Outline з однаковою середньою товщиною ліній, що повністю відповідає пластиці знака логотипа;</w:t>
        <w:br/>
        <w:t>• Колір контурів: строго #005EC9 на чистому білому фоні без кольорової заливки;</w:t>
        <w:br/>
        <w:t>• Виключити будь-які 3D-ефекти, перспективу, тіні та градієнти.»</w:t>
      </w:r>
    </w:p>
    <w:p>
      <w:pPr>
        <w:spacing w:before="80" w:after="40"/>
        <w:jc w:val="left"/>
      </w:pPr>
      <w:r>
        <w:rPr>
          <w:rFonts w:ascii="Times New Roman" w:hAnsi="Times New Roman"/>
          <w:b/>
          <w:i w:val="0"/>
          <w:color w:val="0F172A"/>
          <w:sz w:val="26"/>
        </w:rPr>
        <w:t>Згенерований фінальний промпт (English):</w:t>
      </w:r>
    </w:p>
    <w:p>
      <w:pPr>
        <w:spacing w:before="40" w:after="160" w:line="264" w:lineRule="auto"/>
        <w:ind w:left="576" w:right="288"/>
        <w:jc w:val="both"/>
      </w:pPr>
      <w:r>
        <w:rPr>
          <w:rFonts w:ascii="Times New Roman" w:hAnsi="Times New Roman"/>
          <w:b w:val="0"/>
          <w:i/>
          <w:sz w:val="24"/>
        </w:rPr>
        <w:t>&gt; A cohesive set of three minimalist vector line icons for a modern EV charging platform website, designed as one unified visual system placed side by side in a clean horizontal row.</w:t>
        <w:br/>
        <w:br/>
        <w:t>Icon 1 (Map): A clean outline of an interactive map with a centered location pin marker .</w:t>
        <w:br/>
        <w:t>Icon 2 (Calculator): A sleek modern calculator outline with an integrated battery percentage level indicator.</w:t>
        <w:br/>
        <w:t>Icon 3 (How it works): A minimalist user guide info icon featuring a circular "i" information badge with three connected sequential workflow step dots.</w:t>
        <w:br/>
        <w:br/>
        <w:t>Uniform medium-bold line stroke weight matching the brand logo silhouette, smooth rounded geometric corners, identical proportions. Single-color outline style: vibrant royal electric blue (#005EC9) exclusively.</w:t>
        <w:br/>
        <w:br/>
        <w:t>Placed on a solid, flat, pure white background. Clean isolated composition, evenly spaced, perfectly centered horizontally, no solid fills, no color gradients, no drop shadows, no 3D effects, no photorealism, professional tech UI kit style.</w:t>
      </w:r>
    </w:p>
    <w:p>
      <w:pPr>
        <w:spacing w:before="0" w:after="120" w:line="276" w:lineRule="auto"/>
        <w:ind w:firstLine="706"/>
        <w:jc w:val="both"/>
      </w:pPr>
      <w:r>
        <w:rPr>
          <w:rFonts w:ascii="Times New Roman" w:hAnsi="Times New Roman"/>
          <w:b w:val="0"/>
          <w:i w:val="0"/>
          <w:sz w:val="28"/>
        </w:rPr>
        <w:t>Скриншот робочого діалогу та результату генерації у ChatGPT (з файлу ref.DOCX):</w:t>
      </w:r>
    </w:p>
    <w:p>
      <w:pPr>
        <w:spacing w:before="160" w:after="80"/>
        <w:jc w:val="center"/>
      </w:pPr>
      <w:r>
        <w:drawing>
          <wp:inline xmlns:a="http://schemas.openxmlformats.org/drawingml/2006/main" xmlns:pic="http://schemas.openxmlformats.org/drawingml/2006/picture">
            <wp:extent cx="4023360" cy="4980842"/>
            <wp:docPr id="6" name="Picture 6"/>
            <wp:cNvGraphicFramePr>
              <a:graphicFrameLocks noChangeAspect="1"/>
            </wp:cNvGraphicFramePr>
            <a:graphic>
              <a:graphicData uri="http://schemas.openxmlformats.org/drawingml/2006/picture">
                <pic:pic>
                  <pic:nvPicPr>
                    <pic:cNvPr id="0" name="ref_img2.png"/>
                    <pic:cNvPicPr/>
                  </pic:nvPicPr>
                  <pic:blipFill>
                    <a:blip r:embed="rId14"/>
                    <a:stretch>
                      <a:fillRect/>
                    </a:stretch>
                  </pic:blipFill>
                  <pic:spPr>
                    <a:xfrm>
                      <a:off x="0" y="0"/>
                      <a:ext cx="4023360" cy="4980842"/>
                    </a:xfrm>
                    <a:prstGeom prst="rect"/>
                  </pic:spPr>
                </pic:pic>
              </a:graphicData>
            </a:graphic>
          </wp:inline>
        </w:drawing>
      </w:r>
    </w:p>
    <w:p>
      <w:pPr>
        <w:spacing w:before="80" w:after="240"/>
        <w:jc w:val="center"/>
      </w:pPr>
      <w:r>
        <w:rPr>
          <w:rFonts w:ascii="Times New Roman" w:hAnsi="Times New Roman"/>
          <w:b w:val="0"/>
          <w:i/>
          <w:sz w:val="24"/>
        </w:rPr>
        <w:t>Рис. 4.2. Протокол пакетної генерації набору UI-іконок у ChatGPT (промпт та результат)</w:t>
      </w:r>
    </w:p>
    <w:p>
      <w:pPr>
        <w:keepNext/>
        <w:spacing w:before="200" w:after="80"/>
        <w:jc w:val="left"/>
      </w:pPr>
      <w:r>
        <w:rPr>
          <w:rFonts w:ascii="Times New Roman" w:hAnsi="Times New Roman"/>
          <w:b/>
          <w:i w:val="0"/>
          <w:sz w:val="28"/>
        </w:rPr>
        <w:t>4.3. Протокол генерації фонового банера першого екрана (Hero Background)</w:t>
      </w:r>
    </w:p>
    <w:p>
      <w:pPr>
        <w:spacing w:before="120" w:after="40"/>
        <w:jc w:val="left"/>
      </w:pPr>
      <w:r>
        <w:rPr>
          <w:rFonts w:ascii="Times New Roman" w:hAnsi="Times New Roman"/>
          <w:b/>
          <w:i w:val="0"/>
          <w:color w:val="005EC9"/>
          <w:sz w:val="26"/>
        </w:rPr>
        <w:t>Мета-промпт (Запит до текстового ШІ):</w:t>
      </w:r>
    </w:p>
    <w:p>
      <w:pPr>
        <w:spacing w:before="40" w:after="120" w:line="276" w:lineRule="auto"/>
        <w:ind w:left="576" w:right="288"/>
        <w:jc w:val="both"/>
      </w:pPr>
      <w:r>
        <w:rPr>
          <w:rFonts w:ascii="Times New Roman" w:hAnsi="Times New Roman"/>
          <w:b w:val="0"/>
          <w:i/>
          <w:sz w:val="24"/>
        </w:rPr>
        <w:t>«Дій як вебдизайнер та 3D-концепт-художник. Сформулюй англомовний промпт для генерації банера першого екрана (Hero Section) для адаптивного лендингу «ChargeUA».</w:t>
        <w:br/>
        <w:t>Тематика сцени: сучасний електромобіль біля високотехнологічної зарядної станції зі світлодіодною індикацією портів.</w:t>
        <w:br/>
        <w:t>Світлова та колірна схема:</w:t>
        <w:br/>
        <w:t>• Світла тема (Light Theme): чисте біле та світло-сіре оточення, м'яке денне студійне освітлення;</w:t>
        <w:br/>
        <w:t>• Акцентні кольори на обладнанні: яскравий синій (#005EC9) та неоновий блакитний діодний відблиск (#00E5FF).</w:t>
        <w:br/>
        <w:t>Композиційні вимоги (Copy Space):</w:t>
        <w:br/>
        <w:t>• Формат 16:9;</w:t>
        <w:br/>
        <w:t>• Усі 3D-об'єкти (автомобіль і колонка) мають бути сконцентровані строго в правій половині полотна;</w:t>
        <w:br/>
        <w:t>• Ліві 40–50% площини мають залишатися абсолютно вільними, чистими й світлими (Negative Space) для накладання текстового оферу та CTA-кнопки;</w:t>
        <w:br/>
        <w:t>• Жодних реалістичних людей, літер, фальшивих кнопок чи водяних знаків.»</w:t>
      </w:r>
    </w:p>
    <w:p>
      <w:pPr>
        <w:spacing w:before="80" w:after="40"/>
        <w:jc w:val="left"/>
      </w:pPr>
      <w:r>
        <w:rPr>
          <w:rFonts w:ascii="Times New Roman" w:hAnsi="Times New Roman"/>
          <w:b/>
          <w:i w:val="0"/>
          <w:color w:val="0F172A"/>
          <w:sz w:val="26"/>
        </w:rPr>
        <w:t>Згенерований фінальний промпт (English):</w:t>
      </w:r>
    </w:p>
    <w:p>
      <w:pPr>
        <w:spacing w:before="40" w:after="160" w:line="264" w:lineRule="auto"/>
        <w:ind w:left="576" w:right="288"/>
        <w:jc w:val="both"/>
      </w:pPr>
      <w:r>
        <w:rPr>
          <w:rFonts w:ascii="Times New Roman" w:hAnsi="Times New Roman"/>
          <w:b w:val="0"/>
          <w:i/>
          <w:sz w:val="24"/>
        </w:rPr>
        <w:t>&gt; Create a high-quality hero image for a modern responsive website.</w:t>
        <w:br/>
        <w:br/>
        <w:t>Subject: an electric vehicle charging station map and aggregator platform. A sleek futuristic white or silver electric car connected to a high-tech minimalist charging station with glowing LED status indicators.</w:t>
        <w:br/>
        <w:br/>
        <w:t>Visual style: modern 3D illustration, clean minimal composition, premium digital aesthetic, bright and airy. Brand colors: pure white background, soft light gray environment, with vibrant royal blue (#005EC9) and glowing neon cyan (#00E5FF) accents on the station. Soft daylight studio lighting, subtle depth, high visual quality.</w:t>
        <w:br/>
        <w:br/>
        <w:t>Composition: 16:9 aspect ratio, main visual object (the car and charging station) positioned strictly on the right, vast large clean white negative space on the left for website headline and CTA, clear visual hierarchy, balanced composition.</w:t>
        <w:br/>
        <w:br/>
        <w:t>No text. No logo. No watermark. No unnecessary objects, no dark background, no night scene, no clutter on the left side, no photorealistic humans.</w:t>
      </w:r>
    </w:p>
    <w:p>
      <w:pPr>
        <w:spacing w:before="0" w:after="120" w:line="276" w:lineRule="auto"/>
        <w:ind w:firstLine="706"/>
        <w:jc w:val="both"/>
      </w:pPr>
      <w:r>
        <w:rPr>
          <w:rFonts w:ascii="Times New Roman" w:hAnsi="Times New Roman"/>
          <w:b w:val="0"/>
          <w:i w:val="0"/>
          <w:sz w:val="28"/>
        </w:rPr>
        <w:t>Скриншот робочого діалогу та результату генерації у Google Gemini (з файлу ref.DOCX):</w:t>
      </w:r>
    </w:p>
    <w:p>
      <w:pPr>
        <w:spacing w:before="160" w:after="80"/>
        <w:jc w:val="center"/>
      </w:pPr>
      <w:r>
        <w:drawing>
          <wp:inline xmlns:a="http://schemas.openxmlformats.org/drawingml/2006/main" xmlns:pic="http://schemas.openxmlformats.org/drawingml/2006/picture">
            <wp:extent cx="4389120" cy="4825219"/>
            <wp:docPr id="7" name="Picture 7"/>
            <wp:cNvGraphicFramePr>
              <a:graphicFrameLocks noChangeAspect="1"/>
            </wp:cNvGraphicFramePr>
            <a:graphic>
              <a:graphicData uri="http://schemas.openxmlformats.org/drawingml/2006/picture">
                <pic:pic>
                  <pic:nvPicPr>
                    <pic:cNvPr id="0" name="ref_img3.png"/>
                    <pic:cNvPicPr/>
                  </pic:nvPicPr>
                  <pic:blipFill>
                    <a:blip r:embed="rId15"/>
                    <a:stretch>
                      <a:fillRect/>
                    </a:stretch>
                  </pic:blipFill>
                  <pic:spPr>
                    <a:xfrm>
                      <a:off x="0" y="0"/>
                      <a:ext cx="4389120" cy="4825219"/>
                    </a:xfrm>
                    <a:prstGeom prst="rect"/>
                  </pic:spPr>
                </pic:pic>
              </a:graphicData>
            </a:graphic>
          </wp:inline>
        </w:drawing>
      </w:r>
    </w:p>
    <w:p>
      <w:pPr>
        <w:spacing w:before="80" w:after="240"/>
        <w:jc w:val="center"/>
      </w:pPr>
      <w:r>
        <w:rPr>
          <w:rFonts w:ascii="Times New Roman" w:hAnsi="Times New Roman"/>
          <w:b w:val="0"/>
          <w:i/>
          <w:sz w:val="24"/>
        </w:rPr>
        <w:t>Рис. 4.3. Протокол генерації світлого 3D Hero-банера у Google Gemini із фіксацією copy space</w:t>
      </w:r>
    </w:p>
    <w:p>
      <w:pPr>
        <w:keepNext/>
        <w:spacing w:before="200" w:after="80"/>
        <w:jc w:val="left"/>
      </w:pPr>
      <w:r>
        <w:rPr>
          <w:rFonts w:ascii="Times New Roman" w:hAnsi="Times New Roman"/>
          <w:b/>
          <w:i w:val="0"/>
          <w:sz w:val="28"/>
        </w:rPr>
        <w:t>4.4. Протокол Image-to-Video генерації фонового відеоролика (Video Loop)</w:t>
      </w:r>
    </w:p>
    <w:p>
      <w:pPr>
        <w:spacing w:before="120" w:after="40"/>
        <w:jc w:val="left"/>
      </w:pPr>
      <w:r>
        <w:rPr>
          <w:rFonts w:ascii="Times New Roman" w:hAnsi="Times New Roman"/>
          <w:b/>
          <w:i w:val="0"/>
          <w:color w:val="005EC9"/>
          <w:sz w:val="26"/>
        </w:rPr>
        <w:t>Мета-промпт (Запит до текстового ШІ):</w:t>
      </w:r>
    </w:p>
    <w:p>
      <w:pPr>
        <w:spacing w:before="40" w:after="120" w:line="276" w:lineRule="auto"/>
        <w:ind w:left="576" w:right="288"/>
        <w:jc w:val="both"/>
      </w:pPr>
      <w:r>
        <w:rPr>
          <w:rFonts w:ascii="Times New Roman" w:hAnsi="Times New Roman"/>
          <w:b w:val="0"/>
          <w:i/>
          <w:sz w:val="24"/>
        </w:rPr>
        <w:t>«Дій як моушн-дизайнер для вебінтерфейсів. Напиши англомовний промпт для генерації безшовного фонового відеоролика (Video Background Loop) тривалістю 10–15 секунд на базі згенерованого зображення світлого Hero-банера.</w:t>
        <w:br/>
        <w:t>Вимоги до анімації:</w:t>
        <w:br/>
        <w:t>• Повна статика камери: заборонити будь-який рух камери (Zero camera movement, no zoom, no pan), щоб ліве пусте місце залишалося нерухомим і стабільним під текстом;</w:t>
        <w:br/>
        <w:t>• Мікродинаміка: анімувати виключно мікроелементи — плавне, делікатне пульсування неонового діодного індикатора на зарядній станції, плавний перелив відблисків світла на капоті та ледь помітні світлові мікрочастинки в повітрі;</w:t>
        <w:br/>
        <w:t>• Забезпечити відчуття безшовної циклічності (Seamless looping feeling) без ривків, глітчів та спотворення геометрії автомобіля чи станції.»</w:t>
      </w:r>
    </w:p>
    <w:p>
      <w:pPr>
        <w:spacing w:before="80" w:after="40"/>
        <w:jc w:val="left"/>
      </w:pPr>
      <w:r>
        <w:rPr>
          <w:rFonts w:ascii="Times New Roman" w:hAnsi="Times New Roman"/>
          <w:b/>
          <w:i w:val="0"/>
          <w:color w:val="0F172A"/>
          <w:sz w:val="26"/>
        </w:rPr>
        <w:t>Згенерований фінальний промпт (English):</w:t>
      </w:r>
    </w:p>
    <w:p>
      <w:pPr>
        <w:spacing w:before="40" w:after="160" w:line="264" w:lineRule="auto"/>
        <w:ind w:left="576" w:right="288"/>
        <w:jc w:val="both"/>
      </w:pPr>
      <w:r>
        <w:rPr>
          <w:rFonts w:ascii="Times New Roman" w:hAnsi="Times New Roman"/>
          <w:b w:val="0"/>
          <w:i/>
          <w:sz w:val="24"/>
        </w:rPr>
        <w:t>&gt; Animate the provided hero image into a subtle cinematic website background.</w:t>
        <w:br/>
        <w:t>Motion: COMPLETELY STATIC CAMERA. Zero camera movement, no panning, no zooming. Only animate micro-details: gentle pulsing of the glowing LED status indicators on the charging station, subtle light reflections moving smoothly across the car's surface, and very slow floating micro-particles in the air.</w:t>
        <w:br/>
        <w:t>Keep the original composition and colors strictly locked. Do not change or morph the main objects. Do not add new objects. No text. No logo distortion.</w:t>
        <w:br/>
        <w:t>Calm professional motion suitable for a website hero section. Perfect seamless looping feeling.</w:t>
      </w:r>
    </w:p>
    <w:p>
      <w:pPr>
        <w:spacing w:before="0" w:after="120" w:line="276" w:lineRule="auto"/>
        <w:ind w:firstLine="706"/>
        <w:jc w:val="both"/>
      </w:pPr>
      <w:r>
        <w:rPr>
          <w:rFonts w:ascii="Times New Roman" w:hAnsi="Times New Roman"/>
          <w:b w:val="0"/>
          <w:i w:val="0"/>
          <w:sz w:val="28"/>
        </w:rPr>
        <w:t>Скриншот робочого діалогу та результату генерації у Google Gemini VideoFX (з файлу ref.DOCX):</w:t>
      </w:r>
    </w:p>
    <w:p>
      <w:pPr>
        <w:spacing w:before="160" w:after="80"/>
        <w:jc w:val="center"/>
      </w:pPr>
      <w:r>
        <w:drawing>
          <wp:inline xmlns:a="http://schemas.openxmlformats.org/drawingml/2006/main" xmlns:pic="http://schemas.openxmlformats.org/drawingml/2006/picture">
            <wp:extent cx="4389120" cy="5004667"/>
            <wp:docPr id="8" name="Picture 8"/>
            <wp:cNvGraphicFramePr>
              <a:graphicFrameLocks noChangeAspect="1"/>
            </wp:cNvGraphicFramePr>
            <a:graphic>
              <a:graphicData uri="http://schemas.openxmlformats.org/drawingml/2006/picture">
                <pic:pic>
                  <pic:nvPicPr>
                    <pic:cNvPr id="0" name="ref_img4.png"/>
                    <pic:cNvPicPr/>
                  </pic:nvPicPr>
                  <pic:blipFill>
                    <a:blip r:embed="rId16"/>
                    <a:stretch>
                      <a:fillRect/>
                    </a:stretch>
                  </pic:blipFill>
                  <pic:spPr>
                    <a:xfrm>
                      <a:off x="0" y="0"/>
                      <a:ext cx="4389120" cy="5004667"/>
                    </a:xfrm>
                    <a:prstGeom prst="rect"/>
                  </pic:spPr>
                </pic:pic>
              </a:graphicData>
            </a:graphic>
          </wp:inline>
        </w:drawing>
      </w:r>
    </w:p>
    <w:p>
      <w:pPr>
        <w:spacing w:before="80" w:after="240"/>
        <w:jc w:val="center"/>
      </w:pPr>
      <w:r>
        <w:rPr>
          <w:rFonts w:ascii="Times New Roman" w:hAnsi="Times New Roman"/>
          <w:b w:val="0"/>
          <w:i/>
          <w:sz w:val="24"/>
        </w:rPr>
        <w:t>Рис. 4.4. Протокол Image-to-Video генерації фонового відеоролика у Google Gemini зі статичною камерою</w:t>
      </w:r>
    </w:p>
    <w:p>
      <w:pPr>
        <w:keepNext/>
        <w:spacing w:before="200" w:after="80"/>
        <w:jc w:val="left"/>
      </w:pPr>
      <w:r>
        <w:rPr>
          <w:rFonts w:ascii="Times New Roman" w:hAnsi="Times New Roman"/>
          <w:b/>
          <w:i w:val="0"/>
          <w:sz w:val="28"/>
        </w:rPr>
        <w:t>4.5. Зведена таблиця ітерацій та усунення технічних дефектів</w:t>
      </w:r>
    </w:p>
    <w:p>
      <w:pPr>
        <w:spacing w:before="0" w:after="120" w:line="276" w:lineRule="auto"/>
        <w:ind w:firstLine="706"/>
        <w:jc w:val="both"/>
      </w:pPr>
      <w:r>
        <w:rPr>
          <w:rFonts w:ascii="Times New Roman" w:hAnsi="Times New Roman"/>
          <w:b w:val="0"/>
          <w:i w:val="0"/>
          <w:sz w:val="28"/>
        </w:rPr>
        <w:t>Нижче наведено підсумкову матрицю вирішення проблем, що виникали під час генерації та постобробки активів:</w:t>
      </w:r>
    </w:p>
    <w:tbl>
      <w:tblPr>
        <w:tblW w:type="auto" w:w="0"/>
        <w:jc w:val="center"/>
        <w:tblLayout w:type="fixed"/>
        <w:tblLook w:firstColumn="1" w:firstRow="1" w:lastColumn="0" w:lastRow="0" w:noHBand="0" w:noVBand="1" w:val="04A0"/>
      </w:tblPr>
      <w:tblGrid>
        <w:gridCol w:w="2495"/>
        <w:gridCol w:w="2495"/>
        <w:gridCol w:w="2495"/>
        <w:gridCol w:w="2495"/>
      </w:tblGrid>
      <w:tr>
        <w:trPr>
          <w:cantSplit/>
          <w:tblHeader/>
        </w:trPr>
        <w:tc>
          <w:tcPr>
            <w:tcW w:type="dxa" w:w="1584"/>
            <w:vAlign w:val="center"/>
            <w:shd w:fill="005EC9"/>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center"/>
            </w:pPr>
            <w:r>
              <w:rPr>
                <w:rFonts w:ascii="Times New Roman" w:hAnsi="Times New Roman"/>
                <w:b/>
                <w:i w:val="0"/>
                <w:color w:val="FFFFFF"/>
                <w:sz w:val="22"/>
              </w:rPr>
              <w:t>Елемент</w:t>
            </w:r>
          </w:p>
        </w:tc>
        <w:tc>
          <w:tcPr>
            <w:tcW w:type="dxa" w:w="2592"/>
            <w:vAlign w:val="center"/>
            <w:shd w:fill="005EC9"/>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center"/>
            </w:pPr>
            <w:r>
              <w:rPr>
                <w:rFonts w:ascii="Times New Roman" w:hAnsi="Times New Roman"/>
                <w:b/>
                <w:i w:val="0"/>
                <w:color w:val="FFFFFF"/>
                <w:sz w:val="22"/>
              </w:rPr>
              <w:t>Початковий промпт / Проблема</w:t>
            </w:r>
          </w:p>
        </w:tc>
        <w:tc>
          <w:tcPr>
            <w:tcW w:type="dxa" w:w="2592"/>
            <w:vAlign w:val="center"/>
            <w:shd w:fill="005EC9"/>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center"/>
            </w:pPr>
            <w:r>
              <w:rPr>
                <w:rFonts w:ascii="Times New Roman" w:hAnsi="Times New Roman"/>
                <w:b/>
                <w:i w:val="0"/>
                <w:color w:val="FFFFFF"/>
                <w:sz w:val="22"/>
              </w:rPr>
              <w:t>Причина коригування</w:t>
            </w:r>
          </w:p>
        </w:tc>
        <w:tc>
          <w:tcPr>
            <w:tcW w:type="dxa" w:w="3312"/>
            <w:vAlign w:val="center"/>
            <w:shd w:fill="005EC9"/>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center"/>
            </w:pPr>
            <w:r>
              <w:rPr>
                <w:rFonts w:ascii="Times New Roman" w:hAnsi="Times New Roman"/>
                <w:b/>
                <w:i w:val="0"/>
                <w:color w:val="FFFFFF"/>
                <w:sz w:val="22"/>
              </w:rPr>
              <w:t>Метод вирішення та фінальний результат</w:t>
            </w:r>
          </w:p>
        </w:tc>
      </w:tr>
      <w:tr>
        <w:trPr>
          <w:cantSplit/>
        </w:trPr>
        <w:tc>
          <w:tcPr>
            <w:tcW w:type="dxa" w:w="1584"/>
            <w:vAlign w:val="center"/>
            <w:shd w:fill="F8FAFC"/>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center"/>
            </w:pPr>
            <w:r>
              <w:rPr>
                <w:rFonts w:ascii="Times New Roman" w:hAnsi="Times New Roman"/>
                <w:b/>
                <w:i w:val="0"/>
                <w:color w:val="0F172A"/>
                <w:sz w:val="21"/>
              </w:rPr>
              <w:t>Логотип</w:t>
            </w:r>
          </w:p>
        </w:tc>
        <w:tc>
          <w:tcPr>
            <w:tcW w:type="dxa" w:w="2592"/>
            <w:vAlign w:val="center"/>
            <w:shd w:fill="F8FAFC"/>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both"/>
            </w:pPr>
            <w:r>
              <w:rPr>
                <w:rFonts w:ascii="Times New Roman" w:hAnsi="Times New Roman"/>
                <w:b w:val="0"/>
                <w:i w:val="0"/>
                <w:color w:val="0F172A"/>
                <w:sz w:val="21"/>
              </w:rPr>
              <w:t>Створення знака веб-сервісу ChargeUA: початкові результати містили 3D-градієнти, об'ємні бліки та складні штрихи.</w:t>
            </w:r>
          </w:p>
        </w:tc>
        <w:tc>
          <w:tcPr>
            <w:tcW w:type="dxa" w:w="2592"/>
            <w:vAlign w:val="center"/>
            <w:shd w:fill="F8FAFC"/>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both"/>
            </w:pPr>
            <w:r>
              <w:rPr>
                <w:rFonts w:ascii="Times New Roman" w:hAnsi="Times New Roman"/>
                <w:b w:val="0"/>
                <w:i w:val="0"/>
                <w:color w:val="0F172A"/>
                <w:sz w:val="21"/>
              </w:rPr>
              <w:t>Необхідність строгого плоского монохромного лінійного стилю (single continuous line) без тіней для коректного векторного трасування.</w:t>
            </w:r>
          </w:p>
        </w:tc>
        <w:tc>
          <w:tcPr>
            <w:tcW w:type="dxa" w:w="3312"/>
            <w:vAlign w:val="center"/>
            <w:shd w:fill="F8FAFC"/>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both"/>
            </w:pPr>
            <w:r>
              <w:rPr>
                <w:rFonts w:ascii="Times New Roman" w:hAnsi="Times New Roman"/>
                <w:b w:val="0"/>
                <w:i w:val="0"/>
                <w:color w:val="0F172A"/>
                <w:sz w:val="21"/>
              </w:rPr>
              <w:t>Додано суворі параметри: «flat 2D vector graphic design», «single continuous-line icon», «pure white background», «no gradients, no 3D effects». Отримано чіткий монолітний пін із виделкою живлення кольору #005EC9.</w:t>
            </w:r>
          </w:p>
        </w:tc>
      </w:tr>
      <w:tr>
        <w:trPr>
          <w:cantSplit/>
        </w:trPr>
        <w:tc>
          <w:tcPr>
            <w:tcW w:type="dxa" w:w="1584"/>
            <w:vAlign w:val="center"/>
            <w:shd w:fill="FFFFFF"/>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center"/>
            </w:pPr>
            <w:r>
              <w:rPr>
                <w:rFonts w:ascii="Times New Roman" w:hAnsi="Times New Roman"/>
                <w:b/>
                <w:i w:val="0"/>
                <w:color w:val="0F172A"/>
                <w:sz w:val="21"/>
              </w:rPr>
              <w:t>UI-іконки</w:t>
            </w:r>
          </w:p>
        </w:tc>
        <w:tc>
          <w:tcPr>
            <w:tcW w:type="dxa" w:w="2592"/>
            <w:vAlign w:val="center"/>
            <w:shd w:fill="FFFFFF"/>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both"/>
            </w:pPr>
            <w:r>
              <w:rPr>
                <w:rFonts w:ascii="Times New Roman" w:hAnsi="Times New Roman"/>
                <w:b w:val="0"/>
                <w:i w:val="0"/>
                <w:color w:val="0F172A"/>
                <w:sz w:val="21"/>
              </w:rPr>
              <w:t>Окрема покрокова генерація піктограм для карти, калькулятора та інструкції «Як це працює».</w:t>
            </w:r>
          </w:p>
        </w:tc>
        <w:tc>
          <w:tcPr>
            <w:tcW w:type="dxa" w:w="2592"/>
            <w:vAlign w:val="center"/>
            <w:shd w:fill="FFFFFF"/>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both"/>
            </w:pPr>
            <w:r>
              <w:rPr>
                <w:rFonts w:ascii="Times New Roman" w:hAnsi="Times New Roman"/>
                <w:b w:val="0"/>
                <w:i w:val="0"/>
                <w:color w:val="0F172A"/>
                <w:sz w:val="21"/>
              </w:rPr>
              <w:t>Ризик виникнення стилістичного дисонансу: неоднакова товщина ліній (stroke weight), різні радіуси кутів та відтінки синього при окремих генераціях.</w:t>
            </w:r>
          </w:p>
        </w:tc>
        <w:tc>
          <w:tcPr>
            <w:tcW w:type="dxa" w:w="3312"/>
            <w:vAlign w:val="center"/>
            <w:shd w:fill="FFFFFF"/>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both"/>
            </w:pPr>
            <w:r>
              <w:rPr>
                <w:rFonts w:ascii="Times New Roman" w:hAnsi="Times New Roman"/>
                <w:b w:val="0"/>
                <w:i w:val="0"/>
                <w:color w:val="0F172A"/>
                <w:sz w:val="21"/>
              </w:rPr>
              <w:t>Застосовано пакетний промпт для єдиного горизонтального ряду: «cohesive set of three minimalist vector line icons placed side by side», «uniform medium-bold line stroke weight», «single-color royal electric blue (#005EC9)». Отримано збалансовану міні-систему.</w:t>
            </w:r>
          </w:p>
        </w:tc>
      </w:tr>
      <w:tr>
        <w:trPr>
          <w:cantSplit/>
        </w:trPr>
        <w:tc>
          <w:tcPr>
            <w:tcW w:type="dxa" w:w="1584"/>
            <w:vAlign w:val="center"/>
            <w:shd w:fill="F8FAFC"/>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center"/>
            </w:pPr>
            <w:r>
              <w:rPr>
                <w:rFonts w:ascii="Times New Roman" w:hAnsi="Times New Roman"/>
                <w:b/>
                <w:i w:val="0"/>
                <w:color w:val="0F172A"/>
                <w:sz w:val="21"/>
              </w:rPr>
              <w:t>Банер Hero Section</w:t>
            </w:r>
          </w:p>
        </w:tc>
        <w:tc>
          <w:tcPr>
            <w:tcW w:type="dxa" w:w="2592"/>
            <w:vAlign w:val="center"/>
            <w:shd w:fill="F8FAFC"/>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both"/>
            </w:pPr>
            <w:r>
              <w:rPr>
                <w:rFonts w:ascii="Times New Roman" w:hAnsi="Times New Roman"/>
                <w:b w:val="0"/>
                <w:i w:val="0"/>
                <w:color w:val="0F172A"/>
                <w:sz w:val="21"/>
              </w:rPr>
              <w:t>Початковий варіант 3D-сцени зарядки електромобіля містив темний нічний фон, псевдотекст на станції та хаотично заповнений лівий простір.</w:t>
            </w:r>
          </w:p>
        </w:tc>
        <w:tc>
          <w:tcPr>
            <w:tcW w:type="dxa" w:w="2592"/>
            <w:vAlign w:val="center"/>
            <w:shd w:fill="F8FAFC"/>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both"/>
            </w:pPr>
            <w:r>
              <w:rPr>
                <w:rFonts w:ascii="Times New Roman" w:hAnsi="Times New Roman"/>
                <w:b w:val="0"/>
                <w:i w:val="0"/>
                <w:color w:val="0F172A"/>
                <w:sz w:val="21"/>
              </w:rPr>
              <w:t>1) Темний фон створював критичний брак контрасту з темно-синім логотипом ChargeUA (#005EC9) та меню сайту.</w:t>
              <w:br/>
              <w:t>2) Захаращення лівої сторони блокувало верстку H1 заголовка та кнопок.</w:t>
            </w:r>
          </w:p>
        </w:tc>
        <w:tc>
          <w:tcPr>
            <w:tcW w:type="dxa" w:w="3312"/>
            <w:vAlign w:val="center"/>
            <w:shd w:fill="F8FAFC"/>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both"/>
            </w:pPr>
            <w:r>
              <w:rPr>
                <w:rFonts w:ascii="Times New Roman" w:hAnsi="Times New Roman"/>
                <w:b w:val="0"/>
                <w:i w:val="0"/>
                <w:color w:val="0F172A"/>
                <w:sz w:val="21"/>
              </w:rPr>
              <w:t>Концептуальний перехід на світлу тему (Light Theme): додано «pure white background, bright and airy, soft daylight studio lighting». Жорстко закріплено copy space: «main visual object positioned strictly on the right, vast large clean white negative space on the left». Додано негативні директиви: «No text, no dark background, no clutter». Отримано чистий світлий банер із бездоганною контрастністю.</w:t>
            </w:r>
          </w:p>
        </w:tc>
      </w:tr>
      <w:tr>
        <w:trPr>
          <w:cantSplit/>
        </w:trPr>
        <w:tc>
          <w:tcPr>
            <w:tcW w:type="dxa" w:w="1584"/>
            <w:vAlign w:val="center"/>
            <w:shd w:fill="FFFFFF"/>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center"/>
            </w:pPr>
            <w:r>
              <w:rPr>
                <w:rFonts w:ascii="Times New Roman" w:hAnsi="Times New Roman"/>
                <w:b/>
                <w:i w:val="0"/>
                <w:color w:val="0F172A"/>
                <w:sz w:val="21"/>
              </w:rPr>
              <w:t>Векторизація</w:t>
            </w:r>
          </w:p>
        </w:tc>
        <w:tc>
          <w:tcPr>
            <w:tcW w:type="dxa" w:w="2592"/>
            <w:vAlign w:val="center"/>
            <w:shd w:fill="FFFFFF"/>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both"/>
            </w:pPr>
            <w:r>
              <w:rPr>
                <w:rFonts w:ascii="Times New Roman" w:hAnsi="Times New Roman"/>
                <w:b w:val="0"/>
                <w:i w:val="0"/>
                <w:color w:val="0F172A"/>
                <w:sz w:val="21"/>
              </w:rPr>
              <w:t>Автоматичний растрово-векторний трасинг логотипа logo.png та іконок утилітою Autotracer/Figma.</w:t>
            </w:r>
          </w:p>
        </w:tc>
        <w:tc>
          <w:tcPr>
            <w:tcW w:type="dxa" w:w="2592"/>
            <w:vAlign w:val="center"/>
            <w:shd w:fill="FFFFFF"/>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both"/>
            </w:pPr>
            <w:r>
              <w:rPr>
                <w:rFonts w:ascii="Times New Roman" w:hAnsi="Times New Roman"/>
                <w:b w:val="0"/>
                <w:i w:val="0"/>
                <w:color w:val="0F172A"/>
                <w:sz w:val="21"/>
              </w:rPr>
              <w:t>Поява «порізаних» зубчастих країв, сотень паразитних вузлів та мікророзривів контурів через антиаліасинг растра.</w:t>
            </w:r>
          </w:p>
        </w:tc>
        <w:tc>
          <w:tcPr>
            <w:tcW w:type="dxa" w:w="3312"/>
            <w:vAlign w:val="center"/>
            <w:shd w:fill="FFFFFF"/>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both"/>
            </w:pPr>
            <w:r>
              <w:rPr>
                <w:rFonts w:ascii="Times New Roman" w:hAnsi="Times New Roman"/>
                <w:b w:val="0"/>
                <w:i w:val="0"/>
                <w:color w:val="0F172A"/>
                <w:sz w:val="21"/>
              </w:rPr>
              <w:t>Зменшено кількість кольорів трасування до 2 фіксованих тонів (синій контур #005EC9 та прозорий фон), згладжено криві Безьє, оптимізовано smooth-контури у векторі SVG (файли Logo.svg, Location.svg, Calculator.svg, Information.svg).</w:t>
            </w:r>
          </w:p>
        </w:tc>
      </w:tr>
      <w:tr>
        <w:trPr>
          <w:cantSplit/>
        </w:trPr>
        <w:tc>
          <w:tcPr>
            <w:tcW w:type="dxa" w:w="1584"/>
            <w:vAlign w:val="center"/>
            <w:shd w:fill="F8FAFC"/>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center"/>
            </w:pPr>
            <w:r>
              <w:rPr>
                <w:rFonts w:ascii="Times New Roman" w:hAnsi="Times New Roman"/>
                <w:b/>
                <w:i w:val="0"/>
                <w:color w:val="0F172A"/>
                <w:sz w:val="21"/>
              </w:rPr>
              <w:t>Відео-луп</w:t>
            </w:r>
          </w:p>
        </w:tc>
        <w:tc>
          <w:tcPr>
            <w:tcW w:type="dxa" w:w="2592"/>
            <w:vAlign w:val="center"/>
            <w:shd w:fill="F8FAFC"/>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both"/>
            </w:pPr>
            <w:r>
              <w:rPr>
                <w:rFonts w:ascii="Times New Roman" w:hAnsi="Times New Roman"/>
                <w:b w:val="0"/>
                <w:i w:val="0"/>
                <w:color w:val="0F172A"/>
                <w:sz w:val="21"/>
              </w:rPr>
              <w:t>Початкова Image-to-Video анімація фонового відеоролика для першого екрана сторінки.</w:t>
            </w:r>
          </w:p>
        </w:tc>
        <w:tc>
          <w:tcPr>
            <w:tcW w:type="dxa" w:w="2592"/>
            <w:vAlign w:val="center"/>
            <w:shd w:fill="F8FAFC"/>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both"/>
            </w:pPr>
            <w:r>
              <w:rPr>
                <w:rFonts w:ascii="Times New Roman" w:hAnsi="Times New Roman"/>
                <w:b w:val="0"/>
                <w:i w:val="0"/>
                <w:color w:val="0F172A"/>
                <w:sz w:val="21"/>
              </w:rPr>
              <w:t>Нейромережа додавала активний динамічний рух камери (дрейф, панорамування, наближення), що руйнувало безшовність циклу (loop) та створювало запаморочення при скролінгу.</w:t>
            </w:r>
          </w:p>
        </w:tc>
        <w:tc>
          <w:tcPr>
            <w:tcW w:type="dxa" w:w="3312"/>
            <w:vAlign w:val="center"/>
            <w:shd w:fill="F8FAFC"/>
            <w:tcBorders>
              <w:top w:val="single" w:sz="4" w:space="0" w:color="CBD5E1"/>
              <w:left w:val="single" w:sz="4" w:space="0" w:color="CBD5E1"/>
              <w:bottom w:val="single" w:sz="4" w:space="0" w:color="CBD5E1"/>
              <w:right w:val="single" w:sz="4" w:space="0" w:color="CBD5E1"/>
            </w:tcBorders>
          </w:tcPr>
          <w:p>
            <w:pPr>
              <w:spacing w:before="80" w:after="80" w:line="252" w:lineRule="auto"/>
              <w:ind w:firstLine="0"/>
              <w:jc w:val="both"/>
            </w:pPr>
            <w:r>
              <w:rPr>
                <w:rFonts w:ascii="Times New Roman" w:hAnsi="Times New Roman"/>
                <w:b w:val="0"/>
                <w:i w:val="0"/>
                <w:color w:val="0F172A"/>
                <w:sz w:val="21"/>
              </w:rPr>
              <w:t>Застосовано категоричну команду: «COMPLETELY STATIC CAMERA. Zero camera movement, no panning, no zooming». Дозволено виключно рух мікродеталей (пульсація LED, світлові відблиски на кузові). Отримано спокійний безшовний веб-відеофон.</w:t>
            </w:r>
          </w:p>
        </w:tc>
      </w:tr>
    </w:tbl>
    <w:p>
      <w:pPr>
        <w:spacing w:before="240"/>
      </w:pPr>
    </w:p>
    <w:p>
      <w:pPr>
        <w:keepNext/>
        <w:spacing w:before="280" w:after="120"/>
        <w:jc w:val="left"/>
      </w:pPr>
      <w:r>
        <w:rPr>
          <w:rFonts w:ascii="Times New Roman" w:hAnsi="Times New Roman"/>
          <w:b/>
          <w:i w:val="0"/>
          <w:sz w:val="30"/>
        </w:rPr>
        <w:t>5. Структура файлів проєкту на Google Drive</w:t>
      </w:r>
    </w:p>
    <w:p>
      <w:pPr>
        <w:spacing w:before="0" w:after="120" w:line="276" w:lineRule="auto"/>
        <w:ind w:firstLine="706"/>
        <w:jc w:val="both"/>
      </w:pPr>
      <w:r>
        <w:rPr>
          <w:rFonts w:ascii="Times New Roman" w:hAnsi="Times New Roman"/>
          <w:b w:val="0"/>
          <w:i w:val="0"/>
          <w:sz w:val="28"/>
        </w:rPr>
        <w:t>У робочій хмарній директорії Google Drive («лаб 3 - ChargeUA») впорядковано та структуровано повний комплект згенерованих цифрових активів, необхідних для наступних етапів розробки вебсайту:</w:t>
      </w:r>
    </w:p>
    <w:p>
      <w:pPr>
        <w:spacing w:before="40" w:after="40" w:line="276" w:lineRule="auto"/>
        <w:ind w:left="576" w:hanging="288"/>
        <w:jc w:val="both"/>
      </w:pPr>
      <w:r>
        <w:rPr>
          <w:rFonts w:ascii="Times New Roman" w:hAnsi="Times New Roman"/>
          <w:b/>
          <w:i w:val="0"/>
          <w:sz w:val="28"/>
        </w:rPr>
        <w:t xml:space="preserve">• </w:t>
      </w:r>
      <w:r>
        <w:rPr>
          <w:rFonts w:ascii="Times New Roman" w:hAnsi="Times New Roman"/>
          <w:b/>
          <w:i w:val="0"/>
          <w:sz w:val="28"/>
        </w:rPr>
        <w:t>Calculator.svg</w:t>
      </w:r>
      <w:r>
        <w:rPr>
          <w:rFonts w:ascii="Times New Roman" w:hAnsi="Times New Roman"/>
          <w:b w:val="0"/>
          <w:i w:val="0"/>
          <w:sz w:val="28"/>
        </w:rPr>
        <w:t xml:space="preserve"> — оптимізована масштабована векторна піктограма калькулятора з індикатором батареї (розмір ~8.5 КБ);</w:t>
      </w:r>
    </w:p>
    <w:p>
      <w:pPr>
        <w:spacing w:before="40" w:after="40" w:line="276" w:lineRule="auto"/>
        <w:ind w:left="576" w:hanging="288"/>
        <w:jc w:val="both"/>
      </w:pPr>
      <w:r>
        <w:rPr>
          <w:rFonts w:ascii="Times New Roman" w:hAnsi="Times New Roman"/>
          <w:b/>
          <w:i w:val="0"/>
          <w:sz w:val="28"/>
        </w:rPr>
        <w:t xml:space="preserve">• </w:t>
      </w:r>
      <w:r>
        <w:rPr>
          <w:rFonts w:ascii="Times New Roman" w:hAnsi="Times New Roman"/>
          <w:b/>
          <w:i w:val="0"/>
          <w:sz w:val="28"/>
        </w:rPr>
        <w:t>icons.png</w:t>
      </w:r>
      <w:r>
        <w:rPr>
          <w:rFonts w:ascii="Times New Roman" w:hAnsi="Times New Roman"/>
          <w:b w:val="0"/>
          <w:i w:val="0"/>
          <w:sz w:val="28"/>
        </w:rPr>
        <w:t xml:space="preserve"> — майстер-файл згенерованого горизонтального сету з трьох растрових UI-іконок високої чіткості (розмір ~92 КБ);</w:t>
      </w:r>
    </w:p>
    <w:p>
      <w:pPr>
        <w:spacing w:before="40" w:after="40" w:line="276" w:lineRule="auto"/>
        <w:ind w:left="576" w:hanging="288"/>
        <w:jc w:val="both"/>
      </w:pPr>
      <w:r>
        <w:rPr>
          <w:rFonts w:ascii="Times New Roman" w:hAnsi="Times New Roman"/>
          <w:b/>
          <w:i w:val="0"/>
          <w:sz w:val="28"/>
        </w:rPr>
        <w:t xml:space="preserve">• </w:t>
      </w:r>
      <w:r>
        <w:rPr>
          <w:rFonts w:ascii="Times New Roman" w:hAnsi="Times New Roman"/>
          <w:b/>
          <w:i w:val="0"/>
          <w:sz w:val="28"/>
        </w:rPr>
        <w:t>Information.svg</w:t>
      </w:r>
      <w:r>
        <w:rPr>
          <w:rFonts w:ascii="Times New Roman" w:hAnsi="Times New Roman"/>
          <w:b w:val="0"/>
          <w:i w:val="0"/>
          <w:sz w:val="28"/>
        </w:rPr>
        <w:t xml:space="preserve"> — оптимізована векторна піктограма довідкового розділу «Як це працює» (розмір ~3.7 КБ);</w:t>
      </w:r>
    </w:p>
    <w:p>
      <w:pPr>
        <w:spacing w:before="40" w:after="40" w:line="276" w:lineRule="auto"/>
        <w:ind w:left="576" w:hanging="288"/>
        <w:jc w:val="both"/>
      </w:pPr>
      <w:r>
        <w:rPr>
          <w:rFonts w:ascii="Times New Roman" w:hAnsi="Times New Roman"/>
          <w:b/>
          <w:i w:val="0"/>
          <w:sz w:val="28"/>
        </w:rPr>
        <w:t xml:space="preserve">• </w:t>
      </w:r>
      <w:r>
        <w:rPr>
          <w:rFonts w:ascii="Times New Roman" w:hAnsi="Times New Roman"/>
          <w:b/>
          <w:i w:val="0"/>
          <w:sz w:val="28"/>
        </w:rPr>
        <w:t>Location.svg</w:t>
      </w:r>
      <w:r>
        <w:rPr>
          <w:rFonts w:ascii="Times New Roman" w:hAnsi="Times New Roman"/>
          <w:b w:val="0"/>
          <w:i w:val="0"/>
          <w:sz w:val="28"/>
        </w:rPr>
        <w:t xml:space="preserve"> — оптимізована векторна піктограма інтерактивної карти із міткою локації (розмір ~4.0 КБ);</w:t>
      </w:r>
    </w:p>
    <w:p>
      <w:pPr>
        <w:spacing w:before="40" w:after="40" w:line="276" w:lineRule="auto"/>
        <w:ind w:left="576" w:hanging="288"/>
        <w:jc w:val="both"/>
      </w:pPr>
      <w:r>
        <w:rPr>
          <w:rFonts w:ascii="Times New Roman" w:hAnsi="Times New Roman"/>
          <w:b/>
          <w:i w:val="0"/>
          <w:sz w:val="28"/>
        </w:rPr>
        <w:t xml:space="preserve">• </w:t>
      </w:r>
      <w:r>
        <w:rPr>
          <w:rFonts w:ascii="Times New Roman" w:hAnsi="Times New Roman"/>
          <w:b/>
          <w:i w:val="0"/>
          <w:sz w:val="28"/>
        </w:rPr>
        <w:t>logo.png</w:t>
      </w:r>
      <w:r>
        <w:rPr>
          <w:rFonts w:ascii="Times New Roman" w:hAnsi="Times New Roman"/>
          <w:b w:val="0"/>
          <w:i w:val="0"/>
          <w:sz w:val="28"/>
        </w:rPr>
        <w:t xml:space="preserve"> — первинний згенерований растровий майстер-файл логотипа ChargeUA (розмір ~1.36 МБ);</w:t>
      </w:r>
    </w:p>
    <w:p>
      <w:pPr>
        <w:spacing w:before="40" w:after="40" w:line="276" w:lineRule="auto"/>
        <w:ind w:left="576" w:hanging="288"/>
        <w:jc w:val="both"/>
      </w:pPr>
      <w:r>
        <w:rPr>
          <w:rFonts w:ascii="Times New Roman" w:hAnsi="Times New Roman"/>
          <w:b/>
          <w:i w:val="0"/>
          <w:sz w:val="28"/>
        </w:rPr>
        <w:t xml:space="preserve">• </w:t>
      </w:r>
      <w:r>
        <w:rPr>
          <w:rFonts w:ascii="Times New Roman" w:hAnsi="Times New Roman"/>
          <w:b/>
          <w:i w:val="0"/>
          <w:sz w:val="28"/>
        </w:rPr>
        <w:t>Logo.svg</w:t>
      </w:r>
      <w:r>
        <w:rPr>
          <w:rFonts w:ascii="Times New Roman" w:hAnsi="Times New Roman"/>
          <w:b w:val="0"/>
          <w:i w:val="0"/>
          <w:sz w:val="28"/>
        </w:rPr>
        <w:t xml:space="preserve"> — фінальний масштабований векторний логотип бренду з оптимізованими кривими Безьє (розмір ~7.2 КБ);</w:t>
      </w:r>
    </w:p>
    <w:p>
      <w:pPr>
        <w:spacing w:before="40" w:after="40" w:line="276" w:lineRule="auto"/>
        <w:ind w:left="576" w:hanging="288"/>
        <w:jc w:val="both"/>
      </w:pPr>
      <w:r>
        <w:rPr>
          <w:rFonts w:ascii="Times New Roman" w:hAnsi="Times New Roman"/>
          <w:b/>
          <w:i w:val="0"/>
          <w:sz w:val="28"/>
        </w:rPr>
        <w:t xml:space="preserve">• </w:t>
      </w:r>
      <w:r>
        <w:rPr>
          <w:rFonts w:ascii="Times New Roman" w:hAnsi="Times New Roman"/>
          <w:b/>
          <w:i w:val="0"/>
          <w:sz w:val="28"/>
        </w:rPr>
        <w:t>ref.DOCX</w:t>
      </w:r>
      <w:r>
        <w:rPr>
          <w:rFonts w:ascii="Times New Roman" w:hAnsi="Times New Roman"/>
          <w:b w:val="0"/>
          <w:i w:val="0"/>
          <w:sz w:val="28"/>
        </w:rPr>
        <w:t xml:space="preserve"> — документ технічного завдання, специфікації кольорів, мета-промптів та результатів генерацій (розмір ~1.04 МБ);</w:t>
      </w:r>
    </w:p>
    <w:p>
      <w:pPr>
        <w:spacing w:before="40" w:after="40" w:line="276" w:lineRule="auto"/>
        <w:ind w:left="576" w:hanging="288"/>
        <w:jc w:val="both"/>
      </w:pPr>
      <w:r>
        <w:rPr>
          <w:rFonts w:ascii="Times New Roman" w:hAnsi="Times New Roman"/>
          <w:b/>
          <w:i w:val="0"/>
          <w:sz w:val="28"/>
        </w:rPr>
        <w:t xml:space="preserve">• </w:t>
      </w:r>
      <w:r>
        <w:rPr>
          <w:rFonts w:ascii="Times New Roman" w:hAnsi="Times New Roman"/>
          <w:b/>
          <w:i w:val="0"/>
          <w:sz w:val="28"/>
        </w:rPr>
        <w:t>video.mp4</w:t>
      </w:r>
      <w:r>
        <w:rPr>
          <w:rFonts w:ascii="Times New Roman" w:hAnsi="Times New Roman"/>
          <w:b w:val="0"/>
          <w:i w:val="0"/>
          <w:sz w:val="28"/>
        </w:rPr>
        <w:t xml:space="preserve"> — фінальний безшовний фоновий відеоролик для Hero Section зі статичною камерою у форматі MP4 (розмір ~1.67 МБ);</w:t>
      </w:r>
    </w:p>
    <w:p>
      <w:pPr>
        <w:spacing w:before="40" w:after="40" w:line="276" w:lineRule="auto"/>
        <w:ind w:left="576" w:hanging="288"/>
        <w:jc w:val="both"/>
      </w:pPr>
      <w:r>
        <w:rPr>
          <w:rFonts w:ascii="Times New Roman" w:hAnsi="Times New Roman"/>
          <w:b/>
          <w:i w:val="0"/>
          <w:sz w:val="28"/>
        </w:rPr>
        <w:t xml:space="preserve">• </w:t>
      </w:r>
      <w:r>
        <w:rPr>
          <w:rFonts w:ascii="Times New Roman" w:hAnsi="Times New Roman"/>
          <w:b/>
          <w:i w:val="0"/>
          <w:sz w:val="28"/>
        </w:rPr>
        <w:t>лаб 3.docx</w:t>
      </w:r>
      <w:r>
        <w:rPr>
          <w:rFonts w:ascii="Times New Roman" w:hAnsi="Times New Roman"/>
          <w:b w:val="0"/>
          <w:i w:val="0"/>
          <w:sz w:val="28"/>
        </w:rPr>
        <w:t xml:space="preserve"> — структурований академічний звіт про виконання лабораторної роботи №3.</w:t>
      </w:r>
    </w:p>
    <w:p>
      <w:pPr>
        <w:spacing w:before="0" w:after="120" w:line="276" w:lineRule="auto"/>
        <w:ind w:firstLine="706"/>
        <w:jc w:val="both"/>
      </w:pPr>
      <w:r>
        <w:rPr>
          <w:rFonts w:ascii="Times New Roman" w:hAnsi="Times New Roman"/>
          <w:b/>
          <w:i w:val="0"/>
          <w:color w:val="005EC9"/>
          <w:sz w:val="24"/>
        </w:rPr>
        <w:t>[Вставити скриншот: Рис. 6. Структура папки]</w:t>
      </w:r>
    </w:p>
    <w:p>
      <w:pPr>
        <w:spacing w:before="80" w:after="240"/>
        <w:jc w:val="center"/>
      </w:pPr>
      <w:r>
        <w:rPr>
          <w:rFonts w:ascii="Times New Roman" w:hAnsi="Times New Roman"/>
          <w:b w:val="0"/>
          <w:i/>
          <w:sz w:val="24"/>
        </w:rPr>
        <w:t>Рис. 6. Структура робочої папки на Google Диску зі списком усіх завантажених файлів проєкту</w:t>
      </w:r>
    </w:p>
    <w:p>
      <w:pPr>
        <w:keepNext/>
        <w:spacing w:before="280" w:after="120"/>
        <w:jc w:val="left"/>
      </w:pPr>
      <w:r>
        <w:rPr>
          <w:rFonts w:ascii="Times New Roman" w:hAnsi="Times New Roman"/>
          <w:b/>
          <w:i w:val="0"/>
          <w:sz w:val="30"/>
        </w:rPr>
        <w:t>6. Висновки</w:t>
      </w:r>
    </w:p>
    <w:p>
      <w:pPr>
        <w:spacing w:before="0" w:after="120" w:line="276" w:lineRule="auto"/>
        <w:ind w:firstLine="706"/>
        <w:jc w:val="both"/>
      </w:pPr>
      <w:r>
        <w:rPr>
          <w:rFonts w:ascii="Times New Roman" w:hAnsi="Times New Roman"/>
          <w:b w:val="0"/>
          <w:i w:val="0"/>
          <w:sz w:val="28"/>
        </w:rPr>
        <w:t>Під час виконання лабораторної роботи №3 було детально освоєно сучасні інструменти та методики використання генеративного штучного інтелекту для створення якісного графічного та мультимедійного контенту фронтенду веб-агрегатора «ChargeUA».</w:t>
      </w:r>
    </w:p>
    <w:p>
      <w:pPr>
        <w:spacing w:before="0" w:after="120" w:line="276" w:lineRule="auto"/>
        <w:ind w:firstLine="706"/>
        <w:jc w:val="both"/>
      </w:pPr>
      <w:r>
        <w:rPr>
          <w:rFonts w:ascii="Times New Roman" w:hAnsi="Times New Roman"/>
          <w:b w:val="0"/>
          <w:i w:val="0"/>
          <w:sz w:val="28"/>
        </w:rPr>
        <w:t>Сформовано стійкі практичні навички багаторівневого мета-промптингу та негативного промптингу (negative prompting), що дозволило повністю усунути характерні артефакти ШІ (спотворений псевдотекст, зайві графічні елементи) та вивільнити необхідний для верстки чистий простір (copy space 40–50% ліворуч) під заголовок і CTA-компоненти головного екрана.</w:t>
      </w:r>
    </w:p>
    <w:p>
      <w:pPr>
        <w:spacing w:before="0" w:after="120" w:line="276" w:lineRule="auto"/>
        <w:ind w:firstLine="706"/>
        <w:jc w:val="both"/>
      </w:pPr>
      <w:r>
        <w:rPr>
          <w:rFonts w:ascii="Times New Roman" w:hAnsi="Times New Roman"/>
          <w:b w:val="0"/>
          <w:i w:val="0"/>
          <w:sz w:val="28"/>
        </w:rPr>
        <w:t>Успішно вирішено проблему візуальної контрастності та ідентичності бренду: завдяки переходу до концепції світлої теми (Light Theme) із чисто білим фоном (#FFFFFF) та м'яким студійним освітленням забезпечено ідеальну читабельність темно-синього логотипа ChargeUA (#005EC9) та блоків керування згідно зі стандартами доступності WCAG.</w:t>
      </w:r>
    </w:p>
    <w:p>
      <w:pPr>
        <w:spacing w:before="0" w:after="120" w:line="276" w:lineRule="auto"/>
        <w:ind w:firstLine="706"/>
        <w:jc w:val="both"/>
      </w:pPr>
      <w:r>
        <w:rPr>
          <w:rFonts w:ascii="Times New Roman" w:hAnsi="Times New Roman"/>
          <w:b w:val="0"/>
          <w:i w:val="0"/>
          <w:sz w:val="28"/>
        </w:rPr>
        <w:t>Проведено ефективне растрово-векторне трасування зображень у вебстандарт SVG із ручним контролем колірної глибини (квантування до 2 кольорів) та оптимізацією кривих Безьє. Це дозволило позбутися паразитних мікроконтурів і зменшити обсяг графічних активів до діапазону 3.7–8.5 КБ при збереженні бездоганної чіткості на дисплеях будь-якої роздільної здатності.</w:t>
      </w:r>
    </w:p>
    <w:p>
      <w:pPr>
        <w:spacing w:before="0" w:after="120" w:line="276" w:lineRule="auto"/>
        <w:ind w:firstLine="706"/>
        <w:jc w:val="both"/>
      </w:pPr>
      <w:r>
        <w:rPr>
          <w:rFonts w:ascii="Times New Roman" w:hAnsi="Times New Roman"/>
          <w:b w:val="0"/>
          <w:i w:val="0"/>
          <w:sz w:val="28"/>
        </w:rPr>
        <w:t>Створено високотехнологічний безшовний фоновий відеоролик за технологією Image-to-Video. Застосування суворої директиви абсолютно статичної камери (Zero camera movement) забезпечило стабільний мікрорух світлодіодних елементів без небажаного дрейфу кадру, гарантуючи привабливий зовнішній вигляд лендингу при мінімальному когнітивному навантаженні.</w:t>
      </w:r>
    </w:p>
    <w:p>
      <w:pPr>
        <w:spacing w:before="0" w:after="120" w:line="276" w:lineRule="auto"/>
        <w:ind w:firstLine="706"/>
        <w:jc w:val="both"/>
      </w:pPr>
      <w:r>
        <w:rPr>
          <w:rFonts w:ascii="Times New Roman" w:hAnsi="Times New Roman"/>
          <w:b w:val="0"/>
          <w:i w:val="0"/>
          <w:sz w:val="28"/>
        </w:rPr>
        <w:t>Усі згенеровані активи перевірено, впорядковано в єдиній структурі папок на Google Drive та підготовлено до безпосередньої інтеграції у фронтенд-код вебдодатка.</w:t>
      </w:r>
    </w:p>
    <w:sectPr w:rsidR="00FC693F" w:rsidRPr="0006063C" w:rsidSect="00034616">
      <w:pgSz w:w="12240" w:h="15840"/>
      <w:pgMar w:top="1138" w:right="850"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