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94A90" w14:textId="77777777" w:rsidR="00B4684A" w:rsidRDefault="00000000">
      <w:pPr>
        <w:spacing w:after="40"/>
        <w:jc w:val="center"/>
      </w:pPr>
      <w:r>
        <w:rPr>
          <w:rFonts w:ascii="Arial" w:eastAsia="Arial" w:hAnsi="Arial" w:cs="Arial"/>
          <w:color w:val="404040"/>
          <w:sz w:val="22"/>
          <w:szCs w:val="22"/>
        </w:rPr>
        <w:t>Міжнародний університет інформаційних технологій (IITU)</w:t>
      </w:r>
    </w:p>
    <w:p w14:paraId="7E6E5312" w14:textId="77777777" w:rsidR="00B4684A" w:rsidRDefault="00000000">
      <w:pPr>
        <w:spacing w:after="400"/>
        <w:jc w:val="center"/>
      </w:pPr>
      <w:r>
        <w:rPr>
          <w:rFonts w:ascii="Arial" w:eastAsia="Arial" w:hAnsi="Arial" w:cs="Arial"/>
          <w:color w:val="404040"/>
          <w:sz w:val="22"/>
          <w:szCs w:val="22"/>
        </w:rPr>
        <w:t>Факультет комп’ютерних технологій та кібербезпеки — Кафедра кібербезпеки</w:t>
      </w:r>
    </w:p>
    <w:p w14:paraId="6975D4CB" w14:textId="77777777" w:rsidR="00B4684A" w:rsidRDefault="00B4684A">
      <w:pPr>
        <w:pBdr>
          <w:bottom w:val="single" w:sz="6" w:space="0" w:color="2E75B6"/>
        </w:pBdr>
      </w:pPr>
    </w:p>
    <w:p w14:paraId="6871684E" w14:textId="77777777" w:rsidR="00B4684A" w:rsidRDefault="00000000">
      <w:r>
        <w:rPr>
          <w:rFonts w:ascii="Arial" w:eastAsia="Arial" w:hAnsi="Arial" w:cs="Arial"/>
          <w:sz w:val="8"/>
          <w:szCs w:val="8"/>
        </w:rPr>
        <w:t xml:space="preserve"> </w:t>
      </w:r>
    </w:p>
    <w:p w14:paraId="61BB5C24" w14:textId="77777777" w:rsidR="00B4684A" w:rsidRDefault="00000000">
      <w:r>
        <w:rPr>
          <w:rFonts w:ascii="Arial" w:eastAsia="Arial" w:hAnsi="Arial" w:cs="Arial"/>
          <w:sz w:val="8"/>
          <w:szCs w:val="8"/>
        </w:rPr>
        <w:t xml:space="preserve"> </w:t>
      </w:r>
    </w:p>
    <w:p w14:paraId="6BCAA8D1" w14:textId="77777777" w:rsidR="00B4684A" w:rsidRDefault="00000000">
      <w:r>
        <w:rPr>
          <w:rFonts w:ascii="Arial" w:eastAsia="Arial" w:hAnsi="Arial" w:cs="Arial"/>
          <w:sz w:val="8"/>
          <w:szCs w:val="8"/>
        </w:rPr>
        <w:t xml:space="preserve"> </w:t>
      </w:r>
    </w:p>
    <w:p w14:paraId="58BB4EAA" w14:textId="77777777" w:rsidR="00B4684A" w:rsidRDefault="00000000">
      <w:pPr>
        <w:spacing w:before="200" w:after="120"/>
        <w:jc w:val="center"/>
      </w:pPr>
      <w:r>
        <w:rPr>
          <w:rFonts w:ascii="Arial" w:eastAsia="Arial" w:hAnsi="Arial" w:cs="Arial"/>
          <w:b/>
          <w:bCs/>
          <w:color w:val="1F3864"/>
          <w:sz w:val="36"/>
          <w:szCs w:val="36"/>
        </w:rPr>
        <w:t>EGR6301 — ЕТИЧНИЙ ХАКІНГ</w:t>
      </w:r>
    </w:p>
    <w:p w14:paraId="24C5A973" w14:textId="77777777" w:rsidR="00B4684A" w:rsidRDefault="00000000">
      <w:pPr>
        <w:spacing w:after="120"/>
        <w:jc w:val="center"/>
      </w:pPr>
      <w:r>
        <w:rPr>
          <w:rFonts w:ascii="Arial" w:eastAsia="Arial" w:hAnsi="Arial" w:cs="Arial"/>
          <w:color w:val="2E75B6"/>
          <w:sz w:val="28"/>
          <w:szCs w:val="28"/>
        </w:rPr>
        <w:t>Звіт з лабораторної роботи</w:t>
      </w:r>
    </w:p>
    <w:p w14:paraId="4E026483" w14:textId="77777777" w:rsidR="00B4684A" w:rsidRDefault="00000000">
      <w:r>
        <w:rPr>
          <w:rFonts w:ascii="Arial" w:eastAsia="Arial" w:hAnsi="Arial" w:cs="Arial"/>
          <w:sz w:val="8"/>
          <w:szCs w:val="8"/>
        </w:rPr>
        <w:t xml:space="preserve"> </w:t>
      </w:r>
    </w:p>
    <w:p w14:paraId="4CD6D739" w14:textId="77777777" w:rsidR="00B4684A" w:rsidRDefault="00000000">
      <w:r>
        <w:rPr>
          <w:rFonts w:ascii="Arial" w:eastAsia="Arial" w:hAnsi="Arial" w:cs="Arial"/>
          <w:sz w:val="8"/>
          <w:szCs w:val="8"/>
        </w:rPr>
        <w:t xml:space="preserve"> </w:t>
      </w:r>
    </w:p>
    <w:p w14:paraId="690B732E" w14:textId="77777777" w:rsidR="00B4684A" w:rsidRDefault="00000000">
      <w:pPr>
        <w:spacing w:after="800"/>
        <w:jc w:val="center"/>
      </w:pPr>
      <w:r>
        <w:rPr>
          <w:rFonts w:ascii="Arial" w:eastAsia="Arial" w:hAnsi="Arial" w:cs="Arial"/>
          <w:b/>
          <w:bCs/>
          <w:color w:val="1F3864"/>
          <w:sz w:val="26"/>
          <w:szCs w:val="26"/>
        </w:rPr>
        <w:t xml:space="preserve">Лабораторна робота №1: </w:t>
      </w:r>
      <w:r>
        <w:rPr>
          <w:rFonts w:ascii="Arial" w:eastAsia="Arial" w:hAnsi="Arial" w:cs="Arial"/>
          <w:color w:val="1F3864"/>
          <w:sz w:val="26"/>
          <w:szCs w:val="26"/>
        </w:rPr>
        <w:t>Налаштування середовища та перше мережеве сканування</w:t>
      </w:r>
    </w:p>
    <w:p w14:paraId="774EA4DE" w14:textId="77777777" w:rsidR="00B4684A" w:rsidRDefault="00000000">
      <w:r>
        <w:rPr>
          <w:rFonts w:ascii="Arial" w:eastAsia="Arial" w:hAnsi="Arial" w:cs="Arial"/>
          <w:sz w:val="8"/>
          <w:szCs w:val="8"/>
        </w:rPr>
        <w:t xml:space="preserve"> </w:t>
      </w:r>
    </w:p>
    <w:p w14:paraId="1F17CDD7" w14:textId="77777777" w:rsidR="00B4684A" w:rsidRDefault="00000000">
      <w:r>
        <w:rPr>
          <w:rFonts w:ascii="Arial" w:eastAsia="Arial" w:hAnsi="Arial" w:cs="Arial"/>
          <w:sz w:val="8"/>
          <w:szCs w:val="8"/>
        </w:rPr>
        <w:t xml:space="preserve"> </w:t>
      </w:r>
    </w:p>
    <w:p w14:paraId="6F4067E0" w14:textId="77777777" w:rsidR="00B4684A" w:rsidRDefault="00000000">
      <w:r>
        <w:rPr>
          <w:rFonts w:ascii="Arial" w:eastAsia="Arial" w:hAnsi="Arial" w:cs="Arial"/>
          <w:sz w:val="8"/>
          <w:szCs w:val="8"/>
        </w:rPr>
        <w:t xml:space="preserve"> </w:t>
      </w:r>
    </w:p>
    <w:p w14:paraId="14DDF41D" w14:textId="77777777" w:rsidR="00B4684A" w:rsidRDefault="00000000">
      <w:r>
        <w:rPr>
          <w:rFonts w:ascii="Arial" w:eastAsia="Arial" w:hAnsi="Arial" w:cs="Arial"/>
          <w:sz w:val="8"/>
          <w:szCs w:val="8"/>
        </w:rPr>
        <w:t xml:space="preserve"> </w:t>
      </w:r>
    </w:p>
    <w:tbl>
      <w:tblPr>
        <w:tblW w:w="6000" w:type="dxa"/>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100"/>
      </w:tblGrid>
      <w:tr w:rsidR="00B4684A" w14:paraId="55236394" w14:textId="77777777">
        <w:trPr>
          <w:jc w:val="center"/>
        </w:trPr>
        <w:tc>
          <w:tcPr>
            <w:tcW w:w="19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21EABA0E" w14:textId="77777777" w:rsidR="00B4684A" w:rsidRDefault="00000000">
            <w:r>
              <w:rPr>
                <w:rFonts w:ascii="Arial" w:eastAsia="Arial" w:hAnsi="Arial" w:cs="Arial"/>
                <w:b/>
                <w:bCs/>
                <w:color w:val="1F3864"/>
                <w:sz w:val="22"/>
                <w:szCs w:val="22"/>
              </w:rPr>
              <w:t>Студент:</w:t>
            </w:r>
          </w:p>
        </w:tc>
        <w:tc>
          <w:tcPr>
            <w:tcW w:w="41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4F0636F" w14:textId="272B779B" w:rsidR="00B4684A" w:rsidRPr="00124EBC" w:rsidRDefault="00124EBC">
            <w:pPr>
              <w:rPr>
                <w:rFonts w:ascii="Arial" w:hAnsi="Arial" w:cs="Arial"/>
                <w:sz w:val="22"/>
                <w:szCs w:val="22"/>
                <w:lang w:val="uk-UA"/>
              </w:rPr>
            </w:pPr>
            <w:r>
              <w:rPr>
                <w:rFonts w:ascii="Arial" w:hAnsi="Arial" w:cs="Arial"/>
                <w:sz w:val="22"/>
                <w:szCs w:val="22"/>
                <w:lang w:val="uk-UA"/>
              </w:rPr>
              <w:t>Білозор Дмитро</w:t>
            </w:r>
          </w:p>
        </w:tc>
      </w:tr>
      <w:tr w:rsidR="00B4684A" w14:paraId="6774213E" w14:textId="77777777">
        <w:trPr>
          <w:jc w:val="center"/>
        </w:trPr>
        <w:tc>
          <w:tcPr>
            <w:tcW w:w="19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49AFFED4" w14:textId="77777777" w:rsidR="00B4684A" w:rsidRDefault="00000000">
            <w:r>
              <w:rPr>
                <w:rFonts w:ascii="Arial" w:eastAsia="Arial" w:hAnsi="Arial" w:cs="Arial"/>
                <w:b/>
                <w:bCs/>
                <w:color w:val="1F3864"/>
                <w:sz w:val="22"/>
                <w:szCs w:val="22"/>
              </w:rPr>
              <w:t>ID студента:</w:t>
            </w:r>
          </w:p>
        </w:tc>
        <w:tc>
          <w:tcPr>
            <w:tcW w:w="41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FCFF197" w14:textId="77777777" w:rsidR="00B4684A" w:rsidRPr="00124EBC" w:rsidRDefault="00000000">
            <w:pPr>
              <w:rPr>
                <w:lang w:val="uk-UA"/>
              </w:rPr>
            </w:pPr>
            <w:r>
              <w:rPr>
                <w:rFonts w:ascii="Arial" w:eastAsia="Arial" w:hAnsi="Arial" w:cs="Arial"/>
                <w:color w:val="1A1A1A"/>
                <w:sz w:val="22"/>
                <w:szCs w:val="22"/>
              </w:rPr>
              <w:t>[Номер ID]</w:t>
            </w:r>
          </w:p>
        </w:tc>
      </w:tr>
      <w:tr w:rsidR="00B4684A" w14:paraId="15D14739" w14:textId="77777777">
        <w:trPr>
          <w:jc w:val="center"/>
        </w:trPr>
        <w:tc>
          <w:tcPr>
            <w:tcW w:w="19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6D2C3D3C" w14:textId="77777777" w:rsidR="00B4684A" w:rsidRDefault="00000000">
            <w:r>
              <w:rPr>
                <w:rFonts w:ascii="Arial" w:eastAsia="Arial" w:hAnsi="Arial" w:cs="Arial"/>
                <w:b/>
                <w:bCs/>
                <w:color w:val="1F3864"/>
                <w:sz w:val="22"/>
                <w:szCs w:val="22"/>
              </w:rPr>
              <w:t>Група:</w:t>
            </w:r>
          </w:p>
        </w:tc>
        <w:tc>
          <w:tcPr>
            <w:tcW w:w="41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5360E59" w14:textId="77777777" w:rsidR="00B4684A" w:rsidRDefault="00000000">
            <w:r>
              <w:rPr>
                <w:rFonts w:ascii="Arial" w:eastAsia="Arial" w:hAnsi="Arial" w:cs="Arial"/>
                <w:color w:val="1A1A1A"/>
                <w:sz w:val="22"/>
                <w:szCs w:val="22"/>
              </w:rPr>
              <w:t>[Код групи]</w:t>
            </w:r>
          </w:p>
        </w:tc>
      </w:tr>
      <w:tr w:rsidR="00B4684A" w14:paraId="56865D4C" w14:textId="77777777">
        <w:trPr>
          <w:jc w:val="center"/>
        </w:trPr>
        <w:tc>
          <w:tcPr>
            <w:tcW w:w="19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18A615D9" w14:textId="77777777" w:rsidR="00B4684A" w:rsidRDefault="00000000">
            <w:r>
              <w:rPr>
                <w:rFonts w:ascii="Arial" w:eastAsia="Arial" w:hAnsi="Arial" w:cs="Arial"/>
                <w:b/>
                <w:bCs/>
                <w:color w:val="1F3864"/>
                <w:sz w:val="22"/>
                <w:szCs w:val="22"/>
              </w:rPr>
              <w:t>Викладач:</w:t>
            </w:r>
          </w:p>
        </w:tc>
        <w:tc>
          <w:tcPr>
            <w:tcW w:w="41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6A0EBE4" w14:textId="77777777" w:rsidR="00B4684A" w:rsidRDefault="00000000">
            <w:r>
              <w:rPr>
                <w:rFonts w:ascii="Arial" w:eastAsia="Arial" w:hAnsi="Arial" w:cs="Arial"/>
                <w:color w:val="1A1A1A"/>
                <w:sz w:val="22"/>
                <w:szCs w:val="22"/>
              </w:rPr>
              <w:t>Тетяна Василівна Бабенко, д.т.н., проф.</w:t>
            </w:r>
          </w:p>
        </w:tc>
      </w:tr>
      <w:tr w:rsidR="00B4684A" w14:paraId="164524B5" w14:textId="77777777">
        <w:trPr>
          <w:jc w:val="center"/>
        </w:trPr>
        <w:tc>
          <w:tcPr>
            <w:tcW w:w="19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7BB613C8" w14:textId="77777777" w:rsidR="00B4684A" w:rsidRDefault="00000000">
            <w:r>
              <w:rPr>
                <w:rFonts w:ascii="Arial" w:eastAsia="Arial" w:hAnsi="Arial" w:cs="Arial"/>
                <w:b/>
                <w:bCs/>
                <w:color w:val="1F3864"/>
                <w:sz w:val="22"/>
                <w:szCs w:val="22"/>
              </w:rPr>
              <w:t>Дата:</w:t>
            </w:r>
          </w:p>
        </w:tc>
        <w:tc>
          <w:tcPr>
            <w:tcW w:w="41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321E46F" w14:textId="77777777" w:rsidR="00B4684A" w:rsidRDefault="00000000">
            <w:r>
              <w:rPr>
                <w:rFonts w:ascii="Arial" w:eastAsia="Arial" w:hAnsi="Arial" w:cs="Arial"/>
                <w:color w:val="1A1A1A"/>
                <w:sz w:val="22"/>
                <w:szCs w:val="22"/>
              </w:rPr>
              <w:t>17.03.2026</w:t>
            </w:r>
          </w:p>
        </w:tc>
      </w:tr>
    </w:tbl>
    <w:p w14:paraId="759DF7F0" w14:textId="77777777" w:rsidR="00B4684A" w:rsidRDefault="00B4684A">
      <w:pPr>
        <w:sectPr w:rsidR="00B4684A">
          <w:pgSz w:w="11906" w:h="16838"/>
          <w:pgMar w:top="1800" w:right="1440" w:bottom="1440" w:left="1440" w:header="708" w:footer="708" w:gutter="0"/>
          <w:cols w:space="720"/>
          <w:docGrid w:linePitch="360"/>
        </w:sectPr>
      </w:pPr>
    </w:p>
    <w:p w14:paraId="52197950" w14:textId="77777777" w:rsidR="00B4684A" w:rsidRDefault="00000000">
      <w:r>
        <w:rPr>
          <w:rFonts w:ascii="Arial" w:eastAsia="Arial" w:hAnsi="Arial" w:cs="Arial"/>
          <w:sz w:val="8"/>
          <w:szCs w:val="8"/>
        </w:rPr>
        <w:lastRenderedPageBreak/>
        <w:t xml:space="preserve"> </w:t>
      </w:r>
    </w:p>
    <w:p w14:paraId="364FE168" w14:textId="77777777" w:rsidR="00B4684A" w:rsidRDefault="00000000">
      <w:pPr>
        <w:pBdr>
          <w:bottom w:val="single" w:sz="4" w:space="0" w:color="2E75B6"/>
        </w:pBdr>
        <w:spacing w:before="320" w:after="120"/>
      </w:pPr>
      <w:r>
        <w:rPr>
          <w:rFonts w:ascii="Arial" w:eastAsia="Arial" w:hAnsi="Arial" w:cs="Arial"/>
          <w:b/>
          <w:bCs/>
          <w:color w:val="2E75B6"/>
          <w:sz w:val="28"/>
          <w:szCs w:val="28"/>
        </w:rPr>
        <w:t>1. Мета роботи</w:t>
      </w:r>
    </w:p>
    <w:p w14:paraId="31872979" w14:textId="77777777" w:rsidR="00B4684A" w:rsidRDefault="00000000">
      <w:pPr>
        <w:spacing w:before="80" w:after="200"/>
      </w:pPr>
      <w:r>
        <w:rPr>
          <w:rFonts w:ascii="Arial" w:eastAsia="Arial" w:hAnsi="Arial" w:cs="Arial"/>
          <w:sz w:val="22"/>
          <w:szCs w:val="22"/>
        </w:rPr>
        <w:t>Лабораторна робота 1 розвиває практичні навички налаштування ізольованого тестового середовища для етичного хакінгу та виконання базового мережевого сканування. У ході роботи студент опановує розгортання віртуальних машин Kali Linux та Metasploitable 2 у VirtualBox з Host-Only мережевим адаптером, навчається виконувати сканування хостів та виявлення версій сервісів за допомогою Nmap, а також формує навички документування результатів пентесту відповідно до стандартів PTES.</w:t>
      </w:r>
    </w:p>
    <w:p w14:paraId="294EE6DE" w14:textId="77777777" w:rsidR="00B4684A" w:rsidRDefault="00000000">
      <w:pPr>
        <w:pBdr>
          <w:bottom w:val="single" w:sz="4" w:space="0" w:color="2E75B6"/>
        </w:pBdr>
        <w:spacing w:before="320" w:after="120"/>
      </w:pPr>
      <w:r>
        <w:rPr>
          <w:rFonts w:ascii="Arial" w:eastAsia="Arial" w:hAnsi="Arial" w:cs="Arial"/>
          <w:b/>
          <w:bCs/>
          <w:color w:val="2E75B6"/>
          <w:sz w:val="28"/>
          <w:szCs w:val="28"/>
        </w:rPr>
        <w:t>2. Інструменти та середовище</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B4684A" w14:paraId="27A06003" w14:textId="77777777">
        <w:tc>
          <w:tcPr>
            <w:tcW w:w="2708" w:type="dxa"/>
            <w:tcBorders>
              <w:top w:val="single" w:sz="1" w:space="0" w:color="2E75B6"/>
              <w:left w:val="single" w:sz="1" w:space="0" w:color="2E75B6"/>
              <w:bottom w:val="single" w:sz="1" w:space="0" w:color="2E75B6"/>
              <w:right w:val="single" w:sz="1" w:space="0" w:color="2E75B6"/>
            </w:tcBorders>
            <w:shd w:val="clear" w:color="auto" w:fill="D5E8F0"/>
            <w:tcMar>
              <w:top w:w="100" w:type="dxa"/>
              <w:left w:w="140" w:type="dxa"/>
              <w:bottom w:w="100" w:type="dxa"/>
              <w:right w:w="140" w:type="dxa"/>
            </w:tcMar>
          </w:tcPr>
          <w:p w14:paraId="52FB994E" w14:textId="77777777" w:rsidR="00B4684A" w:rsidRDefault="00000000">
            <w:r>
              <w:rPr>
                <w:rFonts w:ascii="Arial" w:eastAsia="Arial" w:hAnsi="Arial" w:cs="Arial"/>
                <w:b/>
                <w:bCs/>
                <w:color w:val="1F3864"/>
                <w:sz w:val="22"/>
                <w:szCs w:val="22"/>
              </w:rPr>
              <w:t>Операційна система</w:t>
            </w:r>
          </w:p>
        </w:tc>
        <w:tc>
          <w:tcPr>
            <w:tcW w:w="6318" w:type="dxa"/>
            <w:tcBorders>
              <w:top w:val="single" w:sz="1" w:space="0" w:color="2E75B6"/>
              <w:left w:val="single" w:sz="1" w:space="0" w:color="2E75B6"/>
              <w:bottom w:val="single" w:sz="1" w:space="0" w:color="2E75B6"/>
              <w:right w:val="single" w:sz="1" w:space="0" w:color="2E75B6"/>
            </w:tcBorders>
            <w:shd w:val="clear" w:color="auto" w:fill="FFFFFF"/>
            <w:tcMar>
              <w:top w:w="100" w:type="dxa"/>
              <w:left w:w="140" w:type="dxa"/>
              <w:bottom w:w="100" w:type="dxa"/>
              <w:right w:w="140" w:type="dxa"/>
            </w:tcMar>
          </w:tcPr>
          <w:p w14:paraId="19352A31" w14:textId="77777777" w:rsidR="00B4684A" w:rsidRDefault="00000000">
            <w:r>
              <w:rPr>
                <w:rFonts w:ascii="Arial" w:eastAsia="Arial" w:hAnsi="Arial" w:cs="Arial"/>
                <w:color w:val="1A1A1A"/>
                <w:sz w:val="22"/>
                <w:szCs w:val="22"/>
              </w:rPr>
              <w:t>Kali Linux 2024.1 (атакуюча ВМ)</w:t>
            </w:r>
          </w:p>
        </w:tc>
      </w:tr>
      <w:tr w:rsidR="00B4684A" w14:paraId="16B988AE" w14:textId="77777777">
        <w:tc>
          <w:tcPr>
            <w:tcW w:w="2708" w:type="dxa"/>
            <w:tcBorders>
              <w:top w:val="single" w:sz="1" w:space="0" w:color="2E75B6"/>
              <w:left w:val="single" w:sz="1" w:space="0" w:color="2E75B6"/>
              <w:bottom w:val="single" w:sz="1" w:space="0" w:color="2E75B6"/>
              <w:right w:val="single" w:sz="1" w:space="0" w:color="2E75B6"/>
            </w:tcBorders>
            <w:shd w:val="clear" w:color="auto" w:fill="E0EFF8"/>
            <w:tcMar>
              <w:top w:w="100" w:type="dxa"/>
              <w:left w:w="140" w:type="dxa"/>
              <w:bottom w:w="100" w:type="dxa"/>
              <w:right w:w="140" w:type="dxa"/>
            </w:tcMar>
          </w:tcPr>
          <w:p w14:paraId="4E900E22" w14:textId="77777777" w:rsidR="00B4684A" w:rsidRDefault="00000000">
            <w:r>
              <w:rPr>
                <w:rFonts w:ascii="Arial" w:eastAsia="Arial" w:hAnsi="Arial" w:cs="Arial"/>
                <w:b/>
                <w:bCs/>
                <w:color w:val="1F3864"/>
                <w:sz w:val="22"/>
                <w:szCs w:val="22"/>
              </w:rPr>
              <w:t>Віртуалізація</w:t>
            </w:r>
          </w:p>
        </w:tc>
        <w:tc>
          <w:tcPr>
            <w:tcW w:w="6318" w:type="dxa"/>
            <w:tcBorders>
              <w:top w:val="single" w:sz="1" w:space="0" w:color="2E75B6"/>
              <w:left w:val="single" w:sz="1" w:space="0" w:color="2E75B6"/>
              <w:bottom w:val="single" w:sz="1" w:space="0" w:color="2E75B6"/>
              <w:right w:val="single" w:sz="1" w:space="0" w:color="2E75B6"/>
            </w:tcBorders>
            <w:shd w:val="clear" w:color="auto" w:fill="F8FBFF"/>
            <w:tcMar>
              <w:top w:w="100" w:type="dxa"/>
              <w:left w:w="140" w:type="dxa"/>
              <w:bottom w:w="100" w:type="dxa"/>
              <w:right w:w="140" w:type="dxa"/>
            </w:tcMar>
          </w:tcPr>
          <w:p w14:paraId="077B0D4A" w14:textId="77777777" w:rsidR="00B4684A" w:rsidRDefault="00000000">
            <w:r>
              <w:rPr>
                <w:rFonts w:ascii="Arial" w:eastAsia="Arial" w:hAnsi="Arial" w:cs="Arial"/>
                <w:color w:val="1A1A1A"/>
                <w:sz w:val="22"/>
                <w:szCs w:val="22"/>
              </w:rPr>
              <w:t>VirtualBox 7.x</w:t>
            </w:r>
          </w:p>
        </w:tc>
      </w:tr>
      <w:tr w:rsidR="00B4684A" w14:paraId="356AEACB" w14:textId="77777777">
        <w:tc>
          <w:tcPr>
            <w:tcW w:w="2708" w:type="dxa"/>
            <w:tcBorders>
              <w:top w:val="single" w:sz="1" w:space="0" w:color="2E75B6"/>
              <w:left w:val="single" w:sz="1" w:space="0" w:color="2E75B6"/>
              <w:bottom w:val="single" w:sz="1" w:space="0" w:color="2E75B6"/>
              <w:right w:val="single" w:sz="1" w:space="0" w:color="2E75B6"/>
            </w:tcBorders>
            <w:shd w:val="clear" w:color="auto" w:fill="D5E8F0"/>
            <w:tcMar>
              <w:top w:w="100" w:type="dxa"/>
              <w:left w:w="140" w:type="dxa"/>
              <w:bottom w:w="100" w:type="dxa"/>
              <w:right w:w="140" w:type="dxa"/>
            </w:tcMar>
          </w:tcPr>
          <w:p w14:paraId="66BD48E9" w14:textId="77777777" w:rsidR="00B4684A" w:rsidRDefault="00000000">
            <w:r>
              <w:rPr>
                <w:rFonts w:ascii="Arial" w:eastAsia="Arial" w:hAnsi="Arial" w:cs="Arial"/>
                <w:b/>
                <w:bCs/>
                <w:color w:val="1F3864"/>
                <w:sz w:val="22"/>
                <w:szCs w:val="22"/>
              </w:rPr>
              <w:t>Цільова система</w:t>
            </w:r>
          </w:p>
        </w:tc>
        <w:tc>
          <w:tcPr>
            <w:tcW w:w="6318" w:type="dxa"/>
            <w:tcBorders>
              <w:top w:val="single" w:sz="1" w:space="0" w:color="2E75B6"/>
              <w:left w:val="single" w:sz="1" w:space="0" w:color="2E75B6"/>
              <w:bottom w:val="single" w:sz="1" w:space="0" w:color="2E75B6"/>
              <w:right w:val="single" w:sz="1" w:space="0" w:color="2E75B6"/>
            </w:tcBorders>
            <w:shd w:val="clear" w:color="auto" w:fill="FFFFFF"/>
            <w:tcMar>
              <w:top w:w="100" w:type="dxa"/>
              <w:left w:w="140" w:type="dxa"/>
              <w:bottom w:w="100" w:type="dxa"/>
              <w:right w:w="140" w:type="dxa"/>
            </w:tcMar>
          </w:tcPr>
          <w:p w14:paraId="06A2FA59" w14:textId="28AEB9BA" w:rsidR="00B4684A" w:rsidRDefault="00000000">
            <w:r>
              <w:rPr>
                <w:rFonts w:ascii="Arial" w:eastAsia="Arial" w:hAnsi="Arial" w:cs="Arial"/>
                <w:color w:val="1A1A1A"/>
                <w:sz w:val="22"/>
                <w:szCs w:val="22"/>
              </w:rPr>
              <w:t xml:space="preserve">Metasploitable 2 (Linux 2.6.24, IP: </w:t>
            </w:r>
            <w:r w:rsidR="008E59C7">
              <w:rPr>
                <w:rFonts w:ascii="Arial" w:eastAsia="Arial" w:hAnsi="Arial" w:cs="Arial"/>
                <w:color w:val="1A1A1A"/>
                <w:sz w:val="22"/>
                <w:szCs w:val="22"/>
              </w:rPr>
              <w:t>192.168.64.4</w:t>
            </w:r>
            <w:r>
              <w:rPr>
                <w:rFonts w:ascii="Arial" w:eastAsia="Arial" w:hAnsi="Arial" w:cs="Arial"/>
                <w:color w:val="1A1A1A"/>
                <w:sz w:val="22"/>
                <w:szCs w:val="22"/>
              </w:rPr>
              <w:t>)</w:t>
            </w:r>
          </w:p>
        </w:tc>
      </w:tr>
      <w:tr w:rsidR="00B4684A" w14:paraId="5038E732" w14:textId="77777777">
        <w:tc>
          <w:tcPr>
            <w:tcW w:w="2708" w:type="dxa"/>
            <w:tcBorders>
              <w:top w:val="single" w:sz="1" w:space="0" w:color="2E75B6"/>
              <w:left w:val="single" w:sz="1" w:space="0" w:color="2E75B6"/>
              <w:bottom w:val="single" w:sz="1" w:space="0" w:color="2E75B6"/>
              <w:right w:val="single" w:sz="1" w:space="0" w:color="2E75B6"/>
            </w:tcBorders>
            <w:shd w:val="clear" w:color="auto" w:fill="E0EFF8"/>
            <w:tcMar>
              <w:top w:w="100" w:type="dxa"/>
              <w:left w:w="140" w:type="dxa"/>
              <w:bottom w:w="100" w:type="dxa"/>
              <w:right w:w="140" w:type="dxa"/>
            </w:tcMar>
          </w:tcPr>
          <w:p w14:paraId="61BE4C01" w14:textId="77777777" w:rsidR="00B4684A" w:rsidRDefault="00000000">
            <w:r>
              <w:rPr>
                <w:rFonts w:ascii="Arial" w:eastAsia="Arial" w:hAnsi="Arial" w:cs="Arial"/>
                <w:b/>
                <w:bCs/>
                <w:color w:val="1F3864"/>
                <w:sz w:val="22"/>
                <w:szCs w:val="22"/>
              </w:rPr>
              <w:t>Основні інструменти</w:t>
            </w:r>
          </w:p>
        </w:tc>
        <w:tc>
          <w:tcPr>
            <w:tcW w:w="6318" w:type="dxa"/>
            <w:tcBorders>
              <w:top w:val="single" w:sz="1" w:space="0" w:color="2E75B6"/>
              <w:left w:val="single" w:sz="1" w:space="0" w:color="2E75B6"/>
              <w:bottom w:val="single" w:sz="1" w:space="0" w:color="2E75B6"/>
              <w:right w:val="single" w:sz="1" w:space="0" w:color="2E75B6"/>
            </w:tcBorders>
            <w:shd w:val="clear" w:color="auto" w:fill="F8FBFF"/>
            <w:tcMar>
              <w:top w:w="100" w:type="dxa"/>
              <w:left w:w="140" w:type="dxa"/>
              <w:bottom w:w="100" w:type="dxa"/>
              <w:right w:w="140" w:type="dxa"/>
            </w:tcMar>
          </w:tcPr>
          <w:p w14:paraId="5C76AF88" w14:textId="77777777" w:rsidR="00B4684A" w:rsidRDefault="00000000">
            <w:r>
              <w:rPr>
                <w:rFonts w:ascii="Arial" w:eastAsia="Arial" w:hAnsi="Arial" w:cs="Arial"/>
                <w:color w:val="1A1A1A"/>
                <w:sz w:val="22"/>
                <w:szCs w:val="22"/>
              </w:rPr>
              <w:t>Nmap 7.94</w:t>
            </w:r>
          </w:p>
        </w:tc>
      </w:tr>
      <w:tr w:rsidR="00B4684A" w14:paraId="049BCE5B" w14:textId="77777777">
        <w:tc>
          <w:tcPr>
            <w:tcW w:w="2708" w:type="dxa"/>
            <w:tcBorders>
              <w:top w:val="single" w:sz="1" w:space="0" w:color="2E75B6"/>
              <w:left w:val="single" w:sz="1" w:space="0" w:color="2E75B6"/>
              <w:bottom w:val="single" w:sz="1" w:space="0" w:color="2E75B6"/>
              <w:right w:val="single" w:sz="1" w:space="0" w:color="2E75B6"/>
            </w:tcBorders>
            <w:shd w:val="clear" w:color="auto" w:fill="D5E8F0"/>
            <w:tcMar>
              <w:top w:w="100" w:type="dxa"/>
              <w:left w:w="140" w:type="dxa"/>
              <w:bottom w:w="100" w:type="dxa"/>
              <w:right w:w="140" w:type="dxa"/>
            </w:tcMar>
          </w:tcPr>
          <w:p w14:paraId="320A4D7F" w14:textId="77777777" w:rsidR="00B4684A" w:rsidRDefault="00000000">
            <w:r>
              <w:rPr>
                <w:rFonts w:ascii="Arial" w:eastAsia="Arial" w:hAnsi="Arial" w:cs="Arial"/>
                <w:b/>
                <w:bCs/>
                <w:color w:val="1F3864"/>
                <w:sz w:val="22"/>
                <w:szCs w:val="22"/>
              </w:rPr>
              <w:t>Мережева конфігурація</w:t>
            </w:r>
          </w:p>
        </w:tc>
        <w:tc>
          <w:tcPr>
            <w:tcW w:w="6318" w:type="dxa"/>
            <w:tcBorders>
              <w:top w:val="single" w:sz="1" w:space="0" w:color="2E75B6"/>
              <w:left w:val="single" w:sz="1" w:space="0" w:color="2E75B6"/>
              <w:bottom w:val="single" w:sz="1" w:space="0" w:color="2E75B6"/>
              <w:right w:val="single" w:sz="1" w:space="0" w:color="2E75B6"/>
            </w:tcBorders>
            <w:shd w:val="clear" w:color="auto" w:fill="FFFFFF"/>
            <w:tcMar>
              <w:top w:w="100" w:type="dxa"/>
              <w:left w:w="140" w:type="dxa"/>
              <w:bottom w:w="100" w:type="dxa"/>
              <w:right w:w="140" w:type="dxa"/>
            </w:tcMar>
          </w:tcPr>
          <w:p w14:paraId="504BBCEE" w14:textId="14E4A91A" w:rsidR="00B4684A" w:rsidRDefault="00000000">
            <w:r>
              <w:rPr>
                <w:rFonts w:ascii="Arial" w:eastAsia="Arial" w:hAnsi="Arial" w:cs="Arial"/>
                <w:color w:val="1A1A1A"/>
                <w:sz w:val="22"/>
                <w:szCs w:val="22"/>
              </w:rPr>
              <w:t>Host-Only адаптер (vboxnet0), підмережа 192.168.</w:t>
            </w:r>
            <w:r w:rsidR="008E59C7">
              <w:rPr>
                <w:rFonts w:ascii="Arial" w:eastAsia="Arial" w:hAnsi="Arial" w:cs="Arial"/>
                <w:color w:val="1A1A1A"/>
                <w:sz w:val="22"/>
                <w:szCs w:val="22"/>
              </w:rPr>
              <w:t>64.3</w:t>
            </w:r>
            <w:r>
              <w:rPr>
                <w:rFonts w:ascii="Arial" w:eastAsia="Arial" w:hAnsi="Arial" w:cs="Arial"/>
                <w:color w:val="1A1A1A"/>
                <w:sz w:val="22"/>
                <w:szCs w:val="22"/>
              </w:rPr>
              <w:t>/24</w:t>
            </w:r>
          </w:p>
        </w:tc>
      </w:tr>
      <w:tr w:rsidR="00B4684A" w:rsidRPr="008E59C7" w14:paraId="1DAB4FD6" w14:textId="77777777">
        <w:tc>
          <w:tcPr>
            <w:tcW w:w="2708" w:type="dxa"/>
            <w:tcBorders>
              <w:top w:val="single" w:sz="1" w:space="0" w:color="2E75B6"/>
              <w:left w:val="single" w:sz="1" w:space="0" w:color="2E75B6"/>
              <w:bottom w:val="single" w:sz="1" w:space="0" w:color="2E75B6"/>
              <w:right w:val="single" w:sz="1" w:space="0" w:color="2E75B6"/>
            </w:tcBorders>
            <w:shd w:val="clear" w:color="auto" w:fill="E0EFF8"/>
            <w:tcMar>
              <w:top w:w="100" w:type="dxa"/>
              <w:left w:w="140" w:type="dxa"/>
              <w:bottom w:w="100" w:type="dxa"/>
              <w:right w:w="140" w:type="dxa"/>
            </w:tcMar>
          </w:tcPr>
          <w:p w14:paraId="68482F01" w14:textId="77777777" w:rsidR="00B4684A" w:rsidRDefault="00000000">
            <w:r>
              <w:rPr>
                <w:rFonts w:ascii="Arial" w:eastAsia="Arial" w:hAnsi="Arial" w:cs="Arial"/>
                <w:b/>
                <w:bCs/>
                <w:color w:val="1F3864"/>
                <w:sz w:val="22"/>
                <w:szCs w:val="22"/>
              </w:rPr>
              <w:t>IP атакуючої машини</w:t>
            </w:r>
          </w:p>
        </w:tc>
        <w:tc>
          <w:tcPr>
            <w:tcW w:w="6318" w:type="dxa"/>
            <w:tcBorders>
              <w:top w:val="single" w:sz="1" w:space="0" w:color="2E75B6"/>
              <w:left w:val="single" w:sz="1" w:space="0" w:color="2E75B6"/>
              <w:bottom w:val="single" w:sz="1" w:space="0" w:color="2E75B6"/>
              <w:right w:val="single" w:sz="1" w:space="0" w:color="2E75B6"/>
            </w:tcBorders>
            <w:shd w:val="clear" w:color="auto" w:fill="F8FBFF"/>
            <w:tcMar>
              <w:top w:w="100" w:type="dxa"/>
              <w:left w:w="140" w:type="dxa"/>
              <w:bottom w:w="100" w:type="dxa"/>
              <w:right w:w="140" w:type="dxa"/>
            </w:tcMar>
          </w:tcPr>
          <w:p w14:paraId="3440312D" w14:textId="22E7F8C6" w:rsidR="00B4684A" w:rsidRDefault="008E59C7">
            <w:r>
              <w:rPr>
                <w:rFonts w:ascii="Arial" w:eastAsia="Arial" w:hAnsi="Arial" w:cs="Arial"/>
                <w:color w:val="1A1A1A"/>
                <w:sz w:val="22"/>
                <w:szCs w:val="22"/>
              </w:rPr>
              <w:t>192.168.64.3</w:t>
            </w:r>
            <w:r w:rsidR="00000000">
              <w:rPr>
                <w:rFonts w:ascii="Arial" w:eastAsia="Arial" w:hAnsi="Arial" w:cs="Arial"/>
                <w:color w:val="1A1A1A"/>
                <w:sz w:val="22"/>
                <w:szCs w:val="22"/>
              </w:rPr>
              <w:t xml:space="preserve"> (Kali Linux)</w:t>
            </w:r>
          </w:p>
        </w:tc>
      </w:tr>
    </w:tbl>
    <w:p w14:paraId="502278F7" w14:textId="77777777" w:rsidR="00B4684A" w:rsidRDefault="00000000">
      <w:r>
        <w:rPr>
          <w:rFonts w:ascii="Arial" w:eastAsia="Arial" w:hAnsi="Arial" w:cs="Arial"/>
          <w:sz w:val="8"/>
          <w:szCs w:val="8"/>
        </w:rPr>
        <w:t xml:space="preserve"> </w:t>
      </w:r>
    </w:p>
    <w:p w14:paraId="55878CB9" w14:textId="77777777" w:rsidR="00B4684A" w:rsidRDefault="00000000">
      <w:pPr>
        <w:pBdr>
          <w:bottom w:val="single" w:sz="4" w:space="0" w:color="2E75B6"/>
        </w:pBdr>
        <w:spacing w:before="320" w:after="120"/>
      </w:pPr>
      <w:r>
        <w:rPr>
          <w:rFonts w:ascii="Arial" w:eastAsia="Arial" w:hAnsi="Arial" w:cs="Arial"/>
          <w:b/>
          <w:bCs/>
          <w:color w:val="2E75B6"/>
          <w:sz w:val="28"/>
          <w:szCs w:val="28"/>
        </w:rPr>
        <w:t>3. Теорія та концептуальні основи</w:t>
      </w:r>
    </w:p>
    <w:p w14:paraId="4C2E6BC0" w14:textId="77777777" w:rsidR="00B4684A" w:rsidRDefault="00000000">
      <w:pPr>
        <w:spacing w:before="60" w:after="160"/>
      </w:pPr>
      <w:r>
        <w:rPr>
          <w:rFonts w:ascii="Arial" w:eastAsia="Arial" w:hAnsi="Arial" w:cs="Arial"/>
          <w:i/>
          <w:iCs/>
          <w:color w:val="404040"/>
          <w:sz w:val="22"/>
          <w:szCs w:val="22"/>
        </w:rPr>
        <w:t>Відповіді на концептуальні запитання Частини 1 лабораторної роботи. Ґрунтуються на стандарті PTES та матеріалах курсу EGR6301.</w:t>
      </w:r>
    </w:p>
    <w:p w14:paraId="2BE876B9" w14:textId="77777777" w:rsidR="00B4684A" w:rsidRDefault="00000000">
      <w:pPr>
        <w:pBdr>
          <w:left w:val="single" w:sz="14" w:space="0" w:color="2E75B6"/>
        </w:pBdr>
        <w:shd w:val="clear" w:color="auto" w:fill="EBF3FB"/>
        <w:spacing w:before="180" w:after="60"/>
        <w:ind w:left="120" w:right="120"/>
      </w:pPr>
      <w:r>
        <w:rPr>
          <w:rFonts w:ascii="Arial" w:eastAsia="Arial" w:hAnsi="Arial" w:cs="Arial"/>
          <w:b/>
          <w:bCs/>
          <w:color w:val="2E75B6"/>
          <w:sz w:val="24"/>
          <w:szCs w:val="24"/>
        </w:rPr>
        <w:t>Завдання 1.1 — Мережева ізоляція</w:t>
      </w:r>
      <w:r>
        <w:rPr>
          <w:rFonts w:ascii="Arial" w:eastAsia="Arial" w:hAnsi="Arial" w:cs="Arial"/>
          <w:color w:val="2E75B6"/>
          <w:sz w:val="22"/>
          <w:szCs w:val="22"/>
        </w:rPr>
        <w:t xml:space="preserve"> (5 балів)</w:t>
      </w:r>
    </w:p>
    <w:p w14:paraId="101F661C" w14:textId="77777777" w:rsidR="00B4684A" w:rsidRDefault="00000000">
      <w:r>
        <w:rPr>
          <w:rFonts w:ascii="Arial" w:eastAsia="Arial" w:hAnsi="Arial" w:cs="Arial"/>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64253BDD" w14:textId="77777777">
        <w:tc>
          <w:tcPr>
            <w:tcW w:w="9026" w:type="dxa"/>
            <w:tcBorders>
              <w:top w:val="single" w:sz="1" w:space="0" w:color="2E75B6"/>
              <w:left w:val="single" w:sz="18" w:space="0" w:color="2E75B6"/>
              <w:bottom w:val="single" w:sz="1" w:space="0" w:color="2E75B6"/>
              <w:right w:val="single" w:sz="1" w:space="0" w:color="2E75B6"/>
            </w:tcBorders>
            <w:shd w:val="clear" w:color="auto" w:fill="FAFCFF"/>
            <w:tcMar>
              <w:top w:w="160" w:type="dxa"/>
              <w:left w:w="280" w:type="dxa"/>
              <w:bottom w:w="160" w:type="dxa"/>
              <w:right w:w="280" w:type="dxa"/>
            </w:tcMar>
          </w:tcPr>
          <w:p w14:paraId="1F9CFDEA" w14:textId="77777777" w:rsidR="00B4684A" w:rsidRDefault="00000000">
            <w:pPr>
              <w:spacing w:before="60" w:after="60"/>
            </w:pPr>
            <w:r>
              <w:rPr>
                <w:rFonts w:ascii="Arial" w:eastAsia="Arial" w:hAnsi="Arial" w:cs="Arial"/>
                <w:color w:val="1A1A1A"/>
                <w:sz w:val="22"/>
                <w:szCs w:val="22"/>
              </w:rPr>
              <w:t>Ізольована мережа Host-Only є обов’язковою для пентест-лабораторій з двох причин. По-перше, NAT або Bridged адаптери надають ВМ доступ до зовнішньої мережі, що може мати юридичні наслідки: сканування реальних університетських систем без явної авторизації порушує КК РК (ст. 205 — Несанкціонований доступ до комп’ютерної інформації).</w:t>
            </w:r>
          </w:p>
          <w:p w14:paraId="64C5C742" w14:textId="77777777" w:rsidR="00B4684A" w:rsidRDefault="00B4684A">
            <w:pPr>
              <w:spacing w:before="60" w:after="60"/>
            </w:pPr>
          </w:p>
          <w:p w14:paraId="127A133C" w14:textId="77777777" w:rsidR="00B4684A" w:rsidRDefault="00000000">
            <w:pPr>
              <w:spacing w:before="60" w:after="60"/>
            </w:pPr>
            <w:r>
              <w:rPr>
                <w:rFonts w:ascii="Arial" w:eastAsia="Arial" w:hAnsi="Arial" w:cs="Arial"/>
                <w:color w:val="1A1A1A"/>
                <w:sz w:val="22"/>
                <w:szCs w:val="22"/>
              </w:rPr>
              <w:t>Сценарій 1 (юридичний): якщо ВМ підключена через Bridged адаптер, nmap -sV запити потрапляють до університетської мережі. Адміністратори зафіксують сканування від IP студента — це може стати підставою для дисциплінарного стягнення або кримінального переслідування навіть без злого умислу.</w:t>
            </w:r>
          </w:p>
          <w:p w14:paraId="7040999E" w14:textId="77777777" w:rsidR="00B4684A" w:rsidRDefault="00B4684A">
            <w:pPr>
              <w:spacing w:before="60" w:after="60"/>
            </w:pPr>
          </w:p>
          <w:p w14:paraId="795244C5" w14:textId="77777777" w:rsidR="00B4684A" w:rsidRDefault="00000000">
            <w:pPr>
              <w:spacing w:before="60" w:after="60"/>
            </w:pPr>
            <w:r>
              <w:rPr>
                <w:rFonts w:ascii="Arial" w:eastAsia="Arial" w:hAnsi="Arial" w:cs="Arial"/>
                <w:color w:val="1A1A1A"/>
                <w:sz w:val="22"/>
                <w:szCs w:val="22"/>
              </w:rPr>
              <w:t>Сценарій 2 (технічний): університетський фаєрвол може надсилати RST-пакети у відповідь на SYN-сканування, що спотворить результати лабораторної роботи. Крім того, підключення до зовнішньої мережі відкриває вектори атаки на саму атакуючу ВМ з боку реальних зловмисників.</w:t>
            </w:r>
          </w:p>
        </w:tc>
      </w:tr>
    </w:tbl>
    <w:p w14:paraId="037688B2" w14:textId="77777777" w:rsidR="00B4684A" w:rsidRDefault="00000000">
      <w:r>
        <w:rPr>
          <w:rFonts w:ascii="Arial" w:eastAsia="Arial" w:hAnsi="Arial" w:cs="Arial"/>
          <w:sz w:val="8"/>
          <w:szCs w:val="8"/>
        </w:rPr>
        <w:t xml:space="preserve"> </w:t>
      </w:r>
    </w:p>
    <w:p w14:paraId="7566CE5B" w14:textId="77777777" w:rsidR="00B4684A" w:rsidRDefault="00000000">
      <w:pPr>
        <w:pBdr>
          <w:left w:val="single" w:sz="14" w:space="0" w:color="2E75B6"/>
        </w:pBdr>
        <w:shd w:val="clear" w:color="auto" w:fill="EBF3FB"/>
        <w:spacing w:before="180" w:after="60"/>
        <w:ind w:left="120" w:right="120"/>
      </w:pPr>
      <w:r>
        <w:rPr>
          <w:rFonts w:ascii="Arial" w:eastAsia="Arial" w:hAnsi="Arial" w:cs="Arial"/>
          <w:b/>
          <w:bCs/>
          <w:color w:val="2E75B6"/>
          <w:sz w:val="24"/>
          <w:szCs w:val="24"/>
        </w:rPr>
        <w:t>Завдання 1.2 — Методологія сканування</w:t>
      </w:r>
      <w:r>
        <w:rPr>
          <w:rFonts w:ascii="Arial" w:eastAsia="Arial" w:hAnsi="Arial" w:cs="Arial"/>
          <w:color w:val="2E75B6"/>
          <w:sz w:val="22"/>
          <w:szCs w:val="22"/>
        </w:rPr>
        <w:t xml:space="preserve"> (5 балів)</w:t>
      </w:r>
    </w:p>
    <w:p w14:paraId="04077405" w14:textId="77777777" w:rsidR="00B4684A" w:rsidRDefault="00000000">
      <w:r>
        <w:rPr>
          <w:rFonts w:ascii="Arial" w:eastAsia="Arial" w:hAnsi="Arial" w:cs="Arial"/>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279D07E3" w14:textId="77777777">
        <w:tc>
          <w:tcPr>
            <w:tcW w:w="9026" w:type="dxa"/>
            <w:tcBorders>
              <w:top w:val="single" w:sz="1" w:space="0" w:color="2E75B6"/>
              <w:left w:val="single" w:sz="18" w:space="0" w:color="2E75B6"/>
              <w:bottom w:val="single" w:sz="1" w:space="0" w:color="2E75B6"/>
              <w:right w:val="single" w:sz="1" w:space="0" w:color="2E75B6"/>
            </w:tcBorders>
            <w:shd w:val="clear" w:color="auto" w:fill="FAFCFF"/>
            <w:tcMar>
              <w:top w:w="160" w:type="dxa"/>
              <w:left w:w="280" w:type="dxa"/>
              <w:bottom w:w="160" w:type="dxa"/>
              <w:right w:w="280" w:type="dxa"/>
            </w:tcMar>
          </w:tcPr>
          <w:p w14:paraId="2CFA9A24" w14:textId="77777777" w:rsidR="00B4684A" w:rsidRDefault="00000000">
            <w:pPr>
              <w:spacing w:before="60" w:after="60"/>
            </w:pPr>
            <w:r>
              <w:rPr>
                <w:rFonts w:ascii="Arial" w:eastAsia="Arial" w:hAnsi="Arial" w:cs="Arial"/>
                <w:color w:val="1A1A1A"/>
                <w:sz w:val="22"/>
                <w:szCs w:val="22"/>
              </w:rPr>
              <w:lastRenderedPageBreak/>
              <w:t>Тестувальник пропустив фазу Vulnerability Analysis методології PTES. Безпосередній запуск Metasploit після виявлення відкритого порту є серйозним порушенням стандартної практики.</w:t>
            </w:r>
          </w:p>
          <w:p w14:paraId="24F82501" w14:textId="77777777" w:rsidR="00B4684A" w:rsidRDefault="00B4684A">
            <w:pPr>
              <w:spacing w:before="60" w:after="60"/>
            </w:pPr>
          </w:p>
          <w:p w14:paraId="5EB06D9B" w14:textId="77777777" w:rsidR="00B4684A" w:rsidRDefault="00000000">
            <w:pPr>
              <w:spacing w:before="60" w:after="60"/>
            </w:pPr>
            <w:r>
              <w:rPr>
                <w:rFonts w:ascii="Arial" w:eastAsia="Arial" w:hAnsi="Arial" w:cs="Arial"/>
                <w:color w:val="1A1A1A"/>
                <w:sz w:val="22"/>
                <w:szCs w:val="22"/>
              </w:rPr>
              <w:t>Правильна послідовність: (1) виконати nmap -sV для визначення версії сервісу на порту 21; (2) дослідити CVE для vsftpd (CVE-2011-2523 — backdoor у vsftpd 2.3.4); (3) оцінити ризики та задокументувати знахідки; (4) лише після цього переходити до фази Exploitation.</w:t>
            </w:r>
          </w:p>
          <w:p w14:paraId="3169AFC5" w14:textId="77777777" w:rsidR="00B4684A" w:rsidRDefault="00B4684A">
            <w:pPr>
              <w:spacing w:before="60" w:after="60"/>
            </w:pPr>
          </w:p>
          <w:p w14:paraId="3E88F7F3" w14:textId="77777777" w:rsidR="00B4684A" w:rsidRDefault="00000000">
            <w:pPr>
              <w:spacing w:before="60" w:after="60"/>
            </w:pPr>
            <w:r>
              <w:rPr>
                <w:rFonts w:ascii="Arial" w:eastAsia="Arial" w:hAnsi="Arial" w:cs="Arial"/>
                <w:color w:val="1A1A1A"/>
                <w:sz w:val="22"/>
                <w:szCs w:val="22"/>
              </w:rPr>
              <w:t>Проблема: пропуск Vulnerability Analysis може призвести до запуску невідповідного модуля Metasploit, пошкодження сервісу (DoS), або виходу за межі авторизованого scope.</w:t>
            </w:r>
          </w:p>
        </w:tc>
      </w:tr>
    </w:tbl>
    <w:p w14:paraId="4E444470" w14:textId="77777777" w:rsidR="00B4684A" w:rsidRDefault="00000000">
      <w:r>
        <w:rPr>
          <w:rFonts w:ascii="Arial" w:eastAsia="Arial" w:hAnsi="Arial" w:cs="Arial"/>
          <w:sz w:val="8"/>
          <w:szCs w:val="8"/>
        </w:rPr>
        <w:t xml:space="preserve"> </w:t>
      </w:r>
    </w:p>
    <w:p w14:paraId="2C0266A3" w14:textId="77777777" w:rsidR="00B4684A" w:rsidRDefault="00000000">
      <w:pPr>
        <w:pBdr>
          <w:left w:val="single" w:sz="14" w:space="0" w:color="2E75B6"/>
        </w:pBdr>
        <w:shd w:val="clear" w:color="auto" w:fill="EBF3FB"/>
        <w:spacing w:before="180" w:after="60"/>
        <w:ind w:left="120" w:right="120"/>
      </w:pPr>
      <w:r>
        <w:rPr>
          <w:rFonts w:ascii="Arial" w:eastAsia="Arial" w:hAnsi="Arial" w:cs="Arial"/>
          <w:b/>
          <w:bCs/>
          <w:color w:val="2E75B6"/>
          <w:sz w:val="24"/>
          <w:szCs w:val="24"/>
        </w:rPr>
        <w:t>Завдання 1.3 — Аналіз авторизації</w:t>
      </w:r>
      <w:r>
        <w:rPr>
          <w:rFonts w:ascii="Arial" w:eastAsia="Arial" w:hAnsi="Arial" w:cs="Arial"/>
          <w:color w:val="2E75B6"/>
          <w:sz w:val="22"/>
          <w:szCs w:val="22"/>
        </w:rPr>
        <w:t xml:space="preserve"> (5 балів)</w:t>
      </w:r>
    </w:p>
    <w:p w14:paraId="73284EE8" w14:textId="77777777" w:rsidR="00B4684A" w:rsidRDefault="00000000">
      <w:r>
        <w:rPr>
          <w:rFonts w:ascii="Arial" w:eastAsia="Arial" w:hAnsi="Arial" w:cs="Arial"/>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1AEC7929" w14:textId="77777777">
        <w:tc>
          <w:tcPr>
            <w:tcW w:w="9026" w:type="dxa"/>
            <w:tcBorders>
              <w:top w:val="single" w:sz="1" w:space="0" w:color="2E75B6"/>
              <w:left w:val="single" w:sz="18" w:space="0" w:color="2E75B6"/>
              <w:bottom w:val="single" w:sz="1" w:space="0" w:color="2E75B6"/>
              <w:right w:val="single" w:sz="1" w:space="0" w:color="2E75B6"/>
            </w:tcBorders>
            <w:shd w:val="clear" w:color="auto" w:fill="FAFCFF"/>
            <w:tcMar>
              <w:top w:w="160" w:type="dxa"/>
              <w:left w:w="280" w:type="dxa"/>
              <w:bottom w:w="160" w:type="dxa"/>
              <w:right w:w="280" w:type="dxa"/>
            </w:tcMar>
          </w:tcPr>
          <w:p w14:paraId="6C68165C" w14:textId="77777777" w:rsidR="00B4684A" w:rsidRDefault="00000000">
            <w:pPr>
              <w:spacing w:before="60" w:after="60"/>
            </w:pPr>
            <w:r>
              <w:rPr>
                <w:rFonts w:ascii="Arial" w:eastAsia="Arial" w:hAnsi="Arial" w:cs="Arial"/>
                <w:color w:val="1A1A1A"/>
                <w:sz w:val="22"/>
                <w:szCs w:val="22"/>
              </w:rPr>
              <w:t>Email НЕ є достатньою юридичною авторизацією. Відповідно до стандартів PTES, необхідні чотири ключові документи:</w:t>
            </w:r>
          </w:p>
          <w:p w14:paraId="702EBFD4" w14:textId="77777777" w:rsidR="00B4684A" w:rsidRDefault="00B4684A">
            <w:pPr>
              <w:spacing w:before="60" w:after="60"/>
            </w:pPr>
          </w:p>
          <w:p w14:paraId="4C822452" w14:textId="77777777" w:rsidR="00B4684A" w:rsidRDefault="00000000">
            <w:pPr>
              <w:spacing w:before="60" w:after="60"/>
            </w:pPr>
            <w:r>
              <w:rPr>
                <w:rFonts w:ascii="Arial" w:eastAsia="Arial" w:hAnsi="Arial" w:cs="Arial"/>
                <w:color w:val="1A1A1A"/>
                <w:sz w:val="22"/>
                <w:szCs w:val="22"/>
              </w:rPr>
              <w:t>1) Statement of Work (SoW) — перелік конкретних IP-адрес та систем, дозволених для тестування. Захищає від обвинувачень у перевищенні повноважень.</w:t>
            </w:r>
          </w:p>
          <w:p w14:paraId="37B844D1" w14:textId="77777777" w:rsidR="00B4684A" w:rsidRDefault="00B4684A">
            <w:pPr>
              <w:spacing w:before="60" w:after="60"/>
            </w:pPr>
          </w:p>
          <w:p w14:paraId="3334D666" w14:textId="77777777" w:rsidR="00B4684A" w:rsidRDefault="00000000">
            <w:pPr>
              <w:spacing w:before="60" w:after="60"/>
            </w:pPr>
            <w:r>
              <w:rPr>
                <w:rFonts w:ascii="Arial" w:eastAsia="Arial" w:hAnsi="Arial" w:cs="Arial"/>
                <w:color w:val="1A1A1A"/>
                <w:sz w:val="22"/>
                <w:szCs w:val="22"/>
              </w:rPr>
              <w:t>2) Non-Disclosure Agreement (NDA) — конфіденційність усієї інформації (вразливості, дані клієнтів, архітектура мережі). Обов’язковий для обох сторін.</w:t>
            </w:r>
          </w:p>
          <w:p w14:paraId="0D11E40B" w14:textId="77777777" w:rsidR="00B4684A" w:rsidRDefault="00B4684A">
            <w:pPr>
              <w:spacing w:before="60" w:after="60"/>
            </w:pPr>
          </w:p>
          <w:p w14:paraId="02663D70" w14:textId="77777777" w:rsidR="00B4684A" w:rsidRDefault="00000000">
            <w:pPr>
              <w:spacing w:before="60" w:after="60"/>
            </w:pPr>
            <w:r>
              <w:rPr>
                <w:rFonts w:ascii="Arial" w:eastAsia="Arial" w:hAnsi="Arial" w:cs="Arial"/>
                <w:color w:val="1A1A1A"/>
                <w:sz w:val="22"/>
                <w:szCs w:val="22"/>
              </w:rPr>
              <w:t>3) Rules of Engagement (RoE) — часові рамки, заборонені техніки (DoS), процедури ескалації, контакти для надзвичайних ситуацій.</w:t>
            </w:r>
          </w:p>
          <w:p w14:paraId="274F9116" w14:textId="77777777" w:rsidR="00B4684A" w:rsidRDefault="00B4684A">
            <w:pPr>
              <w:spacing w:before="60" w:after="60"/>
            </w:pPr>
          </w:p>
          <w:p w14:paraId="327DB098" w14:textId="77777777" w:rsidR="00B4684A" w:rsidRDefault="00000000">
            <w:pPr>
              <w:spacing w:before="60" w:after="60"/>
            </w:pPr>
            <w:r>
              <w:rPr>
                <w:rFonts w:ascii="Arial" w:eastAsia="Arial" w:hAnsi="Arial" w:cs="Arial"/>
                <w:color w:val="1A1A1A"/>
                <w:sz w:val="22"/>
                <w:szCs w:val="22"/>
              </w:rPr>
              <w:t>4) Get Out of Jail Free Letter — офіційний лист від уповноваженої особи клієнта, що підтверджує авторизацію. Пред’являється правоохоронним органам у разі інциденту.</w:t>
            </w:r>
          </w:p>
        </w:tc>
      </w:tr>
    </w:tbl>
    <w:p w14:paraId="7CF0C75F" w14:textId="77777777" w:rsidR="00B4684A" w:rsidRDefault="00000000">
      <w:r>
        <w:rPr>
          <w:rFonts w:ascii="Arial" w:eastAsia="Arial" w:hAnsi="Arial" w:cs="Arial"/>
          <w:sz w:val="8"/>
          <w:szCs w:val="8"/>
        </w:rPr>
        <w:t xml:space="preserve"> </w:t>
      </w:r>
    </w:p>
    <w:p w14:paraId="3C1D9188" w14:textId="77777777" w:rsidR="00B4684A" w:rsidRDefault="00000000">
      <w:pPr>
        <w:pBdr>
          <w:left w:val="single" w:sz="14" w:space="0" w:color="2E75B6"/>
        </w:pBdr>
        <w:shd w:val="clear" w:color="auto" w:fill="EBF3FB"/>
        <w:spacing w:before="180" w:after="60"/>
        <w:ind w:left="120" w:right="120"/>
      </w:pPr>
      <w:r>
        <w:rPr>
          <w:rFonts w:ascii="Arial" w:eastAsia="Arial" w:hAnsi="Arial" w:cs="Arial"/>
          <w:b/>
          <w:bCs/>
          <w:color w:val="2E75B6"/>
          <w:sz w:val="24"/>
          <w:szCs w:val="24"/>
        </w:rPr>
        <w:t>Завдання 1.4 — Визначення версій</w:t>
      </w:r>
      <w:r>
        <w:rPr>
          <w:rFonts w:ascii="Arial" w:eastAsia="Arial" w:hAnsi="Arial" w:cs="Arial"/>
          <w:color w:val="2E75B6"/>
          <w:sz w:val="22"/>
          <w:szCs w:val="22"/>
        </w:rPr>
        <w:t xml:space="preserve"> (5 балів)</w:t>
      </w:r>
    </w:p>
    <w:p w14:paraId="5564D836" w14:textId="77777777" w:rsidR="00B4684A" w:rsidRDefault="00000000">
      <w:r>
        <w:rPr>
          <w:rFonts w:ascii="Arial" w:eastAsia="Arial" w:hAnsi="Arial" w:cs="Arial"/>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78C62549" w14:textId="77777777">
        <w:tc>
          <w:tcPr>
            <w:tcW w:w="9026" w:type="dxa"/>
            <w:tcBorders>
              <w:top w:val="single" w:sz="1" w:space="0" w:color="2E75B6"/>
              <w:left w:val="single" w:sz="18" w:space="0" w:color="2E75B6"/>
              <w:bottom w:val="single" w:sz="1" w:space="0" w:color="2E75B6"/>
              <w:right w:val="single" w:sz="1" w:space="0" w:color="2E75B6"/>
            </w:tcBorders>
            <w:shd w:val="clear" w:color="auto" w:fill="FAFCFF"/>
            <w:tcMar>
              <w:top w:w="160" w:type="dxa"/>
              <w:left w:w="280" w:type="dxa"/>
              <w:bottom w:w="160" w:type="dxa"/>
              <w:right w:w="280" w:type="dxa"/>
            </w:tcMar>
          </w:tcPr>
          <w:p w14:paraId="18C7663D" w14:textId="77777777" w:rsidR="00B4684A" w:rsidRDefault="00000000">
            <w:pPr>
              <w:spacing w:before="60" w:after="60"/>
            </w:pPr>
            <w:r>
              <w:rPr>
                <w:rFonts w:ascii="Arial" w:eastAsia="Arial" w:hAnsi="Arial" w:cs="Arial"/>
                <w:color w:val="1A1A1A"/>
                <w:sz w:val="22"/>
                <w:szCs w:val="22"/>
              </w:rPr>
              <w:t>SYN-сканування (nmap -sS): надсилає пакет SYN та аналізує відповідь. Якщо порт відкритий — отримує SYN-ACK і надсилає RST, не завершуючи TCP-з’єднання («напіввідкрите сканування»). Генерує мінімальний трафік та рідше реєструється у логах.</w:t>
            </w:r>
          </w:p>
          <w:p w14:paraId="34A9E4BD" w14:textId="77777777" w:rsidR="00B4684A" w:rsidRDefault="00B4684A">
            <w:pPr>
              <w:spacing w:before="60" w:after="60"/>
            </w:pPr>
          </w:p>
          <w:p w14:paraId="74B8F170" w14:textId="77777777" w:rsidR="00B4684A" w:rsidRDefault="00000000">
            <w:pPr>
              <w:spacing w:before="60" w:after="60"/>
            </w:pPr>
            <w:r>
              <w:rPr>
                <w:rFonts w:ascii="Arial" w:eastAsia="Arial" w:hAnsi="Arial" w:cs="Arial"/>
                <w:color w:val="1A1A1A"/>
                <w:sz w:val="22"/>
                <w:szCs w:val="22"/>
              </w:rPr>
              <w:t>Сканування версій (nmap -sV): встановлює повне TCP-з’єднання та надсилає специфічні зонди для ідентифікації версії ПЗ. Генерує значно більше трафіку, оскільки включає передачу даних рівня застосунку.</w:t>
            </w:r>
          </w:p>
          <w:p w14:paraId="76133A2A" w14:textId="77777777" w:rsidR="00B4684A" w:rsidRDefault="00B4684A">
            <w:pPr>
              <w:spacing w:before="60" w:after="60"/>
            </w:pPr>
          </w:p>
          <w:p w14:paraId="5AAB4D6D" w14:textId="77777777" w:rsidR="00B4684A" w:rsidRDefault="00000000">
            <w:pPr>
              <w:spacing w:before="60" w:after="60"/>
            </w:pPr>
            <w:r>
              <w:rPr>
                <w:rFonts w:ascii="Arial" w:eastAsia="Arial" w:hAnsi="Arial" w:cs="Arial"/>
                <w:color w:val="1A1A1A"/>
                <w:sz w:val="22"/>
                <w:szCs w:val="22"/>
              </w:rPr>
              <w:t>Приклад vsftpd 2.3.4: при nmap -sV сервер повертає банер '220 (vsFTPd 2.3.4)', на підставі якого Nmap ідентифікує точну версію. Ця версія містить backdoor (CVE-2011-2523) — відкриває shell при спеціальному запиті. Без визначення версії неможливо правильно оцінити ризик.</w:t>
            </w:r>
          </w:p>
        </w:tc>
      </w:tr>
    </w:tbl>
    <w:p w14:paraId="649167CA" w14:textId="77777777" w:rsidR="00B4684A" w:rsidRDefault="00000000">
      <w:r>
        <w:rPr>
          <w:rFonts w:ascii="Arial" w:eastAsia="Arial" w:hAnsi="Arial" w:cs="Arial"/>
          <w:sz w:val="8"/>
          <w:szCs w:val="8"/>
        </w:rPr>
        <w:t xml:space="preserve"> </w:t>
      </w:r>
    </w:p>
    <w:p w14:paraId="39479D67" w14:textId="77777777" w:rsidR="00B4684A" w:rsidRDefault="00000000">
      <w:pPr>
        <w:pBdr>
          <w:left w:val="single" w:sz="14" w:space="0" w:color="2E75B6"/>
        </w:pBdr>
        <w:shd w:val="clear" w:color="auto" w:fill="EBF3FB"/>
        <w:spacing w:before="180" w:after="60"/>
        <w:ind w:left="120" w:right="120"/>
      </w:pPr>
      <w:r>
        <w:rPr>
          <w:rFonts w:ascii="Arial" w:eastAsia="Arial" w:hAnsi="Arial" w:cs="Arial"/>
          <w:b/>
          <w:bCs/>
          <w:color w:val="2E75B6"/>
          <w:sz w:val="24"/>
          <w:szCs w:val="24"/>
        </w:rPr>
        <w:lastRenderedPageBreak/>
        <w:t>Завдання 1.5 — Класифікація хакерів</w:t>
      </w:r>
      <w:r>
        <w:rPr>
          <w:rFonts w:ascii="Arial" w:eastAsia="Arial" w:hAnsi="Arial" w:cs="Arial"/>
          <w:color w:val="2E75B6"/>
          <w:sz w:val="22"/>
          <w:szCs w:val="22"/>
        </w:rPr>
        <w:t xml:space="preserve"> (5 балів)</w:t>
      </w:r>
    </w:p>
    <w:p w14:paraId="0B6E5D46" w14:textId="77777777" w:rsidR="00B4684A" w:rsidRDefault="00000000">
      <w:r>
        <w:rPr>
          <w:rFonts w:ascii="Arial" w:eastAsia="Arial" w:hAnsi="Arial" w:cs="Arial"/>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6DA30765" w14:textId="77777777">
        <w:tc>
          <w:tcPr>
            <w:tcW w:w="9026" w:type="dxa"/>
            <w:tcBorders>
              <w:top w:val="single" w:sz="1" w:space="0" w:color="2E75B6"/>
              <w:left w:val="single" w:sz="18" w:space="0" w:color="2E75B6"/>
              <w:bottom w:val="single" w:sz="1" w:space="0" w:color="2E75B6"/>
              <w:right w:val="single" w:sz="1" w:space="0" w:color="2E75B6"/>
            </w:tcBorders>
            <w:shd w:val="clear" w:color="auto" w:fill="FAFCFF"/>
            <w:tcMar>
              <w:top w:w="160" w:type="dxa"/>
              <w:left w:w="280" w:type="dxa"/>
              <w:bottom w:w="160" w:type="dxa"/>
              <w:right w:w="280" w:type="dxa"/>
            </w:tcMar>
          </w:tcPr>
          <w:p w14:paraId="23FD0CA4" w14:textId="77777777" w:rsidR="00B4684A" w:rsidRDefault="00000000">
            <w:pPr>
              <w:spacing w:before="60" w:after="60"/>
            </w:pPr>
            <w:r>
              <w:rPr>
                <w:rFonts w:ascii="Arial" w:eastAsia="Arial" w:hAnsi="Arial" w:cs="Arial"/>
                <w:color w:val="1A1A1A"/>
                <w:sz w:val="22"/>
                <w:szCs w:val="22"/>
              </w:rPr>
              <w:t>Сценарій А: WHITE HAT — Аліса виявила вразливість SQL-ін’єкції у власному банку та негайно повідомила команду безпеки офіційним звітом, не експлуатуючи її. Діє в інтересах компанії відповідно до принципів responsible disclosure.</w:t>
            </w:r>
          </w:p>
          <w:p w14:paraId="3DDAAA9F" w14:textId="77777777" w:rsidR="00B4684A" w:rsidRDefault="00B4684A">
            <w:pPr>
              <w:spacing w:before="60" w:after="60"/>
            </w:pPr>
          </w:p>
          <w:p w14:paraId="08D074B3" w14:textId="77777777" w:rsidR="00B4684A" w:rsidRDefault="00000000">
            <w:pPr>
              <w:spacing w:before="60" w:after="60"/>
            </w:pPr>
            <w:r>
              <w:rPr>
                <w:rFonts w:ascii="Arial" w:eastAsia="Arial" w:hAnsi="Arial" w:cs="Arial"/>
                <w:color w:val="1A1A1A"/>
                <w:sz w:val="22"/>
                <w:szCs w:val="22"/>
              </w:rPr>
              <w:t>Сценарій Б: GREY HAT — Борис сканував чужу мережу (Wi-Fi роутер сусіда) без явного дозволу. Це порушення КК РК (несанкціонований доступ), хоча без злого умислу. Правильні дії: повідомити сусіда про вразливість або звернутись до відповідних служб.</w:t>
            </w:r>
          </w:p>
          <w:p w14:paraId="4019AFD3" w14:textId="77777777" w:rsidR="00B4684A" w:rsidRDefault="00B4684A">
            <w:pPr>
              <w:spacing w:before="60" w:after="60"/>
            </w:pPr>
          </w:p>
          <w:p w14:paraId="347AFF5B" w14:textId="77777777" w:rsidR="00B4684A" w:rsidRDefault="00000000">
            <w:pPr>
              <w:spacing w:before="60" w:after="60"/>
            </w:pPr>
            <w:r>
              <w:rPr>
                <w:rFonts w:ascii="Arial" w:eastAsia="Arial" w:hAnsi="Arial" w:cs="Arial"/>
                <w:color w:val="1A1A1A"/>
                <w:sz w:val="22"/>
                <w:szCs w:val="22"/>
              </w:rPr>
              <w:t>Сценарій В: WHITE HAT — Кароліна діє за офіційним контрактом (SoW), документує все та подає професійний звіт. Класичний приклад авторизованого тестування на проникнення відповідно до методології PTES.</w:t>
            </w:r>
          </w:p>
        </w:tc>
      </w:tr>
    </w:tbl>
    <w:p w14:paraId="225F9685" w14:textId="77777777" w:rsidR="00B4684A" w:rsidRDefault="00000000">
      <w:r>
        <w:rPr>
          <w:rFonts w:ascii="Arial" w:eastAsia="Arial" w:hAnsi="Arial" w:cs="Arial"/>
          <w:sz w:val="8"/>
          <w:szCs w:val="8"/>
        </w:rPr>
        <w:t xml:space="preserve"> </w:t>
      </w:r>
    </w:p>
    <w:p w14:paraId="481E244A" w14:textId="77777777" w:rsidR="00B4684A" w:rsidRDefault="00000000">
      <w:r>
        <w:rPr>
          <w:rFonts w:ascii="Arial" w:eastAsia="Arial" w:hAnsi="Arial" w:cs="Arial"/>
          <w:sz w:val="8"/>
          <w:szCs w:val="8"/>
        </w:rPr>
        <w:t xml:space="preserve"> </w:t>
      </w:r>
    </w:p>
    <w:p w14:paraId="4762F8A9" w14:textId="77777777" w:rsidR="00B4684A" w:rsidRDefault="00000000">
      <w:pPr>
        <w:pBdr>
          <w:bottom w:val="single" w:sz="4" w:space="0" w:color="2E75B6"/>
        </w:pBdr>
        <w:spacing w:before="320" w:after="120"/>
      </w:pPr>
      <w:r>
        <w:rPr>
          <w:rFonts w:ascii="Arial" w:eastAsia="Arial" w:hAnsi="Arial" w:cs="Arial"/>
          <w:b/>
          <w:bCs/>
          <w:color w:val="2E75B6"/>
          <w:sz w:val="28"/>
          <w:szCs w:val="28"/>
        </w:rPr>
        <w:t>4. Налаштування лабораторії</w:t>
      </w:r>
    </w:p>
    <w:p w14:paraId="3AEA33B3" w14:textId="79DA528E" w:rsidR="00B4684A" w:rsidRDefault="00000000">
      <w:pPr>
        <w:spacing w:before="80" w:after="120"/>
        <w:rPr>
          <w:rFonts w:ascii="Arial" w:eastAsia="Arial" w:hAnsi="Arial" w:cs="Arial"/>
          <w:sz w:val="22"/>
          <w:szCs w:val="22"/>
        </w:rPr>
      </w:pPr>
      <w:r>
        <w:rPr>
          <w:rFonts w:ascii="Arial" w:eastAsia="Arial" w:hAnsi="Arial" w:cs="Arial"/>
          <w:sz w:val="22"/>
          <w:szCs w:val="22"/>
        </w:rPr>
        <w:t xml:space="preserve">Лабораторне середовище розгорнуто з двома ВМ в ізольованій Host-Only мережі. Kali Linux (атакуюча) — IP </w:t>
      </w:r>
      <w:r w:rsidR="008E59C7">
        <w:rPr>
          <w:rFonts w:ascii="Arial" w:eastAsia="Arial" w:hAnsi="Arial" w:cs="Arial"/>
          <w:sz w:val="22"/>
          <w:szCs w:val="22"/>
        </w:rPr>
        <w:t>192.168.64.3</w:t>
      </w:r>
      <w:r>
        <w:rPr>
          <w:rFonts w:ascii="Arial" w:eastAsia="Arial" w:hAnsi="Arial" w:cs="Arial"/>
          <w:sz w:val="22"/>
          <w:szCs w:val="22"/>
        </w:rPr>
        <w:t xml:space="preserve">, Metasploitable 2 (цільова вразлива система) — IP </w:t>
      </w:r>
      <w:r w:rsidR="008E59C7">
        <w:rPr>
          <w:rFonts w:ascii="Arial" w:eastAsia="Arial" w:hAnsi="Arial" w:cs="Arial"/>
          <w:sz w:val="22"/>
          <w:szCs w:val="22"/>
        </w:rPr>
        <w:t>192.168.64.4</w:t>
      </w:r>
      <w:r>
        <w:rPr>
          <w:rFonts w:ascii="Arial" w:eastAsia="Arial" w:hAnsi="Arial" w:cs="Arial"/>
          <w:sz w:val="22"/>
          <w:szCs w:val="22"/>
        </w:rPr>
        <w:t>.</w:t>
      </w:r>
    </w:p>
    <w:p w14:paraId="3D0DC3A2" w14:textId="4264C8AC" w:rsidR="005A6077" w:rsidRDefault="005A6077" w:rsidP="005A6077">
      <w:pPr>
        <w:spacing w:before="80" w:after="120"/>
        <w:jc w:val="center"/>
      </w:pPr>
      <w:r>
        <w:rPr>
          <w:noProof/>
        </w:rPr>
        <w:drawing>
          <wp:inline distT="0" distB="0" distL="0" distR="0" wp14:anchorId="2F734F98" wp14:editId="474BC7CF">
            <wp:extent cx="5731510" cy="4135755"/>
            <wp:effectExtent l="0" t="0" r="0" b="4445"/>
            <wp:docPr id="106889616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96166" name="Picture 10"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135755"/>
                    </a:xfrm>
                    <a:prstGeom prst="rect">
                      <a:avLst/>
                    </a:prstGeom>
                  </pic:spPr>
                </pic:pic>
              </a:graphicData>
            </a:graphic>
          </wp:inline>
        </w:drawing>
      </w:r>
    </w:p>
    <w:p w14:paraId="37736752" w14:textId="77777777" w:rsidR="005A6077" w:rsidRDefault="005A6077">
      <w:pPr>
        <w:spacing w:before="80" w:after="120"/>
      </w:pPr>
    </w:p>
    <w:p w14:paraId="40AA2FFE" w14:textId="77777777" w:rsidR="005A6077" w:rsidRDefault="005A6077">
      <w:pPr>
        <w:spacing w:before="80" w:after="120"/>
      </w:pPr>
    </w:p>
    <w:p w14:paraId="070B4E4C" w14:textId="77777777" w:rsidR="005A6077" w:rsidRDefault="005A6077">
      <w:pPr>
        <w:spacing w:before="80" w:after="1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8"/>
      </w:tblGrid>
      <w:tr w:rsidR="00B4684A" w14:paraId="6B57B4C8" w14:textId="77777777">
        <w:tc>
          <w:tcPr>
            <w:tcW w:w="9026" w:type="dxa"/>
            <w:tcBorders>
              <w:top w:val="single" w:sz="1" w:space="0" w:color="2E75B6"/>
              <w:left w:val="single" w:sz="1" w:space="0" w:color="2E75B6"/>
              <w:bottom w:val="single" w:sz="1" w:space="0" w:color="2E75B6"/>
              <w:right w:val="single" w:sz="1" w:space="0" w:color="2E75B6"/>
            </w:tcBorders>
            <w:shd w:val="clear" w:color="auto" w:fill="D5E8F0"/>
            <w:tcMar>
              <w:top w:w="160" w:type="dxa"/>
              <w:left w:w="360" w:type="dxa"/>
              <w:bottom w:w="160" w:type="dxa"/>
              <w:right w:w="360" w:type="dxa"/>
            </w:tcMar>
          </w:tcPr>
          <w:p w14:paraId="45CE3EBB" w14:textId="77777777" w:rsidR="00B4684A" w:rsidRDefault="00000000">
            <w:pPr>
              <w:spacing w:after="120"/>
              <w:jc w:val="center"/>
            </w:pPr>
            <w:r>
              <w:rPr>
                <w:rFonts w:ascii="Arial" w:eastAsia="Arial" w:hAnsi="Arial" w:cs="Arial"/>
                <w:b/>
                <w:bCs/>
                <w:color w:val="1F3864"/>
                <w:sz w:val="22"/>
                <w:szCs w:val="22"/>
              </w:rPr>
              <w:lastRenderedPageBreak/>
              <w:t>Мережева топологія лабораторії</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0748DBBB" w14:textId="77777777">
              <w:tc>
                <w:tcPr>
                  <w:tcW w:w="9026" w:type="dxa"/>
                  <w:tcBorders>
                    <w:top w:val="single" w:sz="1" w:space="0" w:color="222222"/>
                    <w:left w:val="single" w:sz="1" w:space="0" w:color="222222"/>
                    <w:bottom w:val="single" w:sz="1" w:space="0" w:color="222222"/>
                    <w:right w:val="single" w:sz="1" w:space="0" w:color="222222"/>
                  </w:tcBorders>
                  <w:shd w:val="clear" w:color="auto" w:fill="0D1117"/>
                  <w:tcMar>
                    <w:top w:w="140" w:type="dxa"/>
                    <w:left w:w="240" w:type="dxa"/>
                    <w:bottom w:w="140" w:type="dxa"/>
                    <w:right w:w="240" w:type="dxa"/>
                  </w:tcMar>
                </w:tcPr>
                <w:p w14:paraId="14496A92" w14:textId="77777777" w:rsidR="00B4684A" w:rsidRDefault="00000000">
                  <w:r>
                    <w:rPr>
                      <w:rFonts w:ascii="Courier New" w:eastAsia="Courier New" w:hAnsi="Courier New" w:cs="Courier New"/>
                      <w:color w:val="E6EDF3"/>
                      <w:sz w:val="18"/>
                      <w:szCs w:val="18"/>
                    </w:rPr>
                    <w:t xml:space="preserve">  +------------------+     Host-Only: 192.168.56.0/24     +---------------------+</w:t>
                  </w:r>
                </w:p>
                <w:p w14:paraId="5F8A2653" w14:textId="77777777" w:rsidR="00B4684A" w:rsidRDefault="00000000">
                  <w:r>
                    <w:rPr>
                      <w:rFonts w:ascii="Courier New" w:eastAsia="Courier New" w:hAnsi="Courier New" w:cs="Courier New"/>
                      <w:color w:val="E6EDF3"/>
                      <w:sz w:val="18"/>
                      <w:szCs w:val="18"/>
                    </w:rPr>
                    <w:t xml:space="preserve">  |   Kali Linux     |                                    |   Metasploitable 2  |</w:t>
                  </w:r>
                </w:p>
                <w:p w14:paraId="51ED1C56" w14:textId="7E25B0E5" w:rsidR="00B4684A" w:rsidRDefault="00000000">
                  <w:r>
                    <w:rPr>
                      <w:rFonts w:ascii="Courier New" w:eastAsia="Courier New" w:hAnsi="Courier New" w:cs="Courier New"/>
                      <w:color w:val="E6EDF3"/>
                      <w:sz w:val="18"/>
                      <w:szCs w:val="18"/>
                    </w:rPr>
                    <w:t xml:space="preserve">  |  </w:t>
                  </w:r>
                  <w:r w:rsidR="008E59C7">
                    <w:rPr>
                      <w:rFonts w:ascii="Courier New" w:eastAsia="Courier New" w:hAnsi="Courier New" w:cs="Courier New"/>
                      <w:color w:val="E6EDF3"/>
                      <w:sz w:val="18"/>
                      <w:szCs w:val="18"/>
                    </w:rPr>
                    <w:t>192.168.64.3</w:t>
                  </w:r>
                  <w:r>
                    <w:rPr>
                      <w:rFonts w:ascii="Courier New" w:eastAsia="Courier New" w:hAnsi="Courier New" w:cs="Courier New"/>
                      <w:color w:val="E6EDF3"/>
                      <w:sz w:val="18"/>
                      <w:szCs w:val="18"/>
                    </w:rPr>
                    <w:t xml:space="preserve">  </w:t>
                  </w:r>
                  <w:r w:rsidR="008E59C7">
                    <w:rPr>
                      <w:rFonts w:ascii="Courier New" w:eastAsia="Courier New" w:hAnsi="Courier New" w:cs="Courier New"/>
                      <w:color w:val="E6EDF3"/>
                      <w:sz w:val="18"/>
                      <w:szCs w:val="18"/>
                    </w:rPr>
                    <w:t xml:space="preserve"> </w:t>
                  </w:r>
                  <w:r>
                    <w:rPr>
                      <w:rFonts w:ascii="Courier New" w:eastAsia="Courier New" w:hAnsi="Courier New" w:cs="Courier New"/>
                      <w:color w:val="E6EDF3"/>
                      <w:sz w:val="18"/>
                      <w:szCs w:val="18"/>
                    </w:rPr>
                    <w:t xml:space="preserve">|&lt;----------------------------------&gt;|   </w:t>
                  </w:r>
                  <w:r w:rsidR="008E59C7">
                    <w:rPr>
                      <w:rFonts w:ascii="Courier New" w:eastAsia="Courier New" w:hAnsi="Courier New" w:cs="Courier New"/>
                      <w:color w:val="E6EDF3"/>
                      <w:sz w:val="18"/>
                      <w:szCs w:val="18"/>
                    </w:rPr>
                    <w:t>192.168.64.4</w:t>
                  </w:r>
                  <w:r>
                    <w:rPr>
                      <w:rFonts w:ascii="Courier New" w:eastAsia="Courier New" w:hAnsi="Courier New" w:cs="Courier New"/>
                      <w:color w:val="E6EDF3"/>
                      <w:sz w:val="18"/>
                      <w:szCs w:val="18"/>
                    </w:rPr>
                    <w:t xml:space="preserve">    |</w:t>
                  </w:r>
                </w:p>
                <w:p w14:paraId="1064F573" w14:textId="77777777" w:rsidR="00B4684A" w:rsidRDefault="00000000">
                  <w:r>
                    <w:rPr>
                      <w:rFonts w:ascii="Courier New" w:eastAsia="Courier New" w:hAnsi="Courier New" w:cs="Courier New"/>
                      <w:color w:val="E6EDF3"/>
                      <w:sz w:val="18"/>
                      <w:szCs w:val="18"/>
                    </w:rPr>
                    <w:t xml:space="preserve">  | (Атакуюча ВМ)   |         vboxnet0 adapter           |   (Цільова ВМ)      |</w:t>
                  </w:r>
                </w:p>
                <w:p w14:paraId="0C28E6F7" w14:textId="77777777" w:rsidR="00B4684A" w:rsidRDefault="00000000">
                  <w:r>
                    <w:rPr>
                      <w:rFonts w:ascii="Courier New" w:eastAsia="Courier New" w:hAnsi="Courier New" w:cs="Courier New"/>
                      <w:color w:val="E6EDF3"/>
                      <w:sz w:val="18"/>
                      <w:szCs w:val="18"/>
                    </w:rPr>
                    <w:t xml:space="preserve">  +------------------+                                    +---------------------+</w:t>
                  </w:r>
                </w:p>
                <w:p w14:paraId="18314F53" w14:textId="77777777" w:rsidR="00B4684A" w:rsidRDefault="00000000">
                  <w:r>
                    <w:rPr>
                      <w:rFonts w:ascii="Courier New" w:eastAsia="Courier New" w:hAnsi="Courier New" w:cs="Courier New"/>
                      <w:color w:val="E6EDF3"/>
                      <w:sz w:val="18"/>
                      <w:szCs w:val="18"/>
                    </w:rPr>
                    <w:t xml:space="preserve">         |                                                         |</w:t>
                  </w:r>
                </w:p>
                <w:p w14:paraId="36BCE278" w14:textId="77777777" w:rsidR="00B4684A" w:rsidRDefault="00000000">
                  <w:r>
                    <w:rPr>
                      <w:rFonts w:ascii="Courier New" w:eastAsia="Courier New" w:hAnsi="Courier New" w:cs="Courier New"/>
                      <w:color w:val="E6EDF3"/>
                      <w:sz w:val="18"/>
                      <w:szCs w:val="18"/>
                    </w:rPr>
                    <w:t xml:space="preserve">         +------- VirtualBox Host-Only (ізольовано від мережі) ---+</w:t>
                  </w:r>
                </w:p>
              </w:tc>
            </w:tr>
          </w:tbl>
          <w:p w14:paraId="11224903" w14:textId="77777777" w:rsidR="00B4684A" w:rsidRDefault="00000000">
            <w:pPr>
              <w:spacing w:before="100"/>
              <w:jc w:val="center"/>
            </w:pPr>
            <w:r>
              <w:rPr>
                <w:rFonts w:ascii="Arial" w:eastAsia="Arial" w:hAnsi="Arial" w:cs="Arial"/>
                <w:i/>
                <w:iCs/>
                <w:color w:val="505050"/>
                <w:sz w:val="18"/>
                <w:szCs w:val="18"/>
              </w:rPr>
              <w:t>Рисунок 1: Конфігурація мережевого середовища лабораторії</w:t>
            </w:r>
          </w:p>
        </w:tc>
      </w:tr>
    </w:tbl>
    <w:p w14:paraId="1EBF3B71" w14:textId="77777777" w:rsidR="00B4684A" w:rsidRDefault="00000000">
      <w:r>
        <w:rPr>
          <w:rFonts w:ascii="Arial" w:eastAsia="Arial" w:hAnsi="Arial" w:cs="Arial"/>
          <w:sz w:val="8"/>
          <w:szCs w:val="8"/>
        </w:rPr>
        <w:t xml:space="preserve"> </w:t>
      </w:r>
    </w:p>
    <w:p w14:paraId="29582F5A" w14:textId="77777777" w:rsidR="00B4684A" w:rsidRDefault="00000000">
      <w:r>
        <w:rPr>
          <w:rFonts w:ascii="Arial" w:eastAsia="Arial" w:hAnsi="Arial" w:cs="Arial"/>
          <w:sz w:val="8"/>
          <w:szCs w:val="8"/>
        </w:rPr>
        <w:t xml:space="preserve"> </w:t>
      </w:r>
    </w:p>
    <w:p w14:paraId="371D463E" w14:textId="77777777" w:rsidR="00B4684A" w:rsidRDefault="00000000">
      <w:pPr>
        <w:pBdr>
          <w:bottom w:val="single" w:sz="4" w:space="0" w:color="2E75B6"/>
        </w:pBdr>
        <w:spacing w:before="320" w:after="120"/>
      </w:pPr>
      <w:r>
        <w:rPr>
          <w:rFonts w:ascii="Arial" w:eastAsia="Arial" w:hAnsi="Arial" w:cs="Arial"/>
          <w:b/>
          <w:bCs/>
          <w:color w:val="2E75B6"/>
          <w:sz w:val="28"/>
          <w:szCs w:val="28"/>
        </w:rPr>
        <w:t>5. Покрокова процедура</w:t>
      </w:r>
    </w:p>
    <w:p w14:paraId="791C9B5A" w14:textId="77777777" w:rsidR="00B4684A" w:rsidRDefault="00000000">
      <w:pPr>
        <w:spacing w:before="60" w:after="160"/>
      </w:pPr>
      <w:r>
        <w:rPr>
          <w:rFonts w:ascii="Arial" w:eastAsia="Arial" w:hAnsi="Arial" w:cs="Arial"/>
          <w:i/>
          <w:iCs/>
          <w:color w:val="404040"/>
          <w:sz w:val="22"/>
          <w:szCs w:val="22"/>
        </w:rPr>
        <w:t>Документування виконання практичних завдань (Частина 2). Для кожного кроку: мета, команда, вивід терміналу та пояснення.</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3AB6C3C6" w14:textId="77777777">
        <w:tc>
          <w:tcPr>
            <w:tcW w:w="9026" w:type="dxa"/>
            <w:tcBorders>
              <w:top w:val="none" w:sz="0" w:space="0" w:color="FFFFFF"/>
              <w:left w:val="none" w:sz="0" w:space="0" w:color="FFFFFF"/>
              <w:bottom w:val="none" w:sz="0" w:space="0" w:color="FFFFFF"/>
              <w:right w:val="none" w:sz="0" w:space="0" w:color="FFFFFF"/>
            </w:tcBorders>
            <w:shd w:val="clear" w:color="auto" w:fill="2E75B6"/>
            <w:tcMar>
              <w:top w:w="80" w:type="dxa"/>
              <w:left w:w="200" w:type="dxa"/>
              <w:bottom w:w="80" w:type="dxa"/>
              <w:right w:w="200" w:type="dxa"/>
            </w:tcMar>
          </w:tcPr>
          <w:p w14:paraId="5980BBF0" w14:textId="77777777" w:rsidR="00B4684A" w:rsidRDefault="00000000">
            <w:r>
              <w:rPr>
                <w:rFonts w:ascii="Arial" w:eastAsia="Arial" w:hAnsi="Arial" w:cs="Arial"/>
                <w:b/>
                <w:bCs/>
                <w:color w:val="FFFFFF"/>
                <w:sz w:val="22"/>
                <w:szCs w:val="22"/>
              </w:rPr>
              <w:t>Крок 1 — Налаштування VirtualBox та ВМ (Завд. 2.1a-d)</w:t>
            </w:r>
          </w:p>
        </w:tc>
      </w:tr>
    </w:tbl>
    <w:p w14:paraId="108157C0" w14:textId="77777777" w:rsidR="00B4684A" w:rsidRDefault="00000000">
      <w:r>
        <w:rPr>
          <w:rFonts w:ascii="Arial" w:eastAsia="Arial" w:hAnsi="Arial" w:cs="Arial"/>
          <w:sz w:val="8"/>
          <w:szCs w:val="8"/>
        </w:rPr>
        <w:t xml:space="preserve"> </w:t>
      </w:r>
    </w:p>
    <w:p w14:paraId="4D102BE7" w14:textId="77777777" w:rsidR="00B4684A" w:rsidRDefault="00000000">
      <w:pPr>
        <w:spacing w:before="60" w:after="80"/>
      </w:pPr>
      <w:r>
        <w:rPr>
          <w:rFonts w:ascii="Arial" w:eastAsia="Arial" w:hAnsi="Arial" w:cs="Arial"/>
          <w:b/>
          <w:bCs/>
          <w:sz w:val="22"/>
          <w:szCs w:val="22"/>
        </w:rPr>
        <w:t xml:space="preserve">Опис: </w:t>
      </w:r>
      <w:r>
        <w:rPr>
          <w:rFonts w:ascii="Arial" w:eastAsia="Arial" w:hAnsi="Arial" w:cs="Arial"/>
          <w:sz w:val="22"/>
          <w:szCs w:val="22"/>
        </w:rPr>
        <w:t>Імпорт Kali Linux та Metasploitable 2 у VirtualBox. Налаштування Host-Only адаптера (vboxnet0) з підмережею 192.168.56.0/24. Перевірка IP-адреси Kali Linux командою ip addr show eth0.</w:t>
      </w:r>
    </w:p>
    <w:p w14:paraId="00711DE1" w14:textId="77777777" w:rsidR="00B4684A" w:rsidRDefault="00000000">
      <w:pPr>
        <w:spacing w:before="60" w:after="60"/>
      </w:pPr>
      <w:r>
        <w:rPr>
          <w:rFonts w:ascii="Arial" w:eastAsia="Arial" w:hAnsi="Arial" w:cs="Arial"/>
          <w:b/>
          <w:bCs/>
          <w:sz w:val="22"/>
          <w:szCs w:val="22"/>
        </w:rPr>
        <w:t>Команда:</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5D4BF0CF" w14:textId="77777777">
        <w:tc>
          <w:tcPr>
            <w:tcW w:w="9026" w:type="dxa"/>
            <w:tcBorders>
              <w:top w:val="none" w:sz="0" w:space="0" w:color="FFFFFF"/>
              <w:left w:val="none" w:sz="0" w:space="0" w:color="FFFFFF"/>
              <w:bottom w:val="none" w:sz="0" w:space="0" w:color="FFFFFF"/>
              <w:right w:val="none" w:sz="0" w:space="0" w:color="FFFFFF"/>
            </w:tcBorders>
            <w:shd w:val="clear" w:color="auto" w:fill="1A2634"/>
            <w:tcMar>
              <w:top w:w="100" w:type="dxa"/>
              <w:left w:w="240" w:type="dxa"/>
              <w:bottom w:w="100" w:type="dxa"/>
              <w:right w:w="240" w:type="dxa"/>
            </w:tcMar>
          </w:tcPr>
          <w:p w14:paraId="0E93F5DE" w14:textId="77777777" w:rsidR="00B4684A" w:rsidRDefault="00000000">
            <w:r>
              <w:rPr>
                <w:rFonts w:ascii="Courier New" w:eastAsia="Courier New" w:hAnsi="Courier New" w:cs="Courier New"/>
                <w:color w:val="64D0FF"/>
              </w:rPr>
              <w:t>$ ip addr show eth0</w:t>
            </w:r>
          </w:p>
        </w:tc>
      </w:tr>
    </w:tbl>
    <w:p w14:paraId="45620C27" w14:textId="77777777" w:rsidR="00B4684A" w:rsidRDefault="00000000">
      <w:pPr>
        <w:spacing w:before="120" w:after="60"/>
      </w:pPr>
      <w:r>
        <w:rPr>
          <w:rFonts w:ascii="Arial" w:eastAsia="Arial" w:hAnsi="Arial" w:cs="Arial"/>
          <w:b/>
          <w:bCs/>
          <w:sz w:val="22"/>
          <w:szCs w:val="22"/>
        </w:rPr>
        <w:t>Вивід терміналу (скріншот):</w:t>
      </w:r>
    </w:p>
    <w:p w14:paraId="2BCFEA24" w14:textId="77777777" w:rsidR="008E59C7" w:rsidRDefault="008E59C7" w:rsidP="008E59C7">
      <w:pPr>
        <w:spacing w:before="120" w:after="200"/>
        <w:jc w:val="center"/>
        <w:rPr>
          <w:rFonts w:ascii="Arial" w:eastAsia="Arial" w:hAnsi="Arial" w:cs="Arial"/>
          <w:b/>
          <w:bCs/>
          <w:sz w:val="22"/>
          <w:szCs w:val="22"/>
        </w:rPr>
      </w:pPr>
      <w:r>
        <w:rPr>
          <w:rFonts w:ascii="Arial" w:eastAsia="Arial" w:hAnsi="Arial" w:cs="Arial"/>
          <w:b/>
          <w:bCs/>
          <w:noProof/>
          <w:sz w:val="22"/>
          <w:szCs w:val="22"/>
        </w:rPr>
        <w:drawing>
          <wp:inline distT="0" distB="0" distL="0" distR="0" wp14:anchorId="7BCC6077" wp14:editId="275CA43C">
            <wp:extent cx="5136204" cy="2170908"/>
            <wp:effectExtent l="0" t="0" r="0" b="1270"/>
            <wp:docPr id="110108181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81810" name="Picture 1" descr="A computer screen shot of a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89146" cy="2193285"/>
                    </a:xfrm>
                    <a:prstGeom prst="rect">
                      <a:avLst/>
                    </a:prstGeom>
                  </pic:spPr>
                </pic:pic>
              </a:graphicData>
            </a:graphic>
          </wp:inline>
        </w:drawing>
      </w:r>
    </w:p>
    <w:p w14:paraId="6A1347B7" w14:textId="4715D66D" w:rsidR="00B4684A" w:rsidRDefault="00000000" w:rsidP="008E59C7">
      <w:pPr>
        <w:spacing w:before="120" w:after="200"/>
      </w:pPr>
      <w:r>
        <w:rPr>
          <w:rFonts w:ascii="Arial" w:eastAsia="Arial" w:hAnsi="Arial" w:cs="Arial"/>
          <w:b/>
          <w:bCs/>
          <w:sz w:val="22"/>
          <w:szCs w:val="22"/>
        </w:rPr>
        <w:t xml:space="preserve">Пояснення: </w:t>
      </w:r>
      <w:r>
        <w:rPr>
          <w:rFonts w:ascii="Arial" w:eastAsia="Arial" w:hAnsi="Arial" w:cs="Arial"/>
          <w:color w:val="404040"/>
          <w:sz w:val="22"/>
          <w:szCs w:val="22"/>
        </w:rPr>
        <w:t xml:space="preserve">Команда ip addr show eth0 підтверджує, що Kali Linux отримала IP </w:t>
      </w:r>
      <w:r w:rsidR="008E59C7">
        <w:rPr>
          <w:rFonts w:ascii="Arial" w:eastAsia="Arial" w:hAnsi="Arial" w:cs="Arial"/>
          <w:color w:val="404040"/>
          <w:sz w:val="22"/>
          <w:szCs w:val="22"/>
        </w:rPr>
        <w:t>192.168.64.3</w:t>
      </w:r>
      <w:r>
        <w:rPr>
          <w:rFonts w:ascii="Arial" w:eastAsia="Arial" w:hAnsi="Arial" w:cs="Arial"/>
          <w:color w:val="404040"/>
          <w:sz w:val="22"/>
          <w:szCs w:val="22"/>
        </w:rPr>
        <w:t xml:space="preserve"> в підмережі 192.168.56.0/24 (маска /24 = 254 хости). Це підтверджує правильне налаштування ізольованого Host-Only середовища.</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73E54357" w14:textId="77777777">
        <w:tc>
          <w:tcPr>
            <w:tcW w:w="9026" w:type="dxa"/>
            <w:tcBorders>
              <w:top w:val="none" w:sz="0" w:space="0" w:color="FFFFFF"/>
              <w:left w:val="none" w:sz="0" w:space="0" w:color="FFFFFF"/>
              <w:bottom w:val="none" w:sz="0" w:space="0" w:color="FFFFFF"/>
              <w:right w:val="none" w:sz="0" w:space="0" w:color="FFFFFF"/>
            </w:tcBorders>
            <w:shd w:val="clear" w:color="auto" w:fill="2E75B6"/>
            <w:tcMar>
              <w:top w:w="80" w:type="dxa"/>
              <w:left w:w="200" w:type="dxa"/>
              <w:bottom w:w="80" w:type="dxa"/>
              <w:right w:w="200" w:type="dxa"/>
            </w:tcMar>
          </w:tcPr>
          <w:p w14:paraId="00B326D4" w14:textId="77777777" w:rsidR="00B4684A" w:rsidRDefault="00000000">
            <w:r>
              <w:rPr>
                <w:rFonts w:ascii="Arial" w:eastAsia="Arial" w:hAnsi="Arial" w:cs="Arial"/>
                <w:b/>
                <w:bCs/>
                <w:color w:val="FFFFFF"/>
                <w:sz w:val="22"/>
                <w:szCs w:val="22"/>
              </w:rPr>
              <w:t>Крок 2 — Перевірка з'єднання (Завд. 2.2)</w:t>
            </w:r>
          </w:p>
        </w:tc>
      </w:tr>
    </w:tbl>
    <w:p w14:paraId="3D5566E1" w14:textId="77777777" w:rsidR="00B4684A" w:rsidRDefault="00000000">
      <w:r>
        <w:rPr>
          <w:rFonts w:ascii="Arial" w:eastAsia="Arial" w:hAnsi="Arial" w:cs="Arial"/>
          <w:sz w:val="8"/>
          <w:szCs w:val="8"/>
        </w:rPr>
        <w:t xml:space="preserve"> </w:t>
      </w:r>
    </w:p>
    <w:p w14:paraId="105897F0" w14:textId="77777777" w:rsidR="00B4684A" w:rsidRDefault="00000000">
      <w:pPr>
        <w:spacing w:before="60" w:after="80"/>
      </w:pPr>
      <w:r>
        <w:rPr>
          <w:rFonts w:ascii="Arial" w:eastAsia="Arial" w:hAnsi="Arial" w:cs="Arial"/>
          <w:b/>
          <w:bCs/>
          <w:sz w:val="22"/>
          <w:szCs w:val="22"/>
        </w:rPr>
        <w:t xml:space="preserve">Опис: </w:t>
      </w:r>
      <w:r>
        <w:rPr>
          <w:rFonts w:ascii="Arial" w:eastAsia="Arial" w:hAnsi="Arial" w:cs="Arial"/>
          <w:sz w:val="22"/>
          <w:szCs w:val="22"/>
        </w:rPr>
        <w:t>Перевірка мережевого з'єднання між Kali Linux та Metasploitable 2 командою ping з 4 пакетами.</w:t>
      </w:r>
    </w:p>
    <w:p w14:paraId="31C98FA1" w14:textId="77777777" w:rsidR="00B4684A" w:rsidRDefault="00000000">
      <w:pPr>
        <w:spacing w:before="60" w:after="60"/>
      </w:pPr>
      <w:r>
        <w:rPr>
          <w:rFonts w:ascii="Arial" w:eastAsia="Arial" w:hAnsi="Arial" w:cs="Arial"/>
          <w:b/>
          <w:bCs/>
          <w:sz w:val="22"/>
          <w:szCs w:val="22"/>
        </w:rPr>
        <w:t>Команда:</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0B2804D0" w14:textId="77777777">
        <w:tc>
          <w:tcPr>
            <w:tcW w:w="9026" w:type="dxa"/>
            <w:tcBorders>
              <w:top w:val="none" w:sz="0" w:space="0" w:color="FFFFFF"/>
              <w:left w:val="none" w:sz="0" w:space="0" w:color="FFFFFF"/>
              <w:bottom w:val="none" w:sz="0" w:space="0" w:color="FFFFFF"/>
              <w:right w:val="none" w:sz="0" w:space="0" w:color="FFFFFF"/>
            </w:tcBorders>
            <w:shd w:val="clear" w:color="auto" w:fill="1A2634"/>
            <w:tcMar>
              <w:top w:w="100" w:type="dxa"/>
              <w:left w:w="240" w:type="dxa"/>
              <w:bottom w:w="100" w:type="dxa"/>
              <w:right w:w="240" w:type="dxa"/>
            </w:tcMar>
          </w:tcPr>
          <w:p w14:paraId="1C97EB3B" w14:textId="55B366C4" w:rsidR="00B4684A" w:rsidRDefault="00000000">
            <w:r>
              <w:rPr>
                <w:rFonts w:ascii="Courier New" w:eastAsia="Courier New" w:hAnsi="Courier New" w:cs="Courier New"/>
                <w:color w:val="64D0FF"/>
              </w:rPr>
              <w:lastRenderedPageBreak/>
              <w:t xml:space="preserve">$ ping -c 4 </w:t>
            </w:r>
            <w:r w:rsidR="008E59C7">
              <w:rPr>
                <w:rFonts w:ascii="Courier New" w:eastAsia="Courier New" w:hAnsi="Courier New" w:cs="Courier New"/>
                <w:color w:val="64D0FF"/>
              </w:rPr>
              <w:t>192.168.64.4</w:t>
            </w:r>
          </w:p>
        </w:tc>
      </w:tr>
    </w:tbl>
    <w:p w14:paraId="194D52E4" w14:textId="2B99A940" w:rsidR="00B4684A" w:rsidRDefault="00000000">
      <w:pPr>
        <w:spacing w:before="120" w:after="60"/>
      </w:pPr>
      <w:r>
        <w:rPr>
          <w:rFonts w:ascii="Arial" w:eastAsia="Arial" w:hAnsi="Arial" w:cs="Arial"/>
          <w:b/>
          <w:bCs/>
          <w:sz w:val="22"/>
          <w:szCs w:val="22"/>
        </w:rPr>
        <w:t>Вивід терміналу (скріншот):</w:t>
      </w:r>
      <w:r w:rsidR="008E59C7">
        <w:rPr>
          <w:noProof/>
        </w:rPr>
        <w:drawing>
          <wp:inline distT="0" distB="0" distL="0" distR="0" wp14:anchorId="40FED6EA" wp14:editId="58C64C15">
            <wp:extent cx="5731510" cy="1464945"/>
            <wp:effectExtent l="0" t="0" r="0" b="0"/>
            <wp:docPr id="577355198" name="Picture 3"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55198" name="Picture 3" descr="A computer screen 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1464945"/>
                    </a:xfrm>
                    <a:prstGeom prst="rect">
                      <a:avLst/>
                    </a:prstGeom>
                  </pic:spPr>
                </pic:pic>
              </a:graphicData>
            </a:graphic>
          </wp:inline>
        </w:drawing>
      </w:r>
    </w:p>
    <w:p w14:paraId="2AE38558" w14:textId="77777777" w:rsidR="00B4684A" w:rsidRDefault="00000000">
      <w:pPr>
        <w:spacing w:before="120" w:after="200"/>
      </w:pPr>
      <w:r>
        <w:rPr>
          <w:rFonts w:ascii="Arial" w:eastAsia="Arial" w:hAnsi="Arial" w:cs="Arial"/>
          <w:b/>
          <w:bCs/>
          <w:sz w:val="22"/>
          <w:szCs w:val="22"/>
        </w:rPr>
        <w:t xml:space="preserve">Пояснення: </w:t>
      </w:r>
      <w:r>
        <w:rPr>
          <w:rFonts w:ascii="Arial" w:eastAsia="Arial" w:hAnsi="Arial" w:cs="Arial"/>
          <w:color w:val="404040"/>
          <w:sz w:val="22"/>
          <w:szCs w:val="22"/>
        </w:rPr>
        <w:t>Результат '0% packet loss' підтверджує стабільне з'єднання. TTL=64 свідчить про Linux-хост (Windows використовує TTL=128). Час ~0.4 мс є типовим для локальної мережі ВМ. Metasploitable 2 доступна та готова до сканування.</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2D0E7F73" w14:textId="77777777">
        <w:tc>
          <w:tcPr>
            <w:tcW w:w="9026" w:type="dxa"/>
            <w:tcBorders>
              <w:top w:val="none" w:sz="0" w:space="0" w:color="FFFFFF"/>
              <w:left w:val="none" w:sz="0" w:space="0" w:color="FFFFFF"/>
              <w:bottom w:val="none" w:sz="0" w:space="0" w:color="FFFFFF"/>
              <w:right w:val="none" w:sz="0" w:space="0" w:color="FFFFFF"/>
            </w:tcBorders>
            <w:shd w:val="clear" w:color="auto" w:fill="2E75B6"/>
            <w:tcMar>
              <w:top w:w="80" w:type="dxa"/>
              <w:left w:w="200" w:type="dxa"/>
              <w:bottom w:w="80" w:type="dxa"/>
              <w:right w:w="200" w:type="dxa"/>
            </w:tcMar>
          </w:tcPr>
          <w:p w14:paraId="757F3B2F" w14:textId="77777777" w:rsidR="00B4684A" w:rsidRDefault="00000000">
            <w:r>
              <w:rPr>
                <w:rFonts w:ascii="Arial" w:eastAsia="Arial" w:hAnsi="Arial" w:cs="Arial"/>
                <w:b/>
                <w:bCs/>
                <w:color w:val="FFFFFF"/>
                <w:sz w:val="22"/>
                <w:szCs w:val="22"/>
              </w:rPr>
              <w:t>Крок 3 — Виявлення хостів (Завд. 2.3)</w:t>
            </w:r>
          </w:p>
        </w:tc>
      </w:tr>
    </w:tbl>
    <w:p w14:paraId="203C1E8B" w14:textId="77777777" w:rsidR="00B4684A" w:rsidRDefault="00000000">
      <w:r>
        <w:rPr>
          <w:rFonts w:ascii="Arial" w:eastAsia="Arial" w:hAnsi="Arial" w:cs="Arial"/>
          <w:sz w:val="8"/>
          <w:szCs w:val="8"/>
        </w:rPr>
        <w:t xml:space="preserve"> </w:t>
      </w:r>
    </w:p>
    <w:p w14:paraId="3D6C8413" w14:textId="77777777" w:rsidR="00B4684A" w:rsidRDefault="00000000">
      <w:pPr>
        <w:spacing w:before="60" w:after="80"/>
      </w:pPr>
      <w:r>
        <w:rPr>
          <w:rFonts w:ascii="Arial" w:eastAsia="Arial" w:hAnsi="Arial" w:cs="Arial"/>
          <w:b/>
          <w:bCs/>
          <w:sz w:val="22"/>
          <w:szCs w:val="22"/>
        </w:rPr>
        <w:t xml:space="preserve">Опис: </w:t>
      </w:r>
      <w:r>
        <w:rPr>
          <w:rFonts w:ascii="Arial" w:eastAsia="Arial" w:hAnsi="Arial" w:cs="Arial"/>
          <w:sz w:val="22"/>
          <w:szCs w:val="22"/>
        </w:rPr>
        <w:t>Ping-sweep всієї підмережі 192.168.56.0/24 для виявлення активних хостів без сканування портів.</w:t>
      </w:r>
    </w:p>
    <w:p w14:paraId="0713B4FB" w14:textId="77777777" w:rsidR="00B4684A" w:rsidRDefault="00000000">
      <w:pPr>
        <w:spacing w:before="60" w:after="60"/>
      </w:pPr>
      <w:r>
        <w:rPr>
          <w:rFonts w:ascii="Arial" w:eastAsia="Arial" w:hAnsi="Arial" w:cs="Arial"/>
          <w:b/>
          <w:bCs/>
          <w:sz w:val="22"/>
          <w:szCs w:val="22"/>
        </w:rPr>
        <w:t>Команда:</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5C615547" w14:textId="77777777">
        <w:tc>
          <w:tcPr>
            <w:tcW w:w="9026" w:type="dxa"/>
            <w:tcBorders>
              <w:top w:val="none" w:sz="0" w:space="0" w:color="FFFFFF"/>
              <w:left w:val="none" w:sz="0" w:space="0" w:color="FFFFFF"/>
              <w:bottom w:val="none" w:sz="0" w:space="0" w:color="FFFFFF"/>
              <w:right w:val="none" w:sz="0" w:space="0" w:color="FFFFFF"/>
            </w:tcBorders>
            <w:shd w:val="clear" w:color="auto" w:fill="1A2634"/>
            <w:tcMar>
              <w:top w:w="100" w:type="dxa"/>
              <w:left w:w="240" w:type="dxa"/>
              <w:bottom w:w="100" w:type="dxa"/>
              <w:right w:w="240" w:type="dxa"/>
            </w:tcMar>
          </w:tcPr>
          <w:p w14:paraId="1A12C020" w14:textId="77777777" w:rsidR="00B4684A" w:rsidRDefault="00000000">
            <w:r>
              <w:rPr>
                <w:rFonts w:ascii="Courier New" w:eastAsia="Courier New" w:hAnsi="Courier New" w:cs="Courier New"/>
                <w:color w:val="64D0FF"/>
              </w:rPr>
              <w:t>$ nmap -sn 192.168.56.0/24</w:t>
            </w:r>
          </w:p>
        </w:tc>
      </w:tr>
    </w:tbl>
    <w:p w14:paraId="1D1173D7" w14:textId="02EDF2AA" w:rsidR="00B4684A" w:rsidRDefault="00000000">
      <w:pPr>
        <w:spacing w:before="120" w:after="60"/>
      </w:pPr>
      <w:r>
        <w:rPr>
          <w:rFonts w:ascii="Arial" w:eastAsia="Arial" w:hAnsi="Arial" w:cs="Arial"/>
          <w:b/>
          <w:bCs/>
          <w:sz w:val="22"/>
          <w:szCs w:val="22"/>
        </w:rPr>
        <w:t>Вивід терміналу (скріншот):</w:t>
      </w:r>
      <w:r w:rsidR="008E59C7">
        <w:rPr>
          <w:noProof/>
        </w:rPr>
        <w:drawing>
          <wp:inline distT="0" distB="0" distL="0" distR="0" wp14:anchorId="7D8311E9" wp14:editId="3BB82772">
            <wp:extent cx="5731510" cy="1809750"/>
            <wp:effectExtent l="0" t="0" r="0" b="6350"/>
            <wp:docPr id="1252025368"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25368" name="Picture 4"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1809750"/>
                    </a:xfrm>
                    <a:prstGeom prst="rect">
                      <a:avLst/>
                    </a:prstGeom>
                  </pic:spPr>
                </pic:pic>
              </a:graphicData>
            </a:graphic>
          </wp:inline>
        </w:drawing>
      </w:r>
    </w:p>
    <w:p w14:paraId="6EDDBC0B" w14:textId="77777777" w:rsidR="00B4684A" w:rsidRDefault="00000000">
      <w:pPr>
        <w:spacing w:before="120" w:after="200"/>
      </w:pPr>
      <w:r>
        <w:rPr>
          <w:rFonts w:ascii="Arial" w:eastAsia="Arial" w:hAnsi="Arial" w:cs="Arial"/>
          <w:b/>
          <w:bCs/>
          <w:sz w:val="22"/>
          <w:szCs w:val="22"/>
        </w:rPr>
        <w:t xml:space="preserve">Пояснення: </w:t>
      </w:r>
      <w:r>
        <w:rPr>
          <w:rFonts w:ascii="Arial" w:eastAsia="Arial" w:hAnsi="Arial" w:cs="Arial"/>
          <w:color w:val="404040"/>
          <w:sz w:val="22"/>
          <w:szCs w:val="22"/>
        </w:rPr>
        <w:t>Прапорець -sn (no port scan) виконує лише ping-sweep: ICMP Echo Request + ARP-запити без сканування портів. Виявлено 3 хости: .1 (шлюз vboxnet0), .100 (VirtualBox DHCP), .101 (Metasploitable 2 — основна мішень). У реальному пентесті -sn є першим кроком Intelligence Gathering для картування мережі.</w:t>
      </w:r>
    </w:p>
    <w:p w14:paraId="4B83D98C" w14:textId="77777777" w:rsidR="00B4684A" w:rsidRDefault="00000000">
      <w:pPr>
        <w:spacing w:before="120" w:after="80"/>
      </w:pPr>
      <w:r>
        <w:rPr>
          <w:rFonts w:ascii="Arial" w:eastAsia="Arial" w:hAnsi="Arial" w:cs="Arial"/>
          <w:b/>
          <w:bCs/>
          <w:sz w:val="22"/>
          <w:szCs w:val="22"/>
        </w:rPr>
        <w:t>Таблиця виявлених хостів:</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1354"/>
        <w:gridCol w:w="5415"/>
      </w:tblGrid>
      <w:tr w:rsidR="00B4684A" w14:paraId="00AAC6F0" w14:textId="77777777">
        <w:tc>
          <w:tcPr>
            <w:tcW w:w="2257" w:type="dxa"/>
            <w:tcBorders>
              <w:top w:val="none" w:sz="0" w:space="0" w:color="FFFFFF"/>
              <w:left w:val="none" w:sz="0" w:space="0" w:color="FFFFFF"/>
              <w:bottom w:val="none" w:sz="0" w:space="0" w:color="FFFFFF"/>
              <w:right w:val="single" w:sz="1" w:space="0" w:color="FFFFFF"/>
            </w:tcBorders>
            <w:shd w:val="clear" w:color="auto" w:fill="2E75B6"/>
            <w:tcMar>
              <w:top w:w="80" w:type="dxa"/>
              <w:left w:w="120" w:type="dxa"/>
              <w:bottom w:w="80" w:type="dxa"/>
              <w:right w:w="120" w:type="dxa"/>
            </w:tcMar>
          </w:tcPr>
          <w:p w14:paraId="1C3DAAC0" w14:textId="77777777" w:rsidR="00B4684A" w:rsidRDefault="00000000">
            <w:r>
              <w:rPr>
                <w:rFonts w:ascii="Arial" w:eastAsia="Arial" w:hAnsi="Arial" w:cs="Arial"/>
                <w:b/>
                <w:bCs/>
                <w:color w:val="FFFFFF"/>
              </w:rPr>
              <w:t>IP-адреса</w:t>
            </w:r>
          </w:p>
        </w:tc>
        <w:tc>
          <w:tcPr>
            <w:tcW w:w="1354" w:type="dxa"/>
            <w:tcBorders>
              <w:top w:val="none" w:sz="0" w:space="0" w:color="FFFFFF"/>
              <w:left w:val="none" w:sz="0" w:space="0" w:color="FFFFFF"/>
              <w:bottom w:val="none" w:sz="0" w:space="0" w:color="FFFFFF"/>
              <w:right w:val="single" w:sz="1" w:space="0" w:color="FFFFFF"/>
            </w:tcBorders>
            <w:shd w:val="clear" w:color="auto" w:fill="2E75B6"/>
            <w:tcMar>
              <w:top w:w="80" w:type="dxa"/>
              <w:left w:w="120" w:type="dxa"/>
              <w:bottom w:w="80" w:type="dxa"/>
              <w:right w:w="120" w:type="dxa"/>
            </w:tcMar>
          </w:tcPr>
          <w:p w14:paraId="04CC47E4" w14:textId="77777777" w:rsidR="00B4684A" w:rsidRDefault="00000000">
            <w:r>
              <w:rPr>
                <w:rFonts w:ascii="Arial" w:eastAsia="Arial" w:hAnsi="Arial" w:cs="Arial"/>
                <w:b/>
                <w:bCs/>
                <w:color w:val="FFFFFF"/>
              </w:rPr>
              <w:t>Статус</w:t>
            </w:r>
          </w:p>
        </w:tc>
        <w:tc>
          <w:tcPr>
            <w:tcW w:w="5415" w:type="dxa"/>
            <w:tcBorders>
              <w:top w:val="none" w:sz="0" w:space="0" w:color="FFFFFF"/>
              <w:left w:val="none" w:sz="0" w:space="0" w:color="FFFFFF"/>
              <w:bottom w:val="none" w:sz="0" w:space="0" w:color="FFFFFF"/>
              <w:right w:val="single" w:sz="1" w:space="0" w:color="FFFFFF"/>
            </w:tcBorders>
            <w:shd w:val="clear" w:color="auto" w:fill="2E75B6"/>
            <w:tcMar>
              <w:top w:w="80" w:type="dxa"/>
              <w:left w:w="120" w:type="dxa"/>
              <w:bottom w:w="80" w:type="dxa"/>
              <w:right w:w="120" w:type="dxa"/>
            </w:tcMar>
          </w:tcPr>
          <w:p w14:paraId="2BEEBBE3" w14:textId="77777777" w:rsidR="00B4684A" w:rsidRDefault="00000000">
            <w:r>
              <w:rPr>
                <w:rFonts w:ascii="Arial" w:eastAsia="Arial" w:hAnsi="Arial" w:cs="Arial"/>
                <w:b/>
                <w:bCs/>
                <w:color w:val="FFFFFF"/>
              </w:rPr>
              <w:t>Опис</w:t>
            </w:r>
          </w:p>
        </w:tc>
      </w:tr>
      <w:tr w:rsidR="00B4684A" w14:paraId="53720729" w14:textId="77777777">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EA600" w14:textId="30E5D1BF" w:rsidR="00B4684A" w:rsidRDefault="00000000">
            <w:r>
              <w:rPr>
                <w:rFonts w:ascii="Arial" w:eastAsia="Arial" w:hAnsi="Arial" w:cs="Arial"/>
              </w:rPr>
              <w:t>192.168.</w:t>
            </w:r>
            <w:r w:rsidR="008E59C7">
              <w:rPr>
                <w:rFonts w:ascii="Arial" w:eastAsia="Arial" w:hAnsi="Arial" w:cs="Arial"/>
              </w:rPr>
              <w:t>64</w:t>
            </w:r>
            <w:r>
              <w:rPr>
                <w:rFonts w:ascii="Arial" w:eastAsia="Arial" w:hAnsi="Arial" w:cs="Arial"/>
              </w:rPr>
              <w:t>.1</w:t>
            </w:r>
          </w:p>
        </w:tc>
        <w:tc>
          <w:tcPr>
            <w:tcW w:w="1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32C6A" w14:textId="77777777" w:rsidR="00B4684A" w:rsidRDefault="00000000">
            <w:r>
              <w:rPr>
                <w:rFonts w:ascii="Arial" w:eastAsia="Arial" w:hAnsi="Arial" w:cs="Arial"/>
              </w:rPr>
              <w:t>Активний</w:t>
            </w:r>
          </w:p>
        </w:tc>
        <w:tc>
          <w:tcPr>
            <w:tcW w:w="5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B9865" w14:textId="77777777" w:rsidR="00B4684A" w:rsidRDefault="00000000">
            <w:r>
              <w:rPr>
                <w:rFonts w:ascii="Arial" w:eastAsia="Arial" w:hAnsi="Arial" w:cs="Arial"/>
              </w:rPr>
              <w:t>VirtualBox Host-Only шлюз (хост-машина)</w:t>
            </w:r>
          </w:p>
        </w:tc>
      </w:tr>
      <w:tr w:rsidR="00B4684A" w14:paraId="5269B8BF" w14:textId="77777777">
        <w:tc>
          <w:tcPr>
            <w:tcW w:w="2257"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8899562" w14:textId="605479FE" w:rsidR="00B4684A" w:rsidRDefault="00000000">
            <w:r>
              <w:rPr>
                <w:rFonts w:ascii="Arial" w:eastAsia="Arial" w:hAnsi="Arial" w:cs="Arial"/>
              </w:rPr>
              <w:t>192.168.</w:t>
            </w:r>
            <w:r w:rsidR="008E59C7">
              <w:rPr>
                <w:rFonts w:ascii="Arial" w:eastAsia="Arial" w:hAnsi="Arial" w:cs="Arial"/>
              </w:rPr>
              <w:t>64</w:t>
            </w:r>
            <w:r>
              <w:rPr>
                <w:rFonts w:ascii="Arial" w:eastAsia="Arial" w:hAnsi="Arial" w:cs="Arial"/>
              </w:rPr>
              <w:t>.</w:t>
            </w:r>
            <w:r w:rsidR="008E59C7">
              <w:rPr>
                <w:rFonts w:ascii="Arial" w:eastAsia="Arial" w:hAnsi="Arial" w:cs="Arial"/>
              </w:rPr>
              <w:t>3</w:t>
            </w:r>
          </w:p>
        </w:tc>
        <w:tc>
          <w:tcPr>
            <w:tcW w:w="1354"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134BEE6" w14:textId="77777777" w:rsidR="00B4684A" w:rsidRDefault="00000000">
            <w:r>
              <w:rPr>
                <w:rFonts w:ascii="Arial" w:eastAsia="Arial" w:hAnsi="Arial" w:cs="Arial"/>
              </w:rPr>
              <w:t>Активний</w:t>
            </w:r>
          </w:p>
        </w:tc>
        <w:tc>
          <w:tcPr>
            <w:tcW w:w="5415"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F8C3F6B" w14:textId="77777777" w:rsidR="00B4684A" w:rsidRDefault="00000000">
            <w:r>
              <w:rPr>
                <w:rFonts w:ascii="Arial" w:eastAsia="Arial" w:hAnsi="Arial" w:cs="Arial"/>
              </w:rPr>
              <w:t>VirtualBox DHCP-сервер</w:t>
            </w:r>
          </w:p>
        </w:tc>
      </w:tr>
      <w:tr w:rsidR="00B4684A" w14:paraId="1E496773" w14:textId="77777777">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15F2A" w14:textId="79D77251" w:rsidR="00B4684A" w:rsidRDefault="008E59C7">
            <w:r>
              <w:rPr>
                <w:rFonts w:ascii="Arial" w:eastAsia="Arial" w:hAnsi="Arial" w:cs="Arial"/>
              </w:rPr>
              <w:t>192.168.64.4</w:t>
            </w:r>
          </w:p>
        </w:tc>
        <w:tc>
          <w:tcPr>
            <w:tcW w:w="1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C97B0" w14:textId="77777777" w:rsidR="00B4684A" w:rsidRDefault="00000000">
            <w:r>
              <w:rPr>
                <w:rFonts w:ascii="Arial" w:eastAsia="Arial" w:hAnsi="Arial" w:cs="Arial"/>
              </w:rPr>
              <w:t>Активний</w:t>
            </w:r>
          </w:p>
        </w:tc>
        <w:tc>
          <w:tcPr>
            <w:tcW w:w="5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41513" w14:textId="77777777" w:rsidR="00B4684A" w:rsidRDefault="00000000">
            <w:r>
              <w:rPr>
                <w:rFonts w:ascii="Arial" w:eastAsia="Arial" w:hAnsi="Arial" w:cs="Arial"/>
              </w:rPr>
              <w:t>Metasploitable 2 — цільова система</w:t>
            </w:r>
          </w:p>
        </w:tc>
      </w:tr>
    </w:tbl>
    <w:p w14:paraId="01126FB0" w14:textId="77777777" w:rsidR="00B4684A" w:rsidRDefault="00000000">
      <w:r>
        <w:rPr>
          <w:rFonts w:ascii="Arial" w:eastAsia="Arial" w:hAnsi="Arial" w:cs="Arial"/>
          <w:sz w:val="8"/>
          <w:szCs w:val="8"/>
        </w:rPr>
        <w:t xml:space="preserve"> </w:t>
      </w:r>
    </w:p>
    <w:p w14:paraId="3B535C4C" w14:textId="77777777" w:rsidR="00B4684A" w:rsidRDefault="00000000">
      <w:r>
        <w:rPr>
          <w:rFonts w:ascii="Arial" w:eastAsia="Arial" w:hAnsi="Arial" w:cs="Arial"/>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50E06C53" w14:textId="77777777">
        <w:tc>
          <w:tcPr>
            <w:tcW w:w="9026" w:type="dxa"/>
            <w:tcBorders>
              <w:top w:val="none" w:sz="0" w:space="0" w:color="FFFFFF"/>
              <w:left w:val="none" w:sz="0" w:space="0" w:color="FFFFFF"/>
              <w:bottom w:val="none" w:sz="0" w:space="0" w:color="FFFFFF"/>
              <w:right w:val="none" w:sz="0" w:space="0" w:color="FFFFFF"/>
            </w:tcBorders>
            <w:shd w:val="clear" w:color="auto" w:fill="2E75B6"/>
            <w:tcMar>
              <w:top w:w="80" w:type="dxa"/>
              <w:left w:w="200" w:type="dxa"/>
              <w:bottom w:w="80" w:type="dxa"/>
              <w:right w:w="200" w:type="dxa"/>
            </w:tcMar>
          </w:tcPr>
          <w:p w14:paraId="0808B3A5" w14:textId="77777777" w:rsidR="00B4684A" w:rsidRDefault="00000000">
            <w:r>
              <w:rPr>
                <w:rFonts w:ascii="Arial" w:eastAsia="Arial" w:hAnsi="Arial" w:cs="Arial"/>
                <w:b/>
                <w:bCs/>
                <w:color w:val="FFFFFF"/>
                <w:sz w:val="22"/>
                <w:szCs w:val="22"/>
              </w:rPr>
              <w:t>Крок 4 — Виявлення версій сервісів (Завд. 2.4)</w:t>
            </w:r>
          </w:p>
        </w:tc>
      </w:tr>
    </w:tbl>
    <w:p w14:paraId="4CA88C82" w14:textId="77777777" w:rsidR="00B4684A" w:rsidRDefault="00000000">
      <w:r>
        <w:rPr>
          <w:rFonts w:ascii="Arial" w:eastAsia="Arial" w:hAnsi="Arial" w:cs="Arial"/>
          <w:sz w:val="8"/>
          <w:szCs w:val="8"/>
        </w:rPr>
        <w:t xml:space="preserve"> </w:t>
      </w:r>
    </w:p>
    <w:p w14:paraId="792347B1" w14:textId="77777777" w:rsidR="00B4684A" w:rsidRDefault="00000000">
      <w:pPr>
        <w:spacing w:before="60" w:after="80"/>
      </w:pPr>
      <w:r>
        <w:rPr>
          <w:rFonts w:ascii="Arial" w:eastAsia="Arial" w:hAnsi="Arial" w:cs="Arial"/>
          <w:b/>
          <w:bCs/>
          <w:sz w:val="22"/>
          <w:szCs w:val="22"/>
        </w:rPr>
        <w:t xml:space="preserve">Опис: </w:t>
      </w:r>
      <w:r>
        <w:rPr>
          <w:rFonts w:ascii="Arial" w:eastAsia="Arial" w:hAnsi="Arial" w:cs="Arial"/>
          <w:sz w:val="22"/>
          <w:szCs w:val="22"/>
        </w:rPr>
        <w:t>Сканування версій всіх запущених сервісів на Metasploitable 2 з метою ідентифікації вразливого ПЗ.</w:t>
      </w:r>
    </w:p>
    <w:p w14:paraId="598243CA" w14:textId="77777777" w:rsidR="00B4684A" w:rsidRDefault="00000000">
      <w:pPr>
        <w:spacing w:before="60" w:after="60"/>
      </w:pPr>
      <w:r>
        <w:rPr>
          <w:rFonts w:ascii="Arial" w:eastAsia="Arial" w:hAnsi="Arial" w:cs="Arial"/>
          <w:b/>
          <w:bCs/>
          <w:sz w:val="22"/>
          <w:szCs w:val="22"/>
        </w:rPr>
        <w:lastRenderedPageBreak/>
        <w:t>Команда:</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533C162B" w14:textId="77777777">
        <w:tc>
          <w:tcPr>
            <w:tcW w:w="9026" w:type="dxa"/>
            <w:tcBorders>
              <w:top w:val="none" w:sz="0" w:space="0" w:color="FFFFFF"/>
              <w:left w:val="none" w:sz="0" w:space="0" w:color="FFFFFF"/>
              <w:bottom w:val="none" w:sz="0" w:space="0" w:color="FFFFFF"/>
              <w:right w:val="none" w:sz="0" w:space="0" w:color="FFFFFF"/>
            </w:tcBorders>
            <w:shd w:val="clear" w:color="auto" w:fill="1A2634"/>
            <w:tcMar>
              <w:top w:w="100" w:type="dxa"/>
              <w:left w:w="240" w:type="dxa"/>
              <w:bottom w:w="100" w:type="dxa"/>
              <w:right w:w="240" w:type="dxa"/>
            </w:tcMar>
          </w:tcPr>
          <w:p w14:paraId="756F8B33" w14:textId="72B78EAB" w:rsidR="00B4684A" w:rsidRDefault="00000000">
            <w:r>
              <w:rPr>
                <w:rFonts w:ascii="Courier New" w:eastAsia="Courier New" w:hAnsi="Courier New" w:cs="Courier New"/>
                <w:color w:val="64D0FF"/>
              </w:rPr>
              <w:t xml:space="preserve">$ nmap -sV </w:t>
            </w:r>
            <w:r w:rsidR="008E59C7">
              <w:rPr>
                <w:rFonts w:ascii="Courier New" w:eastAsia="Courier New" w:hAnsi="Courier New" w:cs="Courier New"/>
                <w:color w:val="64D0FF"/>
              </w:rPr>
              <w:t>192.168.64.4</w:t>
            </w:r>
          </w:p>
        </w:tc>
      </w:tr>
    </w:tbl>
    <w:p w14:paraId="7F5898E4" w14:textId="77777777" w:rsidR="005A6077" w:rsidRDefault="005A6077" w:rsidP="005A6077">
      <w:pPr>
        <w:rPr>
          <w:rFonts w:ascii="Arial" w:eastAsia="Arial" w:hAnsi="Arial" w:cs="Arial"/>
          <w:b/>
          <w:bCs/>
          <w:sz w:val="22"/>
          <w:szCs w:val="22"/>
        </w:rPr>
      </w:pPr>
    </w:p>
    <w:p w14:paraId="432B4603" w14:textId="65300C66" w:rsidR="00B4684A" w:rsidRPr="005A6077" w:rsidRDefault="00000000" w:rsidP="005A6077">
      <w:pPr>
        <w:rPr>
          <w:rFonts w:ascii="Arial" w:eastAsia="Arial" w:hAnsi="Arial" w:cs="Arial"/>
          <w:b/>
          <w:bCs/>
          <w:sz w:val="22"/>
          <w:szCs w:val="22"/>
        </w:rPr>
      </w:pPr>
      <w:r>
        <w:rPr>
          <w:rFonts w:ascii="Arial" w:eastAsia="Arial" w:hAnsi="Arial" w:cs="Arial"/>
          <w:b/>
          <w:bCs/>
          <w:sz w:val="22"/>
          <w:szCs w:val="22"/>
        </w:rPr>
        <w:t>Вивід терміналу (скріншот):</w:t>
      </w:r>
    </w:p>
    <w:p w14:paraId="542420FE" w14:textId="431BF775" w:rsidR="008E59C7" w:rsidRDefault="00E066EA" w:rsidP="005A6077">
      <w:pPr>
        <w:spacing w:before="120" w:after="200"/>
        <w:jc w:val="center"/>
        <w:rPr>
          <w:rFonts w:ascii="Arial" w:eastAsia="Arial" w:hAnsi="Arial" w:cs="Arial"/>
          <w:b/>
          <w:bCs/>
          <w:sz w:val="22"/>
          <w:szCs w:val="22"/>
        </w:rPr>
      </w:pPr>
      <w:r>
        <w:rPr>
          <w:rFonts w:ascii="Arial" w:eastAsia="Arial" w:hAnsi="Arial" w:cs="Arial"/>
          <w:b/>
          <w:bCs/>
          <w:noProof/>
          <w:sz w:val="22"/>
          <w:szCs w:val="22"/>
        </w:rPr>
        <w:drawing>
          <wp:inline distT="0" distB="0" distL="0" distR="0" wp14:anchorId="22F118B3" wp14:editId="04EE5BFE">
            <wp:extent cx="4893013" cy="3883077"/>
            <wp:effectExtent l="0" t="0" r="0" b="3175"/>
            <wp:docPr id="1499320008" name="Picture 6"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20008" name="Picture 6" descr="A computer screen 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00274" cy="3888839"/>
                    </a:xfrm>
                    <a:prstGeom prst="rect">
                      <a:avLst/>
                    </a:prstGeom>
                  </pic:spPr>
                </pic:pic>
              </a:graphicData>
            </a:graphic>
          </wp:inline>
        </w:drawing>
      </w:r>
    </w:p>
    <w:p w14:paraId="2EF506E2" w14:textId="57A0F000" w:rsidR="00B4684A" w:rsidRDefault="00000000">
      <w:pPr>
        <w:spacing w:before="120" w:after="200"/>
      </w:pPr>
      <w:r>
        <w:rPr>
          <w:rFonts w:ascii="Arial" w:eastAsia="Arial" w:hAnsi="Arial" w:cs="Arial"/>
          <w:b/>
          <w:bCs/>
          <w:sz w:val="22"/>
          <w:szCs w:val="22"/>
        </w:rPr>
        <w:t xml:space="preserve">Пояснення: </w:t>
      </w:r>
      <w:r>
        <w:rPr>
          <w:rFonts w:ascii="Arial" w:eastAsia="Arial" w:hAnsi="Arial" w:cs="Arial"/>
          <w:color w:val="404040"/>
          <w:sz w:val="22"/>
          <w:szCs w:val="22"/>
        </w:rPr>
        <w:t>Виявлено 19+ відкритих портів. Metasploitable 2 навмисно містить застарілі вразливі версії: vsftpd 2.3.4 (backdoor CVE-2011-2523), Samba 3.0.20 (CVE-2007-2447), UnrealIRCd (CVE-2010-2075). Порт 1524 (bindshell) є критичним — надає root shell без автентифікації. Два застарілих сервіси вразливості вказують на можливість ескалації привілеїв та горизонтального переміщення.</w:t>
      </w:r>
    </w:p>
    <w:p w14:paraId="0915D5FC" w14:textId="77777777" w:rsidR="00B4684A" w:rsidRDefault="00000000">
      <w:pPr>
        <w:spacing w:before="120" w:after="80"/>
      </w:pPr>
      <w:r>
        <w:rPr>
          <w:rFonts w:ascii="Arial" w:eastAsia="Arial" w:hAnsi="Arial" w:cs="Arial"/>
          <w:b/>
          <w:bCs/>
          <w:sz w:val="22"/>
          <w:szCs w:val="22"/>
        </w:rPr>
        <w:t>Карта сервісів Metasploitable 2 (Завдання 2.4):</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1022"/>
        <w:gridCol w:w="710"/>
        <w:gridCol w:w="1751"/>
        <w:gridCol w:w="2425"/>
        <w:gridCol w:w="2201"/>
      </w:tblGrid>
      <w:tr w:rsidR="00B4684A" w14:paraId="7826888D" w14:textId="77777777">
        <w:tc>
          <w:tcPr>
            <w:tcW w:w="812" w:type="dxa"/>
            <w:tcBorders>
              <w:top w:val="none" w:sz="0" w:space="0" w:color="FFFFFF"/>
              <w:left w:val="none" w:sz="0" w:space="0" w:color="FFFFFF"/>
              <w:bottom w:val="none" w:sz="0" w:space="0" w:color="FFFFFF"/>
              <w:right w:val="single" w:sz="1" w:space="0" w:color="FFFFFF"/>
            </w:tcBorders>
            <w:shd w:val="clear" w:color="auto" w:fill="2E75B6"/>
            <w:tcMar>
              <w:top w:w="60" w:type="dxa"/>
              <w:left w:w="80" w:type="dxa"/>
              <w:bottom w:w="60" w:type="dxa"/>
              <w:right w:w="80" w:type="dxa"/>
            </w:tcMar>
          </w:tcPr>
          <w:p w14:paraId="25BEDBC5" w14:textId="77777777" w:rsidR="00B4684A" w:rsidRDefault="00000000">
            <w:r>
              <w:rPr>
                <w:rFonts w:ascii="Arial" w:eastAsia="Arial" w:hAnsi="Arial" w:cs="Arial"/>
                <w:b/>
                <w:bCs/>
                <w:color w:val="FFFFFF"/>
                <w:sz w:val="18"/>
                <w:szCs w:val="18"/>
              </w:rPr>
              <w:t>Порт</w:t>
            </w:r>
          </w:p>
        </w:tc>
        <w:tc>
          <w:tcPr>
            <w:tcW w:w="903" w:type="dxa"/>
            <w:tcBorders>
              <w:top w:val="none" w:sz="0" w:space="0" w:color="FFFFFF"/>
              <w:left w:val="none" w:sz="0" w:space="0" w:color="FFFFFF"/>
              <w:bottom w:val="none" w:sz="0" w:space="0" w:color="FFFFFF"/>
              <w:right w:val="single" w:sz="1" w:space="0" w:color="FFFFFF"/>
            </w:tcBorders>
            <w:shd w:val="clear" w:color="auto" w:fill="2E75B6"/>
            <w:tcMar>
              <w:top w:w="60" w:type="dxa"/>
              <w:left w:w="80" w:type="dxa"/>
              <w:bottom w:w="60" w:type="dxa"/>
              <w:right w:w="80" w:type="dxa"/>
            </w:tcMar>
          </w:tcPr>
          <w:p w14:paraId="2601E963" w14:textId="77777777" w:rsidR="00B4684A" w:rsidRDefault="00000000">
            <w:r>
              <w:rPr>
                <w:rFonts w:ascii="Arial" w:eastAsia="Arial" w:hAnsi="Arial" w:cs="Arial"/>
                <w:b/>
                <w:bCs/>
                <w:color w:val="FFFFFF"/>
                <w:sz w:val="18"/>
                <w:szCs w:val="18"/>
              </w:rPr>
              <w:t>Протокол</w:t>
            </w:r>
          </w:p>
        </w:tc>
        <w:tc>
          <w:tcPr>
            <w:tcW w:w="722" w:type="dxa"/>
            <w:tcBorders>
              <w:top w:val="none" w:sz="0" w:space="0" w:color="FFFFFF"/>
              <w:left w:val="none" w:sz="0" w:space="0" w:color="FFFFFF"/>
              <w:bottom w:val="none" w:sz="0" w:space="0" w:color="FFFFFF"/>
              <w:right w:val="single" w:sz="1" w:space="0" w:color="FFFFFF"/>
            </w:tcBorders>
            <w:shd w:val="clear" w:color="auto" w:fill="2E75B6"/>
            <w:tcMar>
              <w:top w:w="60" w:type="dxa"/>
              <w:left w:w="80" w:type="dxa"/>
              <w:bottom w:w="60" w:type="dxa"/>
              <w:right w:w="80" w:type="dxa"/>
            </w:tcMar>
          </w:tcPr>
          <w:p w14:paraId="3263461E" w14:textId="77777777" w:rsidR="00B4684A" w:rsidRDefault="00000000">
            <w:r>
              <w:rPr>
                <w:rFonts w:ascii="Arial" w:eastAsia="Arial" w:hAnsi="Arial" w:cs="Arial"/>
                <w:b/>
                <w:bCs/>
                <w:color w:val="FFFFFF"/>
                <w:sz w:val="18"/>
                <w:szCs w:val="18"/>
              </w:rPr>
              <w:t>Стан</w:t>
            </w:r>
          </w:p>
        </w:tc>
        <w:tc>
          <w:tcPr>
            <w:tcW w:w="1805" w:type="dxa"/>
            <w:tcBorders>
              <w:top w:val="none" w:sz="0" w:space="0" w:color="FFFFFF"/>
              <w:left w:val="none" w:sz="0" w:space="0" w:color="FFFFFF"/>
              <w:bottom w:val="none" w:sz="0" w:space="0" w:color="FFFFFF"/>
              <w:right w:val="single" w:sz="1" w:space="0" w:color="FFFFFF"/>
            </w:tcBorders>
            <w:shd w:val="clear" w:color="auto" w:fill="2E75B6"/>
            <w:tcMar>
              <w:top w:w="60" w:type="dxa"/>
              <w:left w:w="80" w:type="dxa"/>
              <w:bottom w:w="60" w:type="dxa"/>
              <w:right w:w="80" w:type="dxa"/>
            </w:tcMar>
          </w:tcPr>
          <w:p w14:paraId="2585CDDC" w14:textId="77777777" w:rsidR="00B4684A" w:rsidRDefault="00000000">
            <w:r>
              <w:rPr>
                <w:rFonts w:ascii="Arial" w:eastAsia="Arial" w:hAnsi="Arial" w:cs="Arial"/>
                <w:b/>
                <w:bCs/>
                <w:color w:val="FFFFFF"/>
                <w:sz w:val="18"/>
                <w:szCs w:val="18"/>
              </w:rPr>
              <w:t>Сервіс</w:t>
            </w:r>
          </w:p>
        </w:tc>
        <w:tc>
          <w:tcPr>
            <w:tcW w:w="2527" w:type="dxa"/>
            <w:tcBorders>
              <w:top w:val="none" w:sz="0" w:space="0" w:color="FFFFFF"/>
              <w:left w:val="none" w:sz="0" w:space="0" w:color="FFFFFF"/>
              <w:bottom w:val="none" w:sz="0" w:space="0" w:color="FFFFFF"/>
              <w:right w:val="single" w:sz="1" w:space="0" w:color="FFFFFF"/>
            </w:tcBorders>
            <w:shd w:val="clear" w:color="auto" w:fill="2E75B6"/>
            <w:tcMar>
              <w:top w:w="60" w:type="dxa"/>
              <w:left w:w="80" w:type="dxa"/>
              <w:bottom w:w="60" w:type="dxa"/>
              <w:right w:w="80" w:type="dxa"/>
            </w:tcMar>
          </w:tcPr>
          <w:p w14:paraId="1937260C" w14:textId="77777777" w:rsidR="00B4684A" w:rsidRDefault="00000000">
            <w:r>
              <w:rPr>
                <w:rFonts w:ascii="Arial" w:eastAsia="Arial" w:hAnsi="Arial" w:cs="Arial"/>
                <w:b/>
                <w:bCs/>
                <w:color w:val="FFFFFF"/>
                <w:sz w:val="18"/>
                <w:szCs w:val="18"/>
              </w:rPr>
              <w:t>Версія</w:t>
            </w:r>
          </w:p>
        </w:tc>
        <w:tc>
          <w:tcPr>
            <w:tcW w:w="2257" w:type="dxa"/>
            <w:tcBorders>
              <w:top w:val="none" w:sz="0" w:space="0" w:color="FFFFFF"/>
              <w:left w:val="none" w:sz="0" w:space="0" w:color="FFFFFF"/>
              <w:bottom w:val="none" w:sz="0" w:space="0" w:color="FFFFFF"/>
              <w:right w:val="single" w:sz="1" w:space="0" w:color="FFFFFF"/>
            </w:tcBorders>
            <w:shd w:val="clear" w:color="auto" w:fill="2E75B6"/>
            <w:tcMar>
              <w:top w:w="60" w:type="dxa"/>
              <w:left w:w="80" w:type="dxa"/>
              <w:bottom w:w="60" w:type="dxa"/>
              <w:right w:w="80" w:type="dxa"/>
            </w:tcMar>
          </w:tcPr>
          <w:p w14:paraId="73BB6BE1" w14:textId="77777777" w:rsidR="00B4684A" w:rsidRDefault="00000000">
            <w:r>
              <w:rPr>
                <w:rFonts w:ascii="Arial" w:eastAsia="Arial" w:hAnsi="Arial" w:cs="Arial"/>
                <w:b/>
                <w:bCs/>
                <w:color w:val="FFFFFF"/>
                <w:sz w:val="18"/>
                <w:szCs w:val="18"/>
              </w:rPr>
              <w:t>Примітка</w:t>
            </w:r>
          </w:p>
        </w:tc>
      </w:tr>
      <w:tr w:rsidR="00B4684A" w14:paraId="2D89175F" w14:textId="77777777">
        <w:tc>
          <w:tcPr>
            <w:tcW w:w="81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518620" w14:textId="77777777" w:rsidR="00B4684A" w:rsidRDefault="00000000">
            <w:r>
              <w:rPr>
                <w:rFonts w:ascii="Courier New" w:eastAsia="Courier New" w:hAnsi="Courier New" w:cs="Courier New"/>
                <w:color w:val="1A1A1A"/>
                <w:sz w:val="18"/>
                <w:szCs w:val="18"/>
              </w:rPr>
              <w:t>21</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937209" w14:textId="77777777" w:rsidR="00B4684A" w:rsidRDefault="00000000">
            <w:r>
              <w:rPr>
                <w:rFonts w:ascii="Courier New" w:eastAsia="Courier New" w:hAnsi="Courier New" w:cs="Courier New"/>
                <w:color w:val="1A1A1A"/>
                <w:sz w:val="18"/>
                <w:szCs w:val="18"/>
              </w:rPr>
              <w:t>tcp</w:t>
            </w:r>
          </w:p>
        </w:tc>
        <w:tc>
          <w:tcPr>
            <w:tcW w:w="72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8A9935" w14:textId="77777777" w:rsidR="00B4684A" w:rsidRDefault="00000000">
            <w:r>
              <w:rPr>
                <w:rFonts w:ascii="Courier New" w:eastAsia="Courier New" w:hAnsi="Courier New" w:cs="Courier New"/>
                <w:color w:val="1A1A1A"/>
                <w:sz w:val="18"/>
                <w:szCs w:val="18"/>
              </w:rPr>
              <w:t>open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249392" w14:textId="77777777" w:rsidR="00B4684A" w:rsidRDefault="00000000">
            <w:r>
              <w:rPr>
                <w:rFonts w:ascii="Courier New" w:eastAsia="Courier New" w:hAnsi="Courier New" w:cs="Courier New"/>
                <w:color w:val="1A1A1A"/>
                <w:sz w:val="18"/>
                <w:szCs w:val="18"/>
              </w:rPr>
              <w:t>ftp</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3E118B" w14:textId="77777777" w:rsidR="00B4684A" w:rsidRDefault="00000000">
            <w:r>
              <w:rPr>
                <w:rFonts w:ascii="Courier New" w:eastAsia="Courier New" w:hAnsi="Courier New" w:cs="Courier New"/>
                <w:color w:val="1A1A1A"/>
                <w:sz w:val="18"/>
                <w:szCs w:val="18"/>
              </w:rPr>
              <w:t>vsftpd 2.3.4</w:t>
            </w:r>
          </w:p>
        </w:tc>
        <w:tc>
          <w:tcPr>
            <w:tcW w:w="2257" w:type="dxa"/>
            <w:tcBorders>
              <w:top w:val="single" w:sz="1" w:space="0" w:color="CCCCCC"/>
              <w:left w:val="single" w:sz="1" w:space="0" w:color="CCCCCC"/>
              <w:bottom w:val="single" w:sz="1" w:space="0" w:color="CCCCCC"/>
              <w:right w:val="single" w:sz="1" w:space="0" w:color="CCCCCC"/>
            </w:tcBorders>
            <w:shd w:val="clear" w:color="auto" w:fill="FFF0F0"/>
            <w:tcMar>
              <w:top w:w="50" w:type="dxa"/>
              <w:left w:w="80" w:type="dxa"/>
              <w:bottom w:w="50" w:type="dxa"/>
              <w:right w:w="80" w:type="dxa"/>
            </w:tcMar>
          </w:tcPr>
          <w:p w14:paraId="3C33E29B" w14:textId="77777777" w:rsidR="00B4684A" w:rsidRDefault="00000000">
            <w:r>
              <w:rPr>
                <w:rFonts w:ascii="Courier New" w:eastAsia="Courier New" w:hAnsi="Courier New" w:cs="Courier New"/>
                <w:b/>
                <w:bCs/>
                <w:color w:val="C00000"/>
                <w:sz w:val="18"/>
                <w:szCs w:val="18"/>
              </w:rPr>
              <w:t>BACKDOOR CVE-2011-2523</w:t>
            </w:r>
          </w:p>
        </w:tc>
      </w:tr>
      <w:tr w:rsidR="00B4684A" w14:paraId="78722F44" w14:textId="77777777">
        <w:tc>
          <w:tcPr>
            <w:tcW w:w="812"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7F5260CA" w14:textId="77777777" w:rsidR="00B4684A" w:rsidRDefault="00000000">
            <w:r>
              <w:rPr>
                <w:rFonts w:ascii="Courier New" w:eastAsia="Courier New" w:hAnsi="Courier New" w:cs="Courier New"/>
                <w:color w:val="1A1A1A"/>
                <w:sz w:val="18"/>
                <w:szCs w:val="18"/>
              </w:rPr>
              <w:t>22</w:t>
            </w:r>
          </w:p>
        </w:tc>
        <w:tc>
          <w:tcPr>
            <w:tcW w:w="903"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165817F3" w14:textId="77777777" w:rsidR="00B4684A" w:rsidRDefault="00000000">
            <w:r>
              <w:rPr>
                <w:rFonts w:ascii="Courier New" w:eastAsia="Courier New" w:hAnsi="Courier New" w:cs="Courier New"/>
                <w:color w:val="1A1A1A"/>
                <w:sz w:val="18"/>
                <w:szCs w:val="18"/>
              </w:rPr>
              <w:t>tcp</w:t>
            </w:r>
          </w:p>
        </w:tc>
        <w:tc>
          <w:tcPr>
            <w:tcW w:w="722"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4C9B94C7" w14:textId="77777777" w:rsidR="00B4684A" w:rsidRDefault="00000000">
            <w:r>
              <w:rPr>
                <w:rFonts w:ascii="Courier New" w:eastAsia="Courier New" w:hAnsi="Courier New" w:cs="Courier New"/>
                <w:color w:val="1A1A1A"/>
                <w:sz w:val="18"/>
                <w:szCs w:val="18"/>
              </w:rPr>
              <w:t>open</w:t>
            </w:r>
          </w:p>
        </w:tc>
        <w:tc>
          <w:tcPr>
            <w:tcW w:w="1805"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07A7656C" w14:textId="77777777" w:rsidR="00B4684A" w:rsidRDefault="00000000">
            <w:r>
              <w:rPr>
                <w:rFonts w:ascii="Courier New" w:eastAsia="Courier New" w:hAnsi="Courier New" w:cs="Courier New"/>
                <w:color w:val="1A1A1A"/>
                <w:sz w:val="18"/>
                <w:szCs w:val="18"/>
              </w:rPr>
              <w:t>ssh</w:t>
            </w:r>
          </w:p>
        </w:tc>
        <w:tc>
          <w:tcPr>
            <w:tcW w:w="2527"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3BEA8C84" w14:textId="77777777" w:rsidR="00B4684A" w:rsidRDefault="00000000">
            <w:r>
              <w:rPr>
                <w:rFonts w:ascii="Courier New" w:eastAsia="Courier New" w:hAnsi="Courier New" w:cs="Courier New"/>
                <w:color w:val="1A1A1A"/>
                <w:sz w:val="18"/>
                <w:szCs w:val="18"/>
              </w:rPr>
              <w:t>OpenSSH 4.7p1</w:t>
            </w:r>
          </w:p>
        </w:tc>
        <w:tc>
          <w:tcPr>
            <w:tcW w:w="2257"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301D8B35" w14:textId="77777777" w:rsidR="00B4684A" w:rsidRDefault="00000000">
            <w:r>
              <w:rPr>
                <w:rFonts w:ascii="Courier New" w:eastAsia="Courier New" w:hAnsi="Courier New" w:cs="Courier New"/>
                <w:color w:val="1A1A1A"/>
                <w:sz w:val="18"/>
                <w:szCs w:val="18"/>
              </w:rPr>
              <w:t>Застарілий, 2008 р.</w:t>
            </w:r>
          </w:p>
        </w:tc>
      </w:tr>
      <w:tr w:rsidR="00B4684A" w14:paraId="6C41D6E7" w14:textId="77777777">
        <w:tc>
          <w:tcPr>
            <w:tcW w:w="81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8C3AB0" w14:textId="77777777" w:rsidR="00B4684A" w:rsidRDefault="00000000">
            <w:r>
              <w:rPr>
                <w:rFonts w:ascii="Courier New" w:eastAsia="Courier New" w:hAnsi="Courier New" w:cs="Courier New"/>
                <w:color w:val="1A1A1A"/>
                <w:sz w:val="18"/>
                <w:szCs w:val="18"/>
              </w:rPr>
              <w:t>23</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B45CDC" w14:textId="77777777" w:rsidR="00B4684A" w:rsidRDefault="00000000">
            <w:r>
              <w:rPr>
                <w:rFonts w:ascii="Courier New" w:eastAsia="Courier New" w:hAnsi="Courier New" w:cs="Courier New"/>
                <w:color w:val="1A1A1A"/>
                <w:sz w:val="18"/>
                <w:szCs w:val="18"/>
              </w:rPr>
              <w:t>tcp</w:t>
            </w:r>
          </w:p>
        </w:tc>
        <w:tc>
          <w:tcPr>
            <w:tcW w:w="72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5B457B" w14:textId="77777777" w:rsidR="00B4684A" w:rsidRDefault="00000000">
            <w:r>
              <w:rPr>
                <w:rFonts w:ascii="Courier New" w:eastAsia="Courier New" w:hAnsi="Courier New" w:cs="Courier New"/>
                <w:color w:val="1A1A1A"/>
                <w:sz w:val="18"/>
                <w:szCs w:val="18"/>
              </w:rPr>
              <w:t>open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854631" w14:textId="77777777" w:rsidR="00B4684A" w:rsidRDefault="00000000">
            <w:r>
              <w:rPr>
                <w:rFonts w:ascii="Courier New" w:eastAsia="Courier New" w:hAnsi="Courier New" w:cs="Courier New"/>
                <w:color w:val="1A1A1A"/>
                <w:sz w:val="18"/>
                <w:szCs w:val="18"/>
              </w:rPr>
              <w:t>telnet</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2E29CB9" w14:textId="77777777" w:rsidR="00B4684A" w:rsidRDefault="00000000">
            <w:r>
              <w:rPr>
                <w:rFonts w:ascii="Courier New" w:eastAsia="Courier New" w:hAnsi="Courier New" w:cs="Courier New"/>
                <w:color w:val="1A1A1A"/>
                <w:sz w:val="18"/>
                <w:szCs w:val="18"/>
              </w:rPr>
              <w:t>Linux telnetd</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A30D4B" w14:textId="77777777" w:rsidR="00B4684A" w:rsidRDefault="00000000">
            <w:r>
              <w:rPr>
                <w:rFonts w:ascii="Courier New" w:eastAsia="Courier New" w:hAnsi="Courier New" w:cs="Courier New"/>
                <w:color w:val="1A1A1A"/>
                <w:sz w:val="18"/>
                <w:szCs w:val="18"/>
              </w:rPr>
              <w:t>Незашифрований</w:t>
            </w:r>
          </w:p>
        </w:tc>
      </w:tr>
      <w:tr w:rsidR="00B4684A" w14:paraId="6401F0A1" w14:textId="77777777">
        <w:tc>
          <w:tcPr>
            <w:tcW w:w="812"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34DE58E6" w14:textId="77777777" w:rsidR="00B4684A" w:rsidRDefault="00000000">
            <w:r>
              <w:rPr>
                <w:rFonts w:ascii="Courier New" w:eastAsia="Courier New" w:hAnsi="Courier New" w:cs="Courier New"/>
                <w:color w:val="1A1A1A"/>
                <w:sz w:val="18"/>
                <w:szCs w:val="18"/>
              </w:rPr>
              <w:t>25</w:t>
            </w:r>
          </w:p>
        </w:tc>
        <w:tc>
          <w:tcPr>
            <w:tcW w:w="903"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5105487E" w14:textId="77777777" w:rsidR="00B4684A" w:rsidRDefault="00000000">
            <w:r>
              <w:rPr>
                <w:rFonts w:ascii="Courier New" w:eastAsia="Courier New" w:hAnsi="Courier New" w:cs="Courier New"/>
                <w:color w:val="1A1A1A"/>
                <w:sz w:val="18"/>
                <w:szCs w:val="18"/>
              </w:rPr>
              <w:t>tcp</w:t>
            </w:r>
          </w:p>
        </w:tc>
        <w:tc>
          <w:tcPr>
            <w:tcW w:w="722"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52BAFAEA" w14:textId="77777777" w:rsidR="00B4684A" w:rsidRDefault="00000000">
            <w:r>
              <w:rPr>
                <w:rFonts w:ascii="Courier New" w:eastAsia="Courier New" w:hAnsi="Courier New" w:cs="Courier New"/>
                <w:color w:val="1A1A1A"/>
                <w:sz w:val="18"/>
                <w:szCs w:val="18"/>
              </w:rPr>
              <w:t>open</w:t>
            </w:r>
          </w:p>
        </w:tc>
        <w:tc>
          <w:tcPr>
            <w:tcW w:w="1805"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6A38C77C" w14:textId="77777777" w:rsidR="00B4684A" w:rsidRDefault="00000000">
            <w:r>
              <w:rPr>
                <w:rFonts w:ascii="Courier New" w:eastAsia="Courier New" w:hAnsi="Courier New" w:cs="Courier New"/>
                <w:color w:val="1A1A1A"/>
                <w:sz w:val="18"/>
                <w:szCs w:val="18"/>
              </w:rPr>
              <w:t>smtp</w:t>
            </w:r>
          </w:p>
        </w:tc>
        <w:tc>
          <w:tcPr>
            <w:tcW w:w="2527"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1F49D024" w14:textId="77777777" w:rsidR="00B4684A" w:rsidRDefault="00000000">
            <w:r>
              <w:rPr>
                <w:rFonts w:ascii="Courier New" w:eastAsia="Courier New" w:hAnsi="Courier New" w:cs="Courier New"/>
                <w:color w:val="1A1A1A"/>
                <w:sz w:val="18"/>
                <w:szCs w:val="18"/>
              </w:rPr>
              <w:t>Postfix smtpd</w:t>
            </w:r>
          </w:p>
        </w:tc>
        <w:tc>
          <w:tcPr>
            <w:tcW w:w="2257"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6DC2C4B9" w14:textId="77777777" w:rsidR="00B4684A" w:rsidRDefault="00000000">
            <w:r>
              <w:rPr>
                <w:rFonts w:ascii="Courier New" w:eastAsia="Courier New" w:hAnsi="Courier New" w:cs="Courier New"/>
                <w:color w:val="1A1A1A"/>
                <w:sz w:val="18"/>
                <w:szCs w:val="18"/>
              </w:rPr>
              <w:t>—</w:t>
            </w:r>
          </w:p>
        </w:tc>
      </w:tr>
      <w:tr w:rsidR="00B4684A" w14:paraId="3910D3CF" w14:textId="77777777">
        <w:tc>
          <w:tcPr>
            <w:tcW w:w="81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794142" w14:textId="77777777" w:rsidR="00B4684A" w:rsidRDefault="00000000">
            <w:r>
              <w:rPr>
                <w:rFonts w:ascii="Courier New" w:eastAsia="Courier New" w:hAnsi="Courier New" w:cs="Courier New"/>
                <w:color w:val="1A1A1A"/>
                <w:sz w:val="18"/>
                <w:szCs w:val="18"/>
              </w:rPr>
              <w:t>80</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C9429C" w14:textId="77777777" w:rsidR="00B4684A" w:rsidRDefault="00000000">
            <w:r>
              <w:rPr>
                <w:rFonts w:ascii="Courier New" w:eastAsia="Courier New" w:hAnsi="Courier New" w:cs="Courier New"/>
                <w:color w:val="1A1A1A"/>
                <w:sz w:val="18"/>
                <w:szCs w:val="18"/>
              </w:rPr>
              <w:t>tcp</w:t>
            </w:r>
          </w:p>
        </w:tc>
        <w:tc>
          <w:tcPr>
            <w:tcW w:w="72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0D5F5E" w14:textId="77777777" w:rsidR="00B4684A" w:rsidRDefault="00000000">
            <w:r>
              <w:rPr>
                <w:rFonts w:ascii="Courier New" w:eastAsia="Courier New" w:hAnsi="Courier New" w:cs="Courier New"/>
                <w:color w:val="1A1A1A"/>
                <w:sz w:val="18"/>
                <w:szCs w:val="18"/>
              </w:rPr>
              <w:t>open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108D5C" w14:textId="77777777" w:rsidR="00B4684A" w:rsidRDefault="00000000">
            <w:r>
              <w:rPr>
                <w:rFonts w:ascii="Courier New" w:eastAsia="Courier New" w:hAnsi="Courier New" w:cs="Courier New"/>
                <w:color w:val="1A1A1A"/>
                <w:sz w:val="18"/>
                <w:szCs w:val="18"/>
              </w:rPr>
              <w:t>http</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0BF823" w14:textId="77777777" w:rsidR="00B4684A" w:rsidRDefault="00000000">
            <w:r>
              <w:rPr>
                <w:rFonts w:ascii="Courier New" w:eastAsia="Courier New" w:hAnsi="Courier New" w:cs="Courier New"/>
                <w:color w:val="1A1A1A"/>
                <w:sz w:val="18"/>
                <w:szCs w:val="18"/>
              </w:rPr>
              <w:t>Apache 2.2.8</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3B17E8" w14:textId="77777777" w:rsidR="00B4684A" w:rsidRDefault="00000000">
            <w:r>
              <w:rPr>
                <w:rFonts w:ascii="Courier New" w:eastAsia="Courier New" w:hAnsi="Courier New" w:cs="Courier New"/>
                <w:color w:val="1A1A1A"/>
                <w:sz w:val="18"/>
                <w:szCs w:val="18"/>
              </w:rPr>
              <w:t>End-of-Life 2013</w:t>
            </w:r>
          </w:p>
        </w:tc>
      </w:tr>
      <w:tr w:rsidR="00B4684A" w14:paraId="4736CA3E" w14:textId="77777777">
        <w:tc>
          <w:tcPr>
            <w:tcW w:w="812"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559A6C56" w14:textId="77777777" w:rsidR="00B4684A" w:rsidRDefault="00000000">
            <w:r>
              <w:rPr>
                <w:rFonts w:ascii="Courier New" w:eastAsia="Courier New" w:hAnsi="Courier New" w:cs="Courier New"/>
                <w:color w:val="1A1A1A"/>
                <w:sz w:val="18"/>
                <w:szCs w:val="18"/>
              </w:rPr>
              <w:t>139/445</w:t>
            </w:r>
          </w:p>
        </w:tc>
        <w:tc>
          <w:tcPr>
            <w:tcW w:w="903"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203B0BAA" w14:textId="77777777" w:rsidR="00B4684A" w:rsidRDefault="00000000">
            <w:r>
              <w:rPr>
                <w:rFonts w:ascii="Courier New" w:eastAsia="Courier New" w:hAnsi="Courier New" w:cs="Courier New"/>
                <w:color w:val="1A1A1A"/>
                <w:sz w:val="18"/>
                <w:szCs w:val="18"/>
              </w:rPr>
              <w:t>tcp</w:t>
            </w:r>
          </w:p>
        </w:tc>
        <w:tc>
          <w:tcPr>
            <w:tcW w:w="722"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143B4C3B" w14:textId="77777777" w:rsidR="00B4684A" w:rsidRDefault="00000000">
            <w:r>
              <w:rPr>
                <w:rFonts w:ascii="Courier New" w:eastAsia="Courier New" w:hAnsi="Courier New" w:cs="Courier New"/>
                <w:color w:val="1A1A1A"/>
                <w:sz w:val="18"/>
                <w:szCs w:val="18"/>
              </w:rPr>
              <w:t>open</w:t>
            </w:r>
          </w:p>
        </w:tc>
        <w:tc>
          <w:tcPr>
            <w:tcW w:w="1805"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41E8343F" w14:textId="77777777" w:rsidR="00B4684A" w:rsidRDefault="00000000">
            <w:r>
              <w:rPr>
                <w:rFonts w:ascii="Courier New" w:eastAsia="Courier New" w:hAnsi="Courier New" w:cs="Courier New"/>
                <w:color w:val="1A1A1A"/>
                <w:sz w:val="18"/>
                <w:szCs w:val="18"/>
              </w:rPr>
              <w:t>smb</w:t>
            </w:r>
          </w:p>
        </w:tc>
        <w:tc>
          <w:tcPr>
            <w:tcW w:w="2527"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0429334D" w14:textId="77777777" w:rsidR="00B4684A" w:rsidRDefault="00000000">
            <w:r>
              <w:rPr>
                <w:rFonts w:ascii="Courier New" w:eastAsia="Courier New" w:hAnsi="Courier New" w:cs="Courier New"/>
                <w:color w:val="1A1A1A"/>
                <w:sz w:val="18"/>
                <w:szCs w:val="18"/>
              </w:rPr>
              <w:t>Samba 3.0.20</w:t>
            </w:r>
          </w:p>
        </w:tc>
        <w:tc>
          <w:tcPr>
            <w:tcW w:w="2257"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3BA1BF5B" w14:textId="77777777" w:rsidR="00B4684A" w:rsidRDefault="00000000">
            <w:r>
              <w:rPr>
                <w:rFonts w:ascii="Courier New" w:eastAsia="Courier New" w:hAnsi="Courier New" w:cs="Courier New"/>
                <w:color w:val="1A1A1A"/>
                <w:sz w:val="18"/>
                <w:szCs w:val="18"/>
              </w:rPr>
              <w:t>CVE-2007-2447</w:t>
            </w:r>
          </w:p>
        </w:tc>
      </w:tr>
      <w:tr w:rsidR="00B4684A" w14:paraId="2CD64E7F" w14:textId="77777777">
        <w:tc>
          <w:tcPr>
            <w:tcW w:w="81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F9919B" w14:textId="77777777" w:rsidR="00B4684A" w:rsidRDefault="00000000">
            <w:r>
              <w:rPr>
                <w:rFonts w:ascii="Courier New" w:eastAsia="Courier New" w:hAnsi="Courier New" w:cs="Courier New"/>
                <w:color w:val="1A1A1A"/>
                <w:sz w:val="18"/>
                <w:szCs w:val="18"/>
              </w:rPr>
              <w:t>1099</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539C0F" w14:textId="77777777" w:rsidR="00B4684A" w:rsidRDefault="00000000">
            <w:r>
              <w:rPr>
                <w:rFonts w:ascii="Courier New" w:eastAsia="Courier New" w:hAnsi="Courier New" w:cs="Courier New"/>
                <w:color w:val="1A1A1A"/>
                <w:sz w:val="18"/>
                <w:szCs w:val="18"/>
              </w:rPr>
              <w:t>tcp</w:t>
            </w:r>
          </w:p>
        </w:tc>
        <w:tc>
          <w:tcPr>
            <w:tcW w:w="72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96C07E" w14:textId="77777777" w:rsidR="00B4684A" w:rsidRDefault="00000000">
            <w:r>
              <w:rPr>
                <w:rFonts w:ascii="Courier New" w:eastAsia="Courier New" w:hAnsi="Courier New" w:cs="Courier New"/>
                <w:color w:val="1A1A1A"/>
                <w:sz w:val="18"/>
                <w:szCs w:val="18"/>
              </w:rPr>
              <w:t>open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C6381D5" w14:textId="77777777" w:rsidR="00B4684A" w:rsidRDefault="00000000">
            <w:r>
              <w:rPr>
                <w:rFonts w:ascii="Courier New" w:eastAsia="Courier New" w:hAnsi="Courier New" w:cs="Courier New"/>
                <w:color w:val="1A1A1A"/>
                <w:sz w:val="18"/>
                <w:szCs w:val="18"/>
              </w:rPr>
              <w:t>java-rmi</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789CF8" w14:textId="77777777" w:rsidR="00B4684A" w:rsidRDefault="00000000">
            <w:r>
              <w:rPr>
                <w:rFonts w:ascii="Courier New" w:eastAsia="Courier New" w:hAnsi="Courier New" w:cs="Courier New"/>
                <w:color w:val="1A1A1A"/>
                <w:sz w:val="18"/>
                <w:szCs w:val="18"/>
              </w:rPr>
              <w:t>GNU Classpath grmiregistry</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2AD911" w14:textId="77777777" w:rsidR="00B4684A" w:rsidRDefault="00000000">
            <w:r>
              <w:rPr>
                <w:rFonts w:ascii="Courier New" w:eastAsia="Courier New" w:hAnsi="Courier New" w:cs="Courier New"/>
                <w:color w:val="1A1A1A"/>
                <w:sz w:val="18"/>
                <w:szCs w:val="18"/>
              </w:rPr>
              <w:t>Небезпечний RMI</w:t>
            </w:r>
          </w:p>
        </w:tc>
      </w:tr>
      <w:tr w:rsidR="00B4684A" w14:paraId="05A4E0BF" w14:textId="77777777">
        <w:tc>
          <w:tcPr>
            <w:tcW w:w="812"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348E3880" w14:textId="77777777" w:rsidR="00B4684A" w:rsidRDefault="00000000">
            <w:r>
              <w:rPr>
                <w:rFonts w:ascii="Courier New" w:eastAsia="Courier New" w:hAnsi="Courier New" w:cs="Courier New"/>
                <w:color w:val="1A1A1A"/>
                <w:sz w:val="18"/>
                <w:szCs w:val="18"/>
              </w:rPr>
              <w:t>1524</w:t>
            </w:r>
          </w:p>
        </w:tc>
        <w:tc>
          <w:tcPr>
            <w:tcW w:w="903"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4F1A6296" w14:textId="77777777" w:rsidR="00B4684A" w:rsidRDefault="00000000">
            <w:r>
              <w:rPr>
                <w:rFonts w:ascii="Courier New" w:eastAsia="Courier New" w:hAnsi="Courier New" w:cs="Courier New"/>
                <w:color w:val="1A1A1A"/>
                <w:sz w:val="18"/>
                <w:szCs w:val="18"/>
              </w:rPr>
              <w:t>tcp</w:t>
            </w:r>
          </w:p>
        </w:tc>
        <w:tc>
          <w:tcPr>
            <w:tcW w:w="722"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4244F766" w14:textId="77777777" w:rsidR="00B4684A" w:rsidRDefault="00000000">
            <w:r>
              <w:rPr>
                <w:rFonts w:ascii="Courier New" w:eastAsia="Courier New" w:hAnsi="Courier New" w:cs="Courier New"/>
                <w:color w:val="1A1A1A"/>
                <w:sz w:val="18"/>
                <w:szCs w:val="18"/>
              </w:rPr>
              <w:t>open</w:t>
            </w:r>
          </w:p>
        </w:tc>
        <w:tc>
          <w:tcPr>
            <w:tcW w:w="1805"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6AD3D4E6" w14:textId="77777777" w:rsidR="00B4684A" w:rsidRDefault="00000000">
            <w:r>
              <w:rPr>
                <w:rFonts w:ascii="Courier New" w:eastAsia="Courier New" w:hAnsi="Courier New" w:cs="Courier New"/>
                <w:color w:val="1A1A1A"/>
                <w:sz w:val="18"/>
                <w:szCs w:val="18"/>
              </w:rPr>
              <w:t>bindshell</w:t>
            </w:r>
          </w:p>
        </w:tc>
        <w:tc>
          <w:tcPr>
            <w:tcW w:w="2527"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5B9B7B62" w14:textId="77777777" w:rsidR="00B4684A" w:rsidRDefault="00000000">
            <w:r>
              <w:rPr>
                <w:rFonts w:ascii="Courier New" w:eastAsia="Courier New" w:hAnsi="Courier New" w:cs="Courier New"/>
                <w:color w:val="1A1A1A"/>
                <w:sz w:val="18"/>
                <w:szCs w:val="18"/>
              </w:rPr>
              <w:t>root shell</w:t>
            </w:r>
          </w:p>
        </w:tc>
        <w:tc>
          <w:tcPr>
            <w:tcW w:w="2257" w:type="dxa"/>
            <w:tcBorders>
              <w:top w:val="single" w:sz="1" w:space="0" w:color="CCCCCC"/>
              <w:left w:val="single" w:sz="1" w:space="0" w:color="CCCCCC"/>
              <w:bottom w:val="single" w:sz="1" w:space="0" w:color="CCCCCC"/>
              <w:right w:val="single" w:sz="1" w:space="0" w:color="CCCCCC"/>
            </w:tcBorders>
            <w:shd w:val="clear" w:color="auto" w:fill="FFF0F0"/>
            <w:tcMar>
              <w:top w:w="50" w:type="dxa"/>
              <w:left w:w="80" w:type="dxa"/>
              <w:bottom w:w="50" w:type="dxa"/>
              <w:right w:w="80" w:type="dxa"/>
            </w:tcMar>
          </w:tcPr>
          <w:p w14:paraId="76D933CB" w14:textId="77777777" w:rsidR="00B4684A" w:rsidRDefault="00000000">
            <w:r>
              <w:rPr>
                <w:rFonts w:ascii="Courier New" w:eastAsia="Courier New" w:hAnsi="Courier New" w:cs="Courier New"/>
                <w:b/>
                <w:bCs/>
                <w:color w:val="C00000"/>
                <w:sz w:val="18"/>
                <w:szCs w:val="18"/>
              </w:rPr>
              <w:t>КРИТИЧНО: без автент.</w:t>
            </w:r>
          </w:p>
        </w:tc>
      </w:tr>
      <w:tr w:rsidR="00B4684A" w14:paraId="5C12D3E5" w14:textId="77777777">
        <w:tc>
          <w:tcPr>
            <w:tcW w:w="81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14EA561" w14:textId="77777777" w:rsidR="00B4684A" w:rsidRDefault="00000000">
            <w:r>
              <w:rPr>
                <w:rFonts w:ascii="Courier New" w:eastAsia="Courier New" w:hAnsi="Courier New" w:cs="Courier New"/>
                <w:color w:val="1A1A1A"/>
                <w:sz w:val="18"/>
                <w:szCs w:val="18"/>
              </w:rPr>
              <w:t>2121</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2B313C" w14:textId="77777777" w:rsidR="00B4684A" w:rsidRDefault="00000000">
            <w:r>
              <w:rPr>
                <w:rFonts w:ascii="Courier New" w:eastAsia="Courier New" w:hAnsi="Courier New" w:cs="Courier New"/>
                <w:color w:val="1A1A1A"/>
                <w:sz w:val="18"/>
                <w:szCs w:val="18"/>
              </w:rPr>
              <w:t>tcp</w:t>
            </w:r>
          </w:p>
        </w:tc>
        <w:tc>
          <w:tcPr>
            <w:tcW w:w="72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0CB113" w14:textId="77777777" w:rsidR="00B4684A" w:rsidRDefault="00000000">
            <w:r>
              <w:rPr>
                <w:rFonts w:ascii="Courier New" w:eastAsia="Courier New" w:hAnsi="Courier New" w:cs="Courier New"/>
                <w:color w:val="1A1A1A"/>
                <w:sz w:val="18"/>
                <w:szCs w:val="18"/>
              </w:rPr>
              <w:t>open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F1FD6B" w14:textId="77777777" w:rsidR="00B4684A" w:rsidRDefault="00000000">
            <w:r>
              <w:rPr>
                <w:rFonts w:ascii="Courier New" w:eastAsia="Courier New" w:hAnsi="Courier New" w:cs="Courier New"/>
                <w:color w:val="1A1A1A"/>
                <w:sz w:val="18"/>
                <w:szCs w:val="18"/>
              </w:rPr>
              <w:t>ftp</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93D1B4" w14:textId="77777777" w:rsidR="00B4684A" w:rsidRDefault="00000000">
            <w:r>
              <w:rPr>
                <w:rFonts w:ascii="Courier New" w:eastAsia="Courier New" w:hAnsi="Courier New" w:cs="Courier New"/>
                <w:color w:val="1A1A1A"/>
                <w:sz w:val="18"/>
                <w:szCs w:val="18"/>
              </w:rPr>
              <w:t>ProFTPD 1.3.1</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E0CC85" w14:textId="77777777" w:rsidR="00B4684A" w:rsidRDefault="00000000">
            <w:r>
              <w:rPr>
                <w:rFonts w:ascii="Courier New" w:eastAsia="Courier New" w:hAnsi="Courier New" w:cs="Courier New"/>
                <w:color w:val="1A1A1A"/>
                <w:sz w:val="18"/>
                <w:szCs w:val="18"/>
              </w:rPr>
              <w:t>CVE-2009-0542</w:t>
            </w:r>
          </w:p>
        </w:tc>
      </w:tr>
      <w:tr w:rsidR="00B4684A" w14:paraId="179BA860" w14:textId="77777777">
        <w:tc>
          <w:tcPr>
            <w:tcW w:w="812"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5957E044" w14:textId="77777777" w:rsidR="00B4684A" w:rsidRDefault="00000000">
            <w:r>
              <w:rPr>
                <w:rFonts w:ascii="Courier New" w:eastAsia="Courier New" w:hAnsi="Courier New" w:cs="Courier New"/>
                <w:color w:val="1A1A1A"/>
                <w:sz w:val="18"/>
                <w:szCs w:val="18"/>
              </w:rPr>
              <w:t>3306</w:t>
            </w:r>
          </w:p>
        </w:tc>
        <w:tc>
          <w:tcPr>
            <w:tcW w:w="903"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1B437602" w14:textId="77777777" w:rsidR="00B4684A" w:rsidRDefault="00000000">
            <w:r>
              <w:rPr>
                <w:rFonts w:ascii="Courier New" w:eastAsia="Courier New" w:hAnsi="Courier New" w:cs="Courier New"/>
                <w:color w:val="1A1A1A"/>
                <w:sz w:val="18"/>
                <w:szCs w:val="18"/>
              </w:rPr>
              <w:t>tcp</w:t>
            </w:r>
          </w:p>
        </w:tc>
        <w:tc>
          <w:tcPr>
            <w:tcW w:w="722"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0612F463" w14:textId="77777777" w:rsidR="00B4684A" w:rsidRDefault="00000000">
            <w:r>
              <w:rPr>
                <w:rFonts w:ascii="Courier New" w:eastAsia="Courier New" w:hAnsi="Courier New" w:cs="Courier New"/>
                <w:color w:val="1A1A1A"/>
                <w:sz w:val="18"/>
                <w:szCs w:val="18"/>
              </w:rPr>
              <w:t>open</w:t>
            </w:r>
          </w:p>
        </w:tc>
        <w:tc>
          <w:tcPr>
            <w:tcW w:w="1805"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20361C49" w14:textId="77777777" w:rsidR="00B4684A" w:rsidRDefault="00000000">
            <w:r>
              <w:rPr>
                <w:rFonts w:ascii="Courier New" w:eastAsia="Courier New" w:hAnsi="Courier New" w:cs="Courier New"/>
                <w:color w:val="1A1A1A"/>
                <w:sz w:val="18"/>
                <w:szCs w:val="18"/>
              </w:rPr>
              <w:t>mysql</w:t>
            </w:r>
          </w:p>
        </w:tc>
        <w:tc>
          <w:tcPr>
            <w:tcW w:w="2527"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56E7D756" w14:textId="77777777" w:rsidR="00B4684A" w:rsidRDefault="00000000">
            <w:r>
              <w:rPr>
                <w:rFonts w:ascii="Courier New" w:eastAsia="Courier New" w:hAnsi="Courier New" w:cs="Courier New"/>
                <w:color w:val="1A1A1A"/>
                <w:sz w:val="18"/>
                <w:szCs w:val="18"/>
              </w:rPr>
              <w:t>MySQL 5.0.51a</w:t>
            </w:r>
          </w:p>
        </w:tc>
        <w:tc>
          <w:tcPr>
            <w:tcW w:w="2257"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173CEEA3" w14:textId="77777777" w:rsidR="00B4684A" w:rsidRDefault="00000000">
            <w:r>
              <w:rPr>
                <w:rFonts w:ascii="Courier New" w:eastAsia="Courier New" w:hAnsi="Courier New" w:cs="Courier New"/>
                <w:color w:val="1A1A1A"/>
                <w:sz w:val="18"/>
                <w:szCs w:val="18"/>
              </w:rPr>
              <w:t>root без пароля</w:t>
            </w:r>
          </w:p>
        </w:tc>
      </w:tr>
      <w:tr w:rsidR="00B4684A" w14:paraId="312792C7" w14:textId="77777777">
        <w:tc>
          <w:tcPr>
            <w:tcW w:w="81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973774" w14:textId="77777777" w:rsidR="00B4684A" w:rsidRDefault="00000000">
            <w:r>
              <w:rPr>
                <w:rFonts w:ascii="Courier New" w:eastAsia="Courier New" w:hAnsi="Courier New" w:cs="Courier New"/>
                <w:color w:val="1A1A1A"/>
                <w:sz w:val="18"/>
                <w:szCs w:val="18"/>
              </w:rPr>
              <w:t>5432</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37290B" w14:textId="77777777" w:rsidR="00B4684A" w:rsidRDefault="00000000">
            <w:r>
              <w:rPr>
                <w:rFonts w:ascii="Courier New" w:eastAsia="Courier New" w:hAnsi="Courier New" w:cs="Courier New"/>
                <w:color w:val="1A1A1A"/>
                <w:sz w:val="18"/>
                <w:szCs w:val="18"/>
              </w:rPr>
              <w:t>tcp</w:t>
            </w:r>
          </w:p>
        </w:tc>
        <w:tc>
          <w:tcPr>
            <w:tcW w:w="72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2E64E8" w14:textId="77777777" w:rsidR="00B4684A" w:rsidRDefault="00000000">
            <w:r>
              <w:rPr>
                <w:rFonts w:ascii="Courier New" w:eastAsia="Courier New" w:hAnsi="Courier New" w:cs="Courier New"/>
                <w:color w:val="1A1A1A"/>
                <w:sz w:val="18"/>
                <w:szCs w:val="18"/>
              </w:rPr>
              <w:t>open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E21748" w14:textId="77777777" w:rsidR="00B4684A" w:rsidRDefault="00000000">
            <w:r>
              <w:rPr>
                <w:rFonts w:ascii="Courier New" w:eastAsia="Courier New" w:hAnsi="Courier New" w:cs="Courier New"/>
                <w:color w:val="1A1A1A"/>
                <w:sz w:val="18"/>
                <w:szCs w:val="18"/>
              </w:rPr>
              <w:t>postgresql</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A420CA" w14:textId="77777777" w:rsidR="00B4684A" w:rsidRDefault="00000000">
            <w:r>
              <w:rPr>
                <w:rFonts w:ascii="Courier New" w:eastAsia="Courier New" w:hAnsi="Courier New" w:cs="Courier New"/>
                <w:color w:val="1A1A1A"/>
                <w:sz w:val="18"/>
                <w:szCs w:val="18"/>
              </w:rPr>
              <w:t>PostgreSQL 8.3.0</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8AB3FC" w14:textId="77777777" w:rsidR="00B4684A" w:rsidRDefault="00000000">
            <w:r>
              <w:rPr>
                <w:rFonts w:ascii="Courier New" w:eastAsia="Courier New" w:hAnsi="Courier New" w:cs="Courier New"/>
                <w:color w:val="1A1A1A"/>
                <w:sz w:val="18"/>
                <w:szCs w:val="18"/>
              </w:rPr>
              <w:t>Застарілий</w:t>
            </w:r>
          </w:p>
        </w:tc>
      </w:tr>
      <w:tr w:rsidR="00B4684A" w14:paraId="43077999" w14:textId="77777777">
        <w:tc>
          <w:tcPr>
            <w:tcW w:w="812"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5636BA07" w14:textId="77777777" w:rsidR="00B4684A" w:rsidRDefault="00000000">
            <w:r>
              <w:rPr>
                <w:rFonts w:ascii="Courier New" w:eastAsia="Courier New" w:hAnsi="Courier New" w:cs="Courier New"/>
                <w:color w:val="1A1A1A"/>
                <w:sz w:val="18"/>
                <w:szCs w:val="18"/>
              </w:rPr>
              <w:t>5900</w:t>
            </w:r>
          </w:p>
        </w:tc>
        <w:tc>
          <w:tcPr>
            <w:tcW w:w="903"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0C8B814D" w14:textId="77777777" w:rsidR="00B4684A" w:rsidRDefault="00000000">
            <w:r>
              <w:rPr>
                <w:rFonts w:ascii="Courier New" w:eastAsia="Courier New" w:hAnsi="Courier New" w:cs="Courier New"/>
                <w:color w:val="1A1A1A"/>
                <w:sz w:val="18"/>
                <w:szCs w:val="18"/>
              </w:rPr>
              <w:t>tcp</w:t>
            </w:r>
          </w:p>
        </w:tc>
        <w:tc>
          <w:tcPr>
            <w:tcW w:w="722"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5EEC29E2" w14:textId="77777777" w:rsidR="00B4684A" w:rsidRDefault="00000000">
            <w:r>
              <w:rPr>
                <w:rFonts w:ascii="Courier New" w:eastAsia="Courier New" w:hAnsi="Courier New" w:cs="Courier New"/>
                <w:color w:val="1A1A1A"/>
                <w:sz w:val="18"/>
                <w:szCs w:val="18"/>
              </w:rPr>
              <w:t>open</w:t>
            </w:r>
          </w:p>
        </w:tc>
        <w:tc>
          <w:tcPr>
            <w:tcW w:w="1805"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250FA4CF" w14:textId="77777777" w:rsidR="00B4684A" w:rsidRDefault="00000000">
            <w:r>
              <w:rPr>
                <w:rFonts w:ascii="Courier New" w:eastAsia="Courier New" w:hAnsi="Courier New" w:cs="Courier New"/>
                <w:color w:val="1A1A1A"/>
                <w:sz w:val="18"/>
                <w:szCs w:val="18"/>
              </w:rPr>
              <w:t>vnc</w:t>
            </w:r>
          </w:p>
        </w:tc>
        <w:tc>
          <w:tcPr>
            <w:tcW w:w="2527"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64326DA4" w14:textId="77777777" w:rsidR="00B4684A" w:rsidRDefault="00000000">
            <w:r>
              <w:rPr>
                <w:rFonts w:ascii="Courier New" w:eastAsia="Courier New" w:hAnsi="Courier New" w:cs="Courier New"/>
                <w:color w:val="1A1A1A"/>
                <w:sz w:val="18"/>
                <w:szCs w:val="18"/>
              </w:rPr>
              <w:t>VNC protocol 3.3</w:t>
            </w:r>
          </w:p>
        </w:tc>
        <w:tc>
          <w:tcPr>
            <w:tcW w:w="2257"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7DA5219D" w14:textId="77777777" w:rsidR="00B4684A" w:rsidRDefault="00000000">
            <w:r>
              <w:rPr>
                <w:rFonts w:ascii="Courier New" w:eastAsia="Courier New" w:hAnsi="Courier New" w:cs="Courier New"/>
                <w:color w:val="1A1A1A"/>
                <w:sz w:val="18"/>
                <w:szCs w:val="18"/>
              </w:rPr>
              <w:t>Без автентифікації</w:t>
            </w:r>
          </w:p>
        </w:tc>
      </w:tr>
      <w:tr w:rsidR="00B4684A" w14:paraId="673FAE7B" w14:textId="77777777">
        <w:tc>
          <w:tcPr>
            <w:tcW w:w="81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D0BC46" w14:textId="77777777" w:rsidR="00B4684A" w:rsidRDefault="00000000">
            <w:r>
              <w:rPr>
                <w:rFonts w:ascii="Courier New" w:eastAsia="Courier New" w:hAnsi="Courier New" w:cs="Courier New"/>
                <w:color w:val="1A1A1A"/>
                <w:sz w:val="18"/>
                <w:szCs w:val="18"/>
              </w:rPr>
              <w:lastRenderedPageBreak/>
              <w:t>6667</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D38D2A" w14:textId="77777777" w:rsidR="00B4684A" w:rsidRDefault="00000000">
            <w:r>
              <w:rPr>
                <w:rFonts w:ascii="Courier New" w:eastAsia="Courier New" w:hAnsi="Courier New" w:cs="Courier New"/>
                <w:color w:val="1A1A1A"/>
                <w:sz w:val="18"/>
                <w:szCs w:val="18"/>
              </w:rPr>
              <w:t>tcp</w:t>
            </w:r>
          </w:p>
        </w:tc>
        <w:tc>
          <w:tcPr>
            <w:tcW w:w="72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DB65E3" w14:textId="77777777" w:rsidR="00B4684A" w:rsidRDefault="00000000">
            <w:r>
              <w:rPr>
                <w:rFonts w:ascii="Courier New" w:eastAsia="Courier New" w:hAnsi="Courier New" w:cs="Courier New"/>
                <w:color w:val="1A1A1A"/>
                <w:sz w:val="18"/>
                <w:szCs w:val="18"/>
              </w:rPr>
              <w:t>open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3E0A94F" w14:textId="77777777" w:rsidR="00B4684A" w:rsidRDefault="00000000">
            <w:r>
              <w:rPr>
                <w:rFonts w:ascii="Courier New" w:eastAsia="Courier New" w:hAnsi="Courier New" w:cs="Courier New"/>
                <w:color w:val="1A1A1A"/>
                <w:sz w:val="18"/>
                <w:szCs w:val="18"/>
              </w:rPr>
              <w:t>irc</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CBE822" w14:textId="77777777" w:rsidR="00B4684A" w:rsidRDefault="00000000">
            <w:r>
              <w:rPr>
                <w:rFonts w:ascii="Courier New" w:eastAsia="Courier New" w:hAnsi="Courier New" w:cs="Courier New"/>
                <w:color w:val="1A1A1A"/>
                <w:sz w:val="18"/>
                <w:szCs w:val="18"/>
              </w:rPr>
              <w:t>UnrealIRCd</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5952F2E" w14:textId="77777777" w:rsidR="00B4684A" w:rsidRDefault="00000000">
            <w:r>
              <w:rPr>
                <w:rFonts w:ascii="Courier New" w:eastAsia="Courier New" w:hAnsi="Courier New" w:cs="Courier New"/>
                <w:color w:val="1A1A1A"/>
                <w:sz w:val="18"/>
                <w:szCs w:val="18"/>
              </w:rPr>
              <w:t>CVE-2010-2075 backdoor</w:t>
            </w:r>
          </w:p>
        </w:tc>
      </w:tr>
      <w:tr w:rsidR="00B4684A" w14:paraId="2A213942" w14:textId="77777777">
        <w:tc>
          <w:tcPr>
            <w:tcW w:w="812"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11159C6C" w14:textId="77777777" w:rsidR="00B4684A" w:rsidRDefault="00000000">
            <w:r>
              <w:rPr>
                <w:rFonts w:ascii="Courier New" w:eastAsia="Courier New" w:hAnsi="Courier New" w:cs="Courier New"/>
                <w:color w:val="1A1A1A"/>
                <w:sz w:val="18"/>
                <w:szCs w:val="18"/>
              </w:rPr>
              <w:t>8180</w:t>
            </w:r>
          </w:p>
        </w:tc>
        <w:tc>
          <w:tcPr>
            <w:tcW w:w="903"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051E98C1" w14:textId="77777777" w:rsidR="00B4684A" w:rsidRDefault="00000000">
            <w:r>
              <w:rPr>
                <w:rFonts w:ascii="Courier New" w:eastAsia="Courier New" w:hAnsi="Courier New" w:cs="Courier New"/>
                <w:color w:val="1A1A1A"/>
                <w:sz w:val="18"/>
                <w:szCs w:val="18"/>
              </w:rPr>
              <w:t>tcp</w:t>
            </w:r>
          </w:p>
        </w:tc>
        <w:tc>
          <w:tcPr>
            <w:tcW w:w="722"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01D6DC77" w14:textId="77777777" w:rsidR="00B4684A" w:rsidRDefault="00000000">
            <w:r>
              <w:rPr>
                <w:rFonts w:ascii="Courier New" w:eastAsia="Courier New" w:hAnsi="Courier New" w:cs="Courier New"/>
                <w:color w:val="1A1A1A"/>
                <w:sz w:val="18"/>
                <w:szCs w:val="18"/>
              </w:rPr>
              <w:t>open</w:t>
            </w:r>
          </w:p>
        </w:tc>
        <w:tc>
          <w:tcPr>
            <w:tcW w:w="1805"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2AD4651F" w14:textId="77777777" w:rsidR="00B4684A" w:rsidRDefault="00000000">
            <w:r>
              <w:rPr>
                <w:rFonts w:ascii="Courier New" w:eastAsia="Courier New" w:hAnsi="Courier New" w:cs="Courier New"/>
                <w:color w:val="1A1A1A"/>
                <w:sz w:val="18"/>
                <w:szCs w:val="18"/>
              </w:rPr>
              <w:t>http</w:t>
            </w:r>
          </w:p>
        </w:tc>
        <w:tc>
          <w:tcPr>
            <w:tcW w:w="2527"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31383054" w14:textId="77777777" w:rsidR="00B4684A" w:rsidRDefault="00000000">
            <w:r>
              <w:rPr>
                <w:rFonts w:ascii="Courier New" w:eastAsia="Courier New" w:hAnsi="Courier New" w:cs="Courier New"/>
                <w:color w:val="1A1A1A"/>
                <w:sz w:val="18"/>
                <w:szCs w:val="18"/>
              </w:rPr>
              <w:t>Apache Tomcat 1.1</w:t>
            </w:r>
          </w:p>
        </w:tc>
        <w:tc>
          <w:tcPr>
            <w:tcW w:w="2257" w:type="dxa"/>
            <w:tcBorders>
              <w:top w:val="single" w:sz="1" w:space="0" w:color="CCCCCC"/>
              <w:left w:val="single" w:sz="1" w:space="0" w:color="CCCCCC"/>
              <w:bottom w:val="single" w:sz="1" w:space="0" w:color="CCCCCC"/>
              <w:right w:val="single" w:sz="1" w:space="0" w:color="CCCCCC"/>
            </w:tcBorders>
            <w:shd w:val="clear" w:color="auto" w:fill="F0F7FF"/>
            <w:tcMar>
              <w:top w:w="50" w:type="dxa"/>
              <w:left w:w="80" w:type="dxa"/>
              <w:bottom w:w="50" w:type="dxa"/>
              <w:right w:w="80" w:type="dxa"/>
            </w:tcMar>
          </w:tcPr>
          <w:p w14:paraId="53A2DDBB" w14:textId="77777777" w:rsidR="00B4684A" w:rsidRDefault="00000000">
            <w:r>
              <w:rPr>
                <w:rFonts w:ascii="Courier New" w:eastAsia="Courier New" w:hAnsi="Courier New" w:cs="Courier New"/>
                <w:color w:val="1A1A1A"/>
                <w:sz w:val="18"/>
                <w:szCs w:val="18"/>
              </w:rPr>
              <w:t>Default credentials</w:t>
            </w:r>
          </w:p>
        </w:tc>
      </w:tr>
    </w:tbl>
    <w:p w14:paraId="579E6926" w14:textId="77777777" w:rsidR="00B4684A" w:rsidRDefault="00000000">
      <w:r>
        <w:rPr>
          <w:rFonts w:ascii="Arial" w:eastAsia="Arial" w:hAnsi="Arial" w:cs="Arial"/>
          <w:sz w:val="8"/>
          <w:szCs w:val="8"/>
        </w:rPr>
        <w:t xml:space="preserve"> </w:t>
      </w:r>
    </w:p>
    <w:p w14:paraId="7334BE47" w14:textId="77777777" w:rsidR="00B4684A" w:rsidRDefault="00000000">
      <w:r>
        <w:rPr>
          <w:rFonts w:ascii="Arial" w:eastAsia="Arial" w:hAnsi="Arial" w:cs="Arial"/>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1AC75787" w14:textId="77777777">
        <w:tc>
          <w:tcPr>
            <w:tcW w:w="9026" w:type="dxa"/>
            <w:tcBorders>
              <w:top w:val="none" w:sz="0" w:space="0" w:color="FFFFFF"/>
              <w:left w:val="none" w:sz="0" w:space="0" w:color="FFFFFF"/>
              <w:bottom w:val="none" w:sz="0" w:space="0" w:color="FFFFFF"/>
              <w:right w:val="none" w:sz="0" w:space="0" w:color="FFFFFF"/>
            </w:tcBorders>
            <w:shd w:val="clear" w:color="auto" w:fill="2E75B6"/>
            <w:tcMar>
              <w:top w:w="80" w:type="dxa"/>
              <w:left w:w="200" w:type="dxa"/>
              <w:bottom w:w="80" w:type="dxa"/>
              <w:right w:w="200" w:type="dxa"/>
            </w:tcMar>
          </w:tcPr>
          <w:p w14:paraId="4974A413" w14:textId="77777777" w:rsidR="00B4684A" w:rsidRDefault="00000000">
            <w:r>
              <w:rPr>
                <w:rFonts w:ascii="Arial" w:eastAsia="Arial" w:hAnsi="Arial" w:cs="Arial"/>
                <w:b/>
                <w:bCs/>
                <w:color w:val="FFFFFF"/>
                <w:sz w:val="22"/>
                <w:szCs w:val="22"/>
              </w:rPr>
              <w:t>Крок 5 — Визначення ОС (Завд. 2.6)</w:t>
            </w:r>
          </w:p>
        </w:tc>
      </w:tr>
    </w:tbl>
    <w:p w14:paraId="6C759BB9" w14:textId="77777777" w:rsidR="00B4684A" w:rsidRDefault="00000000">
      <w:r>
        <w:rPr>
          <w:rFonts w:ascii="Arial" w:eastAsia="Arial" w:hAnsi="Arial" w:cs="Arial"/>
          <w:sz w:val="8"/>
          <w:szCs w:val="8"/>
        </w:rPr>
        <w:t xml:space="preserve"> </w:t>
      </w:r>
    </w:p>
    <w:p w14:paraId="76E4058F" w14:textId="77777777" w:rsidR="00B4684A" w:rsidRDefault="00000000">
      <w:pPr>
        <w:spacing w:before="60" w:after="80"/>
      </w:pPr>
      <w:r>
        <w:rPr>
          <w:rFonts w:ascii="Arial" w:eastAsia="Arial" w:hAnsi="Arial" w:cs="Arial"/>
          <w:b/>
          <w:bCs/>
          <w:sz w:val="22"/>
          <w:szCs w:val="22"/>
        </w:rPr>
        <w:t xml:space="preserve">Опис: </w:t>
      </w:r>
      <w:r>
        <w:rPr>
          <w:rFonts w:ascii="Arial" w:eastAsia="Arial" w:hAnsi="Arial" w:cs="Arial"/>
          <w:sz w:val="22"/>
          <w:szCs w:val="22"/>
        </w:rPr>
        <w:t>Сканування для ідентифікації операційної системи цільової машини. Потрібні права root для виконання OS-fingerprinting.</w:t>
      </w:r>
    </w:p>
    <w:p w14:paraId="24B63ACF" w14:textId="77777777" w:rsidR="00B4684A" w:rsidRDefault="00000000">
      <w:pPr>
        <w:spacing w:before="60" w:after="60"/>
      </w:pPr>
      <w:r>
        <w:rPr>
          <w:rFonts w:ascii="Arial" w:eastAsia="Arial" w:hAnsi="Arial" w:cs="Arial"/>
          <w:b/>
          <w:bCs/>
          <w:sz w:val="22"/>
          <w:szCs w:val="22"/>
        </w:rPr>
        <w:t>Команда:</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1AB3CFB6" w14:textId="77777777">
        <w:tc>
          <w:tcPr>
            <w:tcW w:w="9026" w:type="dxa"/>
            <w:tcBorders>
              <w:top w:val="none" w:sz="0" w:space="0" w:color="FFFFFF"/>
              <w:left w:val="none" w:sz="0" w:space="0" w:color="FFFFFF"/>
              <w:bottom w:val="none" w:sz="0" w:space="0" w:color="FFFFFF"/>
              <w:right w:val="none" w:sz="0" w:space="0" w:color="FFFFFF"/>
            </w:tcBorders>
            <w:shd w:val="clear" w:color="auto" w:fill="1A2634"/>
            <w:tcMar>
              <w:top w:w="100" w:type="dxa"/>
              <w:left w:w="240" w:type="dxa"/>
              <w:bottom w:w="100" w:type="dxa"/>
              <w:right w:w="240" w:type="dxa"/>
            </w:tcMar>
          </w:tcPr>
          <w:p w14:paraId="7DFAD46A" w14:textId="1D7B25D7" w:rsidR="00B4684A" w:rsidRDefault="00000000">
            <w:r>
              <w:rPr>
                <w:rFonts w:ascii="Courier New" w:eastAsia="Courier New" w:hAnsi="Courier New" w:cs="Courier New"/>
                <w:color w:val="64D0FF"/>
              </w:rPr>
              <w:t xml:space="preserve">$ sudo nmap -O </w:t>
            </w:r>
            <w:r w:rsidR="008E59C7">
              <w:rPr>
                <w:rFonts w:ascii="Courier New" w:eastAsia="Courier New" w:hAnsi="Courier New" w:cs="Courier New"/>
                <w:color w:val="64D0FF"/>
              </w:rPr>
              <w:t>192.168.64.4</w:t>
            </w:r>
          </w:p>
        </w:tc>
      </w:tr>
    </w:tbl>
    <w:p w14:paraId="7F342D7D" w14:textId="77777777" w:rsidR="00B4684A" w:rsidRDefault="00000000">
      <w:pPr>
        <w:spacing w:before="120" w:after="60"/>
        <w:rPr>
          <w:rFonts w:ascii="Arial" w:eastAsia="Arial" w:hAnsi="Arial" w:cs="Arial"/>
          <w:b/>
          <w:bCs/>
          <w:sz w:val="22"/>
          <w:szCs w:val="22"/>
        </w:rPr>
      </w:pPr>
      <w:r>
        <w:rPr>
          <w:rFonts w:ascii="Arial" w:eastAsia="Arial" w:hAnsi="Arial" w:cs="Arial"/>
          <w:b/>
          <w:bCs/>
          <w:sz w:val="22"/>
          <w:szCs w:val="22"/>
        </w:rPr>
        <w:t>Вивід терміналу (скріншот):</w:t>
      </w:r>
    </w:p>
    <w:p w14:paraId="04217CA2" w14:textId="48CED35C" w:rsidR="00E066EA" w:rsidRDefault="00E066EA">
      <w:pPr>
        <w:spacing w:before="120" w:after="60"/>
      </w:pPr>
      <w:r>
        <w:rPr>
          <w:noProof/>
        </w:rPr>
        <w:drawing>
          <wp:inline distT="0" distB="0" distL="0" distR="0" wp14:anchorId="418F5B0C" wp14:editId="395A40BF">
            <wp:extent cx="5731510" cy="4772660"/>
            <wp:effectExtent l="0" t="0" r="0" b="2540"/>
            <wp:docPr id="1607430699" name="Picture 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30699" name="Picture 7" descr="A computer screen shot of a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772660"/>
                    </a:xfrm>
                    <a:prstGeom prst="rect">
                      <a:avLst/>
                    </a:prstGeom>
                  </pic:spPr>
                </pic:pic>
              </a:graphicData>
            </a:graphic>
          </wp:inline>
        </w:drawing>
      </w:r>
    </w:p>
    <w:p w14:paraId="00CDDCCC" w14:textId="77777777" w:rsidR="00B4684A" w:rsidRDefault="00000000">
      <w:pPr>
        <w:spacing w:before="120" w:after="200"/>
        <w:rPr>
          <w:rFonts w:ascii="Arial" w:eastAsia="Arial" w:hAnsi="Arial" w:cs="Arial"/>
          <w:color w:val="404040"/>
          <w:sz w:val="22"/>
          <w:szCs w:val="22"/>
        </w:rPr>
      </w:pPr>
      <w:r>
        <w:rPr>
          <w:rFonts w:ascii="Arial" w:eastAsia="Arial" w:hAnsi="Arial" w:cs="Arial"/>
          <w:b/>
          <w:bCs/>
          <w:sz w:val="22"/>
          <w:szCs w:val="22"/>
        </w:rPr>
        <w:t xml:space="preserve">Пояснення: </w:t>
      </w:r>
      <w:r>
        <w:rPr>
          <w:rFonts w:ascii="Arial" w:eastAsia="Arial" w:hAnsi="Arial" w:cs="Arial"/>
          <w:color w:val="404040"/>
          <w:sz w:val="22"/>
          <w:szCs w:val="22"/>
        </w:rPr>
        <w:t>Nmap ідентифікував ОС як Linux 2.6.9-2.6.33 — ядро Ubuntu Hardy Heron 8.04 LTS (базова ОС Metasploitable 2). Визначення ОС критичне у фазі Intelligence Gathering (PTES): різні ОС мають різні набори вразливостей. Знання версії ядра дозволяє шукати kernel-level exploits (наприклад, CVE-2009-1185 для Linux 2.6.x).</w:t>
      </w:r>
    </w:p>
    <w:p w14:paraId="73A149F4" w14:textId="77777777" w:rsidR="00E066EA" w:rsidRDefault="00E066EA">
      <w:pPr>
        <w:spacing w:before="120" w:after="200"/>
        <w:rPr>
          <w:color w:val="404040"/>
          <w:sz w:val="22"/>
          <w:szCs w:val="22"/>
        </w:rPr>
      </w:pPr>
    </w:p>
    <w:p w14:paraId="2BCAE8FF" w14:textId="77777777" w:rsidR="00E066EA" w:rsidRDefault="00E066EA">
      <w:pPr>
        <w:spacing w:before="120" w:after="200"/>
        <w:rPr>
          <w:color w:val="404040"/>
          <w:sz w:val="22"/>
          <w:szCs w:val="22"/>
        </w:rPr>
      </w:pPr>
    </w:p>
    <w:p w14:paraId="54292598" w14:textId="77777777" w:rsidR="00E066EA" w:rsidRDefault="00E066EA">
      <w:pPr>
        <w:spacing w:before="120" w:after="2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27917462" w14:textId="77777777">
        <w:tc>
          <w:tcPr>
            <w:tcW w:w="9026" w:type="dxa"/>
            <w:tcBorders>
              <w:top w:val="none" w:sz="0" w:space="0" w:color="FFFFFF"/>
              <w:left w:val="none" w:sz="0" w:space="0" w:color="FFFFFF"/>
              <w:bottom w:val="none" w:sz="0" w:space="0" w:color="FFFFFF"/>
              <w:right w:val="none" w:sz="0" w:space="0" w:color="FFFFFF"/>
            </w:tcBorders>
            <w:shd w:val="clear" w:color="auto" w:fill="2E75B6"/>
            <w:tcMar>
              <w:top w:w="80" w:type="dxa"/>
              <w:left w:w="200" w:type="dxa"/>
              <w:bottom w:w="80" w:type="dxa"/>
              <w:right w:w="200" w:type="dxa"/>
            </w:tcMar>
          </w:tcPr>
          <w:p w14:paraId="749C345B" w14:textId="77777777" w:rsidR="00B4684A" w:rsidRDefault="00000000">
            <w:r>
              <w:rPr>
                <w:rFonts w:ascii="Arial" w:eastAsia="Arial" w:hAnsi="Arial" w:cs="Arial"/>
                <w:b/>
                <w:bCs/>
                <w:color w:val="FFFFFF"/>
                <w:sz w:val="22"/>
                <w:szCs w:val="22"/>
              </w:rPr>
              <w:lastRenderedPageBreak/>
              <w:t>Крок 6 — Усунення несправностей (Завд. 2.5)</w:t>
            </w:r>
          </w:p>
        </w:tc>
      </w:tr>
    </w:tbl>
    <w:p w14:paraId="122A9312" w14:textId="77777777" w:rsidR="00B4684A" w:rsidRDefault="00000000">
      <w:r>
        <w:rPr>
          <w:rFonts w:ascii="Arial" w:eastAsia="Arial" w:hAnsi="Arial" w:cs="Arial"/>
          <w:sz w:val="8"/>
          <w:szCs w:val="8"/>
        </w:rPr>
        <w:t xml:space="preserve"> </w:t>
      </w:r>
    </w:p>
    <w:p w14:paraId="0658C740" w14:textId="77777777" w:rsidR="00B4684A" w:rsidRDefault="00000000">
      <w:pPr>
        <w:spacing w:before="60" w:after="80"/>
      </w:pPr>
      <w:r>
        <w:rPr>
          <w:rFonts w:ascii="Arial" w:eastAsia="Arial" w:hAnsi="Arial" w:cs="Arial"/>
          <w:b/>
          <w:bCs/>
          <w:sz w:val="22"/>
          <w:szCs w:val="22"/>
        </w:rPr>
        <w:t xml:space="preserve">Опис: </w:t>
      </w:r>
      <w:r>
        <w:rPr>
          <w:rFonts w:ascii="Arial" w:eastAsia="Arial" w:hAnsi="Arial" w:cs="Arial"/>
          <w:sz w:val="22"/>
          <w:szCs w:val="22"/>
        </w:rPr>
        <w:t>Моделювання проблеми: зміна адаптера Metasploitable 2 з Host-Only на NAT. Діагностика з Kali та відновлення з'єднання.</w:t>
      </w:r>
    </w:p>
    <w:p w14:paraId="16E08E16" w14:textId="77777777" w:rsidR="00B4684A" w:rsidRDefault="00000000">
      <w:pPr>
        <w:spacing w:before="60" w:after="60"/>
      </w:pPr>
      <w:r>
        <w:rPr>
          <w:rFonts w:ascii="Arial" w:eastAsia="Arial" w:hAnsi="Arial" w:cs="Arial"/>
          <w:b/>
          <w:bCs/>
          <w:sz w:val="22"/>
          <w:szCs w:val="22"/>
        </w:rPr>
        <w:t>Команда:</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026C3D12" w14:textId="77777777">
        <w:tc>
          <w:tcPr>
            <w:tcW w:w="9026" w:type="dxa"/>
            <w:tcBorders>
              <w:top w:val="none" w:sz="0" w:space="0" w:color="FFFFFF"/>
              <w:left w:val="none" w:sz="0" w:space="0" w:color="FFFFFF"/>
              <w:bottom w:val="none" w:sz="0" w:space="0" w:color="FFFFFF"/>
              <w:right w:val="none" w:sz="0" w:space="0" w:color="FFFFFF"/>
            </w:tcBorders>
            <w:shd w:val="clear" w:color="auto" w:fill="1A2634"/>
            <w:tcMar>
              <w:top w:w="100" w:type="dxa"/>
              <w:left w:w="240" w:type="dxa"/>
              <w:bottom w:w="100" w:type="dxa"/>
              <w:right w:w="240" w:type="dxa"/>
            </w:tcMar>
          </w:tcPr>
          <w:p w14:paraId="3FB79F6F" w14:textId="6ED66AF0" w:rsidR="00B4684A" w:rsidRDefault="00000000">
            <w:r>
              <w:rPr>
                <w:rFonts w:ascii="Courier New" w:eastAsia="Courier New" w:hAnsi="Courier New" w:cs="Courier New"/>
                <w:color w:val="64D0FF"/>
              </w:rPr>
              <w:t xml:space="preserve">$ ping -c 2 </w:t>
            </w:r>
            <w:r w:rsidR="008E59C7">
              <w:rPr>
                <w:rFonts w:ascii="Courier New" w:eastAsia="Courier New" w:hAnsi="Courier New" w:cs="Courier New"/>
                <w:color w:val="64D0FF"/>
              </w:rPr>
              <w:t>192.168.64.4</w:t>
            </w:r>
          </w:p>
        </w:tc>
      </w:tr>
    </w:tbl>
    <w:p w14:paraId="0D6F838E" w14:textId="77777777" w:rsidR="00B4684A" w:rsidRDefault="00000000">
      <w:pPr>
        <w:spacing w:before="120" w:after="60"/>
        <w:rPr>
          <w:rFonts w:ascii="Arial" w:eastAsia="Arial" w:hAnsi="Arial" w:cs="Arial"/>
          <w:b/>
          <w:bCs/>
          <w:sz w:val="22"/>
          <w:szCs w:val="22"/>
        </w:rPr>
      </w:pPr>
      <w:r>
        <w:rPr>
          <w:rFonts w:ascii="Arial" w:eastAsia="Arial" w:hAnsi="Arial" w:cs="Arial"/>
          <w:b/>
          <w:bCs/>
          <w:sz w:val="22"/>
          <w:szCs w:val="22"/>
        </w:rPr>
        <w:t>Вивід терміналу (скріншот):</w:t>
      </w:r>
    </w:p>
    <w:p w14:paraId="2ED3FDBE" w14:textId="28CBE00B" w:rsidR="00E066EA" w:rsidRDefault="00E066EA">
      <w:pPr>
        <w:spacing w:before="120" w:after="60"/>
      </w:pPr>
      <w:r>
        <w:rPr>
          <w:noProof/>
        </w:rPr>
        <w:drawing>
          <wp:inline distT="0" distB="0" distL="0" distR="0" wp14:anchorId="305EDE30" wp14:editId="123C962F">
            <wp:extent cx="5731510" cy="4384040"/>
            <wp:effectExtent l="0" t="0" r="0" b="0"/>
            <wp:docPr id="670026363"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26363" name="Picture 8" descr="A screen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384040"/>
                    </a:xfrm>
                    <a:prstGeom prst="rect">
                      <a:avLst/>
                    </a:prstGeom>
                  </pic:spPr>
                </pic:pic>
              </a:graphicData>
            </a:graphic>
          </wp:inline>
        </w:drawing>
      </w:r>
    </w:p>
    <w:p w14:paraId="2BB08DFA" w14:textId="77777777" w:rsidR="00B4684A" w:rsidRDefault="00000000">
      <w:pPr>
        <w:spacing w:before="120" w:after="200"/>
      </w:pPr>
      <w:r>
        <w:rPr>
          <w:rFonts w:ascii="Arial" w:eastAsia="Arial" w:hAnsi="Arial" w:cs="Arial"/>
          <w:b/>
          <w:bCs/>
          <w:sz w:val="22"/>
          <w:szCs w:val="22"/>
        </w:rPr>
        <w:t xml:space="preserve">Пояснення: </w:t>
      </w:r>
      <w:r>
        <w:rPr>
          <w:rFonts w:ascii="Arial" w:eastAsia="Arial" w:hAnsi="Arial" w:cs="Arial"/>
          <w:color w:val="404040"/>
          <w:sz w:val="22"/>
          <w:szCs w:val="22"/>
        </w:rPr>
        <w:t>a) Ping не працює — Metasploitable 2 (NAT адаптер) більше не знаходиться в мережі 192.168.56.0/24. b) Пентестер перевірив ARP-таблицю (arp -n), виконав nmap -sn по підмережі, перевірив конфігурацію VirtualBox. c) Після відновлення адаптера Host-Only — ping успішний, 0% packet loss. Це підтверджує критичну роль правильної мережевої конфігурації.</w:t>
      </w:r>
    </w:p>
    <w:p w14:paraId="2F43671E" w14:textId="77777777" w:rsidR="00B4684A" w:rsidRDefault="00000000">
      <w:r>
        <w:rPr>
          <w:rFonts w:ascii="Arial" w:eastAsia="Arial" w:hAnsi="Arial" w:cs="Arial"/>
          <w:sz w:val="8"/>
          <w:szCs w:val="8"/>
        </w:rPr>
        <w:t xml:space="preserve"> </w:t>
      </w:r>
    </w:p>
    <w:p w14:paraId="47D7C5AF" w14:textId="77777777" w:rsidR="00B4684A" w:rsidRDefault="00000000">
      <w:pPr>
        <w:pBdr>
          <w:bottom w:val="single" w:sz="4" w:space="0" w:color="2E75B6"/>
        </w:pBdr>
        <w:spacing w:before="320" w:after="120"/>
      </w:pPr>
      <w:r>
        <w:rPr>
          <w:rFonts w:ascii="Arial" w:eastAsia="Arial" w:hAnsi="Arial" w:cs="Arial"/>
          <w:b/>
          <w:bCs/>
          <w:color w:val="2E75B6"/>
          <w:sz w:val="28"/>
          <w:szCs w:val="28"/>
        </w:rPr>
        <w:t>6. Результати</w:t>
      </w:r>
    </w:p>
    <w:p w14:paraId="3BC7B7F8" w14:textId="77777777" w:rsidR="00B4684A" w:rsidRDefault="00000000">
      <w:pPr>
        <w:spacing w:before="60" w:after="120"/>
      </w:pPr>
      <w:r>
        <w:rPr>
          <w:rFonts w:ascii="Arial" w:eastAsia="Arial" w:hAnsi="Arial" w:cs="Arial"/>
          <w:i/>
          <w:iCs/>
          <w:color w:val="404040"/>
          <w:sz w:val="22"/>
          <w:szCs w:val="22"/>
        </w:rPr>
        <w:t>Зведена таблиця виявлених знахідок з оцінкою рівня ризику відповідно до стандартів CVSS.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2166"/>
        <w:gridCol w:w="5055"/>
        <w:gridCol w:w="1354"/>
      </w:tblGrid>
      <w:tr w:rsidR="00B4684A" w14:paraId="4C3B39B8" w14:textId="77777777">
        <w:tc>
          <w:tcPr>
            <w:tcW w:w="451" w:type="dxa"/>
            <w:tcBorders>
              <w:top w:val="none" w:sz="0" w:space="0" w:color="FFFFFF"/>
              <w:left w:val="none" w:sz="0" w:space="0" w:color="FFFFFF"/>
              <w:bottom w:val="none" w:sz="0" w:space="0" w:color="FFFFFF"/>
              <w:right w:val="single" w:sz="1" w:space="0" w:color="FFFFFF"/>
            </w:tcBorders>
            <w:shd w:val="clear" w:color="auto" w:fill="2E75B6"/>
            <w:tcMar>
              <w:top w:w="80" w:type="dxa"/>
              <w:left w:w="100" w:type="dxa"/>
              <w:bottom w:w="80" w:type="dxa"/>
              <w:right w:w="100" w:type="dxa"/>
            </w:tcMar>
          </w:tcPr>
          <w:p w14:paraId="77E9866C" w14:textId="77777777" w:rsidR="00B4684A" w:rsidRDefault="00000000">
            <w:r>
              <w:rPr>
                <w:rFonts w:ascii="Arial" w:eastAsia="Arial" w:hAnsi="Arial" w:cs="Arial"/>
                <w:b/>
                <w:bCs/>
                <w:color w:val="FFFFFF"/>
              </w:rPr>
              <w:t>№</w:t>
            </w:r>
          </w:p>
        </w:tc>
        <w:tc>
          <w:tcPr>
            <w:tcW w:w="2166" w:type="dxa"/>
            <w:tcBorders>
              <w:top w:val="none" w:sz="0" w:space="0" w:color="FFFFFF"/>
              <w:left w:val="none" w:sz="0" w:space="0" w:color="FFFFFF"/>
              <w:bottom w:val="none" w:sz="0" w:space="0" w:color="FFFFFF"/>
              <w:right w:val="single" w:sz="1" w:space="0" w:color="FFFFFF"/>
            </w:tcBorders>
            <w:shd w:val="clear" w:color="auto" w:fill="2E75B6"/>
            <w:tcMar>
              <w:top w:w="80" w:type="dxa"/>
              <w:left w:w="100" w:type="dxa"/>
              <w:bottom w:w="80" w:type="dxa"/>
              <w:right w:w="100" w:type="dxa"/>
            </w:tcMar>
          </w:tcPr>
          <w:p w14:paraId="54D6DB90" w14:textId="77777777" w:rsidR="00B4684A" w:rsidRDefault="00000000">
            <w:r>
              <w:rPr>
                <w:rFonts w:ascii="Arial" w:eastAsia="Arial" w:hAnsi="Arial" w:cs="Arial"/>
                <w:b/>
                <w:bCs/>
                <w:color w:val="FFFFFF"/>
              </w:rPr>
              <w:t>Знахідка</w:t>
            </w:r>
          </w:p>
        </w:tc>
        <w:tc>
          <w:tcPr>
            <w:tcW w:w="5055" w:type="dxa"/>
            <w:tcBorders>
              <w:top w:val="none" w:sz="0" w:space="0" w:color="FFFFFF"/>
              <w:left w:val="none" w:sz="0" w:space="0" w:color="FFFFFF"/>
              <w:bottom w:val="none" w:sz="0" w:space="0" w:color="FFFFFF"/>
              <w:right w:val="single" w:sz="1" w:space="0" w:color="FFFFFF"/>
            </w:tcBorders>
            <w:shd w:val="clear" w:color="auto" w:fill="2E75B6"/>
            <w:tcMar>
              <w:top w:w="80" w:type="dxa"/>
              <w:left w:w="100" w:type="dxa"/>
              <w:bottom w:w="80" w:type="dxa"/>
              <w:right w:w="100" w:type="dxa"/>
            </w:tcMar>
          </w:tcPr>
          <w:p w14:paraId="51B20697" w14:textId="77777777" w:rsidR="00B4684A" w:rsidRDefault="00000000">
            <w:r>
              <w:rPr>
                <w:rFonts w:ascii="Arial" w:eastAsia="Arial" w:hAnsi="Arial" w:cs="Arial"/>
                <w:b/>
                <w:bCs/>
                <w:color w:val="FFFFFF"/>
              </w:rPr>
              <w:t>Деталі</w:t>
            </w:r>
          </w:p>
        </w:tc>
        <w:tc>
          <w:tcPr>
            <w:tcW w:w="1354" w:type="dxa"/>
            <w:tcBorders>
              <w:top w:val="none" w:sz="0" w:space="0" w:color="FFFFFF"/>
              <w:left w:val="none" w:sz="0" w:space="0" w:color="FFFFFF"/>
              <w:bottom w:val="none" w:sz="0" w:space="0" w:color="FFFFFF"/>
              <w:right w:val="single" w:sz="1" w:space="0" w:color="FFFFFF"/>
            </w:tcBorders>
            <w:shd w:val="clear" w:color="auto" w:fill="2E75B6"/>
            <w:tcMar>
              <w:top w:w="80" w:type="dxa"/>
              <w:left w:w="100" w:type="dxa"/>
              <w:bottom w:w="80" w:type="dxa"/>
              <w:right w:w="100" w:type="dxa"/>
            </w:tcMar>
          </w:tcPr>
          <w:p w14:paraId="35B3C28C" w14:textId="77777777" w:rsidR="00B4684A" w:rsidRDefault="00000000">
            <w:r>
              <w:rPr>
                <w:rFonts w:ascii="Arial" w:eastAsia="Arial" w:hAnsi="Arial" w:cs="Arial"/>
                <w:b/>
                <w:bCs/>
                <w:color w:val="FFFFFF"/>
              </w:rPr>
              <w:t>Ризик</w:t>
            </w:r>
          </w:p>
        </w:tc>
      </w:tr>
      <w:tr w:rsidR="00B4684A" w14:paraId="3EE016EB" w14:textId="77777777">
        <w:tc>
          <w:tcPr>
            <w:tcW w:w="4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221EEA" w14:textId="77777777" w:rsidR="00B4684A" w:rsidRDefault="00000000">
            <w:pPr>
              <w:jc w:val="center"/>
            </w:pPr>
            <w:r>
              <w:rPr>
                <w:rFonts w:ascii="Arial" w:eastAsia="Arial" w:hAnsi="Arial" w:cs="Arial"/>
                <w:color w:val="1A1A1A"/>
              </w:rPr>
              <w:t>1</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08AD09" w14:textId="77777777" w:rsidR="00B4684A" w:rsidRDefault="00000000">
            <w:r>
              <w:rPr>
                <w:rFonts w:ascii="Arial" w:eastAsia="Arial" w:hAnsi="Arial" w:cs="Arial"/>
                <w:color w:val="1A1A1A"/>
              </w:rPr>
              <w:t>vsftpd 2.3.4 Backdoor</w:t>
            </w:r>
          </w:p>
        </w:tc>
        <w:tc>
          <w:tcPr>
            <w:tcW w:w="5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E2E452" w14:textId="77777777" w:rsidR="00B4684A" w:rsidRDefault="00000000">
            <w:r>
              <w:rPr>
                <w:rFonts w:ascii="Arial" w:eastAsia="Arial" w:hAnsi="Arial" w:cs="Arial"/>
                <w:color w:val="1A1A1A"/>
              </w:rPr>
              <w:t>FTP-сервер на порту 21/tcp. CVE-2011-2523: backdoor надає root shell без автентифікації при спеціальному запиті. CVSS 9.8 (Critical).</w:t>
            </w:r>
          </w:p>
        </w:tc>
        <w:tc>
          <w:tcPr>
            <w:tcW w:w="13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5E0483" w14:textId="77777777" w:rsidR="00B4684A" w:rsidRDefault="00000000">
            <w:r>
              <w:rPr>
                <w:rFonts w:ascii="Arial" w:eastAsia="Arial" w:hAnsi="Arial" w:cs="Arial"/>
                <w:b/>
                <w:bCs/>
                <w:color w:val="C00000"/>
              </w:rPr>
              <w:t>High</w:t>
            </w:r>
          </w:p>
        </w:tc>
      </w:tr>
      <w:tr w:rsidR="00B4684A" w14:paraId="3BC92189" w14:textId="77777777">
        <w:tc>
          <w:tcPr>
            <w:tcW w:w="451"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5DBFC7B" w14:textId="77777777" w:rsidR="00B4684A" w:rsidRDefault="00000000">
            <w:pPr>
              <w:jc w:val="center"/>
            </w:pPr>
            <w:r>
              <w:rPr>
                <w:rFonts w:ascii="Arial" w:eastAsia="Arial" w:hAnsi="Arial" w:cs="Arial"/>
                <w:color w:val="1A1A1A"/>
              </w:rPr>
              <w:t>2</w:t>
            </w:r>
          </w:p>
        </w:tc>
        <w:tc>
          <w:tcPr>
            <w:tcW w:w="2166"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371BC9F" w14:textId="77777777" w:rsidR="00B4684A" w:rsidRDefault="00000000">
            <w:r>
              <w:rPr>
                <w:rFonts w:ascii="Arial" w:eastAsia="Arial" w:hAnsi="Arial" w:cs="Arial"/>
                <w:color w:val="1A1A1A"/>
              </w:rPr>
              <w:t>Bindshell (порт 1524)</w:t>
            </w:r>
          </w:p>
        </w:tc>
        <w:tc>
          <w:tcPr>
            <w:tcW w:w="5055"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D5DF39B" w14:textId="77777777" w:rsidR="00B4684A" w:rsidRDefault="00000000">
            <w:r>
              <w:rPr>
                <w:rFonts w:ascii="Arial" w:eastAsia="Arial" w:hAnsi="Arial" w:cs="Arial"/>
                <w:color w:val="1A1A1A"/>
              </w:rPr>
              <w:t>Відкритий root shell на порту 1524/tcp без автентифікації. Прямий повний доступ до системи.</w:t>
            </w:r>
          </w:p>
        </w:tc>
        <w:tc>
          <w:tcPr>
            <w:tcW w:w="1354"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85764F7" w14:textId="77777777" w:rsidR="00B4684A" w:rsidRDefault="00000000">
            <w:r>
              <w:rPr>
                <w:rFonts w:ascii="Arial" w:eastAsia="Arial" w:hAnsi="Arial" w:cs="Arial"/>
                <w:b/>
                <w:bCs/>
                <w:color w:val="C00000"/>
              </w:rPr>
              <w:t>High</w:t>
            </w:r>
          </w:p>
        </w:tc>
      </w:tr>
      <w:tr w:rsidR="00B4684A" w14:paraId="34C62331" w14:textId="77777777">
        <w:tc>
          <w:tcPr>
            <w:tcW w:w="4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185B63" w14:textId="77777777" w:rsidR="00B4684A" w:rsidRDefault="00000000">
            <w:pPr>
              <w:jc w:val="center"/>
            </w:pPr>
            <w:r>
              <w:rPr>
                <w:rFonts w:ascii="Arial" w:eastAsia="Arial" w:hAnsi="Arial" w:cs="Arial"/>
                <w:color w:val="1A1A1A"/>
              </w:rPr>
              <w:lastRenderedPageBreak/>
              <w:t>3</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76BDE7" w14:textId="77777777" w:rsidR="00B4684A" w:rsidRDefault="00000000">
            <w:r>
              <w:rPr>
                <w:rFonts w:ascii="Arial" w:eastAsia="Arial" w:hAnsi="Arial" w:cs="Arial"/>
                <w:color w:val="1A1A1A"/>
              </w:rPr>
              <w:t>Samba 3.0.20 (SMB)</w:t>
            </w:r>
          </w:p>
        </w:tc>
        <w:tc>
          <w:tcPr>
            <w:tcW w:w="5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03810" w14:textId="77777777" w:rsidR="00B4684A" w:rsidRDefault="00000000">
            <w:r>
              <w:rPr>
                <w:rFonts w:ascii="Arial" w:eastAsia="Arial" w:hAnsi="Arial" w:cs="Arial"/>
                <w:color w:val="1A1A1A"/>
              </w:rPr>
              <w:t>CVE-2007-2447: usermap script дозволяє виконання довільних команд через SMB без автентифікації. CVSS 10.0.</w:t>
            </w:r>
          </w:p>
        </w:tc>
        <w:tc>
          <w:tcPr>
            <w:tcW w:w="13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537BEF" w14:textId="77777777" w:rsidR="00B4684A" w:rsidRDefault="00000000">
            <w:r>
              <w:rPr>
                <w:rFonts w:ascii="Arial" w:eastAsia="Arial" w:hAnsi="Arial" w:cs="Arial"/>
                <w:b/>
                <w:bCs/>
                <w:color w:val="C00000"/>
              </w:rPr>
              <w:t>High</w:t>
            </w:r>
          </w:p>
        </w:tc>
      </w:tr>
      <w:tr w:rsidR="00B4684A" w14:paraId="587DFCA7" w14:textId="77777777">
        <w:tc>
          <w:tcPr>
            <w:tcW w:w="451"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040DE74" w14:textId="77777777" w:rsidR="00B4684A" w:rsidRDefault="00000000">
            <w:pPr>
              <w:jc w:val="center"/>
            </w:pPr>
            <w:r>
              <w:rPr>
                <w:rFonts w:ascii="Arial" w:eastAsia="Arial" w:hAnsi="Arial" w:cs="Arial"/>
                <w:color w:val="1A1A1A"/>
              </w:rPr>
              <w:t>4</w:t>
            </w:r>
          </w:p>
        </w:tc>
        <w:tc>
          <w:tcPr>
            <w:tcW w:w="2166"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3A2D5D7" w14:textId="77777777" w:rsidR="00B4684A" w:rsidRDefault="00000000">
            <w:r>
              <w:rPr>
                <w:rFonts w:ascii="Arial" w:eastAsia="Arial" w:hAnsi="Arial" w:cs="Arial"/>
                <w:color w:val="1A1A1A"/>
              </w:rPr>
              <w:t>UnrealIRCd (порт 6667)</w:t>
            </w:r>
          </w:p>
        </w:tc>
        <w:tc>
          <w:tcPr>
            <w:tcW w:w="5055"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8F280CE" w14:textId="77777777" w:rsidR="00B4684A" w:rsidRDefault="00000000">
            <w:r>
              <w:rPr>
                <w:rFonts w:ascii="Arial" w:eastAsia="Arial" w:hAnsi="Arial" w:cs="Arial"/>
                <w:color w:val="1A1A1A"/>
              </w:rPr>
              <w:t>CVE-2010-2075: backdoor в IRC-сервері. Команди виконуються з правами root.</w:t>
            </w:r>
          </w:p>
        </w:tc>
        <w:tc>
          <w:tcPr>
            <w:tcW w:w="1354"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A4447A9" w14:textId="77777777" w:rsidR="00B4684A" w:rsidRDefault="00000000">
            <w:r>
              <w:rPr>
                <w:rFonts w:ascii="Arial" w:eastAsia="Arial" w:hAnsi="Arial" w:cs="Arial"/>
                <w:b/>
                <w:bCs/>
                <w:color w:val="C00000"/>
              </w:rPr>
              <w:t>High</w:t>
            </w:r>
          </w:p>
        </w:tc>
      </w:tr>
      <w:tr w:rsidR="00B4684A" w14:paraId="70A04007" w14:textId="77777777">
        <w:tc>
          <w:tcPr>
            <w:tcW w:w="4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27FD6" w14:textId="77777777" w:rsidR="00B4684A" w:rsidRDefault="00000000">
            <w:pPr>
              <w:jc w:val="center"/>
            </w:pPr>
            <w:r>
              <w:rPr>
                <w:rFonts w:ascii="Arial" w:eastAsia="Arial" w:hAnsi="Arial" w:cs="Arial"/>
                <w:color w:val="1A1A1A"/>
              </w:rPr>
              <w:t>5</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FF2789" w14:textId="77777777" w:rsidR="00B4684A" w:rsidRDefault="00000000">
            <w:r>
              <w:rPr>
                <w:rFonts w:ascii="Arial" w:eastAsia="Arial" w:hAnsi="Arial" w:cs="Arial"/>
                <w:color w:val="1A1A1A"/>
              </w:rPr>
              <w:t>VNC без пароля (порт 5900)</w:t>
            </w:r>
          </w:p>
        </w:tc>
        <w:tc>
          <w:tcPr>
            <w:tcW w:w="5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9C70BD" w14:textId="77777777" w:rsidR="00B4684A" w:rsidRDefault="00000000">
            <w:r>
              <w:rPr>
                <w:rFonts w:ascii="Arial" w:eastAsia="Arial" w:hAnsi="Arial" w:cs="Arial"/>
                <w:color w:val="1A1A1A"/>
              </w:rPr>
              <w:t>VNC protocol 3.3 без автентифікації — повний GUI доступ до системи.</w:t>
            </w:r>
          </w:p>
        </w:tc>
        <w:tc>
          <w:tcPr>
            <w:tcW w:w="13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9DBE74" w14:textId="77777777" w:rsidR="00B4684A" w:rsidRDefault="00000000">
            <w:r>
              <w:rPr>
                <w:rFonts w:ascii="Arial" w:eastAsia="Arial" w:hAnsi="Arial" w:cs="Arial"/>
                <w:b/>
                <w:bCs/>
                <w:color w:val="C00000"/>
              </w:rPr>
              <w:t>High</w:t>
            </w:r>
          </w:p>
        </w:tc>
      </w:tr>
      <w:tr w:rsidR="00B4684A" w14:paraId="0B64A9CE" w14:textId="77777777">
        <w:tc>
          <w:tcPr>
            <w:tcW w:w="451"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EC54F38" w14:textId="77777777" w:rsidR="00B4684A" w:rsidRDefault="00000000">
            <w:pPr>
              <w:jc w:val="center"/>
            </w:pPr>
            <w:r>
              <w:rPr>
                <w:rFonts w:ascii="Arial" w:eastAsia="Arial" w:hAnsi="Arial" w:cs="Arial"/>
                <w:color w:val="1A1A1A"/>
              </w:rPr>
              <w:t>6</w:t>
            </w:r>
          </w:p>
        </w:tc>
        <w:tc>
          <w:tcPr>
            <w:tcW w:w="2166"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7CE8CB" w14:textId="77777777" w:rsidR="00B4684A" w:rsidRDefault="00000000">
            <w:r>
              <w:rPr>
                <w:rFonts w:ascii="Arial" w:eastAsia="Arial" w:hAnsi="Arial" w:cs="Arial"/>
                <w:color w:val="1A1A1A"/>
              </w:rPr>
              <w:t>OpenSSH 4.7p1</w:t>
            </w:r>
          </w:p>
        </w:tc>
        <w:tc>
          <w:tcPr>
            <w:tcW w:w="5055"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CFB783C" w14:textId="77777777" w:rsidR="00B4684A" w:rsidRDefault="00000000">
            <w:r>
              <w:rPr>
                <w:rFonts w:ascii="Arial" w:eastAsia="Arial" w:hAnsi="Arial" w:cs="Arial"/>
                <w:color w:val="1A1A1A"/>
              </w:rPr>
              <w:t>Версія 2008 р. зі множиною відомих CVE. Рекомендовано оновити до 9.x+.</w:t>
            </w:r>
          </w:p>
        </w:tc>
        <w:tc>
          <w:tcPr>
            <w:tcW w:w="1354"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6404A07" w14:textId="77777777" w:rsidR="00B4684A" w:rsidRDefault="00000000">
            <w:r>
              <w:rPr>
                <w:rFonts w:ascii="Arial" w:eastAsia="Arial" w:hAnsi="Arial" w:cs="Arial"/>
                <w:b/>
                <w:bCs/>
                <w:color w:val="C55A11"/>
              </w:rPr>
              <w:t>Medium</w:t>
            </w:r>
          </w:p>
        </w:tc>
      </w:tr>
      <w:tr w:rsidR="00B4684A" w14:paraId="563B9065" w14:textId="77777777">
        <w:tc>
          <w:tcPr>
            <w:tcW w:w="4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D30211" w14:textId="77777777" w:rsidR="00B4684A" w:rsidRDefault="00000000">
            <w:pPr>
              <w:jc w:val="center"/>
            </w:pPr>
            <w:r>
              <w:rPr>
                <w:rFonts w:ascii="Arial" w:eastAsia="Arial" w:hAnsi="Arial" w:cs="Arial"/>
                <w:color w:val="1A1A1A"/>
              </w:rPr>
              <w:t>7</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3072D" w14:textId="77777777" w:rsidR="00B4684A" w:rsidRDefault="00000000">
            <w:r>
              <w:rPr>
                <w:rFonts w:ascii="Arial" w:eastAsia="Arial" w:hAnsi="Arial" w:cs="Arial"/>
                <w:color w:val="1A1A1A"/>
              </w:rPr>
              <w:t>MySQL root без пароля</w:t>
            </w:r>
          </w:p>
        </w:tc>
        <w:tc>
          <w:tcPr>
            <w:tcW w:w="5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372600" w14:textId="77777777" w:rsidR="00B4684A" w:rsidRDefault="00000000">
            <w:r>
              <w:rPr>
                <w:rFonts w:ascii="Arial" w:eastAsia="Arial" w:hAnsi="Arial" w:cs="Arial"/>
                <w:color w:val="1A1A1A"/>
              </w:rPr>
              <w:t>MySQL 5.0.51a не вимагає пароль для root-користувача. Повний доступ до БД.</w:t>
            </w:r>
          </w:p>
        </w:tc>
        <w:tc>
          <w:tcPr>
            <w:tcW w:w="13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B9854C" w14:textId="77777777" w:rsidR="00B4684A" w:rsidRDefault="00000000">
            <w:r>
              <w:rPr>
                <w:rFonts w:ascii="Arial" w:eastAsia="Arial" w:hAnsi="Arial" w:cs="Arial"/>
                <w:b/>
                <w:bCs/>
                <w:color w:val="C55A11"/>
              </w:rPr>
              <w:t>Medium</w:t>
            </w:r>
          </w:p>
        </w:tc>
      </w:tr>
      <w:tr w:rsidR="00B4684A" w14:paraId="4EA81509" w14:textId="77777777">
        <w:tc>
          <w:tcPr>
            <w:tcW w:w="451"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61F6016" w14:textId="77777777" w:rsidR="00B4684A" w:rsidRDefault="00000000">
            <w:pPr>
              <w:jc w:val="center"/>
            </w:pPr>
            <w:r>
              <w:rPr>
                <w:rFonts w:ascii="Arial" w:eastAsia="Arial" w:hAnsi="Arial" w:cs="Arial"/>
                <w:color w:val="1A1A1A"/>
              </w:rPr>
              <w:t>8</w:t>
            </w:r>
          </w:p>
        </w:tc>
        <w:tc>
          <w:tcPr>
            <w:tcW w:w="2166"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CB60D53" w14:textId="77777777" w:rsidR="00B4684A" w:rsidRDefault="00000000">
            <w:r>
              <w:rPr>
                <w:rFonts w:ascii="Arial" w:eastAsia="Arial" w:hAnsi="Arial" w:cs="Arial"/>
                <w:color w:val="1A1A1A"/>
              </w:rPr>
              <w:t>Apache 2.2.8 (End-of-Life)</w:t>
            </w:r>
          </w:p>
        </w:tc>
        <w:tc>
          <w:tcPr>
            <w:tcW w:w="5055"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F2A011F" w14:textId="77777777" w:rsidR="00B4684A" w:rsidRDefault="00000000">
            <w:r>
              <w:rPr>
                <w:rFonts w:ascii="Arial" w:eastAsia="Arial" w:hAnsi="Arial" w:cs="Arial"/>
                <w:color w:val="1A1A1A"/>
              </w:rPr>
              <w:t>Apache 2.2.8 (2008) без оновлень безпеки. Вразливості через DAV та модулі.</w:t>
            </w:r>
          </w:p>
        </w:tc>
        <w:tc>
          <w:tcPr>
            <w:tcW w:w="1354"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979BF2D" w14:textId="77777777" w:rsidR="00B4684A" w:rsidRDefault="00000000">
            <w:r>
              <w:rPr>
                <w:rFonts w:ascii="Arial" w:eastAsia="Arial" w:hAnsi="Arial" w:cs="Arial"/>
                <w:b/>
                <w:bCs/>
                <w:color w:val="C55A11"/>
              </w:rPr>
              <w:t>Medium</w:t>
            </w:r>
          </w:p>
        </w:tc>
      </w:tr>
      <w:tr w:rsidR="00B4684A" w14:paraId="07C6EB2B" w14:textId="77777777">
        <w:tc>
          <w:tcPr>
            <w:tcW w:w="4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3BE57E" w14:textId="77777777" w:rsidR="00B4684A" w:rsidRDefault="00000000">
            <w:pPr>
              <w:jc w:val="center"/>
            </w:pPr>
            <w:r>
              <w:rPr>
                <w:rFonts w:ascii="Arial" w:eastAsia="Arial" w:hAnsi="Arial" w:cs="Arial"/>
                <w:color w:val="1A1A1A"/>
              </w:rPr>
              <w:t>9</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FE9D8" w14:textId="77777777" w:rsidR="00B4684A" w:rsidRDefault="00000000">
            <w:r>
              <w:rPr>
                <w:rFonts w:ascii="Arial" w:eastAsia="Arial" w:hAnsi="Arial" w:cs="Arial"/>
                <w:color w:val="1A1A1A"/>
              </w:rPr>
              <w:t>Telnet (порт 23)</w:t>
            </w:r>
          </w:p>
        </w:tc>
        <w:tc>
          <w:tcPr>
            <w:tcW w:w="5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AB97E" w14:textId="77777777" w:rsidR="00B4684A" w:rsidRDefault="00000000">
            <w:r>
              <w:rPr>
                <w:rFonts w:ascii="Arial" w:eastAsia="Arial" w:hAnsi="Arial" w:cs="Arial"/>
                <w:color w:val="1A1A1A"/>
              </w:rPr>
              <w:t>Незашифрована передача паролів та даних у відкритому вигляді.</w:t>
            </w:r>
          </w:p>
        </w:tc>
        <w:tc>
          <w:tcPr>
            <w:tcW w:w="13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AEF30" w14:textId="77777777" w:rsidR="00B4684A" w:rsidRDefault="00000000">
            <w:r>
              <w:rPr>
                <w:rFonts w:ascii="Arial" w:eastAsia="Arial" w:hAnsi="Arial" w:cs="Arial"/>
                <w:b/>
                <w:bCs/>
                <w:color w:val="C55A11"/>
              </w:rPr>
              <w:t>Medium</w:t>
            </w:r>
          </w:p>
        </w:tc>
      </w:tr>
      <w:tr w:rsidR="00B4684A" w14:paraId="49F13E89" w14:textId="77777777">
        <w:tc>
          <w:tcPr>
            <w:tcW w:w="451"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5388538" w14:textId="77777777" w:rsidR="00B4684A" w:rsidRDefault="00000000">
            <w:pPr>
              <w:jc w:val="center"/>
            </w:pPr>
            <w:r>
              <w:rPr>
                <w:rFonts w:ascii="Arial" w:eastAsia="Arial" w:hAnsi="Arial" w:cs="Arial"/>
                <w:color w:val="1A1A1A"/>
              </w:rPr>
              <w:t>10</w:t>
            </w:r>
          </w:p>
        </w:tc>
        <w:tc>
          <w:tcPr>
            <w:tcW w:w="2166"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45BA2D1" w14:textId="77777777" w:rsidR="00B4684A" w:rsidRDefault="00000000">
            <w:r>
              <w:rPr>
                <w:rFonts w:ascii="Arial" w:eastAsia="Arial" w:hAnsi="Arial" w:cs="Arial"/>
                <w:color w:val="1A1A1A"/>
              </w:rPr>
              <w:t>ProFTPD 1.3.1</w:t>
            </w:r>
          </w:p>
        </w:tc>
        <w:tc>
          <w:tcPr>
            <w:tcW w:w="5055"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A81EDF1" w14:textId="77777777" w:rsidR="00B4684A" w:rsidRDefault="00000000">
            <w:r>
              <w:rPr>
                <w:rFonts w:ascii="Arial" w:eastAsia="Arial" w:hAnsi="Arial" w:cs="Arial"/>
                <w:color w:val="1A1A1A"/>
              </w:rPr>
              <w:t>CVE-2009-0542: SQL-ін’єкція. Застарілий FTP-сервер.</w:t>
            </w:r>
          </w:p>
        </w:tc>
        <w:tc>
          <w:tcPr>
            <w:tcW w:w="1354"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591EB01" w14:textId="77777777" w:rsidR="00B4684A" w:rsidRDefault="00000000">
            <w:r>
              <w:rPr>
                <w:rFonts w:ascii="Arial" w:eastAsia="Arial" w:hAnsi="Arial" w:cs="Arial"/>
                <w:b/>
                <w:bCs/>
                <w:color w:val="C55A11"/>
              </w:rPr>
              <w:t>Medium</w:t>
            </w:r>
          </w:p>
        </w:tc>
      </w:tr>
    </w:tbl>
    <w:p w14:paraId="46F8D7F3" w14:textId="77777777" w:rsidR="00B4684A" w:rsidRDefault="00000000">
      <w:r>
        <w:rPr>
          <w:rFonts w:ascii="Arial" w:eastAsia="Arial" w:hAnsi="Arial" w:cs="Arial"/>
          <w:sz w:val="8"/>
          <w:szCs w:val="8"/>
        </w:rPr>
        <w:t xml:space="preserve"> </w:t>
      </w:r>
    </w:p>
    <w:p w14:paraId="5381585F" w14:textId="77777777" w:rsidR="00B4684A" w:rsidRDefault="00000000">
      <w:r>
        <w:rPr>
          <w:rFonts w:ascii="Arial" w:eastAsia="Arial" w:hAnsi="Arial" w:cs="Arial"/>
          <w:sz w:val="8"/>
          <w:szCs w:val="8"/>
        </w:rPr>
        <w:t xml:space="preserve"> </w:t>
      </w:r>
    </w:p>
    <w:p w14:paraId="24281F36" w14:textId="77777777" w:rsidR="00B4684A" w:rsidRDefault="00000000">
      <w:pPr>
        <w:pBdr>
          <w:bottom w:val="single" w:sz="4" w:space="0" w:color="2E75B6"/>
        </w:pBdr>
        <w:spacing w:before="320" w:after="120"/>
      </w:pPr>
      <w:r>
        <w:rPr>
          <w:rFonts w:ascii="Arial" w:eastAsia="Arial" w:hAnsi="Arial" w:cs="Arial"/>
          <w:b/>
          <w:bCs/>
          <w:color w:val="2E75B6"/>
          <w:sz w:val="28"/>
          <w:szCs w:val="28"/>
        </w:rPr>
        <w:t>7. Аналіз поверхні атаки та відображення фаз PTES</w:t>
      </w:r>
    </w:p>
    <w:p w14:paraId="32422745" w14:textId="77777777" w:rsidR="00B4684A" w:rsidRDefault="00000000">
      <w:pPr>
        <w:pBdr>
          <w:bottom w:val="single" w:sz="3" w:space="0" w:color="2E75B6"/>
        </w:pBdr>
        <w:spacing w:before="280" w:after="100"/>
      </w:pPr>
      <w:r>
        <w:rPr>
          <w:rFonts w:ascii="Arial" w:eastAsia="Arial" w:hAnsi="Arial" w:cs="Arial"/>
          <w:b/>
          <w:bCs/>
          <w:color w:val="2E75B6"/>
          <w:sz w:val="26"/>
          <w:szCs w:val="26"/>
        </w:rPr>
        <w:t>7.1 — Відображення фаз PTES (Завдання 3.1)</w:t>
      </w:r>
      <w:r>
        <w:rPr>
          <w:rFonts w:ascii="Arial" w:eastAsia="Arial" w:hAnsi="Arial" w:cs="Arial"/>
          <w:color w:val="2E75B6"/>
          <w:sz w:val="24"/>
          <w:szCs w:val="24"/>
        </w:rPr>
        <w:t xml:space="preserve"> (10 балів)</w:t>
      </w:r>
    </w:p>
    <w:p w14:paraId="2EE954F0" w14:textId="77777777" w:rsidR="00B4684A" w:rsidRDefault="00000000">
      <w:r>
        <w:rPr>
          <w:rFonts w:ascii="Arial" w:eastAsia="Arial" w:hAnsi="Arial" w:cs="Arial"/>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9"/>
        <w:gridCol w:w="1625"/>
        <w:gridCol w:w="4422"/>
      </w:tblGrid>
      <w:tr w:rsidR="00B4684A" w14:paraId="196471DD" w14:textId="77777777">
        <w:tc>
          <w:tcPr>
            <w:tcW w:w="2979" w:type="dxa"/>
            <w:tcBorders>
              <w:top w:val="none" w:sz="0" w:space="0" w:color="FFFFFF"/>
              <w:left w:val="none" w:sz="0" w:space="0" w:color="FFFFFF"/>
              <w:bottom w:val="none" w:sz="0" w:space="0" w:color="FFFFFF"/>
              <w:right w:val="single" w:sz="1" w:space="0" w:color="FFFFFF"/>
            </w:tcBorders>
            <w:shd w:val="clear" w:color="auto" w:fill="2E75B6"/>
            <w:tcMar>
              <w:top w:w="80" w:type="dxa"/>
              <w:left w:w="120" w:type="dxa"/>
              <w:bottom w:w="80" w:type="dxa"/>
              <w:right w:w="120" w:type="dxa"/>
            </w:tcMar>
          </w:tcPr>
          <w:p w14:paraId="486C50FB" w14:textId="77777777" w:rsidR="00B4684A" w:rsidRDefault="00000000">
            <w:r>
              <w:rPr>
                <w:rFonts w:ascii="Arial" w:eastAsia="Arial" w:hAnsi="Arial" w:cs="Arial"/>
                <w:b/>
                <w:bCs/>
                <w:color w:val="FFFFFF"/>
              </w:rPr>
              <w:t>Фаза PTES</w:t>
            </w:r>
          </w:p>
        </w:tc>
        <w:tc>
          <w:tcPr>
            <w:tcW w:w="1625" w:type="dxa"/>
            <w:tcBorders>
              <w:top w:val="none" w:sz="0" w:space="0" w:color="FFFFFF"/>
              <w:left w:val="none" w:sz="0" w:space="0" w:color="FFFFFF"/>
              <w:bottom w:val="none" w:sz="0" w:space="0" w:color="FFFFFF"/>
              <w:right w:val="single" w:sz="1" w:space="0" w:color="FFFFFF"/>
            </w:tcBorders>
            <w:shd w:val="clear" w:color="auto" w:fill="2E75B6"/>
            <w:tcMar>
              <w:top w:w="80" w:type="dxa"/>
              <w:left w:w="120" w:type="dxa"/>
              <w:bottom w:w="80" w:type="dxa"/>
              <w:right w:w="120" w:type="dxa"/>
            </w:tcMar>
          </w:tcPr>
          <w:p w14:paraId="7E6B8632" w14:textId="77777777" w:rsidR="00B4684A" w:rsidRDefault="00000000">
            <w:r>
              <w:rPr>
                <w:rFonts w:ascii="Arial" w:eastAsia="Arial" w:hAnsi="Arial" w:cs="Arial"/>
                <w:b/>
                <w:bCs/>
                <w:color w:val="FFFFFF"/>
              </w:rPr>
              <w:t>Завдання</w:t>
            </w:r>
          </w:p>
        </w:tc>
        <w:tc>
          <w:tcPr>
            <w:tcW w:w="4422" w:type="dxa"/>
            <w:tcBorders>
              <w:top w:val="none" w:sz="0" w:space="0" w:color="FFFFFF"/>
              <w:left w:val="none" w:sz="0" w:space="0" w:color="FFFFFF"/>
              <w:bottom w:val="none" w:sz="0" w:space="0" w:color="FFFFFF"/>
              <w:right w:val="single" w:sz="1" w:space="0" w:color="FFFFFF"/>
            </w:tcBorders>
            <w:shd w:val="clear" w:color="auto" w:fill="2E75B6"/>
            <w:tcMar>
              <w:top w:w="80" w:type="dxa"/>
              <w:left w:w="120" w:type="dxa"/>
              <w:bottom w:w="80" w:type="dxa"/>
              <w:right w:w="120" w:type="dxa"/>
            </w:tcMar>
          </w:tcPr>
          <w:p w14:paraId="7E082445" w14:textId="77777777" w:rsidR="00B4684A" w:rsidRDefault="00000000">
            <w:r>
              <w:rPr>
                <w:rFonts w:ascii="Arial" w:eastAsia="Arial" w:hAnsi="Arial" w:cs="Arial"/>
                <w:b/>
                <w:bCs/>
                <w:color w:val="FFFFFF"/>
              </w:rPr>
              <w:t>Виконані дії</w:t>
            </w:r>
          </w:p>
        </w:tc>
      </w:tr>
      <w:tr w:rsidR="00B4684A" w14:paraId="102EFDB5" w14:textId="77777777">
        <w:tc>
          <w:tcPr>
            <w:tcW w:w="2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0FC6F" w14:textId="77777777" w:rsidR="00B4684A" w:rsidRDefault="00000000">
            <w:r>
              <w:rPr>
                <w:rFonts w:ascii="Arial" w:eastAsia="Arial" w:hAnsi="Arial" w:cs="Arial"/>
                <w:color w:val="1A1A1A"/>
              </w:rPr>
              <w:t>Pre-Engagement</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FD4D" w14:textId="77777777" w:rsidR="00B4684A" w:rsidRDefault="00000000">
            <w:r>
              <w:rPr>
                <w:rFonts w:ascii="Arial" w:eastAsia="Arial" w:hAnsi="Arial" w:cs="Arial"/>
                <w:color w:val="1A1A1A"/>
              </w:rPr>
              <w:t>Завд. 2.1</w:t>
            </w:r>
          </w:p>
        </w:tc>
        <w:tc>
          <w:tcPr>
            <w:tcW w:w="4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237AE" w14:textId="54101DDC" w:rsidR="00B4684A" w:rsidRDefault="00000000">
            <w:r>
              <w:rPr>
                <w:rFonts w:ascii="Arial" w:eastAsia="Arial" w:hAnsi="Arial" w:cs="Arial"/>
                <w:color w:val="1A1A1A"/>
              </w:rPr>
              <w:t xml:space="preserve">Налаштування ізольованого середовища, конфігурація Host-Only адаптера, визначення scope (лише </w:t>
            </w:r>
            <w:r w:rsidR="008E59C7">
              <w:rPr>
                <w:rFonts w:ascii="Arial" w:eastAsia="Arial" w:hAnsi="Arial" w:cs="Arial"/>
                <w:color w:val="1A1A1A"/>
              </w:rPr>
              <w:t>192.168.64.4</w:t>
            </w:r>
            <w:r>
              <w:rPr>
                <w:rFonts w:ascii="Arial" w:eastAsia="Arial" w:hAnsi="Arial" w:cs="Arial"/>
                <w:color w:val="1A1A1A"/>
              </w:rPr>
              <w:t>)</w:t>
            </w:r>
          </w:p>
        </w:tc>
      </w:tr>
      <w:tr w:rsidR="00B4684A" w14:paraId="71B01DF3" w14:textId="77777777">
        <w:tc>
          <w:tcPr>
            <w:tcW w:w="2979"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5C7C704" w14:textId="77777777" w:rsidR="00B4684A" w:rsidRDefault="00000000">
            <w:r>
              <w:rPr>
                <w:rFonts w:ascii="Arial" w:eastAsia="Arial" w:hAnsi="Arial" w:cs="Arial"/>
                <w:color w:val="1A1A1A"/>
              </w:rPr>
              <w:t>Intelligence Gathering</w:t>
            </w:r>
          </w:p>
        </w:tc>
        <w:tc>
          <w:tcPr>
            <w:tcW w:w="1625"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C2AE27C" w14:textId="77777777" w:rsidR="00B4684A" w:rsidRDefault="00000000">
            <w:r>
              <w:rPr>
                <w:rFonts w:ascii="Arial" w:eastAsia="Arial" w:hAnsi="Arial" w:cs="Arial"/>
                <w:color w:val="1A1A1A"/>
              </w:rPr>
              <w:t>Завд. 2.2–2.4, 2.6</w:t>
            </w:r>
          </w:p>
        </w:tc>
        <w:tc>
          <w:tcPr>
            <w:tcW w:w="442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43F7674" w14:textId="77777777" w:rsidR="00B4684A" w:rsidRDefault="00000000">
            <w:r>
              <w:rPr>
                <w:rFonts w:ascii="Arial" w:eastAsia="Arial" w:hAnsi="Arial" w:cs="Arial"/>
                <w:color w:val="1A1A1A"/>
              </w:rPr>
              <w:t>ping (-c 4), виявлення хостів (-sn), сканування версій (-sV), визначення ОС (-O)</w:t>
            </w:r>
          </w:p>
        </w:tc>
      </w:tr>
      <w:tr w:rsidR="00B4684A" w14:paraId="5E008210" w14:textId="77777777">
        <w:tc>
          <w:tcPr>
            <w:tcW w:w="2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9DD01" w14:textId="77777777" w:rsidR="00B4684A" w:rsidRDefault="00000000">
            <w:r>
              <w:rPr>
                <w:rFonts w:ascii="Arial" w:eastAsia="Arial" w:hAnsi="Arial" w:cs="Arial"/>
                <w:color w:val="1A1A1A"/>
              </w:rPr>
              <w:t>Threat Modeling</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2E3B" w14:textId="77777777" w:rsidR="00B4684A" w:rsidRDefault="00000000">
            <w:r>
              <w:rPr>
                <w:rFonts w:ascii="Arial" w:eastAsia="Arial" w:hAnsi="Arial" w:cs="Arial"/>
                <w:color w:val="1A1A1A"/>
              </w:rPr>
              <w:t>Завд. 3.1, 3.2</w:t>
            </w:r>
          </w:p>
        </w:tc>
        <w:tc>
          <w:tcPr>
            <w:tcW w:w="4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A501E" w14:textId="77777777" w:rsidR="00B4684A" w:rsidRDefault="00000000">
            <w:r>
              <w:rPr>
                <w:rFonts w:ascii="Arial" w:eastAsia="Arial" w:hAnsi="Arial" w:cs="Arial"/>
                <w:color w:val="1A1A1A"/>
              </w:rPr>
              <w:t>Аналіз знайдених сервісів, оцінка рівня ризику, пріоритизація, ідентифікація CVE</w:t>
            </w:r>
          </w:p>
        </w:tc>
      </w:tr>
      <w:tr w:rsidR="00B4684A" w14:paraId="7A9686EB" w14:textId="77777777">
        <w:tc>
          <w:tcPr>
            <w:tcW w:w="2979"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48A80B2" w14:textId="77777777" w:rsidR="00B4684A" w:rsidRDefault="00000000">
            <w:r>
              <w:rPr>
                <w:rFonts w:ascii="Arial" w:eastAsia="Arial" w:hAnsi="Arial" w:cs="Arial"/>
                <w:color w:val="1A1A1A"/>
              </w:rPr>
              <w:t>Vulnerability Analysis</w:t>
            </w:r>
          </w:p>
        </w:tc>
        <w:tc>
          <w:tcPr>
            <w:tcW w:w="1625"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078012E" w14:textId="77777777" w:rsidR="00B4684A" w:rsidRDefault="00000000">
            <w:r>
              <w:rPr>
                <w:rFonts w:ascii="Arial" w:eastAsia="Arial" w:hAnsi="Arial" w:cs="Arial"/>
                <w:color w:val="1A1A1A"/>
              </w:rPr>
              <w:t>Завд. 3.2</w:t>
            </w:r>
          </w:p>
        </w:tc>
        <w:tc>
          <w:tcPr>
            <w:tcW w:w="442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6D23DB7" w14:textId="77777777" w:rsidR="00B4684A" w:rsidRDefault="00000000">
            <w:r>
              <w:rPr>
                <w:rFonts w:ascii="Arial" w:eastAsia="Arial" w:hAnsi="Arial" w:cs="Arial"/>
                <w:color w:val="1A1A1A"/>
              </w:rPr>
              <w:t>Дослідження CVE для vsftpd (CVE-2011-2523), Samba (CVE-2007-2447), UnrealIRCd</w:t>
            </w:r>
          </w:p>
        </w:tc>
      </w:tr>
      <w:tr w:rsidR="00B4684A" w14:paraId="156179B7" w14:textId="77777777">
        <w:tc>
          <w:tcPr>
            <w:tcW w:w="2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2E5B8" w14:textId="77777777" w:rsidR="00B4684A" w:rsidRDefault="00000000">
            <w:r>
              <w:rPr>
                <w:rFonts w:ascii="Arial" w:eastAsia="Arial" w:hAnsi="Arial" w:cs="Arial"/>
                <w:color w:val="1A1A1A"/>
              </w:rPr>
              <w:t>Exploitation</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3C9E3" w14:textId="77777777" w:rsidR="00B4684A" w:rsidRDefault="00000000">
            <w:r>
              <w:rPr>
                <w:rFonts w:ascii="Arial" w:eastAsia="Arial" w:hAnsi="Arial" w:cs="Arial"/>
                <w:i/>
                <w:iCs/>
                <w:color w:val="909090"/>
              </w:rPr>
              <w:t>(поза scope)</w:t>
            </w:r>
          </w:p>
        </w:tc>
        <w:tc>
          <w:tcPr>
            <w:tcW w:w="4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50804" w14:textId="77777777" w:rsidR="00B4684A" w:rsidRDefault="00000000">
            <w:r>
              <w:rPr>
                <w:rFonts w:ascii="Arial" w:eastAsia="Arial" w:hAnsi="Arial" w:cs="Arial"/>
                <w:color w:val="1A1A1A"/>
              </w:rPr>
              <w:t>Не виконувалась в рамках цієї лабораторної роботи</w:t>
            </w:r>
          </w:p>
        </w:tc>
      </w:tr>
      <w:tr w:rsidR="00B4684A" w14:paraId="5A8093BD" w14:textId="77777777">
        <w:tc>
          <w:tcPr>
            <w:tcW w:w="2979"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7872969" w14:textId="77777777" w:rsidR="00B4684A" w:rsidRDefault="00000000">
            <w:r>
              <w:rPr>
                <w:rFonts w:ascii="Arial" w:eastAsia="Arial" w:hAnsi="Arial" w:cs="Arial"/>
                <w:color w:val="1A1A1A"/>
              </w:rPr>
              <w:t>Post-Exploitation</w:t>
            </w:r>
          </w:p>
        </w:tc>
        <w:tc>
          <w:tcPr>
            <w:tcW w:w="1625"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74C895E" w14:textId="77777777" w:rsidR="00B4684A" w:rsidRDefault="00000000">
            <w:r>
              <w:rPr>
                <w:rFonts w:ascii="Arial" w:eastAsia="Arial" w:hAnsi="Arial" w:cs="Arial"/>
                <w:i/>
                <w:iCs/>
                <w:color w:val="909090"/>
              </w:rPr>
              <w:t>(поза scope)</w:t>
            </w:r>
          </w:p>
        </w:tc>
        <w:tc>
          <w:tcPr>
            <w:tcW w:w="442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E3ECE63" w14:textId="77777777" w:rsidR="00B4684A" w:rsidRDefault="00000000">
            <w:r>
              <w:rPr>
                <w:rFonts w:ascii="Arial" w:eastAsia="Arial" w:hAnsi="Arial" w:cs="Arial"/>
                <w:color w:val="1A1A1A"/>
              </w:rPr>
              <w:t>Не виконувалась в рамках цієї лабораторної роботи</w:t>
            </w:r>
          </w:p>
        </w:tc>
      </w:tr>
      <w:tr w:rsidR="00B4684A" w14:paraId="7AB3E882" w14:textId="77777777">
        <w:tc>
          <w:tcPr>
            <w:tcW w:w="2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0A975" w14:textId="77777777" w:rsidR="00B4684A" w:rsidRDefault="00000000">
            <w:r>
              <w:rPr>
                <w:rFonts w:ascii="Arial" w:eastAsia="Arial" w:hAnsi="Arial" w:cs="Arial"/>
                <w:color w:val="1A1A1A"/>
              </w:rPr>
              <w:t>Reporting</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1A148" w14:textId="77777777" w:rsidR="00B4684A" w:rsidRDefault="00000000">
            <w:r>
              <w:rPr>
                <w:rFonts w:ascii="Arial" w:eastAsia="Arial" w:hAnsi="Arial" w:cs="Arial"/>
                <w:color w:val="1A1A1A"/>
              </w:rPr>
              <w:t>Весь звіт</w:t>
            </w:r>
          </w:p>
        </w:tc>
        <w:tc>
          <w:tcPr>
            <w:tcW w:w="4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50E56" w14:textId="77777777" w:rsidR="00B4684A" w:rsidRDefault="00000000">
            <w:r>
              <w:rPr>
                <w:rFonts w:ascii="Arial" w:eastAsia="Arial" w:hAnsi="Arial" w:cs="Arial"/>
                <w:color w:val="1A1A1A"/>
              </w:rPr>
              <w:t>Документування кроків, знахідок, скріншотів та рекомендацій з захисту</w:t>
            </w:r>
          </w:p>
        </w:tc>
      </w:tr>
    </w:tbl>
    <w:p w14:paraId="62EBB950" w14:textId="77777777" w:rsidR="00B4684A" w:rsidRDefault="00000000">
      <w:r>
        <w:rPr>
          <w:rFonts w:ascii="Arial" w:eastAsia="Arial" w:hAnsi="Arial" w:cs="Arial"/>
          <w:sz w:val="8"/>
          <w:szCs w:val="8"/>
        </w:rPr>
        <w:t xml:space="preserve"> </w:t>
      </w:r>
    </w:p>
    <w:p w14:paraId="08311618" w14:textId="77777777" w:rsidR="00B4684A" w:rsidRDefault="00000000">
      <w:pPr>
        <w:pBdr>
          <w:bottom w:val="single" w:sz="3" w:space="0" w:color="2E75B6"/>
        </w:pBdr>
        <w:spacing w:before="280" w:after="100"/>
      </w:pPr>
      <w:r>
        <w:rPr>
          <w:rFonts w:ascii="Arial" w:eastAsia="Arial" w:hAnsi="Arial" w:cs="Arial"/>
          <w:b/>
          <w:bCs/>
          <w:color w:val="2E75B6"/>
          <w:sz w:val="26"/>
          <w:szCs w:val="26"/>
        </w:rPr>
        <w:t>7.2 — Аналіз поверхні атаки (Завдання 3.2)</w:t>
      </w:r>
      <w:r>
        <w:rPr>
          <w:rFonts w:ascii="Arial" w:eastAsia="Arial" w:hAnsi="Arial" w:cs="Arial"/>
          <w:color w:val="2E75B6"/>
          <w:sz w:val="24"/>
          <w:szCs w:val="24"/>
        </w:rPr>
        <w:t xml:space="preserve"> (10 балів)</w:t>
      </w:r>
    </w:p>
    <w:p w14:paraId="5E295D00" w14:textId="77777777" w:rsidR="00B4684A" w:rsidRDefault="00000000">
      <w:pPr>
        <w:spacing w:before="80" w:after="100"/>
      </w:pPr>
      <w:r>
        <w:rPr>
          <w:rFonts w:ascii="Arial" w:eastAsia="Arial" w:hAnsi="Arial" w:cs="Arial"/>
          <w:sz w:val="22"/>
          <w:szCs w:val="22"/>
        </w:rPr>
        <w:t>Три сервіси з найвищим ризиком безпеки на основі результатів сканування:</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2BD72923" w14:textId="77777777">
        <w:tc>
          <w:tcPr>
            <w:tcW w:w="9026" w:type="dxa"/>
            <w:tcBorders>
              <w:top w:val="single" w:sz="1" w:space="0" w:color="DDDDDD"/>
              <w:left w:val="single" w:sz="18" w:space="0" w:color="C00000"/>
              <w:bottom w:val="single" w:sz="1" w:space="0" w:color="DDDDDD"/>
              <w:right w:val="single" w:sz="1" w:space="0" w:color="DDDDDD"/>
            </w:tcBorders>
            <w:shd w:val="clear" w:color="auto" w:fill="FFF0F0"/>
            <w:tcMar>
              <w:top w:w="120" w:type="dxa"/>
              <w:left w:w="200" w:type="dxa"/>
              <w:bottom w:w="120" w:type="dxa"/>
              <w:right w:w="200" w:type="dxa"/>
            </w:tcMar>
          </w:tcPr>
          <w:p w14:paraId="73E1B15F" w14:textId="77777777" w:rsidR="00B4684A" w:rsidRDefault="00000000">
            <w:pPr>
              <w:spacing w:after="80"/>
            </w:pPr>
            <w:r>
              <w:rPr>
                <w:rFonts w:ascii="Arial" w:eastAsia="Arial" w:hAnsi="Arial" w:cs="Arial"/>
                <w:b/>
                <w:bCs/>
                <w:color w:val="1F3864"/>
                <w:sz w:val="24"/>
                <w:szCs w:val="24"/>
              </w:rPr>
              <w:t>1. vsftpd 2.3.4 — порт 21/tcp</w:t>
            </w:r>
            <w:r>
              <w:rPr>
                <w:rFonts w:ascii="Arial" w:eastAsia="Arial" w:hAnsi="Arial" w:cs="Arial"/>
                <w:color w:val="404040"/>
                <w:sz w:val="22"/>
                <w:szCs w:val="22"/>
              </w:rPr>
              <w:t xml:space="preserve">  |  CVE: </w:t>
            </w:r>
            <w:r>
              <w:rPr>
                <w:rFonts w:ascii="Arial" w:eastAsia="Arial" w:hAnsi="Arial" w:cs="Arial"/>
                <w:color w:val="2E75B6"/>
                <w:sz w:val="22"/>
                <w:szCs w:val="22"/>
              </w:rPr>
              <w:t>CVE-2011-2523</w:t>
            </w:r>
            <w:r>
              <w:rPr>
                <w:rFonts w:ascii="Arial" w:eastAsia="Arial" w:hAnsi="Arial" w:cs="Arial"/>
                <w:color w:val="404040"/>
                <w:sz w:val="22"/>
                <w:szCs w:val="22"/>
              </w:rPr>
              <w:t xml:space="preserve">  |  Ризик: </w:t>
            </w:r>
            <w:r>
              <w:rPr>
                <w:rFonts w:ascii="Arial" w:eastAsia="Arial" w:hAnsi="Arial" w:cs="Arial"/>
                <w:b/>
                <w:bCs/>
                <w:color w:val="C00000"/>
                <w:sz w:val="22"/>
                <w:szCs w:val="22"/>
              </w:rPr>
              <w:t>High | CVSS 9.8</w:t>
            </w:r>
          </w:p>
          <w:p w14:paraId="345E8AB0" w14:textId="77777777" w:rsidR="00B4684A" w:rsidRDefault="00000000">
            <w:pPr>
              <w:spacing w:after="60"/>
            </w:pPr>
            <w:r>
              <w:rPr>
                <w:rFonts w:ascii="Arial" w:eastAsia="Arial" w:hAnsi="Arial" w:cs="Arial"/>
                <w:b/>
                <w:bCs/>
                <w:sz w:val="22"/>
                <w:szCs w:val="22"/>
              </w:rPr>
              <w:t xml:space="preserve">Опис: </w:t>
            </w:r>
            <w:r>
              <w:rPr>
                <w:rFonts w:ascii="Arial" w:eastAsia="Arial" w:hAnsi="Arial" w:cs="Arial"/>
                <w:sz w:val="22"/>
                <w:szCs w:val="22"/>
              </w:rPr>
              <w:t>vsftpd 2.3.4 містить навмисно вбудований backdoor: при відправленні USER з суфіксом ':)' сервер відкриває bind shell на порту 6200, що надає неавтентифікований root-доступ. Вразливість активна у Metasploitable 2.</w:t>
            </w:r>
          </w:p>
          <w:p w14:paraId="29FB6179" w14:textId="77777777" w:rsidR="00B4684A" w:rsidRDefault="00000000">
            <w:r>
              <w:rPr>
                <w:rFonts w:ascii="Arial" w:eastAsia="Arial" w:hAnsi="Arial" w:cs="Arial"/>
                <w:b/>
                <w:bCs/>
                <w:sz w:val="22"/>
                <w:szCs w:val="22"/>
              </w:rPr>
              <w:t xml:space="preserve">Тип атаки: </w:t>
            </w:r>
            <w:r>
              <w:rPr>
                <w:rFonts w:ascii="Arial" w:eastAsia="Arial" w:hAnsi="Arial" w:cs="Arial"/>
                <w:sz w:val="22"/>
                <w:szCs w:val="22"/>
              </w:rPr>
              <w:t>Тип: Remote Code Execution / Backdoor. Metasploit: exploit/unix/ftp/vsftpd_234_backdoor. Пріоритет у реальному звіті: High.</w:t>
            </w:r>
          </w:p>
        </w:tc>
      </w:tr>
    </w:tbl>
    <w:p w14:paraId="7851F6CF" w14:textId="77777777" w:rsidR="00B4684A" w:rsidRDefault="00000000">
      <w:r>
        <w:rPr>
          <w:rFonts w:ascii="Arial" w:eastAsia="Arial" w:hAnsi="Arial" w:cs="Arial"/>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4C7F9A4A" w14:textId="77777777">
        <w:tc>
          <w:tcPr>
            <w:tcW w:w="9026" w:type="dxa"/>
            <w:tcBorders>
              <w:top w:val="single" w:sz="1" w:space="0" w:color="DDDDDD"/>
              <w:left w:val="single" w:sz="18" w:space="0" w:color="C00000"/>
              <w:bottom w:val="single" w:sz="1" w:space="0" w:color="DDDDDD"/>
              <w:right w:val="single" w:sz="1" w:space="0" w:color="DDDDDD"/>
            </w:tcBorders>
            <w:shd w:val="clear" w:color="auto" w:fill="FFF0F0"/>
            <w:tcMar>
              <w:top w:w="120" w:type="dxa"/>
              <w:left w:w="200" w:type="dxa"/>
              <w:bottom w:w="120" w:type="dxa"/>
              <w:right w:w="200" w:type="dxa"/>
            </w:tcMar>
          </w:tcPr>
          <w:p w14:paraId="7B764DE5" w14:textId="77777777" w:rsidR="00B4684A" w:rsidRDefault="00000000">
            <w:pPr>
              <w:spacing w:after="80"/>
            </w:pPr>
            <w:r>
              <w:rPr>
                <w:rFonts w:ascii="Arial" w:eastAsia="Arial" w:hAnsi="Arial" w:cs="Arial"/>
                <w:b/>
                <w:bCs/>
                <w:color w:val="1F3864"/>
                <w:sz w:val="24"/>
                <w:szCs w:val="24"/>
              </w:rPr>
              <w:lastRenderedPageBreak/>
              <w:t>2. Samba 3.0.20 — порти 139/445/tcp</w:t>
            </w:r>
            <w:r>
              <w:rPr>
                <w:rFonts w:ascii="Arial" w:eastAsia="Arial" w:hAnsi="Arial" w:cs="Arial"/>
                <w:color w:val="404040"/>
                <w:sz w:val="22"/>
                <w:szCs w:val="22"/>
              </w:rPr>
              <w:t xml:space="preserve">  |  CVE: </w:t>
            </w:r>
            <w:r>
              <w:rPr>
                <w:rFonts w:ascii="Arial" w:eastAsia="Arial" w:hAnsi="Arial" w:cs="Arial"/>
                <w:color w:val="2E75B6"/>
                <w:sz w:val="22"/>
                <w:szCs w:val="22"/>
              </w:rPr>
              <w:t>CVE-2007-2447</w:t>
            </w:r>
            <w:r>
              <w:rPr>
                <w:rFonts w:ascii="Arial" w:eastAsia="Arial" w:hAnsi="Arial" w:cs="Arial"/>
                <w:color w:val="404040"/>
                <w:sz w:val="22"/>
                <w:szCs w:val="22"/>
              </w:rPr>
              <w:t xml:space="preserve">  |  Ризик: </w:t>
            </w:r>
            <w:r>
              <w:rPr>
                <w:rFonts w:ascii="Arial" w:eastAsia="Arial" w:hAnsi="Arial" w:cs="Arial"/>
                <w:b/>
                <w:bCs/>
                <w:color w:val="C00000"/>
                <w:sz w:val="22"/>
                <w:szCs w:val="22"/>
              </w:rPr>
              <w:t>High | CVSS 10.0</w:t>
            </w:r>
          </w:p>
          <w:p w14:paraId="04973D36" w14:textId="77777777" w:rsidR="00B4684A" w:rsidRDefault="00000000">
            <w:pPr>
              <w:spacing w:after="60"/>
            </w:pPr>
            <w:r>
              <w:rPr>
                <w:rFonts w:ascii="Arial" w:eastAsia="Arial" w:hAnsi="Arial" w:cs="Arial"/>
                <w:b/>
                <w:bCs/>
                <w:sz w:val="22"/>
                <w:szCs w:val="22"/>
              </w:rPr>
              <w:t xml:space="preserve">Опис: </w:t>
            </w:r>
            <w:r>
              <w:rPr>
                <w:rFonts w:ascii="Arial" w:eastAsia="Arial" w:hAnsi="Arial" w:cs="Arial"/>
                <w:sz w:val="22"/>
                <w:szCs w:val="22"/>
              </w:rPr>
              <w:t>Вразливість у обробці опції username map script в Samba 3.0.20-3.0.25rc3. Спеціально сформований SMB-запит дозволяє виконати довільні команди shell з правами root без автентифікації.</w:t>
            </w:r>
          </w:p>
          <w:p w14:paraId="3913ED33" w14:textId="77777777" w:rsidR="00B4684A" w:rsidRDefault="00000000">
            <w:r>
              <w:rPr>
                <w:rFonts w:ascii="Arial" w:eastAsia="Arial" w:hAnsi="Arial" w:cs="Arial"/>
                <w:b/>
                <w:bCs/>
                <w:sz w:val="22"/>
                <w:szCs w:val="22"/>
              </w:rPr>
              <w:t xml:space="preserve">Тип атаки: </w:t>
            </w:r>
            <w:r>
              <w:rPr>
                <w:rFonts w:ascii="Arial" w:eastAsia="Arial" w:hAnsi="Arial" w:cs="Arial"/>
                <w:sz w:val="22"/>
                <w:szCs w:val="22"/>
              </w:rPr>
              <w:t>Тип: Remote Code Execution через SMB. Metasploit: exploit/multi/samba/usermap_script. Широко використовувалась у реальних атаках.</w:t>
            </w:r>
          </w:p>
        </w:tc>
      </w:tr>
    </w:tbl>
    <w:p w14:paraId="564EDDC7" w14:textId="77777777" w:rsidR="00B4684A" w:rsidRDefault="00000000">
      <w:r>
        <w:rPr>
          <w:rFonts w:ascii="Arial" w:eastAsia="Arial" w:hAnsi="Arial" w:cs="Arial"/>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2A1C5062" w14:textId="77777777">
        <w:tc>
          <w:tcPr>
            <w:tcW w:w="9026" w:type="dxa"/>
            <w:tcBorders>
              <w:top w:val="single" w:sz="1" w:space="0" w:color="DDDDDD"/>
              <w:left w:val="single" w:sz="18" w:space="0" w:color="C00000"/>
              <w:bottom w:val="single" w:sz="1" w:space="0" w:color="DDDDDD"/>
              <w:right w:val="single" w:sz="1" w:space="0" w:color="DDDDDD"/>
            </w:tcBorders>
            <w:shd w:val="clear" w:color="auto" w:fill="FFF0F0"/>
            <w:tcMar>
              <w:top w:w="120" w:type="dxa"/>
              <w:left w:w="200" w:type="dxa"/>
              <w:bottom w:w="120" w:type="dxa"/>
              <w:right w:w="200" w:type="dxa"/>
            </w:tcMar>
          </w:tcPr>
          <w:p w14:paraId="2A9EED6A" w14:textId="77777777" w:rsidR="00B4684A" w:rsidRDefault="00000000">
            <w:pPr>
              <w:spacing w:after="80"/>
            </w:pPr>
            <w:r>
              <w:rPr>
                <w:rFonts w:ascii="Arial" w:eastAsia="Arial" w:hAnsi="Arial" w:cs="Arial"/>
                <w:b/>
                <w:bCs/>
                <w:color w:val="1F3864"/>
                <w:sz w:val="24"/>
                <w:szCs w:val="24"/>
              </w:rPr>
              <w:t>3. Bindshell — порт 1524/tcp</w:t>
            </w:r>
            <w:r>
              <w:rPr>
                <w:rFonts w:ascii="Arial" w:eastAsia="Arial" w:hAnsi="Arial" w:cs="Arial"/>
                <w:color w:val="404040"/>
                <w:sz w:val="22"/>
                <w:szCs w:val="22"/>
              </w:rPr>
              <w:t xml:space="preserve">  |  CVE: </w:t>
            </w:r>
            <w:r>
              <w:rPr>
                <w:rFonts w:ascii="Arial" w:eastAsia="Arial" w:hAnsi="Arial" w:cs="Arial"/>
                <w:color w:val="2E75B6"/>
                <w:sz w:val="22"/>
                <w:szCs w:val="22"/>
              </w:rPr>
              <w:t>N/A (навмисна backdoor Metasploitable 2)</w:t>
            </w:r>
            <w:r>
              <w:rPr>
                <w:rFonts w:ascii="Arial" w:eastAsia="Arial" w:hAnsi="Arial" w:cs="Arial"/>
                <w:color w:val="404040"/>
                <w:sz w:val="22"/>
                <w:szCs w:val="22"/>
              </w:rPr>
              <w:t xml:space="preserve">  |  Ризик: </w:t>
            </w:r>
            <w:r>
              <w:rPr>
                <w:rFonts w:ascii="Arial" w:eastAsia="Arial" w:hAnsi="Arial" w:cs="Arial"/>
                <w:b/>
                <w:bCs/>
                <w:color w:val="C00000"/>
                <w:sz w:val="22"/>
                <w:szCs w:val="22"/>
              </w:rPr>
              <w:t>High | Критичний IoC</w:t>
            </w:r>
          </w:p>
          <w:p w14:paraId="2E06D858" w14:textId="4FAB6A9C" w:rsidR="00B4684A" w:rsidRDefault="00000000">
            <w:pPr>
              <w:spacing w:after="60"/>
            </w:pPr>
            <w:r>
              <w:rPr>
                <w:rFonts w:ascii="Arial" w:eastAsia="Arial" w:hAnsi="Arial" w:cs="Arial"/>
                <w:b/>
                <w:bCs/>
                <w:sz w:val="22"/>
                <w:szCs w:val="22"/>
              </w:rPr>
              <w:t xml:space="preserve">Опис: </w:t>
            </w:r>
            <w:r>
              <w:rPr>
                <w:rFonts w:ascii="Arial" w:eastAsia="Arial" w:hAnsi="Arial" w:cs="Arial"/>
                <w:sz w:val="22"/>
                <w:szCs w:val="22"/>
              </w:rPr>
              <w:t xml:space="preserve">Порт 1524 відкриває пряме TCP-з'єднання з root shell без будь-якої автентифікації: 'nc </w:t>
            </w:r>
            <w:r w:rsidR="008E59C7">
              <w:rPr>
                <w:rFonts w:ascii="Arial" w:eastAsia="Arial" w:hAnsi="Arial" w:cs="Arial"/>
                <w:sz w:val="22"/>
                <w:szCs w:val="22"/>
              </w:rPr>
              <w:t>192.168.64.4</w:t>
            </w:r>
            <w:r>
              <w:rPr>
                <w:rFonts w:ascii="Arial" w:eastAsia="Arial" w:hAnsi="Arial" w:cs="Arial"/>
                <w:sz w:val="22"/>
                <w:szCs w:val="22"/>
              </w:rPr>
              <w:t xml:space="preserve"> 1524' миттєво надає root-доступ. У реальному середовищі це ознака APT-атаки або insider threat.</w:t>
            </w:r>
          </w:p>
          <w:p w14:paraId="57A683D4" w14:textId="77777777" w:rsidR="00B4684A" w:rsidRDefault="00000000">
            <w:r>
              <w:rPr>
                <w:rFonts w:ascii="Arial" w:eastAsia="Arial" w:hAnsi="Arial" w:cs="Arial"/>
                <w:b/>
                <w:bCs/>
                <w:sz w:val="22"/>
                <w:szCs w:val="22"/>
              </w:rPr>
              <w:t xml:space="preserve">Тип атаки: </w:t>
            </w:r>
            <w:r>
              <w:rPr>
                <w:rFonts w:ascii="Arial" w:eastAsia="Arial" w:hAnsi="Arial" w:cs="Arial"/>
                <w:sz w:val="22"/>
                <w:szCs w:val="22"/>
              </w:rPr>
              <w:t>Тип: Backdoor / Unauthorized Access. Команда доступу: nc &lt;IP&gt; 1524. У виробничому середовищі потребує негайного реагування на інцидент.</w:t>
            </w:r>
          </w:p>
        </w:tc>
      </w:tr>
    </w:tbl>
    <w:p w14:paraId="1B447674" w14:textId="77777777" w:rsidR="00B4684A" w:rsidRDefault="00000000">
      <w:r>
        <w:rPr>
          <w:rFonts w:ascii="Arial" w:eastAsia="Arial" w:hAnsi="Arial" w:cs="Arial"/>
          <w:sz w:val="8"/>
          <w:szCs w:val="8"/>
        </w:rPr>
        <w:t xml:space="preserve"> </w:t>
      </w:r>
    </w:p>
    <w:p w14:paraId="2C80F21F" w14:textId="77777777" w:rsidR="00B4684A" w:rsidRDefault="00000000">
      <w:r>
        <w:rPr>
          <w:rFonts w:ascii="Arial" w:eastAsia="Arial" w:hAnsi="Arial" w:cs="Arial"/>
          <w:sz w:val="8"/>
          <w:szCs w:val="8"/>
        </w:rPr>
        <w:t xml:space="preserve"> </w:t>
      </w:r>
    </w:p>
    <w:p w14:paraId="69D548A8" w14:textId="77777777" w:rsidR="00B4684A" w:rsidRDefault="00000000">
      <w:pPr>
        <w:pBdr>
          <w:bottom w:val="single" w:sz="4" w:space="0" w:color="2E75B6"/>
        </w:pBdr>
        <w:spacing w:before="320" w:after="120"/>
      </w:pPr>
      <w:r>
        <w:rPr>
          <w:rFonts w:ascii="Arial" w:eastAsia="Arial" w:hAnsi="Arial" w:cs="Arial"/>
          <w:b/>
          <w:bCs/>
          <w:color w:val="2E75B6"/>
          <w:sz w:val="28"/>
          <w:szCs w:val="28"/>
        </w:rPr>
        <w:t>8. Обговорення: безпека та професійна перспектива</w:t>
      </w:r>
    </w:p>
    <w:p w14:paraId="3651341E" w14:textId="77777777" w:rsidR="00B4684A" w:rsidRDefault="00000000">
      <w:pPr>
        <w:pBdr>
          <w:bottom w:val="single" w:sz="3" w:space="0" w:color="2E75B6"/>
        </w:pBdr>
        <w:spacing w:before="280" w:after="100"/>
      </w:pPr>
      <w:r>
        <w:rPr>
          <w:rFonts w:ascii="Arial" w:eastAsia="Arial" w:hAnsi="Arial" w:cs="Arial"/>
          <w:b/>
          <w:bCs/>
          <w:color w:val="2E75B6"/>
          <w:sz w:val="26"/>
          <w:szCs w:val="26"/>
        </w:rPr>
        <w:t>8.1 — Аналіз етичних меж (Завдання 4.1)</w:t>
      </w:r>
      <w:r>
        <w:rPr>
          <w:rFonts w:ascii="Arial" w:eastAsia="Arial" w:hAnsi="Arial" w:cs="Arial"/>
          <w:color w:val="2E75B6"/>
          <w:sz w:val="24"/>
          <w:szCs w:val="24"/>
        </w:rPr>
        <w:t xml:space="preserve"> (5 балів)</w:t>
      </w:r>
    </w:p>
    <w:p w14:paraId="644929A1" w14:textId="77777777" w:rsidR="00B4684A" w:rsidRDefault="00000000">
      <w:r>
        <w:rPr>
          <w:rFonts w:ascii="Arial" w:eastAsia="Arial" w:hAnsi="Arial" w:cs="Arial"/>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2266F2CB" w14:textId="77777777">
        <w:tc>
          <w:tcPr>
            <w:tcW w:w="9026" w:type="dxa"/>
            <w:tcBorders>
              <w:top w:val="single" w:sz="1" w:space="0" w:color="2E75B6"/>
              <w:left w:val="single" w:sz="18" w:space="0" w:color="2E75B6"/>
              <w:bottom w:val="single" w:sz="1" w:space="0" w:color="2E75B6"/>
              <w:right w:val="single" w:sz="1" w:space="0" w:color="2E75B6"/>
            </w:tcBorders>
            <w:shd w:val="clear" w:color="auto" w:fill="FAFCFF"/>
            <w:tcMar>
              <w:top w:w="160" w:type="dxa"/>
              <w:left w:w="280" w:type="dxa"/>
              <w:bottom w:w="160" w:type="dxa"/>
              <w:right w:w="280" w:type="dxa"/>
            </w:tcMar>
          </w:tcPr>
          <w:p w14:paraId="65CEF14F" w14:textId="77777777" w:rsidR="00B4684A" w:rsidRDefault="00000000">
            <w:pPr>
              <w:spacing w:before="60" w:after="60"/>
            </w:pPr>
            <w:r>
              <w:rPr>
                <w:rFonts w:ascii="Arial" w:eastAsia="Arial" w:hAnsi="Arial" w:cs="Arial"/>
                <w:color w:val="1A1A1A"/>
                <w:sz w:val="22"/>
                <w:szCs w:val="22"/>
              </w:rPr>
              <w:t>a) Негайний обов’язок: ЗУПИНИТИ будь-які дії щодо системи поза scope (10.0.6.15). Навіть пасивне сканування без авторизації порушує HIPAA, GDPR та Закон РК про персональні дані. Перевищення scope може анулювати юридичний захист (Get Out of Jail Free Letter).</w:t>
            </w:r>
          </w:p>
          <w:p w14:paraId="4F0C4C26" w14:textId="77777777" w:rsidR="00B4684A" w:rsidRDefault="00B4684A">
            <w:pPr>
              <w:spacing w:before="60" w:after="60"/>
            </w:pPr>
          </w:p>
          <w:p w14:paraId="25D22F97" w14:textId="77777777" w:rsidR="00B4684A" w:rsidRDefault="00000000">
            <w:pPr>
              <w:spacing w:before="60" w:after="60"/>
            </w:pPr>
            <w:r>
              <w:rPr>
                <w:rFonts w:ascii="Arial" w:eastAsia="Arial" w:hAnsi="Arial" w:cs="Arial"/>
                <w:color w:val="1A1A1A"/>
                <w:sz w:val="22"/>
                <w:szCs w:val="22"/>
              </w:rPr>
              <w:t>b) Повідомити клієнта протягом 1 години: керівника ІТ-безпеки та юридичний відділ. Задокументувати факт виявлення (не деталі вразливості) з точним часом. Якщо пристрій критичний для life-safety — також повідомити регулятора (МОЗ).</w:t>
            </w:r>
          </w:p>
          <w:p w14:paraId="0B7868E9" w14:textId="77777777" w:rsidR="00B4684A" w:rsidRDefault="00B4684A">
            <w:pPr>
              <w:spacing w:before="60" w:after="60"/>
            </w:pPr>
          </w:p>
          <w:p w14:paraId="255D56D6" w14:textId="77777777" w:rsidR="00B4684A" w:rsidRDefault="00000000">
            <w:pPr>
              <w:spacing w:before="60" w:after="60"/>
            </w:pPr>
            <w:r>
              <w:rPr>
                <w:rFonts w:ascii="Arial" w:eastAsia="Arial" w:hAnsi="Arial" w:cs="Arial"/>
                <w:color w:val="1A1A1A"/>
                <w:sz w:val="22"/>
                <w:szCs w:val="22"/>
              </w:rPr>
              <w:t>c) Тестувальник НЕ може тестувати 10.0.6.15 без окремого письмового дозволу від уповноваженої особи. Усна авторизація є недостатньою для систем, що контролюють медичні процеси.</w:t>
            </w:r>
          </w:p>
          <w:p w14:paraId="08D91F52" w14:textId="77777777" w:rsidR="00B4684A" w:rsidRDefault="00B4684A">
            <w:pPr>
              <w:spacing w:before="60" w:after="60"/>
            </w:pPr>
          </w:p>
          <w:p w14:paraId="0C933C86" w14:textId="77777777" w:rsidR="00B4684A" w:rsidRDefault="00000000">
            <w:pPr>
              <w:spacing w:before="60" w:after="60"/>
            </w:pPr>
            <w:r>
              <w:rPr>
                <w:rFonts w:ascii="Arial" w:eastAsia="Arial" w:hAnsi="Arial" w:cs="Arial"/>
                <w:color w:val="1A1A1A"/>
                <w:sz w:val="22"/>
                <w:szCs w:val="22"/>
              </w:rPr>
              <w:t>d) У звіті: 'В ході сканування виявлено пристрій 10.0.6.15, що виходить за межі авторизованого scope. Тестування не проводилось. Клієнт повідомлений [дата/час].'</w:t>
            </w:r>
          </w:p>
          <w:p w14:paraId="078588D8" w14:textId="77777777" w:rsidR="00B4684A" w:rsidRDefault="00B4684A">
            <w:pPr>
              <w:spacing w:before="60" w:after="60"/>
            </w:pPr>
          </w:p>
          <w:p w14:paraId="28DF87BC" w14:textId="77777777" w:rsidR="00B4684A" w:rsidRDefault="00000000">
            <w:pPr>
              <w:spacing w:before="60" w:after="60"/>
            </w:pPr>
            <w:r>
              <w:rPr>
                <w:rFonts w:ascii="Arial" w:eastAsia="Arial" w:hAnsi="Arial" w:cs="Arial"/>
                <w:color w:val="1A1A1A"/>
                <w:sz w:val="22"/>
                <w:szCs w:val="22"/>
              </w:rPr>
              <w:t>e) Етична основа: принцип minimal footprint та відповідальність перед суспільством (Medical Device Safety). Інфузійна помпа контролює дозування ліків — будь-яка помилка загрожує life-safety пацієнтів.</w:t>
            </w:r>
          </w:p>
        </w:tc>
      </w:tr>
    </w:tbl>
    <w:p w14:paraId="627D11C3" w14:textId="77777777" w:rsidR="00B4684A" w:rsidRDefault="00000000">
      <w:r>
        <w:rPr>
          <w:rFonts w:ascii="Arial" w:eastAsia="Arial" w:hAnsi="Arial" w:cs="Arial"/>
          <w:sz w:val="8"/>
          <w:szCs w:val="8"/>
        </w:rPr>
        <w:t xml:space="preserve"> </w:t>
      </w:r>
    </w:p>
    <w:p w14:paraId="731F52A2" w14:textId="77777777" w:rsidR="00B4684A" w:rsidRDefault="00000000">
      <w:pPr>
        <w:pBdr>
          <w:bottom w:val="single" w:sz="3" w:space="0" w:color="2E75B6"/>
        </w:pBdr>
        <w:spacing w:before="280" w:after="100"/>
      </w:pPr>
      <w:r>
        <w:rPr>
          <w:rFonts w:ascii="Arial" w:eastAsia="Arial" w:hAnsi="Arial" w:cs="Arial"/>
          <w:b/>
          <w:bCs/>
          <w:color w:val="2E75B6"/>
          <w:sz w:val="26"/>
          <w:szCs w:val="26"/>
        </w:rPr>
        <w:t>8.2 — Рекомендації з захисту (Завдання 4.2)</w:t>
      </w:r>
      <w:r>
        <w:rPr>
          <w:rFonts w:ascii="Arial" w:eastAsia="Arial" w:hAnsi="Arial" w:cs="Arial"/>
          <w:color w:val="2E75B6"/>
          <w:sz w:val="24"/>
          <w:szCs w:val="24"/>
        </w:rPr>
        <w:t xml:space="preserve"> (5 балів)</w:t>
      </w:r>
    </w:p>
    <w:p w14:paraId="13B2072B" w14:textId="77777777" w:rsidR="00B4684A" w:rsidRDefault="00000000">
      <w:pPr>
        <w:spacing w:before="80" w:after="100"/>
      </w:pPr>
      <w:r>
        <w:rPr>
          <w:rFonts w:ascii="Arial" w:eastAsia="Arial" w:hAnsi="Arial" w:cs="Arial"/>
          <w:sz w:val="22"/>
          <w:szCs w:val="22"/>
        </w:rPr>
        <w:t>Секція рекомендацій у форматі реального звіту пентесту для трьох найбільш вразливих сервісів:</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903"/>
        <w:gridCol w:w="2708"/>
        <w:gridCol w:w="3339"/>
      </w:tblGrid>
      <w:tr w:rsidR="00B4684A" w14:paraId="35265EAF" w14:textId="77777777">
        <w:tc>
          <w:tcPr>
            <w:tcW w:w="2076" w:type="dxa"/>
            <w:tcBorders>
              <w:top w:val="none" w:sz="0" w:space="0" w:color="FFFFFF"/>
              <w:left w:val="none" w:sz="0" w:space="0" w:color="FFFFFF"/>
              <w:bottom w:val="none" w:sz="0" w:space="0" w:color="FFFFFF"/>
              <w:right w:val="single" w:sz="1" w:space="0" w:color="FFFFFF"/>
            </w:tcBorders>
            <w:shd w:val="clear" w:color="auto" w:fill="2E75B6"/>
            <w:tcMar>
              <w:top w:w="80" w:type="dxa"/>
              <w:left w:w="100" w:type="dxa"/>
              <w:bottom w:w="80" w:type="dxa"/>
              <w:right w:w="100" w:type="dxa"/>
            </w:tcMar>
          </w:tcPr>
          <w:p w14:paraId="2FC9A8E8" w14:textId="77777777" w:rsidR="00B4684A" w:rsidRDefault="00000000">
            <w:r>
              <w:rPr>
                <w:rFonts w:ascii="Arial" w:eastAsia="Arial" w:hAnsi="Arial" w:cs="Arial"/>
                <w:b/>
                <w:bCs/>
                <w:color w:val="FFFFFF"/>
              </w:rPr>
              <w:t>Знахідка</w:t>
            </w:r>
          </w:p>
        </w:tc>
        <w:tc>
          <w:tcPr>
            <w:tcW w:w="903" w:type="dxa"/>
            <w:tcBorders>
              <w:top w:val="none" w:sz="0" w:space="0" w:color="FFFFFF"/>
              <w:left w:val="none" w:sz="0" w:space="0" w:color="FFFFFF"/>
              <w:bottom w:val="none" w:sz="0" w:space="0" w:color="FFFFFF"/>
              <w:right w:val="single" w:sz="1" w:space="0" w:color="FFFFFF"/>
            </w:tcBorders>
            <w:shd w:val="clear" w:color="auto" w:fill="2E75B6"/>
            <w:tcMar>
              <w:top w:w="80" w:type="dxa"/>
              <w:left w:w="100" w:type="dxa"/>
              <w:bottom w:w="80" w:type="dxa"/>
              <w:right w:w="100" w:type="dxa"/>
            </w:tcMar>
          </w:tcPr>
          <w:p w14:paraId="66618D2B" w14:textId="77777777" w:rsidR="00B4684A" w:rsidRDefault="00000000">
            <w:r>
              <w:rPr>
                <w:rFonts w:ascii="Arial" w:eastAsia="Arial" w:hAnsi="Arial" w:cs="Arial"/>
                <w:b/>
                <w:bCs/>
                <w:color w:val="FFFFFF"/>
              </w:rPr>
              <w:t>Ризик</w:t>
            </w:r>
          </w:p>
        </w:tc>
        <w:tc>
          <w:tcPr>
            <w:tcW w:w="2708" w:type="dxa"/>
            <w:tcBorders>
              <w:top w:val="none" w:sz="0" w:space="0" w:color="FFFFFF"/>
              <w:left w:val="none" w:sz="0" w:space="0" w:color="FFFFFF"/>
              <w:bottom w:val="none" w:sz="0" w:space="0" w:color="FFFFFF"/>
              <w:right w:val="single" w:sz="1" w:space="0" w:color="FFFFFF"/>
            </w:tcBorders>
            <w:shd w:val="clear" w:color="auto" w:fill="2E75B6"/>
            <w:tcMar>
              <w:top w:w="80" w:type="dxa"/>
              <w:left w:w="100" w:type="dxa"/>
              <w:bottom w:w="80" w:type="dxa"/>
              <w:right w:w="100" w:type="dxa"/>
            </w:tcMar>
          </w:tcPr>
          <w:p w14:paraId="47719000" w14:textId="77777777" w:rsidR="00B4684A" w:rsidRDefault="00000000">
            <w:r>
              <w:rPr>
                <w:rFonts w:ascii="Arial" w:eastAsia="Arial" w:hAnsi="Arial" w:cs="Arial"/>
                <w:b/>
                <w:bCs/>
                <w:color w:val="FFFFFF"/>
              </w:rPr>
              <w:t>Пояснення (для CEO)</w:t>
            </w:r>
          </w:p>
        </w:tc>
        <w:tc>
          <w:tcPr>
            <w:tcW w:w="3339" w:type="dxa"/>
            <w:tcBorders>
              <w:top w:val="none" w:sz="0" w:space="0" w:color="FFFFFF"/>
              <w:left w:val="none" w:sz="0" w:space="0" w:color="FFFFFF"/>
              <w:bottom w:val="none" w:sz="0" w:space="0" w:color="FFFFFF"/>
              <w:right w:val="single" w:sz="1" w:space="0" w:color="FFFFFF"/>
            </w:tcBorders>
            <w:shd w:val="clear" w:color="auto" w:fill="2E75B6"/>
            <w:tcMar>
              <w:top w:w="80" w:type="dxa"/>
              <w:left w:w="100" w:type="dxa"/>
              <w:bottom w:w="80" w:type="dxa"/>
              <w:right w:w="100" w:type="dxa"/>
            </w:tcMar>
          </w:tcPr>
          <w:p w14:paraId="6AAE209F" w14:textId="77777777" w:rsidR="00B4684A" w:rsidRDefault="00000000">
            <w:r>
              <w:rPr>
                <w:rFonts w:ascii="Arial" w:eastAsia="Arial" w:hAnsi="Arial" w:cs="Arial"/>
                <w:b/>
                <w:bCs/>
                <w:color w:val="FFFFFF"/>
              </w:rPr>
              <w:t>Рекомендована дія</w:t>
            </w:r>
          </w:p>
        </w:tc>
      </w:tr>
      <w:tr w:rsidR="00B4684A" w14:paraId="068E7B3F" w14:textId="77777777">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0B4122" w14:textId="77777777" w:rsidR="00B4684A" w:rsidRDefault="00000000">
            <w:r>
              <w:rPr>
                <w:rFonts w:ascii="Arial" w:eastAsia="Arial" w:hAnsi="Arial" w:cs="Arial"/>
                <w:color w:val="1A1A1A"/>
              </w:rPr>
              <w:lastRenderedPageBreak/>
              <w:t>vsftpd 2.3.4 (порт 21)</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CE7BDB" w14:textId="77777777" w:rsidR="00B4684A" w:rsidRDefault="00000000">
            <w:r>
              <w:rPr>
                <w:rFonts w:ascii="Arial" w:eastAsia="Arial" w:hAnsi="Arial" w:cs="Arial"/>
                <w:b/>
                <w:bCs/>
                <w:color w:val="C00000"/>
              </w:rPr>
              <w:t>High</w:t>
            </w:r>
          </w:p>
        </w:tc>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727DD6" w14:textId="77777777" w:rsidR="00B4684A" w:rsidRDefault="00000000">
            <w:r>
              <w:rPr>
                <w:rFonts w:ascii="Arial" w:eastAsia="Arial" w:hAnsi="Arial" w:cs="Arial"/>
                <w:color w:val="1A1A1A"/>
              </w:rPr>
              <w:t>FTP-сервер має "чорний хід" — будь-хто може отримати повний контроль без пароля за секунди</w:t>
            </w:r>
          </w:p>
        </w:tc>
        <w:tc>
          <w:tcPr>
            <w:tcW w:w="3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526F8E" w14:textId="77777777" w:rsidR="00B4684A" w:rsidRDefault="00000000">
            <w:r>
              <w:rPr>
                <w:rFonts w:ascii="Arial" w:eastAsia="Arial" w:hAnsi="Arial" w:cs="Arial"/>
                <w:color w:val="1A1A1A"/>
              </w:rPr>
              <w:t>Негайно вимкнути FTP. Використовувати SFTP (SSH). Оновити до vsftpd 3.0.5+</w:t>
            </w:r>
          </w:p>
        </w:tc>
      </w:tr>
      <w:tr w:rsidR="00B4684A" w14:paraId="182D9267" w14:textId="77777777">
        <w:tc>
          <w:tcPr>
            <w:tcW w:w="207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00" w:type="dxa"/>
              <w:bottom w:w="80" w:type="dxa"/>
              <w:right w:w="100" w:type="dxa"/>
            </w:tcMar>
          </w:tcPr>
          <w:p w14:paraId="231ADF81" w14:textId="77777777" w:rsidR="00B4684A" w:rsidRDefault="00000000">
            <w:r>
              <w:rPr>
                <w:rFonts w:ascii="Arial" w:eastAsia="Arial" w:hAnsi="Arial" w:cs="Arial"/>
                <w:color w:val="1A1A1A"/>
              </w:rPr>
              <w:t>Bindshell (порт 1524)</w:t>
            </w:r>
          </w:p>
        </w:tc>
        <w:tc>
          <w:tcPr>
            <w:tcW w:w="90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00" w:type="dxa"/>
              <w:bottom w:w="80" w:type="dxa"/>
              <w:right w:w="100" w:type="dxa"/>
            </w:tcMar>
          </w:tcPr>
          <w:p w14:paraId="58FD1381" w14:textId="77777777" w:rsidR="00B4684A" w:rsidRDefault="00000000">
            <w:r>
              <w:rPr>
                <w:rFonts w:ascii="Arial" w:eastAsia="Arial" w:hAnsi="Arial" w:cs="Arial"/>
                <w:b/>
                <w:bCs/>
                <w:color w:val="C00000"/>
              </w:rPr>
              <w:t>High</w:t>
            </w:r>
          </w:p>
        </w:tc>
        <w:tc>
          <w:tcPr>
            <w:tcW w:w="2708" w:type="dxa"/>
            <w:tcBorders>
              <w:top w:val="single" w:sz="1" w:space="0" w:color="CCCCCC"/>
              <w:left w:val="single" w:sz="1" w:space="0" w:color="CCCCCC"/>
              <w:bottom w:val="single" w:sz="1" w:space="0" w:color="CCCCCC"/>
              <w:right w:val="single" w:sz="1" w:space="0" w:color="CCCCCC"/>
            </w:tcBorders>
            <w:shd w:val="clear" w:color="auto" w:fill="F0F7FF"/>
            <w:tcMar>
              <w:top w:w="80" w:type="dxa"/>
              <w:left w:w="100" w:type="dxa"/>
              <w:bottom w:w="80" w:type="dxa"/>
              <w:right w:w="100" w:type="dxa"/>
            </w:tcMar>
          </w:tcPr>
          <w:p w14:paraId="7FE22C2D" w14:textId="77777777" w:rsidR="00B4684A" w:rsidRDefault="00000000">
            <w:r>
              <w:rPr>
                <w:rFonts w:ascii="Arial" w:eastAsia="Arial" w:hAnsi="Arial" w:cs="Arial"/>
                <w:color w:val="1A1A1A"/>
              </w:rPr>
              <w:t>Один порт — повний root-доступ без жодної перевірки. Критичний ризик компрометації даних</w:t>
            </w:r>
          </w:p>
        </w:tc>
        <w:tc>
          <w:tcPr>
            <w:tcW w:w="3339" w:type="dxa"/>
            <w:tcBorders>
              <w:top w:val="single" w:sz="1" w:space="0" w:color="CCCCCC"/>
              <w:left w:val="single" w:sz="1" w:space="0" w:color="CCCCCC"/>
              <w:bottom w:val="single" w:sz="1" w:space="0" w:color="CCCCCC"/>
              <w:right w:val="single" w:sz="1" w:space="0" w:color="CCCCCC"/>
            </w:tcBorders>
            <w:shd w:val="clear" w:color="auto" w:fill="F0F7FF"/>
            <w:tcMar>
              <w:top w:w="80" w:type="dxa"/>
              <w:left w:w="100" w:type="dxa"/>
              <w:bottom w:w="80" w:type="dxa"/>
              <w:right w:w="100" w:type="dxa"/>
            </w:tcMar>
          </w:tcPr>
          <w:p w14:paraId="22C5C544" w14:textId="77777777" w:rsidR="00B4684A" w:rsidRDefault="00000000">
            <w:r>
              <w:rPr>
                <w:rFonts w:ascii="Arial" w:eastAsia="Arial" w:hAnsi="Arial" w:cs="Arial"/>
                <w:color w:val="1A1A1A"/>
              </w:rPr>
              <w:t>Негайно закрити на фаєрволі. Видалити bindshell-службу. Провести forensic-аналіз</w:t>
            </w:r>
          </w:p>
        </w:tc>
      </w:tr>
      <w:tr w:rsidR="00B4684A" w14:paraId="408D261A" w14:textId="77777777">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5644F3" w14:textId="77777777" w:rsidR="00B4684A" w:rsidRDefault="00000000">
            <w:r>
              <w:rPr>
                <w:rFonts w:ascii="Arial" w:eastAsia="Arial" w:hAnsi="Arial" w:cs="Arial"/>
                <w:color w:val="1A1A1A"/>
              </w:rPr>
              <w:t>Samba 3.0.20 (SMB)</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9FD55A" w14:textId="77777777" w:rsidR="00B4684A" w:rsidRDefault="00000000">
            <w:r>
              <w:rPr>
                <w:rFonts w:ascii="Arial" w:eastAsia="Arial" w:hAnsi="Arial" w:cs="Arial"/>
                <w:b/>
                <w:bCs/>
                <w:color w:val="C00000"/>
              </w:rPr>
              <w:t>High</w:t>
            </w:r>
          </w:p>
        </w:tc>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C8A495" w14:textId="77777777" w:rsidR="00B4684A" w:rsidRDefault="00000000">
            <w:r>
              <w:rPr>
                <w:rFonts w:ascii="Arial" w:eastAsia="Arial" w:hAnsi="Arial" w:cs="Arial"/>
                <w:color w:val="1A1A1A"/>
              </w:rPr>
              <w:t>Через спільний доступ до файлів зловмисник захоплює сервер без пароля</w:t>
            </w:r>
          </w:p>
        </w:tc>
        <w:tc>
          <w:tcPr>
            <w:tcW w:w="3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5E9529" w14:textId="77777777" w:rsidR="00B4684A" w:rsidRDefault="00000000">
            <w:r>
              <w:rPr>
                <w:rFonts w:ascii="Arial" w:eastAsia="Arial" w:hAnsi="Arial" w:cs="Arial"/>
                <w:color w:val="1A1A1A"/>
              </w:rPr>
              <w:t>Оновити Samba до 4.19+. Обмежити SMB фаєрволом (порти 139, 445)</w:t>
            </w:r>
          </w:p>
        </w:tc>
      </w:tr>
    </w:tbl>
    <w:p w14:paraId="01FB95FB" w14:textId="77777777" w:rsidR="00B4684A" w:rsidRDefault="00000000">
      <w:r>
        <w:rPr>
          <w:rFonts w:ascii="Arial" w:eastAsia="Arial" w:hAnsi="Arial" w:cs="Arial"/>
          <w:sz w:val="8"/>
          <w:szCs w:val="8"/>
        </w:rPr>
        <w:t xml:space="preserve"> </w:t>
      </w:r>
    </w:p>
    <w:p w14:paraId="2BB56C31" w14:textId="77777777" w:rsidR="00B4684A" w:rsidRDefault="00000000">
      <w:r>
        <w:rPr>
          <w:rFonts w:ascii="Arial" w:eastAsia="Arial" w:hAnsi="Arial" w:cs="Arial"/>
          <w:sz w:val="8"/>
          <w:szCs w:val="8"/>
        </w:rPr>
        <w:t xml:space="preserve"> </w:t>
      </w:r>
    </w:p>
    <w:p w14:paraId="6A045B82" w14:textId="77777777" w:rsidR="00B4684A" w:rsidRDefault="00000000">
      <w:pPr>
        <w:pBdr>
          <w:bottom w:val="single" w:sz="4" w:space="0" w:color="2E75B6"/>
        </w:pBdr>
        <w:spacing w:before="320" w:after="120"/>
      </w:pPr>
      <w:r>
        <w:rPr>
          <w:rFonts w:ascii="Arial" w:eastAsia="Arial" w:hAnsi="Arial" w:cs="Arial"/>
          <w:b/>
          <w:bCs/>
          <w:color w:val="2E75B6"/>
          <w:sz w:val="28"/>
          <w:szCs w:val="28"/>
        </w:rPr>
        <w:t>9. Висновок</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684A" w14:paraId="4D553CE2" w14:textId="77777777">
        <w:tc>
          <w:tcPr>
            <w:tcW w:w="9026" w:type="dxa"/>
            <w:tcBorders>
              <w:top w:val="single" w:sz="1" w:space="0" w:color="2E75B6"/>
              <w:left w:val="single" w:sz="18" w:space="0" w:color="2E75B6"/>
              <w:bottom w:val="single" w:sz="1" w:space="0" w:color="2E75B6"/>
              <w:right w:val="single" w:sz="1" w:space="0" w:color="2E75B6"/>
            </w:tcBorders>
            <w:shd w:val="clear" w:color="auto" w:fill="FAFCFF"/>
            <w:tcMar>
              <w:top w:w="160" w:type="dxa"/>
              <w:left w:w="280" w:type="dxa"/>
              <w:bottom w:w="160" w:type="dxa"/>
              <w:right w:w="280" w:type="dxa"/>
            </w:tcMar>
          </w:tcPr>
          <w:p w14:paraId="4437748D" w14:textId="77777777" w:rsidR="00B4684A" w:rsidRDefault="00000000">
            <w:pPr>
              <w:spacing w:before="60" w:after="60"/>
            </w:pPr>
            <w:r>
              <w:rPr>
                <w:rFonts w:ascii="Arial" w:eastAsia="Arial" w:hAnsi="Arial" w:cs="Arial"/>
                <w:color w:val="1A1A1A"/>
                <w:sz w:val="22"/>
                <w:szCs w:val="22"/>
              </w:rPr>
              <w:t>У ході лабораторної роботи №1 успішно освоєно ключові навички початкового етапу тестування на проникнення. Налаштовано ізольоване лабораторне середовище (Kali Linux + Metasploitable 2 у VirtualBox з Host-Only адаптером), що унеможливлює вплив на реальні системи та відповідає вимогам Pre-Engagement фази PTES.</w:t>
            </w:r>
          </w:p>
          <w:p w14:paraId="1E7F1566" w14:textId="77777777" w:rsidR="00B4684A" w:rsidRDefault="00B4684A">
            <w:pPr>
              <w:spacing w:before="60" w:after="60"/>
            </w:pPr>
          </w:p>
          <w:p w14:paraId="0C64AB2C" w14:textId="77777777" w:rsidR="00B4684A" w:rsidRDefault="00000000">
            <w:pPr>
              <w:spacing w:before="60" w:after="60"/>
            </w:pPr>
            <w:r>
              <w:rPr>
                <w:rFonts w:ascii="Arial" w:eastAsia="Arial" w:hAnsi="Arial" w:cs="Arial"/>
                <w:color w:val="1A1A1A"/>
                <w:sz w:val="22"/>
                <w:szCs w:val="22"/>
              </w:rPr>
              <w:t>Практичне застосування Nmap виявило 19+ відкритих портів та множину критичних вразливостей. Особливо важливим є досвід роботи з vsftpd 2.3.4 (CVE-2011-2523) — класичний backdoor, що показує, як застаріле ПЗ стає вектором для повного захоплення системи.</w:t>
            </w:r>
          </w:p>
          <w:p w14:paraId="0D07648B" w14:textId="77777777" w:rsidR="00B4684A" w:rsidRDefault="00B4684A">
            <w:pPr>
              <w:spacing w:before="60" w:after="60"/>
            </w:pPr>
          </w:p>
          <w:p w14:paraId="6FA8ECC1" w14:textId="77777777" w:rsidR="00B4684A" w:rsidRDefault="00000000">
            <w:pPr>
              <w:spacing w:before="60" w:after="60"/>
            </w:pPr>
            <w:r>
              <w:rPr>
                <w:rFonts w:ascii="Arial" w:eastAsia="Arial" w:hAnsi="Arial" w:cs="Arial"/>
                <w:color w:val="1A1A1A"/>
                <w:sz w:val="22"/>
                <w:szCs w:val="22"/>
              </w:rPr>
              <w:t>Виконані дії відображено на фази PTES: Pre-Engagement (налаштування середовища) → Intelligence Gathering (ping, nmap scans) → Threat Modeling + Vulnerability Analysis (аналіз CVE). Це підтвердило критичну важливість систематичного підходу — імпровізований пентест без дотримання методології збільшує ризик юридичних наслідків та технічних помилок.</w:t>
            </w:r>
          </w:p>
          <w:p w14:paraId="3E8F9429" w14:textId="77777777" w:rsidR="00B4684A" w:rsidRDefault="00B4684A">
            <w:pPr>
              <w:spacing w:before="60" w:after="60"/>
            </w:pPr>
          </w:p>
          <w:p w14:paraId="2533BFE3" w14:textId="77777777" w:rsidR="00B4684A" w:rsidRDefault="00000000">
            <w:pPr>
              <w:spacing w:before="60" w:after="60"/>
            </w:pPr>
            <w:r>
              <w:rPr>
                <w:rFonts w:ascii="Arial" w:eastAsia="Arial" w:hAnsi="Arial" w:cs="Arial"/>
                <w:color w:val="1A1A1A"/>
                <w:sz w:val="22"/>
                <w:szCs w:val="22"/>
              </w:rPr>
              <w:t>На майбутнє: важливо вивчити passive reconnaissance (OSINT) перед активним скануванням, а також практикувати написання executive summary для нетехнічної аудиторії — це одна з найбільш затребуваних навичок реального пентестера.</w:t>
            </w:r>
          </w:p>
        </w:tc>
      </w:tr>
    </w:tbl>
    <w:p w14:paraId="5A0D86A3" w14:textId="77777777" w:rsidR="00B4684A" w:rsidRDefault="00000000">
      <w:r>
        <w:rPr>
          <w:rFonts w:ascii="Arial" w:eastAsia="Arial" w:hAnsi="Arial" w:cs="Arial"/>
          <w:sz w:val="8"/>
          <w:szCs w:val="8"/>
        </w:rPr>
        <w:t xml:space="preserve"> </w:t>
      </w:r>
    </w:p>
    <w:p w14:paraId="53F30191" w14:textId="77777777" w:rsidR="00B4684A" w:rsidRDefault="00000000">
      <w:r>
        <w:rPr>
          <w:rFonts w:ascii="Arial" w:eastAsia="Arial" w:hAnsi="Arial" w:cs="Arial"/>
          <w:sz w:val="8"/>
          <w:szCs w:val="8"/>
        </w:rPr>
        <w:t xml:space="preserve"> </w:t>
      </w:r>
    </w:p>
    <w:p w14:paraId="2C8FF629" w14:textId="77777777" w:rsidR="00B4684A" w:rsidRDefault="00000000">
      <w:pPr>
        <w:pBdr>
          <w:bottom w:val="single" w:sz="4" w:space="0" w:color="2E75B6"/>
        </w:pBdr>
        <w:spacing w:before="320" w:after="120"/>
      </w:pPr>
      <w:r>
        <w:rPr>
          <w:rFonts w:ascii="Arial" w:eastAsia="Arial" w:hAnsi="Arial" w:cs="Arial"/>
          <w:b/>
          <w:bCs/>
          <w:color w:val="2E75B6"/>
          <w:sz w:val="28"/>
          <w:szCs w:val="28"/>
        </w:rPr>
        <w:t>10. Список використаних джерел</w:t>
      </w:r>
    </w:p>
    <w:p w14:paraId="29E35E9C" w14:textId="77777777" w:rsidR="00B4684A" w:rsidRDefault="00000000">
      <w:pPr>
        <w:spacing w:before="80" w:after="40"/>
      </w:pPr>
      <w:r>
        <w:rPr>
          <w:rFonts w:ascii="Arial" w:eastAsia="Arial" w:hAnsi="Arial" w:cs="Arial"/>
          <w:color w:val="1A1A1A"/>
          <w:sz w:val="22"/>
          <w:szCs w:val="22"/>
        </w:rPr>
        <w:t>[1] Engebretson, P. (2013). The Basics of Hacking and Penetration Testing, 2nd ed. Syngress.</w:t>
      </w:r>
    </w:p>
    <w:p w14:paraId="12B146BD" w14:textId="77777777" w:rsidR="00B4684A" w:rsidRDefault="00000000">
      <w:pPr>
        <w:spacing w:before="80" w:after="40"/>
      </w:pPr>
      <w:r>
        <w:rPr>
          <w:rFonts w:ascii="Arial" w:eastAsia="Arial" w:hAnsi="Arial" w:cs="Arial"/>
          <w:color w:val="1A1A1A"/>
          <w:sz w:val="22"/>
          <w:szCs w:val="22"/>
        </w:rPr>
        <w:t>[2] MITRE ATT&amp;CK Framework. https://attack.mitre.org/</w:t>
      </w:r>
    </w:p>
    <w:p w14:paraId="35F37FC0" w14:textId="77777777" w:rsidR="00B4684A" w:rsidRDefault="00000000">
      <w:pPr>
        <w:spacing w:before="80" w:after="40"/>
      </w:pPr>
      <w:r>
        <w:rPr>
          <w:rFonts w:ascii="Arial" w:eastAsia="Arial" w:hAnsi="Arial" w:cs="Arial"/>
          <w:color w:val="1A1A1A"/>
          <w:sz w:val="22"/>
          <w:szCs w:val="22"/>
        </w:rPr>
        <w:t>[3] PTES — Penetration Testing Execution Standard. http://www.pentest-standard.org/</w:t>
      </w:r>
    </w:p>
    <w:p w14:paraId="5978C057" w14:textId="77777777" w:rsidR="00B4684A" w:rsidRDefault="00000000">
      <w:pPr>
        <w:spacing w:before="80" w:after="40"/>
      </w:pPr>
      <w:r>
        <w:rPr>
          <w:rFonts w:ascii="Arial" w:eastAsia="Arial" w:hAnsi="Arial" w:cs="Arial"/>
          <w:color w:val="1A1A1A"/>
          <w:sz w:val="22"/>
          <w:szCs w:val="22"/>
        </w:rPr>
        <w:t>[4] National Vulnerability Database. CVE-2011-2523 (vsftpd 2.3.4). https://nvd.nist.gov/</w:t>
      </w:r>
    </w:p>
    <w:p w14:paraId="0877B069" w14:textId="77777777" w:rsidR="00B4684A" w:rsidRDefault="00000000">
      <w:pPr>
        <w:spacing w:before="80" w:after="40"/>
      </w:pPr>
      <w:r>
        <w:rPr>
          <w:rFonts w:ascii="Arial" w:eastAsia="Arial" w:hAnsi="Arial" w:cs="Arial"/>
          <w:color w:val="1A1A1A"/>
          <w:sz w:val="22"/>
          <w:szCs w:val="22"/>
        </w:rPr>
        <w:t>[5] National Vulnerability Database. CVE-2007-2447 (Samba 3.0.20). https://nvd.nist.gov/</w:t>
      </w:r>
    </w:p>
    <w:p w14:paraId="72B767B6" w14:textId="77777777" w:rsidR="00B4684A" w:rsidRDefault="00000000">
      <w:pPr>
        <w:spacing w:before="80" w:after="40"/>
      </w:pPr>
      <w:r>
        <w:rPr>
          <w:rFonts w:ascii="Arial" w:eastAsia="Arial" w:hAnsi="Arial" w:cs="Arial"/>
          <w:color w:val="1A1A1A"/>
          <w:sz w:val="22"/>
          <w:szCs w:val="22"/>
        </w:rPr>
        <w:t>[6] Gordon Lyon. Nmap Network Scanning. https://nmap.org/book/</w:t>
      </w:r>
    </w:p>
    <w:p w14:paraId="01129A78" w14:textId="77777777" w:rsidR="00B4684A" w:rsidRDefault="00000000">
      <w:pPr>
        <w:spacing w:before="80" w:after="40"/>
      </w:pPr>
      <w:r>
        <w:rPr>
          <w:rFonts w:ascii="Arial" w:eastAsia="Arial" w:hAnsi="Arial" w:cs="Arial"/>
          <w:color w:val="1A1A1A"/>
          <w:sz w:val="22"/>
          <w:szCs w:val="22"/>
        </w:rPr>
        <w:t>[7] Offensive Security. Metasploitable 2 Exploitability Guide. https://docs.rapid7.com/</w:t>
      </w:r>
    </w:p>
    <w:p w14:paraId="41BCAFE8" w14:textId="77777777" w:rsidR="00B4684A" w:rsidRDefault="00000000">
      <w:pPr>
        <w:spacing w:before="80" w:after="40"/>
      </w:pPr>
      <w:r>
        <w:rPr>
          <w:rFonts w:ascii="Arial" w:eastAsia="Arial" w:hAnsi="Arial" w:cs="Arial"/>
          <w:color w:val="1A1A1A"/>
          <w:sz w:val="22"/>
          <w:szCs w:val="22"/>
        </w:rPr>
        <w:lastRenderedPageBreak/>
        <w:t>[8] Закон Республіки Казахстан «Про інформаційну безпеку», 2023 р.</w:t>
      </w:r>
    </w:p>
    <w:p w14:paraId="7EB5279A" w14:textId="77777777" w:rsidR="00B4684A" w:rsidRDefault="00000000">
      <w:r>
        <w:rPr>
          <w:rFonts w:ascii="Arial" w:eastAsia="Arial" w:hAnsi="Arial" w:cs="Arial"/>
          <w:sz w:val="8"/>
          <w:szCs w:val="8"/>
        </w:rPr>
        <w:t xml:space="preserve"> </w:t>
      </w:r>
    </w:p>
    <w:sectPr w:rsidR="00B4684A">
      <w:headerReference w:type="default" r:id="rId14"/>
      <w:footerReference w:type="default" r:id="rId15"/>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080D1" w14:textId="77777777" w:rsidR="002A1A80" w:rsidRDefault="002A1A80">
      <w:r>
        <w:separator/>
      </w:r>
    </w:p>
  </w:endnote>
  <w:endnote w:type="continuationSeparator" w:id="0">
    <w:p w14:paraId="1CC02441" w14:textId="77777777" w:rsidR="002A1A80" w:rsidRDefault="002A1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7E22" w14:textId="77777777" w:rsidR="00B4684A" w:rsidRDefault="00000000">
    <w:pPr>
      <w:pBdr>
        <w:top w:val="single" w:sz="2" w:space="0" w:color="DDDDDD"/>
      </w:pBdr>
      <w:jc w:val="center"/>
    </w:pPr>
    <w:r>
      <w:rPr>
        <w:rFonts w:ascii="Arial" w:eastAsia="Arial" w:hAnsi="Arial" w:cs="Arial"/>
        <w:color w:val="808080"/>
        <w:sz w:val="18"/>
        <w:szCs w:val="18"/>
      </w:rPr>
      <w:t xml:space="preserve">Лабораторна робота 1  |  Стор. </w:t>
    </w:r>
    <w:r>
      <w:rPr>
        <w:rFonts w:ascii="Arial" w:eastAsia="Arial" w:hAnsi="Arial" w:cs="Arial"/>
        <w:color w:val="808080"/>
        <w:sz w:val="18"/>
        <w:szCs w:val="18"/>
      </w:rPr>
      <w:fldChar w:fldCharType="begin"/>
    </w:r>
    <w:r>
      <w:rPr>
        <w:rFonts w:ascii="Arial" w:eastAsia="Arial" w:hAnsi="Arial" w:cs="Arial"/>
        <w:color w:val="808080"/>
        <w:sz w:val="18"/>
        <w:szCs w:val="18"/>
      </w:rPr>
      <w:instrText>PAGE</w:instrText>
    </w:r>
    <w:r>
      <w:rPr>
        <w:rFonts w:ascii="Arial" w:eastAsia="Arial" w:hAnsi="Arial" w:cs="Arial"/>
        <w:color w:val="808080"/>
        <w:sz w:val="18"/>
        <w:szCs w:val="18"/>
      </w:rPr>
      <w:fldChar w:fldCharType="separate"/>
    </w:r>
    <w:r w:rsidR="00124EBC">
      <w:rPr>
        <w:rFonts w:ascii="Arial" w:eastAsia="Arial" w:hAnsi="Arial" w:cs="Arial"/>
        <w:noProof/>
        <w:color w:val="808080"/>
        <w:sz w:val="18"/>
        <w:szCs w:val="18"/>
      </w:rPr>
      <w:t>2</w:t>
    </w:r>
    <w:r>
      <w:rPr>
        <w:rFonts w:ascii="Arial" w:eastAsia="Arial" w:hAnsi="Arial" w:cs="Arial"/>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BA8DB" w14:textId="77777777" w:rsidR="002A1A80" w:rsidRDefault="002A1A80">
      <w:r>
        <w:separator/>
      </w:r>
    </w:p>
  </w:footnote>
  <w:footnote w:type="continuationSeparator" w:id="0">
    <w:p w14:paraId="20BA5372" w14:textId="77777777" w:rsidR="002A1A80" w:rsidRDefault="002A1A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10184" w14:textId="77777777" w:rsidR="00B4684A" w:rsidRDefault="00000000">
    <w:pPr>
      <w:pBdr>
        <w:bottom w:val="single" w:sz="2" w:space="0" w:color="DDDDDD"/>
      </w:pBdr>
      <w:jc w:val="right"/>
    </w:pPr>
    <w:r>
      <w:rPr>
        <w:rFonts w:ascii="Arial" w:eastAsia="Arial" w:hAnsi="Arial" w:cs="Arial"/>
        <w:color w:val="808080"/>
        <w:sz w:val="18"/>
        <w:szCs w:val="18"/>
      </w:rPr>
      <w:t>EGR6301 — Етичний хакінг — Лабораторна робота №1 — IITU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7C9"/>
    <w:multiLevelType w:val="hybridMultilevel"/>
    <w:tmpl w:val="B2CE026A"/>
    <w:lvl w:ilvl="0" w:tplc="EA70596A">
      <w:start w:val="1"/>
      <w:numFmt w:val="bullet"/>
      <w:lvlText w:val="●"/>
      <w:lvlJc w:val="left"/>
      <w:pPr>
        <w:ind w:left="720" w:hanging="360"/>
      </w:pPr>
    </w:lvl>
    <w:lvl w:ilvl="1" w:tplc="90C69F66">
      <w:start w:val="1"/>
      <w:numFmt w:val="bullet"/>
      <w:lvlText w:val="○"/>
      <w:lvlJc w:val="left"/>
      <w:pPr>
        <w:ind w:left="1440" w:hanging="360"/>
      </w:pPr>
    </w:lvl>
    <w:lvl w:ilvl="2" w:tplc="9E0805AE">
      <w:start w:val="1"/>
      <w:numFmt w:val="bullet"/>
      <w:lvlText w:val="■"/>
      <w:lvlJc w:val="left"/>
      <w:pPr>
        <w:ind w:left="2160" w:hanging="360"/>
      </w:pPr>
    </w:lvl>
    <w:lvl w:ilvl="3" w:tplc="27F8D16A">
      <w:start w:val="1"/>
      <w:numFmt w:val="bullet"/>
      <w:lvlText w:val="●"/>
      <w:lvlJc w:val="left"/>
      <w:pPr>
        <w:ind w:left="2880" w:hanging="360"/>
      </w:pPr>
    </w:lvl>
    <w:lvl w:ilvl="4" w:tplc="64FEF55C">
      <w:start w:val="1"/>
      <w:numFmt w:val="bullet"/>
      <w:lvlText w:val="○"/>
      <w:lvlJc w:val="left"/>
      <w:pPr>
        <w:ind w:left="3600" w:hanging="360"/>
      </w:pPr>
    </w:lvl>
    <w:lvl w:ilvl="5" w:tplc="74B0F808">
      <w:start w:val="1"/>
      <w:numFmt w:val="bullet"/>
      <w:lvlText w:val="■"/>
      <w:lvlJc w:val="left"/>
      <w:pPr>
        <w:ind w:left="4320" w:hanging="360"/>
      </w:pPr>
    </w:lvl>
    <w:lvl w:ilvl="6" w:tplc="08B67A42">
      <w:start w:val="1"/>
      <w:numFmt w:val="bullet"/>
      <w:lvlText w:val="●"/>
      <w:lvlJc w:val="left"/>
      <w:pPr>
        <w:ind w:left="5040" w:hanging="360"/>
      </w:pPr>
    </w:lvl>
    <w:lvl w:ilvl="7" w:tplc="A208BF00">
      <w:start w:val="1"/>
      <w:numFmt w:val="bullet"/>
      <w:lvlText w:val="●"/>
      <w:lvlJc w:val="left"/>
      <w:pPr>
        <w:ind w:left="5760" w:hanging="360"/>
      </w:pPr>
    </w:lvl>
    <w:lvl w:ilvl="8" w:tplc="E3E20A78">
      <w:start w:val="1"/>
      <w:numFmt w:val="bullet"/>
      <w:lvlText w:val="●"/>
      <w:lvlJc w:val="left"/>
      <w:pPr>
        <w:ind w:left="6480" w:hanging="360"/>
      </w:pPr>
    </w:lvl>
  </w:abstractNum>
  <w:abstractNum w:abstractNumId="1" w15:restartNumberingAfterBreak="0">
    <w:nsid w:val="36F928DC"/>
    <w:multiLevelType w:val="hybridMultilevel"/>
    <w:tmpl w:val="895E8612"/>
    <w:lvl w:ilvl="0" w:tplc="C15C7A06">
      <w:start w:val="1"/>
      <w:numFmt w:val="bullet"/>
      <w:lvlText w:val="•"/>
      <w:lvlJc w:val="left"/>
      <w:pPr>
        <w:ind w:left="640" w:hanging="320"/>
      </w:pPr>
      <w:rPr>
        <w:rFonts w:ascii="Arial" w:eastAsia="Arial" w:hAnsi="Arial" w:cs="Arial"/>
        <w:sz w:val="22"/>
        <w:szCs w:val="22"/>
      </w:rPr>
    </w:lvl>
    <w:lvl w:ilvl="1" w:tplc="CF7C3E88">
      <w:numFmt w:val="decimal"/>
      <w:lvlText w:val=""/>
      <w:lvlJc w:val="left"/>
    </w:lvl>
    <w:lvl w:ilvl="2" w:tplc="4A10A8BA">
      <w:numFmt w:val="decimal"/>
      <w:lvlText w:val=""/>
      <w:lvlJc w:val="left"/>
    </w:lvl>
    <w:lvl w:ilvl="3" w:tplc="814806E4">
      <w:numFmt w:val="decimal"/>
      <w:lvlText w:val=""/>
      <w:lvlJc w:val="left"/>
    </w:lvl>
    <w:lvl w:ilvl="4" w:tplc="DA906C36">
      <w:numFmt w:val="decimal"/>
      <w:lvlText w:val=""/>
      <w:lvlJc w:val="left"/>
    </w:lvl>
    <w:lvl w:ilvl="5" w:tplc="E8A0F3B8">
      <w:numFmt w:val="decimal"/>
      <w:lvlText w:val=""/>
      <w:lvlJc w:val="left"/>
    </w:lvl>
    <w:lvl w:ilvl="6" w:tplc="91E0AE8C">
      <w:numFmt w:val="decimal"/>
      <w:lvlText w:val=""/>
      <w:lvlJc w:val="left"/>
    </w:lvl>
    <w:lvl w:ilvl="7" w:tplc="C90C80E8">
      <w:numFmt w:val="decimal"/>
      <w:lvlText w:val=""/>
      <w:lvlJc w:val="left"/>
    </w:lvl>
    <w:lvl w:ilvl="8" w:tplc="D16CB6A6">
      <w:numFmt w:val="decimal"/>
      <w:lvlText w:val=""/>
      <w:lvlJc w:val="left"/>
    </w:lvl>
  </w:abstractNum>
  <w:num w:numId="1" w16cid:durableId="552425772">
    <w:abstractNumId w:val="0"/>
    <w:lvlOverride w:ilvl="0">
      <w:startOverride w:val="1"/>
    </w:lvlOverride>
  </w:num>
  <w:num w:numId="2" w16cid:durableId="9429596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84A"/>
    <w:rsid w:val="00124EBC"/>
    <w:rsid w:val="002A1A80"/>
    <w:rsid w:val="005A6077"/>
    <w:rsid w:val="008E59C7"/>
    <w:rsid w:val="00B4684A"/>
    <w:rsid w:val="00DF5FC4"/>
    <w:rsid w:val="00E066EA"/>
    <w:rsid w:val="00E256DE"/>
    <w:rsid w:val="00E82D37"/>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33CB436A"/>
  <w15:docId w15:val="{C69DA91F-8FE3-4743-A01C-1C58616A0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2659</Words>
  <Characters>15162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Dmytro Bilozor</cp:lastModifiedBy>
  <cp:revision>4</cp:revision>
  <dcterms:created xsi:type="dcterms:W3CDTF">2026-03-17T07:12:00Z</dcterms:created>
  <dcterms:modified xsi:type="dcterms:W3CDTF">2026-03-17T07:42:00Z</dcterms:modified>
</cp:coreProperties>
</file>