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7A59C" w14:textId="77777777" w:rsidR="009B0B72" w:rsidRDefault="009B0B72">
      <w:pPr>
        <w:spacing w:line="360" w:lineRule="auto"/>
      </w:pPr>
    </w:p>
    <w:p w14:paraId="00E92047" w14:textId="77777777" w:rsidR="009B0B72" w:rsidRDefault="00000000">
      <w:pPr>
        <w:spacing w:line="360" w:lineRule="auto"/>
        <w:jc w:val="center"/>
      </w:pPr>
      <w:r>
        <w:rPr>
          <w:b/>
          <w:bCs/>
          <w:sz w:val="28"/>
          <w:szCs w:val="28"/>
        </w:rPr>
        <w:t>ЧЕРКАСЬКИЙ ДЕРЖАВНИЙ ТЕХНОЛОГІЧНИЙ УНІВЕРСИТЕТ</w:t>
      </w:r>
    </w:p>
    <w:p w14:paraId="0A87E5AA" w14:textId="77777777" w:rsidR="009B0B72" w:rsidRDefault="00000000">
      <w:pPr>
        <w:spacing w:line="360" w:lineRule="auto"/>
        <w:jc w:val="center"/>
      </w:pPr>
      <w:r>
        <w:rPr>
          <w:b/>
          <w:bCs/>
          <w:sz w:val="28"/>
          <w:szCs w:val="28"/>
        </w:rPr>
        <w:t>Факультет інформаційних технологій та кібербезпеки</w:t>
      </w:r>
    </w:p>
    <w:p w14:paraId="1A826222" w14:textId="77777777" w:rsidR="009B0B72" w:rsidRDefault="00000000">
      <w:pPr>
        <w:spacing w:line="360" w:lineRule="auto"/>
        <w:jc w:val="center"/>
      </w:pPr>
      <w:r>
        <w:rPr>
          <w:b/>
          <w:bCs/>
          <w:sz w:val="28"/>
          <w:szCs w:val="28"/>
        </w:rPr>
        <w:t>Кафедра кібербезпеки та захисту інформації</w:t>
      </w:r>
    </w:p>
    <w:p w14:paraId="16FB7A40" w14:textId="77777777" w:rsidR="009B0B72" w:rsidRDefault="009B0B72">
      <w:pPr>
        <w:spacing w:line="360" w:lineRule="auto"/>
      </w:pPr>
    </w:p>
    <w:p w14:paraId="488D9472" w14:textId="77777777" w:rsidR="009B0B72" w:rsidRDefault="009B0B72">
      <w:pPr>
        <w:spacing w:line="360" w:lineRule="auto"/>
      </w:pPr>
    </w:p>
    <w:p w14:paraId="7A84BB88" w14:textId="77777777" w:rsidR="009B0B72" w:rsidRDefault="009B0B72">
      <w:pPr>
        <w:spacing w:line="360" w:lineRule="auto"/>
      </w:pPr>
    </w:p>
    <w:p w14:paraId="511B3808" w14:textId="77777777" w:rsidR="009B0B72" w:rsidRDefault="009B0B72">
      <w:pPr>
        <w:spacing w:line="360" w:lineRule="auto"/>
      </w:pPr>
    </w:p>
    <w:p w14:paraId="1C416CD7" w14:textId="77777777" w:rsidR="009B0B72" w:rsidRDefault="00000000">
      <w:pPr>
        <w:spacing w:line="360" w:lineRule="auto"/>
        <w:jc w:val="center"/>
      </w:pPr>
      <w:r>
        <w:rPr>
          <w:b/>
          <w:bCs/>
          <w:sz w:val="32"/>
          <w:szCs w:val="32"/>
        </w:rPr>
        <w:t>ЛЕКЦІЯ 1</w:t>
      </w:r>
    </w:p>
    <w:p w14:paraId="14F93718" w14:textId="77777777" w:rsidR="009B0B72" w:rsidRDefault="009B0B72">
      <w:pPr>
        <w:spacing w:line="360" w:lineRule="auto"/>
      </w:pPr>
    </w:p>
    <w:p w14:paraId="37C35608" w14:textId="77777777" w:rsidR="009B0B72" w:rsidRDefault="00000000">
      <w:pPr>
        <w:spacing w:line="360" w:lineRule="auto"/>
        <w:jc w:val="center"/>
      </w:pPr>
      <w:r>
        <w:rPr>
          <w:b/>
          <w:bCs/>
          <w:sz w:val="32"/>
          <w:szCs w:val="32"/>
        </w:rPr>
        <w:t>ВСТУП ДО КВАНТОВИХ ОБЧИСЛЕНЬ</w:t>
      </w:r>
    </w:p>
    <w:p w14:paraId="5BC8413A" w14:textId="77777777" w:rsidR="009B0B72" w:rsidRDefault="009B0B72">
      <w:pPr>
        <w:spacing w:line="360" w:lineRule="auto"/>
      </w:pPr>
    </w:p>
    <w:p w14:paraId="2C7B437C" w14:textId="77777777" w:rsidR="009B0B72" w:rsidRDefault="00000000">
      <w:pPr>
        <w:spacing w:line="360" w:lineRule="auto"/>
        <w:jc w:val="center"/>
      </w:pPr>
      <w:r>
        <w:rPr>
          <w:sz w:val="28"/>
          <w:szCs w:val="28"/>
        </w:rPr>
        <w:t>Дисципліна: «Основи постквантової криптографії»</w:t>
      </w:r>
    </w:p>
    <w:p w14:paraId="0FD8B7BA" w14:textId="77777777" w:rsidR="009B0B72" w:rsidRDefault="00000000">
      <w:pPr>
        <w:spacing w:line="360" w:lineRule="auto"/>
        <w:jc w:val="center"/>
      </w:pPr>
      <w:r>
        <w:rPr>
          <w:sz w:val="28"/>
          <w:szCs w:val="28"/>
        </w:rPr>
        <w:t>Тема 1. Основи квантових обчислень</w:t>
      </w:r>
    </w:p>
    <w:p w14:paraId="080D1F95" w14:textId="77777777" w:rsidR="009B0B72" w:rsidRDefault="009B0B72">
      <w:pPr>
        <w:spacing w:line="360" w:lineRule="auto"/>
      </w:pPr>
    </w:p>
    <w:p w14:paraId="7A8155C4" w14:textId="77777777" w:rsidR="009B0B72" w:rsidRDefault="009B0B72">
      <w:pPr>
        <w:spacing w:line="360" w:lineRule="auto"/>
      </w:pPr>
    </w:p>
    <w:p w14:paraId="4EC43AB6" w14:textId="77777777" w:rsidR="009B0B72" w:rsidRDefault="009B0B72">
      <w:pPr>
        <w:spacing w:line="360" w:lineRule="auto"/>
      </w:pPr>
    </w:p>
    <w:p w14:paraId="590D315B" w14:textId="77777777" w:rsidR="009B0B72" w:rsidRDefault="009B0B72">
      <w:pPr>
        <w:spacing w:line="360" w:lineRule="auto"/>
      </w:pPr>
    </w:p>
    <w:p w14:paraId="6A2B56B5" w14:textId="77777777" w:rsidR="009B0B72" w:rsidRDefault="009B0B72">
      <w:pPr>
        <w:spacing w:line="360" w:lineRule="auto"/>
      </w:pPr>
    </w:p>
    <w:p w14:paraId="1BAA581D" w14:textId="77777777" w:rsidR="009B0B72" w:rsidRDefault="009B0B72">
      <w:pPr>
        <w:spacing w:line="360" w:lineRule="auto"/>
      </w:pPr>
    </w:p>
    <w:p w14:paraId="71031BC3" w14:textId="77777777" w:rsidR="009B0B72" w:rsidRDefault="00000000">
      <w:pPr>
        <w:spacing w:line="360" w:lineRule="auto"/>
        <w:jc w:val="right"/>
      </w:pPr>
      <w:r>
        <w:rPr>
          <w:sz w:val="28"/>
          <w:szCs w:val="28"/>
        </w:rPr>
        <w:t>Підготував: Білозор Д.О.</w:t>
      </w:r>
    </w:p>
    <w:p w14:paraId="1F4CEFC5" w14:textId="77777777" w:rsidR="009B0B72" w:rsidRDefault="00000000">
      <w:pPr>
        <w:spacing w:line="360" w:lineRule="auto"/>
        <w:jc w:val="right"/>
      </w:pPr>
      <w:r>
        <w:rPr>
          <w:sz w:val="28"/>
          <w:szCs w:val="28"/>
        </w:rPr>
        <w:t>Група: А-F5-25</w:t>
      </w:r>
    </w:p>
    <w:p w14:paraId="659709A4" w14:textId="77777777" w:rsidR="009B0B72" w:rsidRDefault="009B0B72">
      <w:pPr>
        <w:spacing w:line="360" w:lineRule="auto"/>
      </w:pPr>
    </w:p>
    <w:p w14:paraId="6E59D7CE" w14:textId="77777777" w:rsidR="009B0B72" w:rsidRDefault="009B0B72">
      <w:pPr>
        <w:spacing w:line="360" w:lineRule="auto"/>
      </w:pPr>
    </w:p>
    <w:p w14:paraId="07B8E403" w14:textId="77777777" w:rsidR="009B0B72" w:rsidRDefault="009B0B72">
      <w:pPr>
        <w:spacing w:line="360" w:lineRule="auto"/>
      </w:pPr>
    </w:p>
    <w:p w14:paraId="5B100966" w14:textId="77777777" w:rsidR="009B0B72" w:rsidRDefault="009B0B72">
      <w:pPr>
        <w:spacing w:line="360" w:lineRule="auto"/>
      </w:pPr>
    </w:p>
    <w:p w14:paraId="6B8A9C0A" w14:textId="77777777" w:rsidR="005733DB" w:rsidRDefault="005733DB">
      <w:pPr>
        <w:spacing w:line="360" w:lineRule="auto"/>
        <w:jc w:val="center"/>
        <w:rPr>
          <w:sz w:val="28"/>
          <w:szCs w:val="28"/>
          <w:lang w:val="uk-UA"/>
        </w:rPr>
      </w:pPr>
    </w:p>
    <w:p w14:paraId="3D06DC9D" w14:textId="77777777" w:rsidR="005733DB" w:rsidRDefault="005733DB">
      <w:pPr>
        <w:spacing w:line="360" w:lineRule="auto"/>
        <w:jc w:val="center"/>
        <w:rPr>
          <w:sz w:val="28"/>
          <w:szCs w:val="28"/>
          <w:lang w:val="uk-UA"/>
        </w:rPr>
      </w:pPr>
    </w:p>
    <w:p w14:paraId="7BB367B5" w14:textId="77777777" w:rsidR="005733DB" w:rsidRDefault="005733DB">
      <w:pPr>
        <w:spacing w:line="360" w:lineRule="auto"/>
        <w:jc w:val="center"/>
        <w:rPr>
          <w:sz w:val="28"/>
          <w:szCs w:val="28"/>
          <w:lang w:val="uk-UA"/>
        </w:rPr>
      </w:pPr>
    </w:p>
    <w:p w14:paraId="5A56BE63" w14:textId="77777777" w:rsidR="005733DB" w:rsidRDefault="005733DB">
      <w:pPr>
        <w:spacing w:line="360" w:lineRule="auto"/>
        <w:jc w:val="center"/>
        <w:rPr>
          <w:sz w:val="28"/>
          <w:szCs w:val="28"/>
          <w:lang w:val="uk-UA"/>
        </w:rPr>
      </w:pPr>
    </w:p>
    <w:p w14:paraId="4F161DA6" w14:textId="77777777" w:rsidR="005733DB" w:rsidRDefault="005733DB">
      <w:pPr>
        <w:spacing w:line="360" w:lineRule="auto"/>
        <w:jc w:val="center"/>
        <w:rPr>
          <w:sz w:val="28"/>
          <w:szCs w:val="28"/>
          <w:lang w:val="uk-UA"/>
        </w:rPr>
      </w:pPr>
    </w:p>
    <w:p w14:paraId="1FA759EF" w14:textId="77777777" w:rsidR="005733DB" w:rsidRDefault="005733DB">
      <w:pPr>
        <w:spacing w:line="360" w:lineRule="auto"/>
        <w:jc w:val="center"/>
        <w:rPr>
          <w:sz w:val="28"/>
          <w:szCs w:val="28"/>
          <w:lang w:val="uk-UA"/>
        </w:rPr>
      </w:pPr>
    </w:p>
    <w:p w14:paraId="02245A34" w14:textId="77777777" w:rsidR="005733DB" w:rsidRDefault="005733DB">
      <w:pPr>
        <w:spacing w:line="360" w:lineRule="auto"/>
        <w:jc w:val="center"/>
        <w:rPr>
          <w:sz w:val="28"/>
          <w:szCs w:val="28"/>
          <w:lang w:val="uk-UA"/>
        </w:rPr>
      </w:pPr>
    </w:p>
    <w:p w14:paraId="25E46758" w14:textId="77777777" w:rsidR="005733DB" w:rsidRDefault="005733DB">
      <w:pPr>
        <w:spacing w:line="360" w:lineRule="auto"/>
        <w:jc w:val="center"/>
        <w:rPr>
          <w:sz w:val="28"/>
          <w:szCs w:val="28"/>
          <w:lang w:val="uk-UA"/>
        </w:rPr>
      </w:pPr>
    </w:p>
    <w:p w14:paraId="114584BF" w14:textId="47A52760" w:rsidR="009B0B72" w:rsidRDefault="00000000">
      <w:pPr>
        <w:spacing w:line="360" w:lineRule="auto"/>
        <w:jc w:val="center"/>
      </w:pPr>
      <w:r>
        <w:rPr>
          <w:sz w:val="28"/>
          <w:szCs w:val="28"/>
        </w:rPr>
        <w:t>Черкаси — 2026</w:t>
      </w:r>
    </w:p>
    <w:p w14:paraId="33023C13" w14:textId="77777777" w:rsidR="009B0B72" w:rsidRDefault="009B0B72">
      <w:pPr>
        <w:sectPr w:rsidR="009B0B72">
          <w:pgSz w:w="11906" w:h="16838"/>
          <w:pgMar w:top="1134" w:right="851" w:bottom="1134" w:left="1701" w:header="708" w:footer="708" w:gutter="0"/>
          <w:cols w:space="720"/>
          <w:titlePg/>
          <w:docGrid w:linePitch="360"/>
        </w:sectPr>
      </w:pPr>
    </w:p>
    <w:p w14:paraId="77C77094" w14:textId="77777777" w:rsidR="009B0B72" w:rsidRDefault="00000000">
      <w:pPr>
        <w:spacing w:before="240" w:after="120" w:line="360" w:lineRule="auto"/>
        <w:jc w:val="center"/>
      </w:pPr>
      <w:r>
        <w:rPr>
          <w:b/>
          <w:bCs/>
          <w:sz w:val="28"/>
          <w:szCs w:val="28"/>
        </w:rPr>
        <w:lastRenderedPageBreak/>
        <w:t>ЗМІСТ</w:t>
      </w:r>
    </w:p>
    <w:p w14:paraId="3936C923" w14:textId="77777777" w:rsidR="009B0B72" w:rsidRDefault="009B0B72">
      <w:pPr>
        <w:spacing w:line="360" w:lineRule="auto"/>
      </w:pPr>
    </w:p>
    <w:p w14:paraId="05CF28CC" w14:textId="77777777" w:rsidR="009B0B72" w:rsidRDefault="00000000">
      <w:pPr>
        <w:spacing w:line="360" w:lineRule="auto"/>
        <w:jc w:val="both"/>
      </w:pPr>
      <w:r>
        <w:rPr>
          <w:sz w:val="28"/>
          <w:szCs w:val="28"/>
        </w:rPr>
        <w:t>Вступ</w:t>
      </w:r>
    </w:p>
    <w:p w14:paraId="775CCEDB" w14:textId="77777777" w:rsidR="009B0B72" w:rsidRDefault="00000000">
      <w:pPr>
        <w:spacing w:line="360" w:lineRule="auto"/>
        <w:jc w:val="both"/>
      </w:pPr>
      <w:r>
        <w:rPr>
          <w:sz w:val="28"/>
          <w:szCs w:val="28"/>
        </w:rPr>
        <w:t>I. Основні поняття квантових обчислень</w:t>
      </w:r>
    </w:p>
    <w:p w14:paraId="3E78A2F7" w14:textId="77777777" w:rsidR="009B0B72" w:rsidRDefault="00000000">
      <w:pPr>
        <w:spacing w:line="360" w:lineRule="auto"/>
        <w:jc w:val="both"/>
      </w:pPr>
      <w:r>
        <w:rPr>
          <w:sz w:val="28"/>
          <w:szCs w:val="28"/>
        </w:rPr>
        <w:t xml:space="preserve">   1.1. Класичний біт та квантовий біт (кубіт)</w:t>
      </w:r>
    </w:p>
    <w:p w14:paraId="3510BDDD" w14:textId="77777777" w:rsidR="009B0B72" w:rsidRDefault="00000000">
      <w:pPr>
        <w:spacing w:line="360" w:lineRule="auto"/>
        <w:jc w:val="both"/>
      </w:pPr>
      <w:r>
        <w:rPr>
          <w:sz w:val="28"/>
          <w:szCs w:val="28"/>
        </w:rPr>
        <w:t xml:space="preserve">   1.2. Суперпозиція</w:t>
      </w:r>
    </w:p>
    <w:p w14:paraId="5E50A2D9" w14:textId="77777777" w:rsidR="009B0B72" w:rsidRDefault="00000000">
      <w:pPr>
        <w:spacing w:line="360" w:lineRule="auto"/>
        <w:jc w:val="both"/>
      </w:pPr>
      <w:r>
        <w:rPr>
          <w:sz w:val="28"/>
          <w:szCs w:val="28"/>
        </w:rPr>
        <w:t xml:space="preserve">   1.3. Квантова заплутаність</w:t>
      </w:r>
    </w:p>
    <w:p w14:paraId="56843752" w14:textId="77777777" w:rsidR="009B0B72" w:rsidRDefault="00000000">
      <w:pPr>
        <w:spacing w:line="360" w:lineRule="auto"/>
        <w:jc w:val="both"/>
      </w:pPr>
      <w:r>
        <w:rPr>
          <w:sz w:val="28"/>
          <w:szCs w:val="28"/>
        </w:rPr>
        <w:t>II. Математичний формалізм та квантові вентилі</w:t>
      </w:r>
    </w:p>
    <w:p w14:paraId="294B327C" w14:textId="77777777" w:rsidR="009B0B72" w:rsidRDefault="00000000">
      <w:pPr>
        <w:spacing w:line="360" w:lineRule="auto"/>
        <w:jc w:val="both"/>
      </w:pPr>
      <w:r>
        <w:rPr>
          <w:sz w:val="28"/>
          <w:szCs w:val="28"/>
        </w:rPr>
        <w:t>III. Квантові та класичні обчислення: порівняльний аналіз</w:t>
      </w:r>
    </w:p>
    <w:p w14:paraId="44DC95E4" w14:textId="77777777" w:rsidR="009B0B72" w:rsidRDefault="00000000">
      <w:pPr>
        <w:spacing w:line="360" w:lineRule="auto"/>
        <w:jc w:val="both"/>
      </w:pPr>
      <w:r>
        <w:rPr>
          <w:sz w:val="28"/>
          <w:szCs w:val="28"/>
        </w:rPr>
        <w:t>IV. Історичний контекст та сучасний стан квантових технологій</w:t>
      </w:r>
    </w:p>
    <w:p w14:paraId="5D6F134F" w14:textId="77777777" w:rsidR="009B0B72" w:rsidRDefault="00000000">
      <w:pPr>
        <w:spacing w:line="360" w:lineRule="auto"/>
        <w:jc w:val="both"/>
      </w:pPr>
      <w:r>
        <w:rPr>
          <w:sz w:val="28"/>
          <w:szCs w:val="28"/>
        </w:rPr>
        <w:t>V. Криптографічне значення квантових обчислень</w:t>
      </w:r>
    </w:p>
    <w:p w14:paraId="0944A27B" w14:textId="395A5BFE" w:rsidR="009B0B72" w:rsidRDefault="00000000" w:rsidP="009D365F">
      <w:pPr>
        <w:tabs>
          <w:tab w:val="left" w:pos="7031"/>
        </w:tabs>
        <w:spacing w:line="360" w:lineRule="auto"/>
        <w:jc w:val="both"/>
      </w:pPr>
      <w:r>
        <w:rPr>
          <w:sz w:val="28"/>
          <w:szCs w:val="28"/>
        </w:rPr>
        <w:t>Контрольні запитання</w:t>
      </w:r>
      <w:r w:rsidR="009D365F">
        <w:rPr>
          <w:sz w:val="28"/>
          <w:szCs w:val="28"/>
        </w:rPr>
        <w:tab/>
      </w:r>
    </w:p>
    <w:p w14:paraId="291A07ED" w14:textId="77777777" w:rsidR="009B0B72" w:rsidRDefault="00000000">
      <w:pPr>
        <w:spacing w:line="360" w:lineRule="auto"/>
        <w:jc w:val="both"/>
      </w:pPr>
      <w:r>
        <w:rPr>
          <w:sz w:val="28"/>
          <w:szCs w:val="28"/>
        </w:rPr>
        <w:t>Список літератури</w:t>
      </w:r>
    </w:p>
    <w:p w14:paraId="66AECE43" w14:textId="77777777" w:rsidR="009B0B72" w:rsidRDefault="009B0B72">
      <w:pPr>
        <w:spacing w:line="360" w:lineRule="auto"/>
      </w:pPr>
    </w:p>
    <w:p w14:paraId="2368C7E7" w14:textId="77777777" w:rsidR="00944D76" w:rsidRDefault="00944D76">
      <w:pPr>
        <w:rPr>
          <w:b/>
          <w:bCs/>
          <w:sz w:val="28"/>
          <w:szCs w:val="28"/>
        </w:rPr>
      </w:pPr>
      <w:r>
        <w:rPr>
          <w:b/>
          <w:bCs/>
          <w:sz w:val="28"/>
          <w:szCs w:val="28"/>
        </w:rPr>
        <w:br w:type="page"/>
      </w:r>
    </w:p>
    <w:p w14:paraId="5B2BBEE6" w14:textId="79D2B4A3" w:rsidR="009B0B72" w:rsidRDefault="00000000">
      <w:pPr>
        <w:spacing w:before="240" w:after="120" w:line="360" w:lineRule="auto"/>
        <w:jc w:val="center"/>
      </w:pPr>
      <w:r>
        <w:rPr>
          <w:b/>
          <w:bCs/>
          <w:sz w:val="28"/>
          <w:szCs w:val="28"/>
        </w:rPr>
        <w:lastRenderedPageBreak/>
        <w:t>ВСТУП</w:t>
      </w:r>
    </w:p>
    <w:p w14:paraId="3847603C" w14:textId="77777777" w:rsidR="009B0B72" w:rsidRDefault="00000000">
      <w:pPr>
        <w:spacing w:line="360" w:lineRule="auto"/>
        <w:ind w:firstLine="709"/>
        <w:jc w:val="both"/>
      </w:pPr>
      <w:r>
        <w:rPr>
          <w:sz w:val="28"/>
          <w:szCs w:val="28"/>
        </w:rPr>
        <w:t>Квантові обчислення є одним із найбільш революційних напрямків сучасної науки та технологій. Якщо класичні комп'ютери, що ґрунтуються на транзисторній логіці, стали основою цифрової цивілізації протягом останніх десятиліть, то квантові обчислення обіцяють принципово новий рівень обчислювальної потужності для вирішення певних класів задач.</w:t>
      </w:r>
    </w:p>
    <w:p w14:paraId="2543C01B" w14:textId="77777777" w:rsidR="009B0B72" w:rsidRDefault="00000000">
      <w:pPr>
        <w:spacing w:line="360" w:lineRule="auto"/>
        <w:ind w:firstLine="709"/>
        <w:jc w:val="both"/>
      </w:pPr>
      <w:r>
        <w:rPr>
          <w:sz w:val="28"/>
          <w:szCs w:val="28"/>
        </w:rPr>
        <w:t>Для фахівців з кібербезпеки розуміння квантових обчислень є не просто академічним інтересом, а професійною необхідністю. Квантові комп'ютери здатні зламати більшість сучасних криптографічних систем з відкритим ключем, зокрема RSA, ECC та протокол Діффі-Хеллмана, які є основою безпеки Інтернету. Саме тому уряди та міжнародні організації, зокрема NIST (Національний інститут стандартів і технологій США), активно працюють над стандартизацією постквантової криптографії.</w:t>
      </w:r>
    </w:p>
    <w:p w14:paraId="332D8B46" w14:textId="77777777" w:rsidR="009B0B72" w:rsidRDefault="00000000">
      <w:pPr>
        <w:spacing w:line="360" w:lineRule="auto"/>
        <w:ind w:firstLine="709"/>
        <w:jc w:val="both"/>
      </w:pPr>
      <w:r>
        <w:rPr>
          <w:sz w:val="28"/>
          <w:szCs w:val="28"/>
        </w:rPr>
        <w:t>Особливу загрозу становить стратегія «Harvest Now, Decrypt Later» (HNDL) — збирай зараз, розшифруй пізніше. Зловмисники вже сьогодні можуть перехоплювати та зберігати зашифровані дані, розраховуючи на те, що в майбутньому квантовий комп'ютер дозволить їх розшифрувати. Це означає, що дані, які мають залишатися конфіденційними протягом десятиліть (державні таємниці, персональні дані, фінансова інформація), потенційно вже під загрозою.</w:t>
      </w:r>
    </w:p>
    <w:p w14:paraId="7544D07F" w14:textId="77777777" w:rsidR="009B0B72" w:rsidRDefault="00000000">
      <w:pPr>
        <w:spacing w:line="360" w:lineRule="auto"/>
        <w:ind w:firstLine="709"/>
        <w:jc w:val="both"/>
      </w:pPr>
      <w:r>
        <w:rPr>
          <w:sz w:val="28"/>
          <w:szCs w:val="28"/>
        </w:rPr>
        <w:t>У цій лекції ми розглянемо фундаментальні принципи квантових обчислень: поняття кубіта, суперпозиції та заплутаності; математичний формалізм квантової механіки в контексті обчислень; основні квантові вентилі та їх операції; відмінності між класичними та квантовими обчисленнями; історію розвитку квантових технологій та їх криптографічне значення.</w:t>
      </w:r>
    </w:p>
    <w:p w14:paraId="6BFF90B2" w14:textId="77777777" w:rsidR="009B0B72" w:rsidRDefault="009B0B72">
      <w:pPr>
        <w:spacing w:line="360" w:lineRule="auto"/>
      </w:pPr>
    </w:p>
    <w:p w14:paraId="161FD69E" w14:textId="77777777" w:rsidR="005733DB" w:rsidRDefault="005733DB">
      <w:pPr>
        <w:rPr>
          <w:b/>
          <w:bCs/>
          <w:sz w:val="28"/>
          <w:szCs w:val="28"/>
        </w:rPr>
      </w:pPr>
      <w:r>
        <w:rPr>
          <w:b/>
          <w:bCs/>
          <w:sz w:val="28"/>
          <w:szCs w:val="28"/>
        </w:rPr>
        <w:br w:type="page"/>
      </w:r>
    </w:p>
    <w:p w14:paraId="465EE08B" w14:textId="4F47F21B" w:rsidR="009B0B72" w:rsidRDefault="00000000">
      <w:pPr>
        <w:spacing w:before="240" w:after="120" w:line="360" w:lineRule="auto"/>
        <w:jc w:val="center"/>
      </w:pPr>
      <w:r>
        <w:rPr>
          <w:b/>
          <w:bCs/>
          <w:sz w:val="28"/>
          <w:szCs w:val="28"/>
        </w:rPr>
        <w:lastRenderedPageBreak/>
        <w:t>I. ОСНОВНІ ПОНЯТТЯ КВАНТОВИХ ОБЧИСЛЕНЬ</w:t>
      </w:r>
    </w:p>
    <w:p w14:paraId="40D91348" w14:textId="77777777" w:rsidR="009B0B72" w:rsidRDefault="00000000">
      <w:pPr>
        <w:spacing w:before="200" w:after="100" w:line="360" w:lineRule="auto"/>
        <w:ind w:firstLine="709"/>
        <w:jc w:val="both"/>
      </w:pPr>
      <w:r>
        <w:rPr>
          <w:b/>
          <w:bCs/>
          <w:sz w:val="28"/>
          <w:szCs w:val="28"/>
        </w:rPr>
        <w:t>1.1. Класичний біт та квантовий біт (кубіт)</w:t>
      </w:r>
    </w:p>
    <w:p w14:paraId="62C58260" w14:textId="77777777" w:rsidR="009B0B72" w:rsidRDefault="00000000">
      <w:pPr>
        <w:spacing w:line="360" w:lineRule="auto"/>
        <w:ind w:firstLine="709"/>
        <w:jc w:val="both"/>
      </w:pPr>
      <w:r>
        <w:rPr>
          <w:sz w:val="28"/>
          <w:szCs w:val="28"/>
        </w:rPr>
        <w:t>Фундаментальний перехід від класичних до квантових обчислень починається з одиниці інформації. Класичний біт — це детермінована бінарна одиниця, яка однозначно дорівнює 0 або 1. Її стан завжди є певним та визначеним. У будь-який момент часу класичний біт перебуває в одному з двох можливих станів.</w:t>
      </w:r>
    </w:p>
    <w:p w14:paraId="4E27992E" w14:textId="77777777" w:rsidR="009B0B72" w:rsidRDefault="00000000">
      <w:pPr>
        <w:spacing w:line="360" w:lineRule="auto"/>
        <w:ind w:firstLine="709"/>
        <w:jc w:val="both"/>
      </w:pPr>
      <w:r>
        <w:rPr>
          <w:sz w:val="28"/>
          <w:szCs w:val="28"/>
        </w:rPr>
        <w:t>Квантовий біт, або кубіт (qubit — quantum bit), — це ймовірнісна одиниця квантової інформації, яка втілює принципи суперпозиції квантової механіки. На відміну від класичного біта, кубіт може перебувати не лише у станах |0⟩ або |1⟩, а й у будь-якій лінійній комбінації цих станів. Стан кубіта представляється вектором у двовимірному комплексному просторі Гільберта:</w:t>
      </w:r>
    </w:p>
    <w:p w14:paraId="602C60A9" w14:textId="77777777" w:rsidR="009B0B72" w:rsidRDefault="00000000">
      <w:pPr>
        <w:spacing w:before="60" w:after="60" w:line="360" w:lineRule="auto"/>
        <w:jc w:val="center"/>
      </w:pPr>
      <w:r>
        <w:rPr>
          <w:i/>
          <w:iCs/>
          <w:sz w:val="28"/>
          <w:szCs w:val="28"/>
        </w:rPr>
        <w:t>|ψ⟩ = α|0⟩ + β|1⟩</w:t>
      </w:r>
    </w:p>
    <w:p w14:paraId="21852344" w14:textId="77777777" w:rsidR="009B0B72" w:rsidRDefault="00000000">
      <w:pPr>
        <w:spacing w:line="360" w:lineRule="auto"/>
        <w:ind w:firstLine="709"/>
        <w:jc w:val="both"/>
      </w:pPr>
      <w:r>
        <w:rPr>
          <w:sz w:val="28"/>
          <w:szCs w:val="28"/>
        </w:rPr>
        <w:t>де α та β — комплексні числа, відомі як амплітуди ймовірності. Ці коефіцієнти задовольняють умову нормування:</w:t>
      </w:r>
    </w:p>
    <w:p w14:paraId="0BA6A273" w14:textId="77777777" w:rsidR="009B0B72" w:rsidRDefault="00000000">
      <w:pPr>
        <w:spacing w:before="60" w:after="60" w:line="360" w:lineRule="auto"/>
        <w:jc w:val="center"/>
      </w:pPr>
      <w:r>
        <w:rPr>
          <w:i/>
          <w:iCs/>
          <w:sz w:val="28"/>
          <w:szCs w:val="28"/>
        </w:rPr>
        <w:t>|α|² + |β|² = 1</w:t>
      </w:r>
    </w:p>
    <w:p w14:paraId="12B2D8D7" w14:textId="77777777" w:rsidR="009B0B72" w:rsidRDefault="00000000">
      <w:pPr>
        <w:spacing w:line="360" w:lineRule="auto"/>
        <w:ind w:firstLine="709"/>
        <w:jc w:val="both"/>
      </w:pPr>
      <w:r>
        <w:rPr>
          <w:sz w:val="28"/>
          <w:szCs w:val="28"/>
        </w:rPr>
        <w:t>Квадрати абсолютних значень амплітуд, |α|² та |β|², визначають ймовірність того, що кубіт при вимірюванні колапсує до стану |0⟩ або |1⟩ відповідно. Важливо підкреслити, що комплексна природа амплітуд означає, що вони мають як величину (модуль), так і фазу. Ця різниця фаз між станами є критично важливим ресурсом у квантових алгоритмах, оскільки дозволяє здійснювати конструктивну та деструктивну інтерференцію — основний механізм, завдяки якому квантові обчислення можуть перевершувати класичні.</w:t>
      </w:r>
    </w:p>
    <w:p w14:paraId="72357962" w14:textId="77777777" w:rsidR="009B0B72" w:rsidRDefault="00000000">
      <w:pPr>
        <w:spacing w:line="360" w:lineRule="auto"/>
        <w:ind w:firstLine="709"/>
        <w:jc w:val="both"/>
      </w:pPr>
      <w:r>
        <w:rPr>
          <w:sz w:val="28"/>
          <w:szCs w:val="28"/>
        </w:rPr>
        <w:t>Для запису квантових станів використовується нотація Дірака (bra-ket notation). Вектор-стовпець стану позначається «кет» |ψ⟩, а спряжений до нього вектор-рядок — «бра» ⟨ψ|. Базові стани кубіта у матричному вигляді:</w:t>
      </w:r>
    </w:p>
    <w:p w14:paraId="087E972C" w14:textId="77777777" w:rsidR="009B0B72" w:rsidRDefault="00000000">
      <w:pPr>
        <w:spacing w:before="60" w:after="60" w:line="360" w:lineRule="auto"/>
        <w:jc w:val="center"/>
      </w:pPr>
      <w:r>
        <w:rPr>
          <w:i/>
          <w:iCs/>
          <w:sz w:val="28"/>
          <w:szCs w:val="28"/>
        </w:rPr>
        <w:t>|0⟩ = (1, 0)ᵀ     |1⟩ = (0, 1)ᵀ</w:t>
      </w:r>
    </w:p>
    <w:p w14:paraId="7B7A1C1E" w14:textId="77777777" w:rsidR="009B0B72" w:rsidRDefault="00000000">
      <w:pPr>
        <w:spacing w:line="360" w:lineRule="auto"/>
        <w:ind w:firstLine="709"/>
        <w:jc w:val="both"/>
      </w:pPr>
      <w:r>
        <w:rPr>
          <w:sz w:val="28"/>
          <w:szCs w:val="28"/>
        </w:rPr>
        <w:lastRenderedPageBreak/>
        <w:t>Фізичною реалізацією кубіта можуть бути різні квантові системи: поляризація фотона (горизонтальна/вертикальна), спін електрона (вгору/вниз), енергетичні рівні надпровідного контуру (основний/збуджений стан), стан іона в пастці тощо. Кожна з цих реалізацій має свої переваги та недоліки щодо часу когерентності, точності операцій та масштабованості.</w:t>
      </w:r>
    </w:p>
    <w:p w14:paraId="1695A064" w14:textId="77777777" w:rsidR="009B0B72" w:rsidRDefault="009B0B72">
      <w:pPr>
        <w:spacing w:line="360" w:lineRule="auto"/>
      </w:pPr>
    </w:p>
    <w:p w14:paraId="0536C89D" w14:textId="77777777" w:rsidR="009B0B72" w:rsidRDefault="00000000">
      <w:pPr>
        <w:spacing w:before="200" w:after="100" w:line="360" w:lineRule="auto"/>
        <w:ind w:firstLine="709"/>
        <w:jc w:val="both"/>
      </w:pPr>
      <w:r>
        <w:rPr>
          <w:b/>
          <w:bCs/>
          <w:sz w:val="28"/>
          <w:szCs w:val="28"/>
        </w:rPr>
        <w:t>1.2. Суперпозиція</w:t>
      </w:r>
    </w:p>
    <w:p w14:paraId="21BAEFED" w14:textId="77777777" w:rsidR="009B0B72" w:rsidRDefault="00000000">
      <w:pPr>
        <w:spacing w:line="360" w:lineRule="auto"/>
        <w:ind w:firstLine="709"/>
        <w:jc w:val="both"/>
      </w:pPr>
      <w:r>
        <w:rPr>
          <w:sz w:val="28"/>
          <w:szCs w:val="28"/>
        </w:rPr>
        <w:t>Суперпозиція — це здатність квантової системи існувати в декількох станах одночасно. Один кубіт в однорідній суперпозиції (де |α| = |β| = 1/√2) одночасно перебуває в станах |0⟩ і |1⟩:</w:t>
      </w:r>
    </w:p>
    <w:p w14:paraId="1B93161D" w14:textId="77777777" w:rsidR="009B0B72" w:rsidRDefault="00000000">
      <w:pPr>
        <w:spacing w:before="60" w:after="60" w:line="360" w:lineRule="auto"/>
        <w:jc w:val="center"/>
      </w:pPr>
      <w:r>
        <w:rPr>
          <w:i/>
          <w:iCs/>
          <w:sz w:val="28"/>
          <w:szCs w:val="28"/>
        </w:rPr>
        <w:t>|+⟩ = (|0⟩ + |1⟩)/√2</w:t>
      </w:r>
    </w:p>
    <w:p w14:paraId="74C42728" w14:textId="77777777" w:rsidR="009B0B72" w:rsidRDefault="00000000">
      <w:pPr>
        <w:spacing w:line="360" w:lineRule="auto"/>
        <w:ind w:firstLine="709"/>
        <w:jc w:val="both"/>
      </w:pPr>
      <w:r>
        <w:rPr>
          <w:sz w:val="28"/>
          <w:szCs w:val="28"/>
        </w:rPr>
        <w:t>Для системи з n кубітів загальний стан може бути суперпозицією всіх 2ⁿ можливих обчислювальних базових станів. Наприклад, для двох кубітів простір станів має розмірність 4:</w:t>
      </w:r>
    </w:p>
    <w:p w14:paraId="241F1475" w14:textId="77777777" w:rsidR="009B0B72" w:rsidRDefault="00000000">
      <w:pPr>
        <w:spacing w:before="60" w:after="60" w:line="360" w:lineRule="auto"/>
        <w:jc w:val="center"/>
      </w:pPr>
      <w:r>
        <w:rPr>
          <w:i/>
          <w:iCs/>
          <w:sz w:val="28"/>
          <w:szCs w:val="28"/>
        </w:rPr>
        <w:t>|ψ⟩ = α₀₀|00⟩ + α₀₁|01⟩ + α₁₀|10⟩ + α₁₁|11⟩</w:t>
      </w:r>
    </w:p>
    <w:p w14:paraId="576087C5" w14:textId="77777777" w:rsidR="009B0B72" w:rsidRDefault="00000000">
      <w:pPr>
        <w:spacing w:line="360" w:lineRule="auto"/>
        <w:ind w:firstLine="709"/>
        <w:jc w:val="both"/>
      </w:pPr>
      <w:r>
        <w:rPr>
          <w:sz w:val="28"/>
          <w:szCs w:val="28"/>
        </w:rPr>
        <w:t>Цей квантовий паралелізм дозволяє виконувати квантові операції одночасно на всіх 2ⁿ станах. Для 300 кубітів кількість можливих станів суперпозиції (2³⁰⁰) перевищує кількість атомів у видимому Всесвіті. Однак ця потужність має свою ціну: інформація, що міститься у суперпозиції, не є безпосередньо доступною. Після вимірювання система колапсує до одного базового стану, і вся інша інформація суперпозиції втрачається.</w:t>
      </w:r>
    </w:p>
    <w:p w14:paraId="2D458468" w14:textId="77777777" w:rsidR="009B0B72" w:rsidRDefault="00000000">
      <w:pPr>
        <w:spacing w:line="360" w:lineRule="auto"/>
        <w:ind w:firstLine="709"/>
        <w:jc w:val="both"/>
      </w:pPr>
      <w:r>
        <w:rPr>
          <w:sz w:val="28"/>
          <w:szCs w:val="28"/>
        </w:rPr>
        <w:t>Саме тому проектування квантових алгоритмів полягає у маніпулюванні амплітудами таким чином, щоб ймовірність вимірювання правильної відповіді була підсилена (амплітудне підсилення), а неправильні відповіді були пригнічені через деструктивну інтерференцію.</w:t>
      </w:r>
    </w:p>
    <w:p w14:paraId="5EF55C93" w14:textId="77777777" w:rsidR="009B0B72" w:rsidRDefault="009B0B72">
      <w:pPr>
        <w:spacing w:line="360" w:lineRule="auto"/>
      </w:pPr>
    </w:p>
    <w:p w14:paraId="05ED6898" w14:textId="77777777" w:rsidR="009B0B72" w:rsidRDefault="00000000">
      <w:pPr>
        <w:spacing w:before="200" w:after="100" w:line="360" w:lineRule="auto"/>
        <w:ind w:firstLine="709"/>
        <w:jc w:val="both"/>
      </w:pPr>
      <w:r>
        <w:rPr>
          <w:b/>
          <w:bCs/>
          <w:sz w:val="28"/>
          <w:szCs w:val="28"/>
        </w:rPr>
        <w:t>1.3. Квантова заплутаність</w:t>
      </w:r>
    </w:p>
    <w:p w14:paraId="7FD245FD" w14:textId="77777777" w:rsidR="009B0B72" w:rsidRDefault="00000000">
      <w:pPr>
        <w:spacing w:line="360" w:lineRule="auto"/>
        <w:ind w:firstLine="709"/>
        <w:jc w:val="both"/>
      </w:pPr>
      <w:r>
        <w:rPr>
          <w:sz w:val="28"/>
          <w:szCs w:val="28"/>
        </w:rPr>
        <w:t xml:space="preserve">Заплутаність (entanglement) — це унікальна квантова кореляція між двома або більше кубітами, яка є сильнішою за будь-яку класичну кореляцію. </w:t>
      </w:r>
      <w:r>
        <w:rPr>
          <w:sz w:val="28"/>
          <w:szCs w:val="28"/>
        </w:rPr>
        <w:lastRenderedPageBreak/>
        <w:t>Заплутаний стан не можна описати як добуток станів окремих кубітів — це нероздільний стан всієї системи.</w:t>
      </w:r>
    </w:p>
    <w:p w14:paraId="40D3F2A5" w14:textId="77777777" w:rsidR="009B0B72" w:rsidRDefault="00000000">
      <w:pPr>
        <w:spacing w:line="360" w:lineRule="auto"/>
        <w:ind w:firstLine="709"/>
        <w:jc w:val="both"/>
      </w:pPr>
      <w:r>
        <w:rPr>
          <w:sz w:val="28"/>
          <w:szCs w:val="28"/>
        </w:rPr>
        <w:t>Існують чотири максимально заплутаних двокубітних стани, відомі як стани Белла:</w:t>
      </w:r>
    </w:p>
    <w:p w14:paraId="1E1087D3" w14:textId="77777777" w:rsidR="009B0B72" w:rsidRDefault="00000000">
      <w:pPr>
        <w:spacing w:before="60" w:after="60" w:line="360" w:lineRule="auto"/>
        <w:jc w:val="center"/>
      </w:pPr>
      <w:r>
        <w:rPr>
          <w:i/>
          <w:iCs/>
          <w:sz w:val="28"/>
          <w:szCs w:val="28"/>
        </w:rPr>
        <w:t>|Φ⁺⟩ = (|00⟩ + |11⟩)/√2</w:t>
      </w:r>
    </w:p>
    <w:p w14:paraId="7B3761FF" w14:textId="77777777" w:rsidR="009B0B72" w:rsidRDefault="00000000">
      <w:pPr>
        <w:spacing w:before="60" w:after="60" w:line="360" w:lineRule="auto"/>
        <w:jc w:val="center"/>
      </w:pPr>
      <w:r>
        <w:rPr>
          <w:i/>
          <w:iCs/>
          <w:sz w:val="28"/>
          <w:szCs w:val="28"/>
        </w:rPr>
        <w:t>|Φ⁻⟩ = (|00⟩ − |11⟩)/√2</w:t>
      </w:r>
    </w:p>
    <w:p w14:paraId="16B76442" w14:textId="77777777" w:rsidR="009B0B72" w:rsidRDefault="00000000">
      <w:pPr>
        <w:spacing w:before="60" w:after="60" w:line="360" w:lineRule="auto"/>
        <w:jc w:val="center"/>
      </w:pPr>
      <w:r>
        <w:rPr>
          <w:i/>
          <w:iCs/>
          <w:sz w:val="28"/>
          <w:szCs w:val="28"/>
        </w:rPr>
        <w:t>|Ψ⁺⟩ = (|01⟩ + |10⟩)/√2</w:t>
      </w:r>
    </w:p>
    <w:p w14:paraId="148DEBC1" w14:textId="77777777" w:rsidR="009B0B72" w:rsidRDefault="00000000">
      <w:pPr>
        <w:spacing w:before="60" w:after="60" w:line="360" w:lineRule="auto"/>
        <w:jc w:val="center"/>
      </w:pPr>
      <w:r>
        <w:rPr>
          <w:i/>
          <w:iCs/>
          <w:sz w:val="28"/>
          <w:szCs w:val="28"/>
        </w:rPr>
        <w:t>|Ψ⁻⟩ = (|01⟩ − |10⟩)/√2</w:t>
      </w:r>
    </w:p>
    <w:p w14:paraId="239A124C" w14:textId="77777777" w:rsidR="009B0B72" w:rsidRDefault="00000000">
      <w:pPr>
        <w:spacing w:line="360" w:lineRule="auto"/>
        <w:ind w:firstLine="709"/>
        <w:jc w:val="both"/>
      </w:pPr>
      <w:r>
        <w:rPr>
          <w:sz w:val="28"/>
          <w:szCs w:val="28"/>
        </w:rPr>
        <w:t>Розглянемо стан |Φ⁺⟩. У цьому стані окремі кубіти не мають власних визначених станів. Вимірювання першого кубіта і отримання результату 0 миттєво змушує другий кубіт перейти в стан |0⟩, і навпаки, незалежно від фізичної відстані між ними. Це явище Альберт Ейнштейн назвав «моторошною дією на відстані» (spooky action at a distance).</w:t>
      </w:r>
    </w:p>
    <w:p w14:paraId="68BCB683" w14:textId="77777777" w:rsidR="009B0B72" w:rsidRDefault="00000000">
      <w:pPr>
        <w:spacing w:line="360" w:lineRule="auto"/>
        <w:ind w:firstLine="709"/>
        <w:jc w:val="both"/>
      </w:pPr>
      <w:r>
        <w:rPr>
          <w:sz w:val="28"/>
          <w:szCs w:val="28"/>
        </w:rPr>
        <w:t>У 1935 році Ейнштейн, Подольський та Розен (EPR) опублікували знамениту статтю, в якій стверджували, що квантова механіка є неповною теорією, оскільки допускає нелокальні кореляції. Вони запропонували існування «прихованих змінних», які визначають результати вимірювань заздалегідь.</w:t>
      </w:r>
    </w:p>
    <w:p w14:paraId="2AB2B5AE" w14:textId="77777777" w:rsidR="009B0B72" w:rsidRDefault="00000000">
      <w:pPr>
        <w:spacing w:line="360" w:lineRule="auto"/>
        <w:ind w:firstLine="709"/>
        <w:jc w:val="both"/>
      </w:pPr>
      <w:r>
        <w:rPr>
          <w:sz w:val="28"/>
          <w:szCs w:val="28"/>
        </w:rPr>
        <w:t>У 1964 році Джон Белл сформулював математичні нерівності (нерівності Белла), які дозволяють експериментально розрізнити передбачення квантової механіки від будь-якої теорії з локальними прихованими змінними. Експерименти Алена Аспе (1982) та подальші досліди, включаючи нобелівську роботу 2022 року (Аспе, Клаузер, Цайлінгер), підтвердили порушення нерівностей Белла, довівши фундаментальну нелокальність квантової механіки.</w:t>
      </w:r>
    </w:p>
    <w:p w14:paraId="1F5D09A6" w14:textId="24230D69" w:rsidR="005733DB" w:rsidRPr="00574BF6" w:rsidRDefault="00000000" w:rsidP="00574BF6">
      <w:pPr>
        <w:spacing w:line="360" w:lineRule="auto"/>
        <w:ind w:firstLine="709"/>
        <w:jc w:val="both"/>
      </w:pPr>
      <w:r>
        <w:rPr>
          <w:sz w:val="28"/>
          <w:szCs w:val="28"/>
        </w:rPr>
        <w:t>Заплутаність — це не просто теоретична цікавинка, а важливий ресурс для квантових технологій: квантової телепортації, надщільного кодування (superdense coding), квантового розподілу ключів (протокол E91), а також основа багатьох квантових алгоритмів.</w:t>
      </w:r>
      <w:r w:rsidR="005733DB">
        <w:rPr>
          <w:b/>
          <w:bCs/>
          <w:sz w:val="28"/>
          <w:szCs w:val="28"/>
        </w:rPr>
        <w:br w:type="page"/>
      </w:r>
    </w:p>
    <w:p w14:paraId="2C944731" w14:textId="0E4C476E" w:rsidR="009B0B72" w:rsidRDefault="00000000">
      <w:pPr>
        <w:spacing w:before="240" w:after="120" w:line="360" w:lineRule="auto"/>
        <w:jc w:val="center"/>
      </w:pPr>
      <w:r>
        <w:rPr>
          <w:b/>
          <w:bCs/>
          <w:sz w:val="28"/>
          <w:szCs w:val="28"/>
        </w:rPr>
        <w:lastRenderedPageBreak/>
        <w:t>II. МАТЕМАТИЧНИЙ ФОРМАЛІЗМ ТА КВАНТОВІ ВЕНТИЛІ</w:t>
      </w:r>
    </w:p>
    <w:p w14:paraId="4F7BFD9D" w14:textId="77777777" w:rsidR="009B0B72" w:rsidRDefault="00000000">
      <w:pPr>
        <w:spacing w:before="200" w:after="100" w:line="360" w:lineRule="auto"/>
        <w:ind w:firstLine="709"/>
        <w:jc w:val="both"/>
      </w:pPr>
      <w:r>
        <w:rPr>
          <w:b/>
          <w:bCs/>
          <w:sz w:val="28"/>
          <w:szCs w:val="28"/>
        </w:rPr>
        <w:t>2.1. Сфера Блоха</w:t>
      </w:r>
    </w:p>
    <w:p w14:paraId="62BD4F91" w14:textId="77777777" w:rsidR="009B0B72" w:rsidRDefault="00000000">
      <w:pPr>
        <w:spacing w:line="360" w:lineRule="auto"/>
        <w:ind w:firstLine="709"/>
        <w:jc w:val="both"/>
      </w:pPr>
      <w:r>
        <w:rPr>
          <w:sz w:val="28"/>
          <w:szCs w:val="28"/>
        </w:rPr>
        <w:t>Стан одного кубіта можна візуалізувати за допомогою сфери Блоха — геометричного представлення чистого стану кубіта у тривимірному просторі. Будь-який чистий стан кубіта параметризується двома кутами:</w:t>
      </w:r>
    </w:p>
    <w:p w14:paraId="13A25E39" w14:textId="77777777" w:rsidR="009B0B72" w:rsidRDefault="00000000">
      <w:pPr>
        <w:spacing w:before="60" w:after="60" w:line="360" w:lineRule="auto"/>
        <w:jc w:val="center"/>
      </w:pPr>
      <w:r>
        <w:rPr>
          <w:i/>
          <w:iCs/>
          <w:sz w:val="28"/>
          <w:szCs w:val="28"/>
        </w:rPr>
        <w:t>|ψ⟩ = cos(θ/2)|0⟩ + e^(iφ) sin(θ/2)|1⟩</w:t>
      </w:r>
    </w:p>
    <w:p w14:paraId="57055D70" w14:textId="77777777" w:rsidR="009B0B72" w:rsidRDefault="00000000">
      <w:pPr>
        <w:spacing w:line="360" w:lineRule="auto"/>
        <w:ind w:firstLine="709"/>
        <w:jc w:val="both"/>
      </w:pPr>
      <w:r>
        <w:rPr>
          <w:sz w:val="28"/>
          <w:szCs w:val="28"/>
        </w:rPr>
        <w:t>де θ ∈ [0, π] — полярний кут, а φ ∈ [0, 2π) — азимутальний кут. У цьому представленні:</w:t>
      </w:r>
    </w:p>
    <w:p w14:paraId="03DE7C64" w14:textId="77777777" w:rsidR="009B0B72" w:rsidRDefault="00000000">
      <w:pPr>
        <w:spacing w:line="360" w:lineRule="auto"/>
        <w:ind w:firstLine="709"/>
        <w:jc w:val="both"/>
      </w:pPr>
      <w:r>
        <w:rPr>
          <w:sz w:val="28"/>
          <w:szCs w:val="28"/>
        </w:rPr>
        <w:t>– Північний полюс (θ = 0) відповідає стану |0⟩</w:t>
      </w:r>
    </w:p>
    <w:p w14:paraId="0956AE9F" w14:textId="77777777" w:rsidR="009B0B72" w:rsidRDefault="00000000">
      <w:pPr>
        <w:spacing w:line="360" w:lineRule="auto"/>
        <w:ind w:firstLine="709"/>
        <w:jc w:val="both"/>
      </w:pPr>
      <w:r>
        <w:rPr>
          <w:sz w:val="28"/>
          <w:szCs w:val="28"/>
        </w:rPr>
        <w:t>– Південний полюс (θ = π) відповідає стану |1⟩</w:t>
      </w:r>
    </w:p>
    <w:p w14:paraId="5D75B645" w14:textId="77777777" w:rsidR="009B0B72" w:rsidRDefault="00000000">
      <w:pPr>
        <w:spacing w:line="360" w:lineRule="auto"/>
        <w:ind w:firstLine="709"/>
        <w:jc w:val="both"/>
      </w:pPr>
      <w:r>
        <w:rPr>
          <w:sz w:val="28"/>
          <w:szCs w:val="28"/>
        </w:rPr>
        <w:t>– Точки на екваторі (θ = π/2) відповідають рівній суперпозиції |0⟩ та |1⟩ з різними фазами</w:t>
      </w:r>
    </w:p>
    <w:p w14:paraId="07DE4ADD" w14:textId="77777777" w:rsidR="009B0B72" w:rsidRDefault="00000000">
      <w:pPr>
        <w:spacing w:line="360" w:lineRule="auto"/>
        <w:ind w:firstLine="709"/>
        <w:jc w:val="both"/>
      </w:pPr>
      <w:r>
        <w:rPr>
          <w:sz w:val="28"/>
          <w:szCs w:val="28"/>
        </w:rPr>
        <w:t>– Полярний кут θ визначає ймовірності вимірювання: P(0) = cos²(θ/2), P(1) = sin²(θ/2)</w:t>
      </w:r>
    </w:p>
    <w:p w14:paraId="75EAB2EF" w14:textId="77777777" w:rsidR="009B0B72" w:rsidRDefault="00000000">
      <w:pPr>
        <w:spacing w:line="360" w:lineRule="auto"/>
        <w:ind w:firstLine="709"/>
        <w:jc w:val="both"/>
      </w:pPr>
      <w:r>
        <w:rPr>
          <w:sz w:val="28"/>
          <w:szCs w:val="28"/>
        </w:rPr>
        <w:t>– Азимутальний кут φ визначає відносну фазу між компонентами</w:t>
      </w:r>
    </w:p>
    <w:p w14:paraId="47DF72EF" w14:textId="77777777" w:rsidR="009B0B72" w:rsidRDefault="00000000">
      <w:pPr>
        <w:spacing w:line="360" w:lineRule="auto"/>
        <w:ind w:firstLine="709"/>
        <w:jc w:val="both"/>
      </w:pPr>
      <w:r>
        <w:rPr>
          <w:sz w:val="28"/>
          <w:szCs w:val="28"/>
        </w:rPr>
        <w:t>Сфера Блоха є потужним інструментом для візуалізації дії квантових вентилів, оскільки кожен однокубітний вентиль відповідає обертанню на сфері Блоха.</w:t>
      </w:r>
    </w:p>
    <w:p w14:paraId="62491B41" w14:textId="77777777" w:rsidR="009B0B72" w:rsidRDefault="009B0B72">
      <w:pPr>
        <w:spacing w:line="360" w:lineRule="auto"/>
      </w:pPr>
    </w:p>
    <w:p w14:paraId="29A7840D" w14:textId="77777777" w:rsidR="009B0B72" w:rsidRDefault="00000000">
      <w:pPr>
        <w:spacing w:before="200" w:after="100" w:line="360" w:lineRule="auto"/>
        <w:ind w:firstLine="709"/>
        <w:jc w:val="both"/>
      </w:pPr>
      <w:r>
        <w:rPr>
          <w:b/>
          <w:bCs/>
          <w:sz w:val="28"/>
          <w:szCs w:val="28"/>
        </w:rPr>
        <w:t>2.2. Однокубітні квантові вентилі</w:t>
      </w:r>
    </w:p>
    <w:p w14:paraId="1A81AEBB" w14:textId="77777777" w:rsidR="009B0B72" w:rsidRDefault="00000000">
      <w:pPr>
        <w:spacing w:line="360" w:lineRule="auto"/>
        <w:ind w:firstLine="709"/>
        <w:jc w:val="both"/>
      </w:pPr>
      <w:r>
        <w:rPr>
          <w:sz w:val="28"/>
          <w:szCs w:val="28"/>
        </w:rPr>
        <w:t>Квантові вентилі — це операції, які змінюють стан кубіта. Математично вони описуються унітарними матрицями U (де U†U = I), що гарантує збереження норми вектора стану та оборотність операції. Основні однокубітні вентилі:</w:t>
      </w:r>
    </w:p>
    <w:p w14:paraId="7C1904C3" w14:textId="77777777" w:rsidR="009B0B72" w:rsidRDefault="009B0B72">
      <w:pPr>
        <w:spacing w:line="360" w:lineRule="auto"/>
      </w:pPr>
    </w:p>
    <w:p w14:paraId="66D89BF5" w14:textId="77777777" w:rsidR="009B0B72" w:rsidRDefault="00000000">
      <w:pPr>
        <w:spacing w:line="360" w:lineRule="auto"/>
        <w:ind w:firstLine="709"/>
        <w:jc w:val="both"/>
      </w:pPr>
      <w:r>
        <w:rPr>
          <w:b/>
          <w:bCs/>
          <w:sz w:val="28"/>
          <w:szCs w:val="28"/>
        </w:rPr>
        <w:t xml:space="preserve">Вентиль Pauli-X (NOT): </w:t>
      </w:r>
      <w:r>
        <w:rPr>
          <w:sz w:val="28"/>
          <w:szCs w:val="28"/>
        </w:rPr>
        <w:t>квантовий аналог класичного вентиля NOT. Він міняє місцями базові стани: X|0⟩ = |1⟩, X|1⟩ = |0⟩. Матричне представлення: X = [[0, 1], [1, 0]]. На сфері Блоха це обертання на π навколо осі X.</w:t>
      </w:r>
    </w:p>
    <w:p w14:paraId="1EE3EE3B" w14:textId="77777777" w:rsidR="009B0B72" w:rsidRDefault="009B0B72">
      <w:pPr>
        <w:spacing w:line="360" w:lineRule="auto"/>
      </w:pPr>
    </w:p>
    <w:p w14:paraId="29371A50" w14:textId="77777777" w:rsidR="009B0B72" w:rsidRDefault="00000000">
      <w:pPr>
        <w:spacing w:line="360" w:lineRule="auto"/>
        <w:ind w:firstLine="709"/>
        <w:jc w:val="both"/>
      </w:pPr>
      <w:r>
        <w:rPr>
          <w:b/>
          <w:bCs/>
          <w:sz w:val="28"/>
          <w:szCs w:val="28"/>
        </w:rPr>
        <w:lastRenderedPageBreak/>
        <w:t xml:space="preserve">Вентиль Pauli-Y: </w:t>
      </w:r>
      <w:r>
        <w:rPr>
          <w:sz w:val="28"/>
          <w:szCs w:val="28"/>
        </w:rPr>
        <w:t>Y|0⟩ = i|1⟩, Y|1⟩ = −i|0⟩. Матриця: Y = [[0, −i], [i, 0]]. Обертання на π навколо осі Y на сфері Блоха.</w:t>
      </w:r>
    </w:p>
    <w:p w14:paraId="41F9307A" w14:textId="77777777" w:rsidR="009B0B72" w:rsidRDefault="009B0B72">
      <w:pPr>
        <w:spacing w:line="360" w:lineRule="auto"/>
      </w:pPr>
    </w:p>
    <w:p w14:paraId="0FC581C1" w14:textId="77777777" w:rsidR="009B0B72" w:rsidRDefault="00000000">
      <w:pPr>
        <w:spacing w:line="360" w:lineRule="auto"/>
        <w:ind w:firstLine="709"/>
        <w:jc w:val="both"/>
      </w:pPr>
      <w:r>
        <w:rPr>
          <w:b/>
          <w:bCs/>
          <w:sz w:val="28"/>
          <w:szCs w:val="28"/>
        </w:rPr>
        <w:t xml:space="preserve">Вентиль Pauli-Z: </w:t>
      </w:r>
      <w:r>
        <w:rPr>
          <w:sz w:val="28"/>
          <w:szCs w:val="28"/>
        </w:rPr>
        <w:t>залишає |0⟩ незмінним, але змінює знак |1⟩: Z|0⟩ = |0⟩, Z|1⟩ = −|1⟩. Матриця: Z = [[1, 0], [0, −1]]. Це фазовий зсув на π, обертання навколо осі Z.</w:t>
      </w:r>
    </w:p>
    <w:p w14:paraId="270F7CE4" w14:textId="77777777" w:rsidR="009B0B72" w:rsidRDefault="009B0B72">
      <w:pPr>
        <w:spacing w:line="360" w:lineRule="auto"/>
      </w:pPr>
    </w:p>
    <w:p w14:paraId="1836FE03" w14:textId="77777777" w:rsidR="009B0B72" w:rsidRDefault="00000000">
      <w:pPr>
        <w:spacing w:line="360" w:lineRule="auto"/>
        <w:ind w:firstLine="709"/>
        <w:jc w:val="both"/>
      </w:pPr>
      <w:r>
        <w:rPr>
          <w:b/>
          <w:bCs/>
          <w:sz w:val="28"/>
          <w:szCs w:val="28"/>
        </w:rPr>
        <w:t xml:space="preserve">Вентиль Адамара (H): </w:t>
      </w:r>
      <w:r>
        <w:rPr>
          <w:sz w:val="28"/>
          <w:szCs w:val="28"/>
        </w:rPr>
        <w:t>основний інструмент для створення суперпозиції. H|0⟩ = (|0⟩ + |1⟩)/√2 = |+⟩, H|1⟩ = (|0⟩ − |1⟩)/√2 = |−⟩. Матриця: H = (1/√2)[[1, 1], [1, −1]]. Вентиль Адамара переводить обчислювальний базис у базис Адамара і навпаки. Подвійне застосування повертає початковий стан: HH = I.</w:t>
      </w:r>
    </w:p>
    <w:p w14:paraId="10BB8200" w14:textId="77777777" w:rsidR="009B0B72" w:rsidRDefault="009B0B72">
      <w:pPr>
        <w:spacing w:line="360" w:lineRule="auto"/>
      </w:pPr>
    </w:p>
    <w:p w14:paraId="0476E35D" w14:textId="77777777" w:rsidR="009B0B72" w:rsidRDefault="00000000">
      <w:pPr>
        <w:spacing w:line="360" w:lineRule="auto"/>
        <w:ind w:firstLine="709"/>
        <w:jc w:val="both"/>
      </w:pPr>
      <w:r>
        <w:rPr>
          <w:b/>
          <w:bCs/>
          <w:sz w:val="28"/>
          <w:szCs w:val="28"/>
        </w:rPr>
        <w:t xml:space="preserve">Фазовий вентиль S: </w:t>
      </w:r>
      <w:r>
        <w:rPr>
          <w:sz w:val="28"/>
          <w:szCs w:val="28"/>
        </w:rPr>
        <w:t>S|0⟩ = |0⟩, S|1⟩ = i|1⟩. Матриця: S = [[1, 0], [0, i]]. Це обертання на π/2 навколо осі Z (√Z). Вентиль S² = Z.</w:t>
      </w:r>
    </w:p>
    <w:p w14:paraId="5FFD2473" w14:textId="77777777" w:rsidR="009B0B72" w:rsidRDefault="009B0B72">
      <w:pPr>
        <w:spacing w:line="360" w:lineRule="auto"/>
      </w:pPr>
    </w:p>
    <w:p w14:paraId="0D6C3C6D" w14:textId="77777777" w:rsidR="009B0B72" w:rsidRDefault="00000000">
      <w:pPr>
        <w:spacing w:line="360" w:lineRule="auto"/>
        <w:ind w:firstLine="709"/>
        <w:jc w:val="both"/>
      </w:pPr>
      <w:r>
        <w:rPr>
          <w:b/>
          <w:bCs/>
          <w:sz w:val="28"/>
          <w:szCs w:val="28"/>
        </w:rPr>
        <w:t xml:space="preserve">Вентиль T (π/8 gate): </w:t>
      </w:r>
      <w:r>
        <w:rPr>
          <w:sz w:val="28"/>
          <w:szCs w:val="28"/>
        </w:rPr>
        <w:t>T|0⟩ = |0⟩, T|1⟩ = e^(iπ/4)|1⟩. Матриця: T = [[1, 0], [0, e^(iπ/4)]]. Обертання на π/4 навколо осі Z. T² = S. Вентиль T є особливо важливим у відмовостійких квантових обчисленнях, оскільки він не належить до групи Кліффорда і є обчислювально «дорогим» вентилем.</w:t>
      </w:r>
    </w:p>
    <w:p w14:paraId="0C56E39D" w14:textId="77777777" w:rsidR="009B0B72" w:rsidRDefault="009B0B72">
      <w:pPr>
        <w:spacing w:line="360" w:lineRule="auto"/>
      </w:pPr>
    </w:p>
    <w:p w14:paraId="7C66B27B" w14:textId="77777777" w:rsidR="009B0B72" w:rsidRDefault="00000000">
      <w:pPr>
        <w:spacing w:before="200" w:after="100" w:line="360" w:lineRule="auto"/>
        <w:ind w:firstLine="709"/>
        <w:jc w:val="both"/>
      </w:pPr>
      <w:r>
        <w:rPr>
          <w:b/>
          <w:bCs/>
          <w:sz w:val="28"/>
          <w:szCs w:val="28"/>
        </w:rPr>
        <w:t>2.3. Багатокубітні вентилі</w:t>
      </w:r>
    </w:p>
    <w:p w14:paraId="0ADA1E96" w14:textId="77777777" w:rsidR="009B0B72" w:rsidRDefault="00000000">
      <w:pPr>
        <w:spacing w:line="360" w:lineRule="auto"/>
        <w:ind w:firstLine="709"/>
        <w:jc w:val="both"/>
      </w:pPr>
      <w:r>
        <w:rPr>
          <w:b/>
          <w:bCs/>
          <w:sz w:val="28"/>
          <w:szCs w:val="28"/>
        </w:rPr>
        <w:t xml:space="preserve">Вентиль CNOT (Controlled-NOT): </w:t>
      </w:r>
      <w:r>
        <w:rPr>
          <w:sz w:val="28"/>
          <w:szCs w:val="28"/>
        </w:rPr>
        <w:t>діє на два кубіти — контрольний та цільовий. Якщо контрольний кубіт дорівнює |1⟩, він застосовує операцію X до цільового кубіта; якщо |0⟩ — нічого не робить. Дія на базові стани: CNOT|00⟩ = |00⟩, CNOT|01⟩ = |01⟩, CNOT|10⟩ = |11⟩, CNOT|11⟩ = |10⟩.</w:t>
      </w:r>
    </w:p>
    <w:p w14:paraId="6CD40461" w14:textId="77777777" w:rsidR="009B0B72" w:rsidRDefault="00000000">
      <w:pPr>
        <w:spacing w:line="360" w:lineRule="auto"/>
        <w:ind w:firstLine="709"/>
        <w:jc w:val="both"/>
      </w:pPr>
      <w:r>
        <w:rPr>
          <w:sz w:val="28"/>
          <w:szCs w:val="28"/>
        </w:rPr>
        <w:t>Вентиль CNOT є критично важливим для створення заплутаності. Послідовне застосування вентиля Адамара до першого кубіта, а потім CNOT (з першим кубітом як контрольним) до стану |00⟩ створює стан Белла:</w:t>
      </w:r>
    </w:p>
    <w:p w14:paraId="1CB8FDAB" w14:textId="77777777" w:rsidR="009B0B72" w:rsidRDefault="00000000">
      <w:pPr>
        <w:spacing w:before="60" w:after="60" w:line="360" w:lineRule="auto"/>
        <w:jc w:val="center"/>
      </w:pPr>
      <w:r>
        <w:rPr>
          <w:i/>
          <w:iCs/>
          <w:sz w:val="28"/>
          <w:szCs w:val="28"/>
        </w:rPr>
        <w:t>CNOT(H ⊗ I)|00⟩ = CNOT · (|+⟩|0⟩) = (|00⟩ + |11⟩)/√2 = |Φ⁺⟩</w:t>
      </w:r>
    </w:p>
    <w:p w14:paraId="7FE84955" w14:textId="77777777" w:rsidR="009B0B72" w:rsidRDefault="009B0B72">
      <w:pPr>
        <w:spacing w:line="360" w:lineRule="auto"/>
      </w:pPr>
    </w:p>
    <w:p w14:paraId="0D523546" w14:textId="77777777" w:rsidR="009B0B72" w:rsidRDefault="00000000">
      <w:pPr>
        <w:spacing w:line="360" w:lineRule="auto"/>
        <w:ind w:firstLine="709"/>
        <w:jc w:val="both"/>
      </w:pPr>
      <w:r>
        <w:rPr>
          <w:b/>
          <w:bCs/>
          <w:sz w:val="28"/>
          <w:szCs w:val="28"/>
        </w:rPr>
        <w:lastRenderedPageBreak/>
        <w:t xml:space="preserve">Вентиль Тоффолі (CCNOT): </w:t>
      </w:r>
      <w:r>
        <w:rPr>
          <w:sz w:val="28"/>
          <w:szCs w:val="28"/>
        </w:rPr>
        <w:t>тривхідний вентиль з двома контрольними та одним цільовим кубітом. Він застосовує NOT до цільового кубіта лише коли обидва контрольних кубіти дорівнюють |1⟩. Вентиль Тоффолі є універсальним для класичних оборотних обчислень і використовується в арифметичних квантових схемах.</w:t>
      </w:r>
    </w:p>
    <w:p w14:paraId="25D2676B" w14:textId="77777777" w:rsidR="009B0B72" w:rsidRDefault="009B0B72">
      <w:pPr>
        <w:spacing w:line="360" w:lineRule="auto"/>
      </w:pPr>
    </w:p>
    <w:p w14:paraId="13D63510" w14:textId="77777777" w:rsidR="009B0B72" w:rsidRDefault="00000000">
      <w:pPr>
        <w:spacing w:line="360" w:lineRule="auto"/>
        <w:ind w:firstLine="709"/>
        <w:jc w:val="both"/>
      </w:pPr>
      <w:r>
        <w:rPr>
          <w:b/>
          <w:bCs/>
          <w:sz w:val="28"/>
          <w:szCs w:val="28"/>
        </w:rPr>
        <w:t xml:space="preserve">Вентиль SWAP: </w:t>
      </w:r>
      <w:r>
        <w:rPr>
          <w:sz w:val="28"/>
          <w:szCs w:val="28"/>
        </w:rPr>
        <w:t>обмінює стани двох кубітів. SWAP|ψ₁⟩|ψ₂⟩ = |ψ₂⟩|ψ₁⟩. Може бути реалізований за допомогою трьох послідовних CNOT.</w:t>
      </w:r>
    </w:p>
    <w:p w14:paraId="1BBE5B57" w14:textId="77777777" w:rsidR="009B0B72" w:rsidRDefault="009B0B72">
      <w:pPr>
        <w:spacing w:line="360" w:lineRule="auto"/>
      </w:pPr>
    </w:p>
    <w:p w14:paraId="70C2D8BE" w14:textId="77777777" w:rsidR="009B0B72" w:rsidRDefault="00000000">
      <w:pPr>
        <w:spacing w:before="200" w:after="100" w:line="360" w:lineRule="auto"/>
        <w:ind w:firstLine="709"/>
        <w:jc w:val="both"/>
      </w:pPr>
      <w:r>
        <w:rPr>
          <w:b/>
          <w:bCs/>
          <w:sz w:val="28"/>
          <w:szCs w:val="28"/>
        </w:rPr>
        <w:t>2.4. Універсальний набір вентилів</w:t>
      </w:r>
    </w:p>
    <w:p w14:paraId="7E01DD71" w14:textId="77777777" w:rsidR="009B0B72" w:rsidRDefault="00000000">
      <w:pPr>
        <w:spacing w:line="360" w:lineRule="auto"/>
        <w:ind w:firstLine="709"/>
        <w:jc w:val="both"/>
      </w:pPr>
      <w:r>
        <w:rPr>
          <w:sz w:val="28"/>
          <w:szCs w:val="28"/>
        </w:rPr>
        <w:t>Важливим теоретичним результатом є те, що будь-яку унітарну операцію можна апроксимувати довільно точно за допомогою скінченного набору вентилів. Набір {H, T, CNOT} є універсальним — будь-який квантовий алгоритм може бути реалізований за допомогою послідовності цих трьох вентилів. Це аналогічно тому, як будь-яка класична логічна схема може бути побудована з вентилів NAND.</w:t>
      </w:r>
    </w:p>
    <w:p w14:paraId="289931F6" w14:textId="77777777" w:rsidR="009B0B72" w:rsidRDefault="00000000">
      <w:pPr>
        <w:spacing w:line="360" w:lineRule="auto"/>
        <w:ind w:firstLine="709"/>
        <w:jc w:val="both"/>
      </w:pPr>
      <w:r>
        <w:rPr>
          <w:sz w:val="28"/>
          <w:szCs w:val="28"/>
        </w:rPr>
        <w:t>Теорема Соловая-Кітаєва стверджує, що апроксимація будь-якої однокубітної унітарної операції з точністю ε за допомогою послідовності вентилів з дискретного універсального набору потребує O(log³(1/ε)) вентилів. Це гарантує ефективність квантової компіляції.</w:t>
      </w:r>
    </w:p>
    <w:p w14:paraId="181E723A" w14:textId="77777777" w:rsidR="009B0B72" w:rsidRDefault="009B0B72">
      <w:pPr>
        <w:spacing w:line="360" w:lineRule="auto"/>
      </w:pPr>
    </w:p>
    <w:p w14:paraId="5B4201CF" w14:textId="77777777" w:rsidR="005733DB" w:rsidRDefault="005733DB">
      <w:pPr>
        <w:rPr>
          <w:b/>
          <w:bCs/>
          <w:sz w:val="28"/>
          <w:szCs w:val="28"/>
        </w:rPr>
      </w:pPr>
      <w:r>
        <w:rPr>
          <w:b/>
          <w:bCs/>
          <w:sz w:val="28"/>
          <w:szCs w:val="28"/>
        </w:rPr>
        <w:br w:type="page"/>
      </w:r>
    </w:p>
    <w:p w14:paraId="6310D5F6" w14:textId="391AFBFE" w:rsidR="009B0B72" w:rsidRDefault="00000000">
      <w:pPr>
        <w:spacing w:before="240" w:after="120" w:line="360" w:lineRule="auto"/>
        <w:jc w:val="center"/>
      </w:pPr>
      <w:r>
        <w:rPr>
          <w:b/>
          <w:bCs/>
          <w:sz w:val="28"/>
          <w:szCs w:val="28"/>
        </w:rPr>
        <w:lastRenderedPageBreak/>
        <w:t>III. КВАНТОВІ ТА КЛАСИЧНІ ОБЧИСЛЕННЯ: ПОРІВНЯЛЬНИЙ АНАЛІЗ</w:t>
      </w:r>
    </w:p>
    <w:p w14:paraId="17ED35BB" w14:textId="77777777" w:rsidR="009B0B72" w:rsidRDefault="00000000">
      <w:pPr>
        <w:spacing w:line="360" w:lineRule="auto"/>
        <w:ind w:firstLine="709"/>
        <w:jc w:val="both"/>
      </w:pPr>
      <w:r>
        <w:rPr>
          <w:sz w:val="28"/>
          <w:szCs w:val="28"/>
        </w:rPr>
        <w:t>Класичні комп'ютери працюють за принципами детермінованої булевої логіки. Їхня потужність базується на мініатюризації транзисторів (закон Мура) та послідовній обробці даних з обмеженим паралелізмом. Для задач, час розв'язання яких зростає поліноміально з розміром вхідних даних, класичні комп'ютери є ефективними. Однак для задач класу NP час, необхідний для знаходження рішення, зростає експоненціально.</w:t>
      </w:r>
    </w:p>
    <w:p w14:paraId="023307FA" w14:textId="77777777" w:rsidR="009B0B72" w:rsidRDefault="00000000">
      <w:pPr>
        <w:spacing w:line="360" w:lineRule="auto"/>
        <w:ind w:firstLine="709"/>
        <w:jc w:val="both"/>
      </w:pPr>
      <w:r>
        <w:rPr>
          <w:sz w:val="28"/>
          <w:szCs w:val="28"/>
        </w:rPr>
        <w:t>Квантові комп'ютери використовують суперпозицію та заплутаність для одночасного дослідження декількох обчислювальних шляхів. Для певних задач вони пропонують принципове прискорення: експоненціальне (алгоритм Шора для факторизації) та квадратичне (алгоритм Гровера для неструктурованого пошуку).</w:t>
      </w:r>
    </w:p>
    <w:p w14:paraId="7AC5A868" w14:textId="77777777" w:rsidR="009B0B72" w:rsidRDefault="009B0B72">
      <w:pPr>
        <w:spacing w:line="360" w:lineRule="auto"/>
      </w:pPr>
    </w:p>
    <w:p w14:paraId="0BDA8C88" w14:textId="77777777" w:rsidR="009B0B72" w:rsidRDefault="00000000">
      <w:pPr>
        <w:spacing w:before="200" w:after="100" w:line="360" w:lineRule="auto"/>
        <w:ind w:firstLine="709"/>
        <w:jc w:val="both"/>
      </w:pPr>
      <w:r>
        <w:rPr>
          <w:b/>
          <w:bCs/>
          <w:sz w:val="28"/>
          <w:szCs w:val="28"/>
        </w:rPr>
        <w:t>3.1. Порівняльна таблиця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4"/>
        <w:gridCol w:w="3215"/>
        <w:gridCol w:w="3665"/>
      </w:tblGrid>
      <w:tr w:rsidR="009B0B72" w14:paraId="09B38695" w14:textId="77777777">
        <w:tc>
          <w:tcPr>
            <w:tcW w:w="0" w:type="auto"/>
            <w:tcBorders>
              <w:top w:val="single" w:sz="4" w:space="0" w:color="000000"/>
              <w:left w:val="single" w:sz="4" w:space="0" w:color="000000"/>
              <w:bottom w:val="single" w:sz="4" w:space="0" w:color="000000"/>
              <w:right w:val="single" w:sz="4" w:space="0" w:color="000000"/>
            </w:tcBorders>
            <w:shd w:val="clear" w:color="auto" w:fill="BDD7EE"/>
          </w:tcPr>
          <w:p w14:paraId="5A4DF347" w14:textId="77777777" w:rsidR="009B0B72" w:rsidRDefault="00000000">
            <w:pPr>
              <w:spacing w:line="360" w:lineRule="auto"/>
              <w:jc w:val="center"/>
            </w:pPr>
            <w:r>
              <w:rPr>
                <w:b/>
                <w:bCs/>
                <w:sz w:val="28"/>
                <w:szCs w:val="28"/>
              </w:rPr>
              <w:t>Характеристика</w:t>
            </w:r>
          </w:p>
        </w:tc>
        <w:tc>
          <w:tcPr>
            <w:tcW w:w="0" w:type="auto"/>
            <w:tcBorders>
              <w:top w:val="single" w:sz="4" w:space="0" w:color="000000"/>
              <w:left w:val="single" w:sz="4" w:space="0" w:color="000000"/>
              <w:bottom w:val="single" w:sz="4" w:space="0" w:color="000000"/>
              <w:right w:val="single" w:sz="4" w:space="0" w:color="000000"/>
            </w:tcBorders>
            <w:shd w:val="clear" w:color="auto" w:fill="BDD7EE"/>
          </w:tcPr>
          <w:p w14:paraId="7B7ADBA2" w14:textId="77777777" w:rsidR="009B0B72" w:rsidRDefault="00000000">
            <w:pPr>
              <w:spacing w:line="360" w:lineRule="auto"/>
              <w:jc w:val="center"/>
            </w:pPr>
            <w:r>
              <w:rPr>
                <w:b/>
                <w:bCs/>
                <w:sz w:val="28"/>
                <w:szCs w:val="28"/>
              </w:rPr>
              <w:t>Класичні обчислення</w:t>
            </w:r>
          </w:p>
        </w:tc>
        <w:tc>
          <w:tcPr>
            <w:tcW w:w="0" w:type="auto"/>
            <w:tcBorders>
              <w:top w:val="single" w:sz="4" w:space="0" w:color="000000"/>
              <w:left w:val="single" w:sz="4" w:space="0" w:color="000000"/>
              <w:bottom w:val="single" w:sz="4" w:space="0" w:color="000000"/>
              <w:right w:val="single" w:sz="4" w:space="0" w:color="000000"/>
            </w:tcBorders>
            <w:shd w:val="clear" w:color="auto" w:fill="BDD7EE"/>
          </w:tcPr>
          <w:p w14:paraId="3348C4D2" w14:textId="77777777" w:rsidR="009B0B72" w:rsidRDefault="00000000">
            <w:pPr>
              <w:spacing w:line="360" w:lineRule="auto"/>
              <w:jc w:val="center"/>
            </w:pPr>
            <w:r>
              <w:rPr>
                <w:b/>
                <w:bCs/>
                <w:sz w:val="28"/>
                <w:szCs w:val="28"/>
              </w:rPr>
              <w:t>Квантові обчислення</w:t>
            </w:r>
          </w:p>
        </w:tc>
      </w:tr>
      <w:tr w:rsidR="009B0B72" w14:paraId="5B4122DA" w14:textId="77777777">
        <w:tc>
          <w:tcPr>
            <w:tcW w:w="0" w:type="auto"/>
            <w:tcBorders>
              <w:top w:val="single" w:sz="4" w:space="0" w:color="000000"/>
              <w:left w:val="single" w:sz="4" w:space="0" w:color="000000"/>
              <w:bottom w:val="single" w:sz="4" w:space="0" w:color="000000"/>
              <w:right w:val="single" w:sz="4" w:space="0" w:color="000000"/>
            </w:tcBorders>
          </w:tcPr>
          <w:p w14:paraId="473EB0E2" w14:textId="77777777" w:rsidR="009B0B72" w:rsidRDefault="00000000">
            <w:pPr>
              <w:spacing w:line="360" w:lineRule="auto"/>
              <w:jc w:val="center"/>
            </w:pPr>
            <w:r>
              <w:rPr>
                <w:sz w:val="28"/>
                <w:szCs w:val="28"/>
              </w:rPr>
              <w:t>Одиниця інформації</w:t>
            </w:r>
          </w:p>
        </w:tc>
        <w:tc>
          <w:tcPr>
            <w:tcW w:w="0" w:type="auto"/>
            <w:tcBorders>
              <w:top w:val="single" w:sz="4" w:space="0" w:color="000000"/>
              <w:left w:val="single" w:sz="4" w:space="0" w:color="000000"/>
              <w:bottom w:val="single" w:sz="4" w:space="0" w:color="000000"/>
              <w:right w:val="single" w:sz="4" w:space="0" w:color="000000"/>
            </w:tcBorders>
          </w:tcPr>
          <w:p w14:paraId="4B14B521" w14:textId="77777777" w:rsidR="009B0B72" w:rsidRDefault="00000000">
            <w:pPr>
              <w:spacing w:line="360" w:lineRule="auto"/>
              <w:jc w:val="center"/>
            </w:pPr>
            <w:r>
              <w:rPr>
                <w:sz w:val="28"/>
                <w:szCs w:val="28"/>
              </w:rPr>
              <w:t>Біт (0 або 1)</w:t>
            </w:r>
          </w:p>
        </w:tc>
        <w:tc>
          <w:tcPr>
            <w:tcW w:w="0" w:type="auto"/>
            <w:tcBorders>
              <w:top w:val="single" w:sz="4" w:space="0" w:color="000000"/>
              <w:left w:val="single" w:sz="4" w:space="0" w:color="000000"/>
              <w:bottom w:val="single" w:sz="4" w:space="0" w:color="000000"/>
              <w:right w:val="single" w:sz="4" w:space="0" w:color="000000"/>
            </w:tcBorders>
          </w:tcPr>
          <w:p w14:paraId="74758375" w14:textId="77777777" w:rsidR="009B0B72" w:rsidRDefault="00000000">
            <w:pPr>
              <w:spacing w:line="360" w:lineRule="auto"/>
              <w:jc w:val="center"/>
            </w:pPr>
            <w:r>
              <w:rPr>
                <w:sz w:val="28"/>
                <w:szCs w:val="28"/>
              </w:rPr>
              <w:t>Кубіт (суперпозиція |0⟩ та |1⟩)</w:t>
            </w:r>
          </w:p>
        </w:tc>
      </w:tr>
      <w:tr w:rsidR="009B0B72" w14:paraId="3710AA2B" w14:textId="77777777">
        <w:tc>
          <w:tcPr>
            <w:tcW w:w="0" w:type="auto"/>
            <w:tcBorders>
              <w:top w:val="single" w:sz="4" w:space="0" w:color="000000"/>
              <w:left w:val="single" w:sz="4" w:space="0" w:color="000000"/>
              <w:bottom w:val="single" w:sz="4" w:space="0" w:color="000000"/>
              <w:right w:val="single" w:sz="4" w:space="0" w:color="000000"/>
            </w:tcBorders>
          </w:tcPr>
          <w:p w14:paraId="6CE2EF11" w14:textId="77777777" w:rsidR="009B0B72" w:rsidRDefault="00000000">
            <w:pPr>
              <w:spacing w:line="360" w:lineRule="auto"/>
              <w:jc w:val="center"/>
            </w:pPr>
            <w:r>
              <w:rPr>
                <w:sz w:val="28"/>
                <w:szCs w:val="28"/>
              </w:rPr>
              <w:t>Операції</w:t>
            </w:r>
          </w:p>
        </w:tc>
        <w:tc>
          <w:tcPr>
            <w:tcW w:w="0" w:type="auto"/>
            <w:tcBorders>
              <w:top w:val="single" w:sz="4" w:space="0" w:color="000000"/>
              <w:left w:val="single" w:sz="4" w:space="0" w:color="000000"/>
              <w:bottom w:val="single" w:sz="4" w:space="0" w:color="000000"/>
              <w:right w:val="single" w:sz="4" w:space="0" w:color="000000"/>
            </w:tcBorders>
          </w:tcPr>
          <w:p w14:paraId="58FA5244" w14:textId="77777777" w:rsidR="009B0B72" w:rsidRDefault="00000000">
            <w:pPr>
              <w:spacing w:line="360" w:lineRule="auto"/>
              <w:jc w:val="center"/>
            </w:pPr>
            <w:r>
              <w:rPr>
                <w:sz w:val="28"/>
                <w:szCs w:val="28"/>
              </w:rPr>
              <w:t>Логічні вентилі (AND, OR, NOT)</w:t>
            </w:r>
          </w:p>
        </w:tc>
        <w:tc>
          <w:tcPr>
            <w:tcW w:w="0" w:type="auto"/>
            <w:tcBorders>
              <w:top w:val="single" w:sz="4" w:space="0" w:color="000000"/>
              <w:left w:val="single" w:sz="4" w:space="0" w:color="000000"/>
              <w:bottom w:val="single" w:sz="4" w:space="0" w:color="000000"/>
              <w:right w:val="single" w:sz="4" w:space="0" w:color="000000"/>
            </w:tcBorders>
          </w:tcPr>
          <w:p w14:paraId="1632D48C" w14:textId="77777777" w:rsidR="009B0B72" w:rsidRDefault="00000000">
            <w:pPr>
              <w:spacing w:line="360" w:lineRule="auto"/>
              <w:jc w:val="center"/>
            </w:pPr>
            <w:r>
              <w:rPr>
                <w:sz w:val="28"/>
                <w:szCs w:val="28"/>
              </w:rPr>
              <w:t>Унітарні вентилі (H, X, CNOT)</w:t>
            </w:r>
          </w:p>
        </w:tc>
      </w:tr>
      <w:tr w:rsidR="009B0B72" w14:paraId="7FFACDAF" w14:textId="77777777">
        <w:tc>
          <w:tcPr>
            <w:tcW w:w="0" w:type="auto"/>
            <w:tcBorders>
              <w:top w:val="single" w:sz="4" w:space="0" w:color="000000"/>
              <w:left w:val="single" w:sz="4" w:space="0" w:color="000000"/>
              <w:bottom w:val="single" w:sz="4" w:space="0" w:color="000000"/>
              <w:right w:val="single" w:sz="4" w:space="0" w:color="000000"/>
            </w:tcBorders>
          </w:tcPr>
          <w:p w14:paraId="155D0D03" w14:textId="77777777" w:rsidR="009B0B72" w:rsidRDefault="00000000">
            <w:pPr>
              <w:spacing w:line="360" w:lineRule="auto"/>
              <w:jc w:val="center"/>
            </w:pPr>
            <w:r>
              <w:rPr>
                <w:sz w:val="28"/>
                <w:szCs w:val="28"/>
              </w:rPr>
              <w:t>Паралелізм</w:t>
            </w:r>
          </w:p>
        </w:tc>
        <w:tc>
          <w:tcPr>
            <w:tcW w:w="0" w:type="auto"/>
            <w:tcBorders>
              <w:top w:val="single" w:sz="4" w:space="0" w:color="000000"/>
              <w:left w:val="single" w:sz="4" w:space="0" w:color="000000"/>
              <w:bottom w:val="single" w:sz="4" w:space="0" w:color="000000"/>
              <w:right w:val="single" w:sz="4" w:space="0" w:color="000000"/>
            </w:tcBorders>
          </w:tcPr>
          <w:p w14:paraId="2DC8FA51" w14:textId="77777777" w:rsidR="009B0B72" w:rsidRDefault="00000000">
            <w:pPr>
              <w:spacing w:line="360" w:lineRule="auto"/>
              <w:jc w:val="center"/>
            </w:pPr>
            <w:r>
              <w:rPr>
                <w:sz w:val="28"/>
                <w:szCs w:val="28"/>
              </w:rPr>
              <w:t>Обмежений (багатоядерність)</w:t>
            </w:r>
          </w:p>
        </w:tc>
        <w:tc>
          <w:tcPr>
            <w:tcW w:w="0" w:type="auto"/>
            <w:tcBorders>
              <w:top w:val="single" w:sz="4" w:space="0" w:color="000000"/>
              <w:left w:val="single" w:sz="4" w:space="0" w:color="000000"/>
              <w:bottom w:val="single" w:sz="4" w:space="0" w:color="000000"/>
              <w:right w:val="single" w:sz="4" w:space="0" w:color="000000"/>
            </w:tcBorders>
          </w:tcPr>
          <w:p w14:paraId="1237C12E" w14:textId="77777777" w:rsidR="009B0B72" w:rsidRDefault="00000000">
            <w:pPr>
              <w:spacing w:line="360" w:lineRule="auto"/>
              <w:jc w:val="center"/>
            </w:pPr>
            <w:r>
              <w:rPr>
                <w:sz w:val="28"/>
                <w:szCs w:val="28"/>
              </w:rPr>
              <w:t>Квантовий (2ⁿ станів одночасно)</w:t>
            </w:r>
          </w:p>
        </w:tc>
      </w:tr>
      <w:tr w:rsidR="009B0B72" w14:paraId="1EA20E71" w14:textId="77777777">
        <w:tc>
          <w:tcPr>
            <w:tcW w:w="0" w:type="auto"/>
            <w:tcBorders>
              <w:top w:val="single" w:sz="4" w:space="0" w:color="000000"/>
              <w:left w:val="single" w:sz="4" w:space="0" w:color="000000"/>
              <w:bottom w:val="single" w:sz="4" w:space="0" w:color="000000"/>
              <w:right w:val="single" w:sz="4" w:space="0" w:color="000000"/>
            </w:tcBorders>
          </w:tcPr>
          <w:p w14:paraId="53B1B9D2" w14:textId="77777777" w:rsidR="009B0B72" w:rsidRDefault="00000000">
            <w:pPr>
              <w:spacing w:line="360" w:lineRule="auto"/>
              <w:jc w:val="center"/>
            </w:pPr>
            <w:r>
              <w:rPr>
                <w:sz w:val="28"/>
                <w:szCs w:val="28"/>
              </w:rPr>
              <w:t>Детермінованість</w:t>
            </w:r>
          </w:p>
        </w:tc>
        <w:tc>
          <w:tcPr>
            <w:tcW w:w="0" w:type="auto"/>
            <w:tcBorders>
              <w:top w:val="single" w:sz="4" w:space="0" w:color="000000"/>
              <w:left w:val="single" w:sz="4" w:space="0" w:color="000000"/>
              <w:bottom w:val="single" w:sz="4" w:space="0" w:color="000000"/>
              <w:right w:val="single" w:sz="4" w:space="0" w:color="000000"/>
            </w:tcBorders>
          </w:tcPr>
          <w:p w14:paraId="643281E2" w14:textId="77777777" w:rsidR="009B0B72" w:rsidRDefault="00000000">
            <w:pPr>
              <w:spacing w:line="360" w:lineRule="auto"/>
              <w:jc w:val="center"/>
            </w:pPr>
            <w:r>
              <w:rPr>
                <w:sz w:val="28"/>
                <w:szCs w:val="28"/>
              </w:rPr>
              <w:t>Детерміновані</w:t>
            </w:r>
          </w:p>
        </w:tc>
        <w:tc>
          <w:tcPr>
            <w:tcW w:w="0" w:type="auto"/>
            <w:tcBorders>
              <w:top w:val="single" w:sz="4" w:space="0" w:color="000000"/>
              <w:left w:val="single" w:sz="4" w:space="0" w:color="000000"/>
              <w:bottom w:val="single" w:sz="4" w:space="0" w:color="000000"/>
              <w:right w:val="single" w:sz="4" w:space="0" w:color="000000"/>
            </w:tcBorders>
          </w:tcPr>
          <w:p w14:paraId="00AD97B8" w14:textId="77777777" w:rsidR="009B0B72" w:rsidRDefault="00000000">
            <w:pPr>
              <w:spacing w:line="360" w:lineRule="auto"/>
              <w:jc w:val="center"/>
            </w:pPr>
            <w:r>
              <w:rPr>
                <w:sz w:val="28"/>
                <w:szCs w:val="28"/>
              </w:rPr>
              <w:t>Ймовірнісні</w:t>
            </w:r>
          </w:p>
        </w:tc>
      </w:tr>
      <w:tr w:rsidR="009B0B72" w14:paraId="7A3F6DCE" w14:textId="77777777">
        <w:tc>
          <w:tcPr>
            <w:tcW w:w="0" w:type="auto"/>
            <w:tcBorders>
              <w:top w:val="single" w:sz="4" w:space="0" w:color="000000"/>
              <w:left w:val="single" w:sz="4" w:space="0" w:color="000000"/>
              <w:bottom w:val="single" w:sz="4" w:space="0" w:color="000000"/>
              <w:right w:val="single" w:sz="4" w:space="0" w:color="000000"/>
            </w:tcBorders>
          </w:tcPr>
          <w:p w14:paraId="4A10B90D" w14:textId="77777777" w:rsidR="009B0B72" w:rsidRDefault="00000000">
            <w:pPr>
              <w:spacing w:line="360" w:lineRule="auto"/>
              <w:jc w:val="center"/>
            </w:pPr>
            <w:r>
              <w:rPr>
                <w:sz w:val="28"/>
                <w:szCs w:val="28"/>
              </w:rPr>
              <w:t>Копіювання</w:t>
            </w:r>
          </w:p>
        </w:tc>
        <w:tc>
          <w:tcPr>
            <w:tcW w:w="0" w:type="auto"/>
            <w:tcBorders>
              <w:top w:val="single" w:sz="4" w:space="0" w:color="000000"/>
              <w:left w:val="single" w:sz="4" w:space="0" w:color="000000"/>
              <w:bottom w:val="single" w:sz="4" w:space="0" w:color="000000"/>
              <w:right w:val="single" w:sz="4" w:space="0" w:color="000000"/>
            </w:tcBorders>
          </w:tcPr>
          <w:p w14:paraId="7E980F4F" w14:textId="77777777" w:rsidR="009B0B72" w:rsidRDefault="00000000">
            <w:pPr>
              <w:spacing w:line="360" w:lineRule="auto"/>
              <w:jc w:val="center"/>
            </w:pPr>
            <w:r>
              <w:rPr>
                <w:sz w:val="28"/>
                <w:szCs w:val="28"/>
              </w:rPr>
              <w:t>Вільне копіювання бітів</w:t>
            </w:r>
          </w:p>
        </w:tc>
        <w:tc>
          <w:tcPr>
            <w:tcW w:w="0" w:type="auto"/>
            <w:tcBorders>
              <w:top w:val="single" w:sz="4" w:space="0" w:color="000000"/>
              <w:left w:val="single" w:sz="4" w:space="0" w:color="000000"/>
              <w:bottom w:val="single" w:sz="4" w:space="0" w:color="000000"/>
              <w:right w:val="single" w:sz="4" w:space="0" w:color="000000"/>
            </w:tcBorders>
          </w:tcPr>
          <w:p w14:paraId="2A903B4B" w14:textId="77777777" w:rsidR="009B0B72" w:rsidRDefault="00000000">
            <w:pPr>
              <w:spacing w:line="360" w:lineRule="auto"/>
              <w:jc w:val="center"/>
            </w:pPr>
            <w:r>
              <w:rPr>
                <w:sz w:val="28"/>
                <w:szCs w:val="28"/>
              </w:rPr>
              <w:t>Заборона клонування (no-cloning theorem)</w:t>
            </w:r>
          </w:p>
        </w:tc>
      </w:tr>
      <w:tr w:rsidR="009B0B72" w14:paraId="7755ECF9" w14:textId="77777777">
        <w:tc>
          <w:tcPr>
            <w:tcW w:w="0" w:type="auto"/>
            <w:tcBorders>
              <w:top w:val="single" w:sz="4" w:space="0" w:color="000000"/>
              <w:left w:val="single" w:sz="4" w:space="0" w:color="000000"/>
              <w:bottom w:val="single" w:sz="4" w:space="0" w:color="000000"/>
              <w:right w:val="single" w:sz="4" w:space="0" w:color="000000"/>
            </w:tcBorders>
          </w:tcPr>
          <w:p w14:paraId="6E647590" w14:textId="77777777" w:rsidR="009B0B72" w:rsidRDefault="00000000">
            <w:pPr>
              <w:spacing w:line="360" w:lineRule="auto"/>
              <w:jc w:val="center"/>
            </w:pPr>
            <w:r>
              <w:rPr>
                <w:sz w:val="28"/>
                <w:szCs w:val="28"/>
              </w:rPr>
              <w:t>Зворотність</w:t>
            </w:r>
          </w:p>
        </w:tc>
        <w:tc>
          <w:tcPr>
            <w:tcW w:w="0" w:type="auto"/>
            <w:tcBorders>
              <w:top w:val="single" w:sz="4" w:space="0" w:color="000000"/>
              <w:left w:val="single" w:sz="4" w:space="0" w:color="000000"/>
              <w:bottom w:val="single" w:sz="4" w:space="0" w:color="000000"/>
              <w:right w:val="single" w:sz="4" w:space="0" w:color="000000"/>
            </w:tcBorders>
          </w:tcPr>
          <w:p w14:paraId="1EFF0D93" w14:textId="77777777" w:rsidR="009B0B72" w:rsidRDefault="00000000">
            <w:pPr>
              <w:spacing w:line="360" w:lineRule="auto"/>
              <w:jc w:val="center"/>
            </w:pPr>
            <w:r>
              <w:rPr>
                <w:sz w:val="28"/>
                <w:szCs w:val="28"/>
              </w:rPr>
              <w:t>Необоротні операції можливі</w:t>
            </w:r>
          </w:p>
        </w:tc>
        <w:tc>
          <w:tcPr>
            <w:tcW w:w="0" w:type="auto"/>
            <w:tcBorders>
              <w:top w:val="single" w:sz="4" w:space="0" w:color="000000"/>
              <w:left w:val="single" w:sz="4" w:space="0" w:color="000000"/>
              <w:bottom w:val="single" w:sz="4" w:space="0" w:color="000000"/>
              <w:right w:val="single" w:sz="4" w:space="0" w:color="000000"/>
            </w:tcBorders>
          </w:tcPr>
          <w:p w14:paraId="39B88869" w14:textId="77777777" w:rsidR="009B0B72" w:rsidRDefault="00000000">
            <w:pPr>
              <w:spacing w:line="360" w:lineRule="auto"/>
              <w:jc w:val="center"/>
            </w:pPr>
            <w:r>
              <w:rPr>
                <w:sz w:val="28"/>
                <w:szCs w:val="28"/>
              </w:rPr>
              <w:t>Всі операції оборотні (унітарні)</w:t>
            </w:r>
          </w:p>
        </w:tc>
      </w:tr>
      <w:tr w:rsidR="009B0B72" w14:paraId="11E07E90" w14:textId="77777777">
        <w:tc>
          <w:tcPr>
            <w:tcW w:w="0" w:type="auto"/>
            <w:tcBorders>
              <w:top w:val="single" w:sz="4" w:space="0" w:color="000000"/>
              <w:left w:val="single" w:sz="4" w:space="0" w:color="000000"/>
              <w:bottom w:val="single" w:sz="4" w:space="0" w:color="000000"/>
              <w:right w:val="single" w:sz="4" w:space="0" w:color="000000"/>
            </w:tcBorders>
          </w:tcPr>
          <w:p w14:paraId="3670FB94" w14:textId="77777777" w:rsidR="009B0B72" w:rsidRDefault="00000000">
            <w:pPr>
              <w:spacing w:line="360" w:lineRule="auto"/>
              <w:jc w:val="center"/>
            </w:pPr>
            <w:r>
              <w:rPr>
                <w:sz w:val="28"/>
                <w:szCs w:val="28"/>
              </w:rPr>
              <w:t>Зчитування</w:t>
            </w:r>
          </w:p>
        </w:tc>
        <w:tc>
          <w:tcPr>
            <w:tcW w:w="0" w:type="auto"/>
            <w:tcBorders>
              <w:top w:val="single" w:sz="4" w:space="0" w:color="000000"/>
              <w:left w:val="single" w:sz="4" w:space="0" w:color="000000"/>
              <w:bottom w:val="single" w:sz="4" w:space="0" w:color="000000"/>
              <w:right w:val="single" w:sz="4" w:space="0" w:color="000000"/>
            </w:tcBorders>
          </w:tcPr>
          <w:p w14:paraId="27701EA1" w14:textId="77777777" w:rsidR="009B0B72" w:rsidRDefault="00000000">
            <w:pPr>
              <w:spacing w:line="360" w:lineRule="auto"/>
              <w:jc w:val="center"/>
            </w:pPr>
            <w:r>
              <w:rPr>
                <w:sz w:val="28"/>
                <w:szCs w:val="28"/>
              </w:rPr>
              <w:t>Пряме зчитування стану</w:t>
            </w:r>
          </w:p>
        </w:tc>
        <w:tc>
          <w:tcPr>
            <w:tcW w:w="0" w:type="auto"/>
            <w:tcBorders>
              <w:top w:val="single" w:sz="4" w:space="0" w:color="000000"/>
              <w:left w:val="single" w:sz="4" w:space="0" w:color="000000"/>
              <w:bottom w:val="single" w:sz="4" w:space="0" w:color="000000"/>
              <w:right w:val="single" w:sz="4" w:space="0" w:color="000000"/>
            </w:tcBorders>
          </w:tcPr>
          <w:p w14:paraId="1353D35E" w14:textId="77777777" w:rsidR="009B0B72" w:rsidRDefault="00000000">
            <w:pPr>
              <w:spacing w:line="360" w:lineRule="auto"/>
              <w:jc w:val="center"/>
            </w:pPr>
            <w:r>
              <w:rPr>
                <w:sz w:val="28"/>
                <w:szCs w:val="28"/>
              </w:rPr>
              <w:t>Вимірювання руйнує суперпозицію</w:t>
            </w:r>
          </w:p>
        </w:tc>
      </w:tr>
      <w:tr w:rsidR="009B0B72" w14:paraId="3ABFFBD4" w14:textId="77777777">
        <w:tc>
          <w:tcPr>
            <w:tcW w:w="0" w:type="auto"/>
            <w:tcBorders>
              <w:top w:val="single" w:sz="4" w:space="0" w:color="000000"/>
              <w:left w:val="single" w:sz="4" w:space="0" w:color="000000"/>
              <w:bottom w:val="single" w:sz="4" w:space="0" w:color="000000"/>
              <w:right w:val="single" w:sz="4" w:space="0" w:color="000000"/>
            </w:tcBorders>
          </w:tcPr>
          <w:p w14:paraId="6C6423BD" w14:textId="77777777" w:rsidR="009B0B72" w:rsidRDefault="00000000">
            <w:pPr>
              <w:spacing w:line="360" w:lineRule="auto"/>
              <w:jc w:val="center"/>
            </w:pPr>
            <w:r>
              <w:rPr>
                <w:sz w:val="28"/>
                <w:szCs w:val="28"/>
              </w:rPr>
              <w:lastRenderedPageBreak/>
              <w:t>Виправлення помилок</w:t>
            </w:r>
          </w:p>
        </w:tc>
        <w:tc>
          <w:tcPr>
            <w:tcW w:w="0" w:type="auto"/>
            <w:tcBorders>
              <w:top w:val="single" w:sz="4" w:space="0" w:color="000000"/>
              <w:left w:val="single" w:sz="4" w:space="0" w:color="000000"/>
              <w:bottom w:val="single" w:sz="4" w:space="0" w:color="000000"/>
              <w:right w:val="single" w:sz="4" w:space="0" w:color="000000"/>
            </w:tcBorders>
          </w:tcPr>
          <w:p w14:paraId="58BC0A29" w14:textId="77777777" w:rsidR="009B0B72" w:rsidRDefault="00000000">
            <w:pPr>
              <w:spacing w:line="360" w:lineRule="auto"/>
              <w:jc w:val="center"/>
            </w:pPr>
            <w:r>
              <w:rPr>
                <w:sz w:val="28"/>
                <w:szCs w:val="28"/>
              </w:rPr>
              <w:t>Класичне дублювання бітів</w:t>
            </w:r>
          </w:p>
        </w:tc>
        <w:tc>
          <w:tcPr>
            <w:tcW w:w="0" w:type="auto"/>
            <w:tcBorders>
              <w:top w:val="single" w:sz="4" w:space="0" w:color="000000"/>
              <w:left w:val="single" w:sz="4" w:space="0" w:color="000000"/>
              <w:bottom w:val="single" w:sz="4" w:space="0" w:color="000000"/>
              <w:right w:val="single" w:sz="4" w:space="0" w:color="000000"/>
            </w:tcBorders>
          </w:tcPr>
          <w:p w14:paraId="40DEB484" w14:textId="77777777" w:rsidR="009B0B72" w:rsidRDefault="00000000">
            <w:pPr>
              <w:spacing w:line="360" w:lineRule="auto"/>
              <w:jc w:val="center"/>
            </w:pPr>
            <w:r>
              <w:rPr>
                <w:sz w:val="28"/>
                <w:szCs w:val="28"/>
              </w:rPr>
              <w:t>Квантові коди з виправлення помилок</w:t>
            </w:r>
          </w:p>
        </w:tc>
      </w:tr>
      <w:tr w:rsidR="009B0B72" w14:paraId="0EBDD25B" w14:textId="77777777">
        <w:tc>
          <w:tcPr>
            <w:tcW w:w="0" w:type="auto"/>
            <w:tcBorders>
              <w:top w:val="single" w:sz="4" w:space="0" w:color="000000"/>
              <w:left w:val="single" w:sz="4" w:space="0" w:color="000000"/>
              <w:bottom w:val="single" w:sz="4" w:space="0" w:color="000000"/>
              <w:right w:val="single" w:sz="4" w:space="0" w:color="000000"/>
            </w:tcBorders>
          </w:tcPr>
          <w:p w14:paraId="722CBF9E" w14:textId="77777777" w:rsidR="009B0B72" w:rsidRDefault="00000000">
            <w:pPr>
              <w:spacing w:line="360" w:lineRule="auto"/>
              <w:jc w:val="center"/>
            </w:pPr>
            <w:r>
              <w:rPr>
                <w:sz w:val="28"/>
                <w:szCs w:val="28"/>
              </w:rPr>
              <w:t>Масштабованість</w:t>
            </w:r>
          </w:p>
        </w:tc>
        <w:tc>
          <w:tcPr>
            <w:tcW w:w="0" w:type="auto"/>
            <w:tcBorders>
              <w:top w:val="single" w:sz="4" w:space="0" w:color="000000"/>
              <w:left w:val="single" w:sz="4" w:space="0" w:color="000000"/>
              <w:bottom w:val="single" w:sz="4" w:space="0" w:color="000000"/>
              <w:right w:val="single" w:sz="4" w:space="0" w:color="000000"/>
            </w:tcBorders>
          </w:tcPr>
          <w:p w14:paraId="39BFF4CE" w14:textId="77777777" w:rsidR="009B0B72" w:rsidRDefault="00000000">
            <w:pPr>
              <w:spacing w:line="360" w:lineRule="auto"/>
              <w:jc w:val="center"/>
            </w:pPr>
            <w:r>
              <w:rPr>
                <w:sz w:val="28"/>
                <w:szCs w:val="28"/>
              </w:rPr>
              <w:t>Мільярди транзисторів</w:t>
            </w:r>
          </w:p>
        </w:tc>
        <w:tc>
          <w:tcPr>
            <w:tcW w:w="0" w:type="auto"/>
            <w:tcBorders>
              <w:top w:val="single" w:sz="4" w:space="0" w:color="000000"/>
              <w:left w:val="single" w:sz="4" w:space="0" w:color="000000"/>
              <w:bottom w:val="single" w:sz="4" w:space="0" w:color="000000"/>
              <w:right w:val="single" w:sz="4" w:space="0" w:color="000000"/>
            </w:tcBorders>
          </w:tcPr>
          <w:p w14:paraId="141F459A" w14:textId="77777777" w:rsidR="009B0B72" w:rsidRDefault="00000000">
            <w:pPr>
              <w:spacing w:line="360" w:lineRule="auto"/>
              <w:jc w:val="center"/>
            </w:pPr>
            <w:r>
              <w:rPr>
                <w:sz w:val="28"/>
                <w:szCs w:val="28"/>
              </w:rPr>
              <w:t>Сотні — тисячі кубітів (сучасний стан)</w:t>
            </w:r>
          </w:p>
        </w:tc>
      </w:tr>
    </w:tbl>
    <w:p w14:paraId="233BA362" w14:textId="77777777" w:rsidR="009B0B72" w:rsidRDefault="009B0B72">
      <w:pPr>
        <w:spacing w:line="360" w:lineRule="auto"/>
      </w:pPr>
    </w:p>
    <w:p w14:paraId="41F7B487" w14:textId="77777777" w:rsidR="009B0B72" w:rsidRDefault="00000000">
      <w:pPr>
        <w:spacing w:before="200" w:after="100" w:line="360" w:lineRule="auto"/>
        <w:ind w:firstLine="709"/>
        <w:jc w:val="both"/>
      </w:pPr>
      <w:r>
        <w:rPr>
          <w:b/>
          <w:bCs/>
          <w:sz w:val="28"/>
          <w:szCs w:val="28"/>
        </w:rPr>
        <w:t>3.2. Квантовий паралелізм та інтерференція</w:t>
      </w:r>
    </w:p>
    <w:p w14:paraId="56D57549" w14:textId="77777777" w:rsidR="009B0B72" w:rsidRDefault="00000000">
      <w:pPr>
        <w:spacing w:line="360" w:lineRule="auto"/>
        <w:ind w:firstLine="709"/>
        <w:jc w:val="both"/>
      </w:pPr>
      <w:r>
        <w:rPr>
          <w:sz w:val="28"/>
          <w:szCs w:val="28"/>
        </w:rPr>
        <w:t>Квантовий паралелізм — це здатність квантового комп'ютера обчислювати функцію f(x) для всіх можливих входів x одночасно. Якщо ми маємо n вхідних кубітів у стані суперпозиції, одне застосування унітарної операції Uf обчислює:</w:t>
      </w:r>
    </w:p>
    <w:p w14:paraId="56014DFB" w14:textId="77777777" w:rsidR="009B0B72" w:rsidRDefault="00000000">
      <w:pPr>
        <w:spacing w:before="60" w:after="60" w:line="360" w:lineRule="auto"/>
        <w:jc w:val="center"/>
      </w:pPr>
      <w:r>
        <w:rPr>
          <w:i/>
          <w:iCs/>
          <w:sz w:val="28"/>
          <w:szCs w:val="28"/>
        </w:rPr>
        <w:t>Uf |+⟩ⁿ|0⟩ = (1/√2ⁿ) Σₓ |x⟩|f(x)⟩</w:t>
      </w:r>
    </w:p>
    <w:p w14:paraId="0B197592" w14:textId="77777777" w:rsidR="009B0B72" w:rsidRDefault="00000000">
      <w:pPr>
        <w:spacing w:line="360" w:lineRule="auto"/>
        <w:ind w:firstLine="709"/>
        <w:jc w:val="both"/>
      </w:pPr>
      <w:r>
        <w:rPr>
          <w:sz w:val="28"/>
          <w:szCs w:val="28"/>
        </w:rPr>
        <w:t>Однак прямий доступ до всіх 2ⁿ результатів неможливий — вимірювання дасть лише один випадковий результат. Тому мистецтво квантового програмування полягає у використанні інтерференції: конструктивної — для підсилення ймовірності правильної відповіді, та деструктивної — для пригнічення неправильних відповідей.</w:t>
      </w:r>
    </w:p>
    <w:p w14:paraId="6AC01E47" w14:textId="77777777" w:rsidR="009B0B72" w:rsidRDefault="009B0B72">
      <w:pPr>
        <w:spacing w:line="360" w:lineRule="auto"/>
      </w:pPr>
    </w:p>
    <w:p w14:paraId="67568B7E" w14:textId="77777777" w:rsidR="009B0B72" w:rsidRDefault="00000000">
      <w:pPr>
        <w:spacing w:before="200" w:after="100" w:line="360" w:lineRule="auto"/>
        <w:ind w:firstLine="709"/>
        <w:jc w:val="both"/>
      </w:pPr>
      <w:r>
        <w:rPr>
          <w:b/>
          <w:bCs/>
          <w:sz w:val="28"/>
          <w:szCs w:val="28"/>
        </w:rPr>
        <w:t>3.3. Класи обчислювальної складності</w:t>
      </w:r>
    </w:p>
    <w:p w14:paraId="7E324AB8" w14:textId="77777777" w:rsidR="009B0B72" w:rsidRDefault="00000000">
      <w:pPr>
        <w:spacing w:line="360" w:lineRule="auto"/>
        <w:ind w:firstLine="709"/>
        <w:jc w:val="both"/>
      </w:pPr>
      <w:r>
        <w:rPr>
          <w:sz w:val="28"/>
          <w:szCs w:val="28"/>
        </w:rPr>
        <w:t>Квантові обчислення породжують новий клас складності — BQP (Bounded-error Quantum Polynomial time). Це клас задач, які квантовий комп'ютер може розв'язати за поліноміальний час з ймовірністю помилки не більше 1/3. Відомі співвідношення між класами:</w:t>
      </w:r>
    </w:p>
    <w:p w14:paraId="6A696EE6" w14:textId="77777777" w:rsidR="009B0B72" w:rsidRDefault="00000000">
      <w:pPr>
        <w:spacing w:before="60" w:after="60" w:line="360" w:lineRule="auto"/>
        <w:jc w:val="center"/>
      </w:pPr>
      <w:r>
        <w:rPr>
          <w:i/>
          <w:iCs/>
          <w:sz w:val="28"/>
          <w:szCs w:val="28"/>
        </w:rPr>
        <w:t>P ⊆ BQP ⊆ PSPACE</w:t>
      </w:r>
    </w:p>
    <w:p w14:paraId="69D069B5" w14:textId="77777777" w:rsidR="009B0B72" w:rsidRDefault="00000000">
      <w:pPr>
        <w:spacing w:line="360" w:lineRule="auto"/>
        <w:ind w:firstLine="709"/>
        <w:jc w:val="both"/>
      </w:pPr>
      <w:r>
        <w:rPr>
          <w:sz w:val="28"/>
          <w:szCs w:val="28"/>
        </w:rPr>
        <w:t>Вважається, що BQP не містить усіх NP-повних задач. Тобто квантові комп'ютери, ймовірно, не зможуть ефективно розв'язувати всі задачі класу NP. Однак деякі задачі, які вважаються складними для класичних комп'ютерів (факторизація, дискретний логарифм), належать до BQP.</w:t>
      </w:r>
    </w:p>
    <w:p w14:paraId="7B744421" w14:textId="77777777" w:rsidR="009B0B72" w:rsidRDefault="009B0B72">
      <w:pPr>
        <w:spacing w:line="360" w:lineRule="auto"/>
      </w:pPr>
    </w:p>
    <w:p w14:paraId="36669E19" w14:textId="77777777" w:rsidR="009B0B72" w:rsidRDefault="00000000">
      <w:pPr>
        <w:spacing w:before="200" w:after="100" w:line="360" w:lineRule="auto"/>
        <w:ind w:firstLine="709"/>
        <w:jc w:val="both"/>
      </w:pPr>
      <w:r>
        <w:rPr>
          <w:b/>
          <w:bCs/>
          <w:sz w:val="28"/>
          <w:szCs w:val="28"/>
        </w:rPr>
        <w:t>3.4. Обмеження квантових комп'ютерів</w:t>
      </w:r>
    </w:p>
    <w:p w14:paraId="19CC0584" w14:textId="77777777" w:rsidR="009B0B72" w:rsidRDefault="00000000">
      <w:pPr>
        <w:spacing w:line="360" w:lineRule="auto"/>
        <w:ind w:firstLine="709"/>
        <w:jc w:val="both"/>
      </w:pPr>
      <w:r>
        <w:rPr>
          <w:sz w:val="28"/>
          <w:szCs w:val="28"/>
        </w:rPr>
        <w:lastRenderedPageBreak/>
        <w:t>Квантові комп'ютери не є універсально швидшими за класичні. Основні обмеження:</w:t>
      </w:r>
    </w:p>
    <w:p w14:paraId="42FC6A07" w14:textId="77777777" w:rsidR="009B0B72" w:rsidRDefault="00000000">
      <w:pPr>
        <w:spacing w:line="360" w:lineRule="auto"/>
        <w:ind w:firstLine="709"/>
        <w:jc w:val="both"/>
      </w:pPr>
      <w:r>
        <w:rPr>
          <w:sz w:val="28"/>
          <w:szCs w:val="28"/>
        </w:rPr>
        <w:t>– Декогеренція — взаємодія кубітів з навколишнім середовищем руйнує квантовий стан. Час когерентності сучасних кубітів складає від мікросекунд до мілісекунд.</w:t>
      </w:r>
    </w:p>
    <w:p w14:paraId="687C568C" w14:textId="77777777" w:rsidR="009B0B72" w:rsidRDefault="00000000">
      <w:pPr>
        <w:spacing w:line="360" w:lineRule="auto"/>
        <w:ind w:firstLine="709"/>
        <w:jc w:val="both"/>
      </w:pPr>
      <w:r>
        <w:rPr>
          <w:sz w:val="28"/>
          <w:szCs w:val="28"/>
        </w:rPr>
        <w:t>– Помилки вентилів — точність сучасних квантових операцій складає 99,5–99,9%, що недостатньо для великих обчислень без виправлення помилок.</w:t>
      </w:r>
    </w:p>
    <w:p w14:paraId="0511280F" w14:textId="77777777" w:rsidR="009B0B72" w:rsidRDefault="00000000">
      <w:pPr>
        <w:spacing w:line="360" w:lineRule="auto"/>
        <w:ind w:firstLine="709"/>
        <w:jc w:val="both"/>
      </w:pPr>
      <w:r>
        <w:rPr>
          <w:sz w:val="28"/>
          <w:szCs w:val="28"/>
        </w:rPr>
        <w:t>– Квантове виправлення помилок — потребує значного накладного витрат: від 1000 до 10000 фізичних кубітів на один логічний кубіт з низькою частотою помилок.</w:t>
      </w:r>
    </w:p>
    <w:p w14:paraId="7E3A69D6" w14:textId="77777777" w:rsidR="009B0B72" w:rsidRDefault="00000000">
      <w:pPr>
        <w:spacing w:line="360" w:lineRule="auto"/>
        <w:ind w:firstLine="709"/>
        <w:jc w:val="both"/>
      </w:pPr>
      <w:r>
        <w:rPr>
          <w:sz w:val="28"/>
          <w:szCs w:val="28"/>
        </w:rPr>
        <w:t>– Обмежена зв'язність — не всі кубіти можуть безпосередньо взаємодіяти, що вимагає додаткових SWAP-операцій.</w:t>
      </w:r>
    </w:p>
    <w:p w14:paraId="21FB4542" w14:textId="77777777" w:rsidR="009B0B72" w:rsidRDefault="00000000">
      <w:pPr>
        <w:spacing w:line="360" w:lineRule="auto"/>
        <w:ind w:firstLine="709"/>
        <w:jc w:val="both"/>
      </w:pPr>
      <w:r>
        <w:rPr>
          <w:sz w:val="28"/>
          <w:szCs w:val="28"/>
        </w:rPr>
        <w:t>– Специфічність — квантова перевага досягається лише для певних класів задач, а не для обчислень загального призначення.</w:t>
      </w:r>
    </w:p>
    <w:p w14:paraId="3F9CBAE3" w14:textId="77777777" w:rsidR="009B0B72" w:rsidRDefault="009B0B72">
      <w:pPr>
        <w:spacing w:line="360" w:lineRule="auto"/>
      </w:pPr>
    </w:p>
    <w:p w14:paraId="61313DC1" w14:textId="77777777" w:rsidR="005733DB" w:rsidRDefault="005733DB">
      <w:pPr>
        <w:rPr>
          <w:b/>
          <w:bCs/>
          <w:sz w:val="28"/>
          <w:szCs w:val="28"/>
        </w:rPr>
      </w:pPr>
      <w:r>
        <w:rPr>
          <w:b/>
          <w:bCs/>
          <w:sz w:val="28"/>
          <w:szCs w:val="28"/>
        </w:rPr>
        <w:br w:type="page"/>
      </w:r>
    </w:p>
    <w:p w14:paraId="7ABA5BFF" w14:textId="191BF922" w:rsidR="009B0B72" w:rsidRDefault="00000000">
      <w:pPr>
        <w:spacing w:before="240" w:after="120" w:line="360" w:lineRule="auto"/>
        <w:jc w:val="center"/>
      </w:pPr>
      <w:r>
        <w:rPr>
          <w:b/>
          <w:bCs/>
          <w:sz w:val="28"/>
          <w:szCs w:val="28"/>
        </w:rPr>
        <w:lastRenderedPageBreak/>
        <w:t>IV. ІСТОРИЧНИЙ КОНТЕКСТ ТА СУЧАСНИЙ СТАН КВАНТОВИХ ТЕХНОЛОГІЙ</w:t>
      </w:r>
    </w:p>
    <w:p w14:paraId="5A68350E" w14:textId="77777777" w:rsidR="009B0B72" w:rsidRDefault="00000000">
      <w:pPr>
        <w:spacing w:before="200" w:after="100" w:line="360" w:lineRule="auto"/>
        <w:ind w:firstLine="709"/>
        <w:jc w:val="both"/>
      </w:pPr>
      <w:r>
        <w:rPr>
          <w:b/>
          <w:bCs/>
          <w:sz w:val="28"/>
          <w:szCs w:val="28"/>
        </w:rPr>
        <w:t>4.1. Хронологія розвитку</w:t>
      </w:r>
    </w:p>
    <w:p w14:paraId="6AC837D2" w14:textId="77777777" w:rsidR="009B0B72" w:rsidRDefault="00000000">
      <w:pPr>
        <w:spacing w:line="360" w:lineRule="auto"/>
        <w:ind w:firstLine="709"/>
        <w:jc w:val="both"/>
      </w:pPr>
      <w:r>
        <w:rPr>
          <w:b/>
          <w:bCs/>
          <w:sz w:val="28"/>
          <w:szCs w:val="28"/>
        </w:rPr>
        <w:t xml:space="preserve">1981 р. — Річард Фейнман </w:t>
      </w:r>
      <w:r>
        <w:rPr>
          <w:sz w:val="28"/>
          <w:szCs w:val="28"/>
        </w:rPr>
        <w:t>на конференції у MIT запропонував ідею квантового комп'ютера, зазначивши, що класичні комп'ютери принципово не здатні ефективно моделювати квантові системи. Він висловив думку: «Природа не є класичною, і якщо ви хочете її моделювати, вам потрібен квантовий комп'ютер».</w:t>
      </w:r>
    </w:p>
    <w:p w14:paraId="1E12560C" w14:textId="77777777" w:rsidR="009B0B72" w:rsidRDefault="00000000">
      <w:pPr>
        <w:spacing w:line="360" w:lineRule="auto"/>
        <w:ind w:firstLine="709"/>
        <w:jc w:val="both"/>
      </w:pPr>
      <w:r>
        <w:rPr>
          <w:b/>
          <w:bCs/>
          <w:sz w:val="28"/>
          <w:szCs w:val="28"/>
        </w:rPr>
        <w:t xml:space="preserve">1985 р. — Девід Дойч </w:t>
      </w:r>
      <w:r>
        <w:rPr>
          <w:sz w:val="28"/>
          <w:szCs w:val="28"/>
        </w:rPr>
        <w:t>формалізував поняття квантової машини Тюрінга та описав перший квантовий алгоритм, що демонструє квантову перевагу для визначення властивостей бінарної функції (задача Дойча).</w:t>
      </w:r>
    </w:p>
    <w:p w14:paraId="407BCD45" w14:textId="77777777" w:rsidR="009B0B72" w:rsidRDefault="00000000">
      <w:pPr>
        <w:spacing w:line="360" w:lineRule="auto"/>
        <w:ind w:firstLine="709"/>
        <w:jc w:val="both"/>
      </w:pPr>
      <w:r>
        <w:rPr>
          <w:b/>
          <w:bCs/>
          <w:sz w:val="28"/>
          <w:szCs w:val="28"/>
        </w:rPr>
        <w:t xml:space="preserve">1994 р. — Пітер Шор </w:t>
      </w:r>
      <w:r>
        <w:rPr>
          <w:sz w:val="28"/>
          <w:szCs w:val="28"/>
        </w:rPr>
        <w:t>опублікував алгоритм для факторизації цілих чисел за поліноміальний час на квантовому комп'ютері. Це відкриття стало переломним моментом, оскільки продемонструвало, що квантові комп'ютери можуть зламати RSA та інші криптосистеми з відкритим ключем.</w:t>
      </w:r>
    </w:p>
    <w:p w14:paraId="687EB1C5" w14:textId="77777777" w:rsidR="009B0B72" w:rsidRDefault="00000000">
      <w:pPr>
        <w:spacing w:line="360" w:lineRule="auto"/>
        <w:ind w:firstLine="709"/>
        <w:jc w:val="both"/>
      </w:pPr>
      <w:r>
        <w:rPr>
          <w:b/>
          <w:bCs/>
          <w:sz w:val="28"/>
          <w:szCs w:val="28"/>
        </w:rPr>
        <w:t xml:space="preserve">1996 р. — Лов Гровер </w:t>
      </w:r>
      <w:r>
        <w:rPr>
          <w:sz w:val="28"/>
          <w:szCs w:val="28"/>
        </w:rPr>
        <w:t>запропонував алгоритм квантового пошуку з квадратичним прискоренням, що має значення для атаки на симетричні шифри та хеш-функції.</w:t>
      </w:r>
    </w:p>
    <w:p w14:paraId="5F76CD5F" w14:textId="77777777" w:rsidR="009B0B72" w:rsidRDefault="00000000">
      <w:pPr>
        <w:spacing w:line="360" w:lineRule="auto"/>
        <w:ind w:firstLine="709"/>
        <w:jc w:val="both"/>
      </w:pPr>
      <w:r>
        <w:rPr>
          <w:b/>
          <w:bCs/>
          <w:sz w:val="28"/>
          <w:szCs w:val="28"/>
        </w:rPr>
        <w:t xml:space="preserve">1998 р. </w:t>
      </w:r>
      <w:r>
        <w:rPr>
          <w:sz w:val="28"/>
          <w:szCs w:val="28"/>
        </w:rPr>
        <w:t>— перша експериментальна реалізація квантового алгоритму на 2-кубітному ЯМР-комп'ютері.</w:t>
      </w:r>
    </w:p>
    <w:p w14:paraId="6BB1AA8C" w14:textId="77777777" w:rsidR="009B0B72" w:rsidRDefault="00000000">
      <w:pPr>
        <w:spacing w:line="360" w:lineRule="auto"/>
        <w:ind w:firstLine="709"/>
        <w:jc w:val="both"/>
      </w:pPr>
      <w:r>
        <w:rPr>
          <w:b/>
          <w:bCs/>
          <w:sz w:val="28"/>
          <w:szCs w:val="28"/>
        </w:rPr>
        <w:t xml:space="preserve">2001 р. — IBM та Стенфорд </w:t>
      </w:r>
      <w:r>
        <w:rPr>
          <w:sz w:val="28"/>
          <w:szCs w:val="28"/>
        </w:rPr>
        <w:t>факторизували число 15 = 3 × 5 за допомогою алгоритму Шора на 7-кубітному ЯМР квантовому комп'ютері.</w:t>
      </w:r>
    </w:p>
    <w:p w14:paraId="19E8B26D" w14:textId="77777777" w:rsidR="009B0B72" w:rsidRDefault="00000000">
      <w:pPr>
        <w:spacing w:line="360" w:lineRule="auto"/>
        <w:ind w:firstLine="709"/>
        <w:jc w:val="both"/>
      </w:pPr>
      <w:r>
        <w:rPr>
          <w:b/>
          <w:bCs/>
          <w:sz w:val="28"/>
          <w:szCs w:val="28"/>
        </w:rPr>
        <w:t xml:space="preserve">2016 р. — IBM Quantum Experience </w:t>
      </w:r>
      <w:r>
        <w:rPr>
          <w:sz w:val="28"/>
          <w:szCs w:val="28"/>
        </w:rPr>
        <w:t>— перший хмарний доступ до квантового комп'ютера (5 кубітів) для широкого загалу.</w:t>
      </w:r>
    </w:p>
    <w:p w14:paraId="0F11B2ED" w14:textId="77777777" w:rsidR="009B0B72" w:rsidRDefault="00000000">
      <w:pPr>
        <w:spacing w:line="360" w:lineRule="auto"/>
        <w:ind w:firstLine="709"/>
        <w:jc w:val="both"/>
      </w:pPr>
      <w:r>
        <w:rPr>
          <w:b/>
          <w:bCs/>
          <w:sz w:val="28"/>
          <w:szCs w:val="28"/>
        </w:rPr>
        <w:t xml:space="preserve">2019 р. — Google Sycamore </w:t>
      </w:r>
      <w:r>
        <w:rPr>
          <w:sz w:val="28"/>
          <w:szCs w:val="28"/>
        </w:rPr>
        <w:t>(53 кубіти) продемонстрував «квантову перевагу», виконавши за 200 секунд обчислення, яке, за оцінками Google, зайняло б 10 000 років на найпотужнішому класичному суперкомп'ютері (хоча IBM оспорила цю оцінку).</w:t>
      </w:r>
    </w:p>
    <w:p w14:paraId="3509F1D5" w14:textId="77777777" w:rsidR="009B0B72" w:rsidRDefault="00000000">
      <w:pPr>
        <w:spacing w:line="360" w:lineRule="auto"/>
        <w:ind w:firstLine="709"/>
        <w:jc w:val="both"/>
      </w:pPr>
      <w:r>
        <w:rPr>
          <w:b/>
          <w:bCs/>
          <w:sz w:val="28"/>
          <w:szCs w:val="28"/>
        </w:rPr>
        <w:lastRenderedPageBreak/>
        <w:t xml:space="preserve">2023–2025 рр. </w:t>
      </w:r>
      <w:r>
        <w:rPr>
          <w:sz w:val="28"/>
          <w:szCs w:val="28"/>
        </w:rPr>
        <w:t>— IBM представила процесор Condor (1121 кубіт), Google створив процесор Willow з покращеним виправленням помилок. Стартап-компанії (IonQ, Rigetti, PsiQuantum) та уряди (Китай, ЄС, США) інвестують мільярди доларів у квантові технології.</w:t>
      </w:r>
    </w:p>
    <w:p w14:paraId="598F5A02" w14:textId="77777777" w:rsidR="009B0B72" w:rsidRDefault="009B0B72">
      <w:pPr>
        <w:spacing w:line="360" w:lineRule="auto"/>
      </w:pPr>
    </w:p>
    <w:p w14:paraId="6B7CF290" w14:textId="77777777" w:rsidR="009B0B72" w:rsidRDefault="00000000">
      <w:pPr>
        <w:spacing w:before="200" w:after="100" w:line="360" w:lineRule="auto"/>
        <w:ind w:firstLine="709"/>
        <w:jc w:val="both"/>
      </w:pPr>
      <w:r>
        <w:rPr>
          <w:b/>
          <w:bCs/>
          <w:sz w:val="28"/>
          <w:szCs w:val="28"/>
        </w:rPr>
        <w:t>4.2. Сучасні квантові платформи</w:t>
      </w:r>
    </w:p>
    <w:p w14:paraId="33727779" w14:textId="77777777" w:rsidR="009B0B72" w:rsidRDefault="00000000">
      <w:pPr>
        <w:spacing w:line="360" w:lineRule="auto"/>
        <w:ind w:firstLine="709"/>
        <w:jc w:val="both"/>
      </w:pPr>
      <w:r>
        <w:rPr>
          <w:sz w:val="28"/>
          <w:szCs w:val="28"/>
        </w:rPr>
        <w:t>Існує кілька основних фізичних реалізацій кубітів, кожна зі своїми перевагами: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4"/>
        <w:gridCol w:w="2281"/>
        <w:gridCol w:w="1724"/>
        <w:gridCol w:w="2565"/>
      </w:tblGrid>
      <w:tr w:rsidR="009B0B72" w14:paraId="06104B60" w14:textId="77777777">
        <w:tc>
          <w:tcPr>
            <w:tcW w:w="0" w:type="auto"/>
            <w:tcBorders>
              <w:top w:val="single" w:sz="4" w:space="0" w:color="000000"/>
              <w:left w:val="single" w:sz="4" w:space="0" w:color="000000"/>
              <w:bottom w:val="single" w:sz="4" w:space="0" w:color="000000"/>
              <w:right w:val="single" w:sz="4" w:space="0" w:color="000000"/>
            </w:tcBorders>
            <w:shd w:val="clear" w:color="auto" w:fill="BDD7EE"/>
          </w:tcPr>
          <w:p w14:paraId="495E2BDB" w14:textId="77777777" w:rsidR="009B0B72" w:rsidRDefault="00000000">
            <w:pPr>
              <w:spacing w:line="360" w:lineRule="auto"/>
              <w:jc w:val="center"/>
            </w:pPr>
            <w:r>
              <w:rPr>
                <w:b/>
                <w:bCs/>
                <w:sz w:val="28"/>
                <w:szCs w:val="28"/>
              </w:rPr>
              <w:t>Платформа</w:t>
            </w:r>
          </w:p>
        </w:tc>
        <w:tc>
          <w:tcPr>
            <w:tcW w:w="0" w:type="auto"/>
            <w:tcBorders>
              <w:top w:val="single" w:sz="4" w:space="0" w:color="000000"/>
              <w:left w:val="single" w:sz="4" w:space="0" w:color="000000"/>
              <w:bottom w:val="single" w:sz="4" w:space="0" w:color="000000"/>
              <w:right w:val="single" w:sz="4" w:space="0" w:color="000000"/>
            </w:tcBorders>
            <w:shd w:val="clear" w:color="auto" w:fill="BDD7EE"/>
          </w:tcPr>
          <w:p w14:paraId="3CC554AA" w14:textId="77777777" w:rsidR="009B0B72" w:rsidRDefault="00000000">
            <w:pPr>
              <w:spacing w:line="360" w:lineRule="auto"/>
              <w:jc w:val="center"/>
            </w:pPr>
            <w:r>
              <w:rPr>
                <w:b/>
                <w:bCs/>
                <w:sz w:val="28"/>
                <w:szCs w:val="28"/>
              </w:rPr>
              <w:t>Час когерентності</w:t>
            </w:r>
          </w:p>
        </w:tc>
        <w:tc>
          <w:tcPr>
            <w:tcW w:w="0" w:type="auto"/>
            <w:tcBorders>
              <w:top w:val="single" w:sz="4" w:space="0" w:color="000000"/>
              <w:left w:val="single" w:sz="4" w:space="0" w:color="000000"/>
              <w:bottom w:val="single" w:sz="4" w:space="0" w:color="000000"/>
              <w:right w:val="single" w:sz="4" w:space="0" w:color="000000"/>
            </w:tcBorders>
            <w:shd w:val="clear" w:color="auto" w:fill="BDD7EE"/>
          </w:tcPr>
          <w:p w14:paraId="794DCB01" w14:textId="77777777" w:rsidR="009B0B72" w:rsidRDefault="00000000">
            <w:pPr>
              <w:spacing w:line="360" w:lineRule="auto"/>
              <w:jc w:val="center"/>
            </w:pPr>
            <w:r>
              <w:rPr>
                <w:b/>
                <w:bCs/>
                <w:sz w:val="28"/>
                <w:szCs w:val="28"/>
              </w:rPr>
              <w:t>Точність вентилів</w:t>
            </w:r>
          </w:p>
        </w:tc>
        <w:tc>
          <w:tcPr>
            <w:tcW w:w="0" w:type="auto"/>
            <w:tcBorders>
              <w:top w:val="single" w:sz="4" w:space="0" w:color="000000"/>
              <w:left w:val="single" w:sz="4" w:space="0" w:color="000000"/>
              <w:bottom w:val="single" w:sz="4" w:space="0" w:color="000000"/>
              <w:right w:val="single" w:sz="4" w:space="0" w:color="000000"/>
            </w:tcBorders>
            <w:shd w:val="clear" w:color="auto" w:fill="BDD7EE"/>
          </w:tcPr>
          <w:p w14:paraId="3871EFFB" w14:textId="77777777" w:rsidR="009B0B72" w:rsidRDefault="00000000">
            <w:pPr>
              <w:spacing w:line="360" w:lineRule="auto"/>
              <w:jc w:val="center"/>
            </w:pPr>
            <w:r>
              <w:rPr>
                <w:b/>
                <w:bCs/>
                <w:sz w:val="28"/>
                <w:szCs w:val="28"/>
              </w:rPr>
              <w:t>Масштабованість</w:t>
            </w:r>
          </w:p>
        </w:tc>
      </w:tr>
      <w:tr w:rsidR="009B0B72" w14:paraId="5E1198E0" w14:textId="77777777">
        <w:tc>
          <w:tcPr>
            <w:tcW w:w="0" w:type="auto"/>
            <w:tcBorders>
              <w:top w:val="single" w:sz="4" w:space="0" w:color="000000"/>
              <w:left w:val="single" w:sz="4" w:space="0" w:color="000000"/>
              <w:bottom w:val="single" w:sz="4" w:space="0" w:color="000000"/>
              <w:right w:val="single" w:sz="4" w:space="0" w:color="000000"/>
            </w:tcBorders>
          </w:tcPr>
          <w:p w14:paraId="3A285786" w14:textId="77777777" w:rsidR="009B0B72" w:rsidRDefault="00000000">
            <w:pPr>
              <w:spacing w:line="360" w:lineRule="auto"/>
              <w:jc w:val="center"/>
            </w:pPr>
            <w:r>
              <w:rPr>
                <w:sz w:val="28"/>
                <w:szCs w:val="28"/>
              </w:rPr>
              <w:t>Надпровідні кубіти (IBM, Google)</w:t>
            </w:r>
          </w:p>
        </w:tc>
        <w:tc>
          <w:tcPr>
            <w:tcW w:w="0" w:type="auto"/>
            <w:tcBorders>
              <w:top w:val="single" w:sz="4" w:space="0" w:color="000000"/>
              <w:left w:val="single" w:sz="4" w:space="0" w:color="000000"/>
              <w:bottom w:val="single" w:sz="4" w:space="0" w:color="000000"/>
              <w:right w:val="single" w:sz="4" w:space="0" w:color="000000"/>
            </w:tcBorders>
          </w:tcPr>
          <w:p w14:paraId="38B28B9E" w14:textId="77777777" w:rsidR="009B0B72" w:rsidRDefault="00000000">
            <w:pPr>
              <w:spacing w:line="360" w:lineRule="auto"/>
              <w:jc w:val="center"/>
            </w:pPr>
            <w:r>
              <w:rPr>
                <w:sz w:val="28"/>
                <w:szCs w:val="28"/>
              </w:rPr>
              <w:t>50–100 мкс</w:t>
            </w:r>
          </w:p>
        </w:tc>
        <w:tc>
          <w:tcPr>
            <w:tcW w:w="0" w:type="auto"/>
            <w:tcBorders>
              <w:top w:val="single" w:sz="4" w:space="0" w:color="000000"/>
              <w:left w:val="single" w:sz="4" w:space="0" w:color="000000"/>
              <w:bottom w:val="single" w:sz="4" w:space="0" w:color="000000"/>
              <w:right w:val="single" w:sz="4" w:space="0" w:color="000000"/>
            </w:tcBorders>
          </w:tcPr>
          <w:p w14:paraId="34A3015E" w14:textId="77777777" w:rsidR="009B0B72" w:rsidRDefault="00000000">
            <w:pPr>
              <w:spacing w:line="360" w:lineRule="auto"/>
              <w:jc w:val="center"/>
            </w:pPr>
            <w:r>
              <w:rPr>
                <w:sz w:val="28"/>
                <w:szCs w:val="28"/>
              </w:rPr>
              <w:t>99,5–99,9%</w:t>
            </w:r>
          </w:p>
        </w:tc>
        <w:tc>
          <w:tcPr>
            <w:tcW w:w="0" w:type="auto"/>
            <w:tcBorders>
              <w:top w:val="single" w:sz="4" w:space="0" w:color="000000"/>
              <w:left w:val="single" w:sz="4" w:space="0" w:color="000000"/>
              <w:bottom w:val="single" w:sz="4" w:space="0" w:color="000000"/>
              <w:right w:val="single" w:sz="4" w:space="0" w:color="000000"/>
            </w:tcBorders>
          </w:tcPr>
          <w:p w14:paraId="6C784C3C" w14:textId="77777777" w:rsidR="009B0B72" w:rsidRDefault="00000000">
            <w:pPr>
              <w:spacing w:line="360" w:lineRule="auto"/>
              <w:jc w:val="center"/>
            </w:pPr>
            <w:r>
              <w:rPr>
                <w:sz w:val="28"/>
                <w:szCs w:val="28"/>
              </w:rPr>
              <w:t>Висока (1000+ кубітів)</w:t>
            </w:r>
          </w:p>
        </w:tc>
      </w:tr>
      <w:tr w:rsidR="009B0B72" w14:paraId="4EC19B68" w14:textId="77777777">
        <w:tc>
          <w:tcPr>
            <w:tcW w:w="0" w:type="auto"/>
            <w:tcBorders>
              <w:top w:val="single" w:sz="4" w:space="0" w:color="000000"/>
              <w:left w:val="single" w:sz="4" w:space="0" w:color="000000"/>
              <w:bottom w:val="single" w:sz="4" w:space="0" w:color="000000"/>
              <w:right w:val="single" w:sz="4" w:space="0" w:color="000000"/>
            </w:tcBorders>
          </w:tcPr>
          <w:p w14:paraId="6422A59C" w14:textId="77777777" w:rsidR="009B0B72" w:rsidRDefault="00000000">
            <w:pPr>
              <w:spacing w:line="360" w:lineRule="auto"/>
              <w:jc w:val="center"/>
            </w:pPr>
            <w:r>
              <w:rPr>
                <w:sz w:val="28"/>
                <w:szCs w:val="28"/>
              </w:rPr>
              <w:t>Іонні пастки (IonQ, Quantinuum)</w:t>
            </w:r>
          </w:p>
        </w:tc>
        <w:tc>
          <w:tcPr>
            <w:tcW w:w="0" w:type="auto"/>
            <w:tcBorders>
              <w:top w:val="single" w:sz="4" w:space="0" w:color="000000"/>
              <w:left w:val="single" w:sz="4" w:space="0" w:color="000000"/>
              <w:bottom w:val="single" w:sz="4" w:space="0" w:color="000000"/>
              <w:right w:val="single" w:sz="4" w:space="0" w:color="000000"/>
            </w:tcBorders>
          </w:tcPr>
          <w:p w14:paraId="20384284" w14:textId="77777777" w:rsidR="009B0B72" w:rsidRDefault="00000000">
            <w:pPr>
              <w:spacing w:line="360" w:lineRule="auto"/>
              <w:jc w:val="center"/>
            </w:pPr>
            <w:r>
              <w:rPr>
                <w:sz w:val="28"/>
                <w:szCs w:val="28"/>
              </w:rPr>
              <w:t>Секунди — хвилини</w:t>
            </w:r>
          </w:p>
        </w:tc>
        <w:tc>
          <w:tcPr>
            <w:tcW w:w="0" w:type="auto"/>
            <w:tcBorders>
              <w:top w:val="single" w:sz="4" w:space="0" w:color="000000"/>
              <w:left w:val="single" w:sz="4" w:space="0" w:color="000000"/>
              <w:bottom w:val="single" w:sz="4" w:space="0" w:color="000000"/>
              <w:right w:val="single" w:sz="4" w:space="0" w:color="000000"/>
            </w:tcBorders>
          </w:tcPr>
          <w:p w14:paraId="295C8A8F" w14:textId="77777777" w:rsidR="009B0B72" w:rsidRDefault="00000000">
            <w:pPr>
              <w:spacing w:line="360" w:lineRule="auto"/>
              <w:jc w:val="center"/>
            </w:pPr>
            <w:r>
              <w:rPr>
                <w:sz w:val="28"/>
                <w:szCs w:val="28"/>
              </w:rPr>
              <w:t>99,9%+</w:t>
            </w:r>
          </w:p>
        </w:tc>
        <w:tc>
          <w:tcPr>
            <w:tcW w:w="0" w:type="auto"/>
            <w:tcBorders>
              <w:top w:val="single" w:sz="4" w:space="0" w:color="000000"/>
              <w:left w:val="single" w:sz="4" w:space="0" w:color="000000"/>
              <w:bottom w:val="single" w:sz="4" w:space="0" w:color="000000"/>
              <w:right w:val="single" w:sz="4" w:space="0" w:color="000000"/>
            </w:tcBorders>
          </w:tcPr>
          <w:p w14:paraId="5E3C6A29" w14:textId="77777777" w:rsidR="009B0B72" w:rsidRDefault="00000000">
            <w:pPr>
              <w:spacing w:line="360" w:lineRule="auto"/>
              <w:jc w:val="center"/>
            </w:pPr>
            <w:r>
              <w:rPr>
                <w:sz w:val="28"/>
                <w:szCs w:val="28"/>
              </w:rPr>
              <w:t>Середня (30–50 кубітів)</w:t>
            </w:r>
          </w:p>
        </w:tc>
      </w:tr>
      <w:tr w:rsidR="009B0B72" w14:paraId="394DA7A3" w14:textId="77777777">
        <w:tc>
          <w:tcPr>
            <w:tcW w:w="0" w:type="auto"/>
            <w:tcBorders>
              <w:top w:val="single" w:sz="4" w:space="0" w:color="000000"/>
              <w:left w:val="single" w:sz="4" w:space="0" w:color="000000"/>
              <w:bottom w:val="single" w:sz="4" w:space="0" w:color="000000"/>
              <w:right w:val="single" w:sz="4" w:space="0" w:color="000000"/>
            </w:tcBorders>
          </w:tcPr>
          <w:p w14:paraId="7473CFED" w14:textId="77777777" w:rsidR="009B0B72" w:rsidRDefault="00000000">
            <w:pPr>
              <w:spacing w:line="360" w:lineRule="auto"/>
              <w:jc w:val="center"/>
            </w:pPr>
            <w:r>
              <w:rPr>
                <w:sz w:val="28"/>
                <w:szCs w:val="28"/>
              </w:rPr>
              <w:t>Фотонні (PsiQuantum, Xanadu)</w:t>
            </w:r>
          </w:p>
        </w:tc>
        <w:tc>
          <w:tcPr>
            <w:tcW w:w="0" w:type="auto"/>
            <w:tcBorders>
              <w:top w:val="single" w:sz="4" w:space="0" w:color="000000"/>
              <w:left w:val="single" w:sz="4" w:space="0" w:color="000000"/>
              <w:bottom w:val="single" w:sz="4" w:space="0" w:color="000000"/>
              <w:right w:val="single" w:sz="4" w:space="0" w:color="000000"/>
            </w:tcBorders>
          </w:tcPr>
          <w:p w14:paraId="19FCAD90" w14:textId="77777777" w:rsidR="009B0B72" w:rsidRDefault="00000000">
            <w:pPr>
              <w:spacing w:line="360" w:lineRule="auto"/>
              <w:jc w:val="center"/>
            </w:pPr>
            <w:r>
              <w:rPr>
                <w:sz w:val="28"/>
                <w:szCs w:val="28"/>
              </w:rPr>
              <w:t>Обмежений затримкою</w:t>
            </w:r>
          </w:p>
        </w:tc>
        <w:tc>
          <w:tcPr>
            <w:tcW w:w="0" w:type="auto"/>
            <w:tcBorders>
              <w:top w:val="single" w:sz="4" w:space="0" w:color="000000"/>
              <w:left w:val="single" w:sz="4" w:space="0" w:color="000000"/>
              <w:bottom w:val="single" w:sz="4" w:space="0" w:color="000000"/>
              <w:right w:val="single" w:sz="4" w:space="0" w:color="000000"/>
            </w:tcBorders>
          </w:tcPr>
          <w:p w14:paraId="0D9B2789" w14:textId="77777777" w:rsidR="009B0B72" w:rsidRDefault="00000000">
            <w:pPr>
              <w:spacing w:line="360" w:lineRule="auto"/>
              <w:jc w:val="center"/>
            </w:pPr>
            <w:r>
              <w:rPr>
                <w:sz w:val="28"/>
                <w:szCs w:val="28"/>
              </w:rPr>
              <w:t>~99%</w:t>
            </w:r>
          </w:p>
        </w:tc>
        <w:tc>
          <w:tcPr>
            <w:tcW w:w="0" w:type="auto"/>
            <w:tcBorders>
              <w:top w:val="single" w:sz="4" w:space="0" w:color="000000"/>
              <w:left w:val="single" w:sz="4" w:space="0" w:color="000000"/>
              <w:bottom w:val="single" w:sz="4" w:space="0" w:color="000000"/>
              <w:right w:val="single" w:sz="4" w:space="0" w:color="000000"/>
            </w:tcBorders>
          </w:tcPr>
          <w:p w14:paraId="14486B6B" w14:textId="77777777" w:rsidR="009B0B72" w:rsidRDefault="00000000">
            <w:pPr>
              <w:spacing w:line="360" w:lineRule="auto"/>
              <w:jc w:val="center"/>
            </w:pPr>
            <w:r>
              <w:rPr>
                <w:sz w:val="28"/>
                <w:szCs w:val="28"/>
              </w:rPr>
              <w:t>Потенційно висока</w:t>
            </w:r>
          </w:p>
        </w:tc>
      </w:tr>
      <w:tr w:rsidR="009B0B72" w14:paraId="679168F2" w14:textId="77777777">
        <w:tc>
          <w:tcPr>
            <w:tcW w:w="0" w:type="auto"/>
            <w:tcBorders>
              <w:top w:val="single" w:sz="4" w:space="0" w:color="000000"/>
              <w:left w:val="single" w:sz="4" w:space="0" w:color="000000"/>
              <w:bottom w:val="single" w:sz="4" w:space="0" w:color="000000"/>
              <w:right w:val="single" w:sz="4" w:space="0" w:color="000000"/>
            </w:tcBorders>
          </w:tcPr>
          <w:p w14:paraId="7324E1CB" w14:textId="77777777" w:rsidR="009B0B72" w:rsidRDefault="00000000">
            <w:pPr>
              <w:spacing w:line="360" w:lineRule="auto"/>
              <w:jc w:val="center"/>
            </w:pPr>
            <w:r>
              <w:rPr>
                <w:sz w:val="28"/>
                <w:szCs w:val="28"/>
              </w:rPr>
              <w:t>Нейтральні атоми (QuEra, Pasqal)</w:t>
            </w:r>
          </w:p>
        </w:tc>
        <w:tc>
          <w:tcPr>
            <w:tcW w:w="0" w:type="auto"/>
            <w:tcBorders>
              <w:top w:val="single" w:sz="4" w:space="0" w:color="000000"/>
              <w:left w:val="single" w:sz="4" w:space="0" w:color="000000"/>
              <w:bottom w:val="single" w:sz="4" w:space="0" w:color="000000"/>
              <w:right w:val="single" w:sz="4" w:space="0" w:color="000000"/>
            </w:tcBorders>
          </w:tcPr>
          <w:p w14:paraId="68F710D2" w14:textId="77777777" w:rsidR="009B0B72" w:rsidRDefault="00000000">
            <w:pPr>
              <w:spacing w:line="360" w:lineRule="auto"/>
              <w:jc w:val="center"/>
            </w:pPr>
            <w:r>
              <w:rPr>
                <w:sz w:val="28"/>
                <w:szCs w:val="28"/>
              </w:rPr>
              <w:t>Секунди</w:t>
            </w:r>
          </w:p>
        </w:tc>
        <w:tc>
          <w:tcPr>
            <w:tcW w:w="0" w:type="auto"/>
            <w:tcBorders>
              <w:top w:val="single" w:sz="4" w:space="0" w:color="000000"/>
              <w:left w:val="single" w:sz="4" w:space="0" w:color="000000"/>
              <w:bottom w:val="single" w:sz="4" w:space="0" w:color="000000"/>
              <w:right w:val="single" w:sz="4" w:space="0" w:color="000000"/>
            </w:tcBorders>
          </w:tcPr>
          <w:p w14:paraId="694D2DAA" w14:textId="77777777" w:rsidR="009B0B72" w:rsidRDefault="00000000">
            <w:pPr>
              <w:spacing w:line="360" w:lineRule="auto"/>
              <w:jc w:val="center"/>
            </w:pPr>
            <w:r>
              <w:rPr>
                <w:sz w:val="28"/>
                <w:szCs w:val="28"/>
              </w:rPr>
              <w:t>99,5%</w:t>
            </w:r>
          </w:p>
        </w:tc>
        <w:tc>
          <w:tcPr>
            <w:tcW w:w="0" w:type="auto"/>
            <w:tcBorders>
              <w:top w:val="single" w:sz="4" w:space="0" w:color="000000"/>
              <w:left w:val="single" w:sz="4" w:space="0" w:color="000000"/>
              <w:bottom w:val="single" w:sz="4" w:space="0" w:color="000000"/>
              <w:right w:val="single" w:sz="4" w:space="0" w:color="000000"/>
            </w:tcBorders>
          </w:tcPr>
          <w:p w14:paraId="50DDC9BE" w14:textId="77777777" w:rsidR="009B0B72" w:rsidRDefault="00000000">
            <w:pPr>
              <w:spacing w:line="360" w:lineRule="auto"/>
              <w:jc w:val="center"/>
            </w:pPr>
            <w:r>
              <w:rPr>
                <w:sz w:val="28"/>
                <w:szCs w:val="28"/>
              </w:rPr>
              <w:t>Висока (256+ кубітів)</w:t>
            </w:r>
          </w:p>
        </w:tc>
      </w:tr>
    </w:tbl>
    <w:p w14:paraId="5073ED78" w14:textId="77777777" w:rsidR="009B0B72" w:rsidRDefault="009B0B72">
      <w:pPr>
        <w:spacing w:line="360" w:lineRule="auto"/>
      </w:pPr>
    </w:p>
    <w:p w14:paraId="0A6A0178" w14:textId="77777777" w:rsidR="009B0B72" w:rsidRDefault="00000000">
      <w:pPr>
        <w:spacing w:before="200" w:after="100" w:line="360" w:lineRule="auto"/>
        <w:ind w:firstLine="709"/>
        <w:jc w:val="both"/>
      </w:pPr>
      <w:r>
        <w:rPr>
          <w:b/>
          <w:bCs/>
          <w:sz w:val="28"/>
          <w:szCs w:val="28"/>
        </w:rPr>
        <w:t>4.3. Шлях до практичних квантових обчислень</w:t>
      </w:r>
    </w:p>
    <w:p w14:paraId="1FC70926" w14:textId="77777777" w:rsidR="009B0B72" w:rsidRDefault="00000000">
      <w:pPr>
        <w:spacing w:line="360" w:lineRule="auto"/>
        <w:ind w:firstLine="709"/>
        <w:jc w:val="both"/>
      </w:pPr>
      <w:r>
        <w:rPr>
          <w:sz w:val="28"/>
          <w:szCs w:val="28"/>
        </w:rPr>
        <w:t>Сучасні квантові комп'ютери перебувають в ері NISQ (Noisy Intermediate-Scale Quantum) — шумних квантових пристроїв середнього масштабу. Для досягнення практично корисних квантових обчислень необхідно:</w:t>
      </w:r>
    </w:p>
    <w:p w14:paraId="31B6C541" w14:textId="77777777" w:rsidR="009B0B72" w:rsidRDefault="00000000">
      <w:pPr>
        <w:spacing w:line="360" w:lineRule="auto"/>
        <w:ind w:firstLine="709"/>
        <w:jc w:val="both"/>
      </w:pPr>
      <w:r>
        <w:rPr>
          <w:sz w:val="28"/>
          <w:szCs w:val="28"/>
        </w:rPr>
        <w:t>1. Збільшити кількість фізичних кубітів до мільйонів</w:t>
      </w:r>
    </w:p>
    <w:p w14:paraId="4BBA2F45" w14:textId="77777777" w:rsidR="009B0B72" w:rsidRDefault="00000000">
      <w:pPr>
        <w:spacing w:line="360" w:lineRule="auto"/>
        <w:ind w:firstLine="709"/>
        <w:jc w:val="both"/>
      </w:pPr>
      <w:r>
        <w:rPr>
          <w:sz w:val="28"/>
          <w:szCs w:val="28"/>
        </w:rPr>
        <w:t>2. Знизити частоту помилок нижче порогу виправлення помилок (~0,1%)</w:t>
      </w:r>
    </w:p>
    <w:p w14:paraId="40B4500B" w14:textId="77777777" w:rsidR="009B0B72" w:rsidRDefault="00000000">
      <w:pPr>
        <w:spacing w:line="360" w:lineRule="auto"/>
        <w:ind w:firstLine="709"/>
        <w:jc w:val="both"/>
      </w:pPr>
      <w:r>
        <w:rPr>
          <w:sz w:val="28"/>
          <w:szCs w:val="28"/>
        </w:rPr>
        <w:t>3. Реалізувати ефективне квантове виправлення помилок (surface codes, color codes)</w:t>
      </w:r>
    </w:p>
    <w:p w14:paraId="606F9800" w14:textId="77777777" w:rsidR="009B0B72" w:rsidRDefault="00000000">
      <w:pPr>
        <w:spacing w:line="360" w:lineRule="auto"/>
        <w:ind w:firstLine="709"/>
        <w:jc w:val="both"/>
      </w:pPr>
      <w:r>
        <w:rPr>
          <w:sz w:val="28"/>
          <w:szCs w:val="28"/>
        </w:rPr>
        <w:lastRenderedPageBreak/>
        <w:t>4. Створити логічні кубіти з достатньо низькою частотою помилок для алгоритмів Шора та Гровера</w:t>
      </w:r>
    </w:p>
    <w:p w14:paraId="34272852" w14:textId="77777777" w:rsidR="009B0B72" w:rsidRDefault="00000000">
      <w:pPr>
        <w:spacing w:line="360" w:lineRule="auto"/>
        <w:ind w:firstLine="709"/>
        <w:jc w:val="both"/>
      </w:pPr>
      <w:r>
        <w:rPr>
          <w:sz w:val="28"/>
          <w:szCs w:val="28"/>
        </w:rPr>
        <w:t>За різними оцінками, криптографічно значущий квантовий комп'ютер (здатний зламати RSA-2048) може з'явитися в період від 2030 до 2045 року. Однак невизначеність цих прогнозів підкреслює необхідність превентивного переходу на постквантову криптографію.</w:t>
      </w:r>
    </w:p>
    <w:p w14:paraId="1E118B5B" w14:textId="77777777" w:rsidR="00574BF6" w:rsidRDefault="00574BF6">
      <w:pPr>
        <w:rPr>
          <w:lang w:val="uk-UA"/>
        </w:rPr>
      </w:pPr>
      <w:r>
        <w:rPr>
          <w:lang w:val="uk-UA"/>
        </w:rPr>
        <w:br w:type="page"/>
      </w:r>
    </w:p>
    <w:p w14:paraId="5D9A60E1" w14:textId="731C41B4" w:rsidR="009B0B72" w:rsidRDefault="00000000" w:rsidP="00574BF6">
      <w:pPr>
        <w:spacing w:before="240" w:after="120" w:line="360" w:lineRule="auto"/>
        <w:ind w:firstLine="709"/>
      </w:pPr>
      <w:r>
        <w:rPr>
          <w:b/>
          <w:bCs/>
          <w:sz w:val="28"/>
          <w:szCs w:val="28"/>
        </w:rPr>
        <w:lastRenderedPageBreak/>
        <w:t>V. КРИПТОГРАФІЧНЕ ЗНАЧЕННЯ КВАНТОВИХ ОБЧИСЛЕНЬ</w:t>
      </w:r>
    </w:p>
    <w:p w14:paraId="068389A2" w14:textId="77777777" w:rsidR="009B0B72" w:rsidRDefault="00000000">
      <w:pPr>
        <w:spacing w:line="360" w:lineRule="auto"/>
        <w:ind w:firstLine="709"/>
        <w:jc w:val="both"/>
      </w:pPr>
      <w:r>
        <w:rPr>
          <w:sz w:val="28"/>
          <w:szCs w:val="28"/>
        </w:rPr>
        <w:t>Квантові обчислення створюють фундаментальну загрозу для двох основних стовпів сучасної криптографії:</w:t>
      </w:r>
    </w:p>
    <w:p w14:paraId="7F43C2EC" w14:textId="77777777" w:rsidR="009B0B72" w:rsidRDefault="009B0B72">
      <w:pPr>
        <w:spacing w:line="360" w:lineRule="auto"/>
      </w:pPr>
    </w:p>
    <w:p w14:paraId="6599C4FA" w14:textId="77777777" w:rsidR="009B0B72" w:rsidRDefault="00000000">
      <w:pPr>
        <w:spacing w:before="200" w:after="100" w:line="360" w:lineRule="auto"/>
        <w:ind w:firstLine="709"/>
        <w:jc w:val="both"/>
      </w:pPr>
      <w:r>
        <w:rPr>
          <w:b/>
          <w:bCs/>
          <w:sz w:val="28"/>
          <w:szCs w:val="28"/>
        </w:rPr>
        <w:t>5.1. Загрози для криптографії з відкритим ключем</w:t>
      </w:r>
    </w:p>
    <w:p w14:paraId="5726A494" w14:textId="77777777" w:rsidR="009B0B72" w:rsidRDefault="00000000">
      <w:pPr>
        <w:spacing w:line="360" w:lineRule="auto"/>
        <w:ind w:firstLine="709"/>
        <w:jc w:val="both"/>
      </w:pPr>
      <w:r>
        <w:rPr>
          <w:sz w:val="28"/>
          <w:szCs w:val="28"/>
        </w:rPr>
        <w:t>Алгоритм Шора дозволяє квантовому комп'ютеру факторизувати великі числа та обчислювати дискретні логарифми за поліноміальний час. Це означає повне зламання:</w:t>
      </w:r>
    </w:p>
    <w:p w14:paraId="0084A1FA" w14:textId="77777777" w:rsidR="009B0B72" w:rsidRDefault="00000000">
      <w:pPr>
        <w:spacing w:line="360" w:lineRule="auto"/>
        <w:ind w:firstLine="709"/>
        <w:jc w:val="both"/>
      </w:pPr>
      <w:r>
        <w:rPr>
          <w:sz w:val="28"/>
          <w:szCs w:val="28"/>
        </w:rPr>
        <w:t>– RSA — базується на складності факторизації добутку двох великих простих чисел</w:t>
      </w:r>
    </w:p>
    <w:p w14:paraId="7B46AFFC" w14:textId="77777777" w:rsidR="009B0B72" w:rsidRDefault="00000000">
      <w:pPr>
        <w:spacing w:line="360" w:lineRule="auto"/>
        <w:ind w:firstLine="709"/>
        <w:jc w:val="both"/>
      </w:pPr>
      <w:r>
        <w:rPr>
          <w:sz w:val="28"/>
          <w:szCs w:val="28"/>
        </w:rPr>
        <w:t>– Криптографія на еліптичних кривих (ECC) — базується на складності задачі дискретного логарифму на еліптичній кривій (ECDLP)</w:t>
      </w:r>
    </w:p>
    <w:p w14:paraId="61DA5147" w14:textId="77777777" w:rsidR="009B0B72" w:rsidRDefault="00000000">
      <w:pPr>
        <w:spacing w:line="360" w:lineRule="auto"/>
        <w:ind w:firstLine="709"/>
        <w:jc w:val="both"/>
      </w:pPr>
      <w:r>
        <w:rPr>
          <w:sz w:val="28"/>
          <w:szCs w:val="28"/>
        </w:rPr>
        <w:t>– Протокол Діффі-Хеллмана — базується на складності задачі дискретного логарифму</w:t>
      </w:r>
    </w:p>
    <w:p w14:paraId="0F6D0A68" w14:textId="77777777" w:rsidR="009B0B72" w:rsidRDefault="00000000">
      <w:pPr>
        <w:spacing w:line="360" w:lineRule="auto"/>
        <w:ind w:firstLine="709"/>
        <w:jc w:val="both"/>
      </w:pPr>
      <w:r>
        <w:rPr>
          <w:sz w:val="28"/>
          <w:szCs w:val="28"/>
        </w:rPr>
        <w:t>– Цифрові підписи DSA та ECDSA — підписи можуть бути підроблені</w:t>
      </w:r>
    </w:p>
    <w:p w14:paraId="6534E3B0" w14:textId="77777777" w:rsidR="009B0B72" w:rsidRDefault="00000000">
      <w:pPr>
        <w:spacing w:line="360" w:lineRule="auto"/>
        <w:ind w:firstLine="709"/>
        <w:jc w:val="both"/>
      </w:pPr>
      <w:r>
        <w:rPr>
          <w:sz w:val="28"/>
          <w:szCs w:val="28"/>
        </w:rPr>
        <w:t>Це не просто зниження рівня безпеки, а повне зламання цих криптосистем. Збільшення розміру ключа не допоможе, оскільки складність атаки Шора зростає лише поліноміально.</w:t>
      </w:r>
    </w:p>
    <w:p w14:paraId="390FC1B6" w14:textId="77777777" w:rsidR="009B0B72" w:rsidRDefault="009B0B72">
      <w:pPr>
        <w:spacing w:line="360" w:lineRule="auto"/>
      </w:pPr>
    </w:p>
    <w:p w14:paraId="2C8736BD" w14:textId="77777777" w:rsidR="009B0B72" w:rsidRDefault="00000000">
      <w:pPr>
        <w:spacing w:before="200" w:after="100" w:line="360" w:lineRule="auto"/>
        <w:ind w:firstLine="709"/>
        <w:jc w:val="both"/>
      </w:pPr>
      <w:r>
        <w:rPr>
          <w:b/>
          <w:bCs/>
          <w:sz w:val="28"/>
          <w:szCs w:val="28"/>
        </w:rPr>
        <w:t>5.2. Загрози для симетричної криптографії</w:t>
      </w:r>
    </w:p>
    <w:p w14:paraId="5A4BBF69" w14:textId="77777777" w:rsidR="009B0B72" w:rsidRDefault="00000000">
      <w:pPr>
        <w:spacing w:line="360" w:lineRule="auto"/>
        <w:ind w:firstLine="709"/>
        <w:jc w:val="both"/>
      </w:pPr>
      <w:r>
        <w:rPr>
          <w:sz w:val="28"/>
          <w:szCs w:val="28"/>
        </w:rPr>
        <w:t>Алгоритм Гровера зменшує ефективний рівень безпеки симетричних шифрів удвічі. Наприклад, AES-128 забезпечує лише 64 біти квантової безпеки, що вважається вразливим. Захист є простим — подвоєння розміру ключа: AES-256 забезпечує 128 бітів квантової безпеки, що є стандартом NIST.</w:t>
      </w:r>
    </w:p>
    <w:p w14:paraId="26FAF550" w14:textId="77777777" w:rsidR="009B0B72" w:rsidRDefault="009B0B72">
      <w:pPr>
        <w:spacing w:line="360" w:lineRule="auto"/>
      </w:pPr>
    </w:p>
    <w:p w14:paraId="04A1D38F" w14:textId="77777777" w:rsidR="009B0B72" w:rsidRDefault="00000000">
      <w:pPr>
        <w:spacing w:before="200" w:after="100" w:line="360" w:lineRule="auto"/>
        <w:ind w:firstLine="709"/>
        <w:jc w:val="both"/>
      </w:pPr>
      <w:r>
        <w:rPr>
          <w:b/>
          <w:bCs/>
          <w:sz w:val="28"/>
          <w:szCs w:val="28"/>
        </w:rPr>
        <w:t>5.3. Процес стандартизації NIST PQC</w:t>
      </w:r>
    </w:p>
    <w:p w14:paraId="4F3DD217" w14:textId="77777777" w:rsidR="009B0B72" w:rsidRDefault="00000000">
      <w:pPr>
        <w:spacing w:line="360" w:lineRule="auto"/>
        <w:ind w:firstLine="709"/>
        <w:jc w:val="both"/>
      </w:pPr>
      <w:r>
        <w:rPr>
          <w:sz w:val="28"/>
          <w:szCs w:val="28"/>
        </w:rPr>
        <w:t>У 2016 році NIST розпочав процес стандартизації постквантової криптографії. Після кількох раундів оцінювання у 2024 році були затверджені перші стандарти:</w:t>
      </w:r>
    </w:p>
    <w:p w14:paraId="11B19E97" w14:textId="77777777" w:rsidR="009B0B72" w:rsidRDefault="00000000">
      <w:pPr>
        <w:spacing w:line="360" w:lineRule="auto"/>
        <w:ind w:firstLine="709"/>
        <w:jc w:val="both"/>
      </w:pPr>
      <w:r>
        <w:rPr>
          <w:sz w:val="28"/>
          <w:szCs w:val="28"/>
        </w:rPr>
        <w:lastRenderedPageBreak/>
        <w:t>– FIPS 203 (ML-KEM / Kyber) — механізм інкапсуляції ключів на основі решіток</w:t>
      </w:r>
    </w:p>
    <w:p w14:paraId="661DBF59" w14:textId="77777777" w:rsidR="009B0B72" w:rsidRDefault="00000000">
      <w:pPr>
        <w:spacing w:line="360" w:lineRule="auto"/>
        <w:ind w:firstLine="709"/>
        <w:jc w:val="both"/>
      </w:pPr>
      <w:r>
        <w:rPr>
          <w:sz w:val="28"/>
          <w:szCs w:val="28"/>
        </w:rPr>
        <w:t>– FIPS 204 (ML-DSA / Dilithium) — цифровий підпис на основі решіток</w:t>
      </w:r>
    </w:p>
    <w:p w14:paraId="1E42B7E3" w14:textId="77777777" w:rsidR="009B0B72" w:rsidRDefault="00000000">
      <w:pPr>
        <w:spacing w:line="360" w:lineRule="auto"/>
        <w:ind w:firstLine="709"/>
        <w:jc w:val="both"/>
      </w:pPr>
      <w:r>
        <w:rPr>
          <w:sz w:val="28"/>
          <w:szCs w:val="28"/>
        </w:rPr>
        <w:t>– FIPS 205 (SLH-DSA / SPHINCS+) — цифровий підпис на основі хеш-функцій</w:t>
      </w:r>
    </w:p>
    <w:p w14:paraId="0095514A" w14:textId="77777777" w:rsidR="009B0B72" w:rsidRDefault="00000000">
      <w:pPr>
        <w:spacing w:line="360" w:lineRule="auto"/>
        <w:ind w:firstLine="709"/>
        <w:jc w:val="both"/>
      </w:pPr>
      <w:r>
        <w:rPr>
          <w:sz w:val="28"/>
          <w:szCs w:val="28"/>
        </w:rPr>
        <w:t>Ці стандарти базуються на математичних задачах, для яких не відомо ефективних квантових алгоритмів: задачі на решітках (Learning With Errors — LWE), задачі на хеш-функціях тощо.</w:t>
      </w:r>
    </w:p>
    <w:p w14:paraId="7B5C44D8" w14:textId="77777777" w:rsidR="009B0B72" w:rsidRDefault="009B0B72">
      <w:pPr>
        <w:spacing w:line="360" w:lineRule="auto"/>
      </w:pPr>
    </w:p>
    <w:p w14:paraId="1DC9FED2" w14:textId="77777777" w:rsidR="009B0B72" w:rsidRDefault="00000000">
      <w:pPr>
        <w:spacing w:before="200" w:after="100" w:line="360" w:lineRule="auto"/>
        <w:ind w:firstLine="709"/>
        <w:jc w:val="both"/>
      </w:pPr>
      <w:r>
        <w:rPr>
          <w:b/>
          <w:bCs/>
          <w:sz w:val="28"/>
          <w:szCs w:val="28"/>
        </w:rPr>
        <w:t>5.4. Практичне значення для кібербезпеки</w:t>
      </w:r>
    </w:p>
    <w:p w14:paraId="69416FF7" w14:textId="77777777" w:rsidR="009B0B72" w:rsidRDefault="00000000">
      <w:pPr>
        <w:spacing w:line="360" w:lineRule="auto"/>
        <w:ind w:firstLine="709"/>
        <w:jc w:val="both"/>
      </w:pPr>
      <w:r>
        <w:rPr>
          <w:sz w:val="28"/>
          <w:szCs w:val="28"/>
        </w:rPr>
        <w:t>Перехід на постквантову криптографію — це не питання «чи потрібно», а питання «коли і як». Основні кроки для організацій:</w:t>
      </w:r>
    </w:p>
    <w:p w14:paraId="0E7140FB" w14:textId="77777777" w:rsidR="009B0B72" w:rsidRDefault="00000000">
      <w:pPr>
        <w:spacing w:line="360" w:lineRule="auto"/>
        <w:ind w:firstLine="709"/>
        <w:jc w:val="both"/>
      </w:pPr>
      <w:r>
        <w:rPr>
          <w:sz w:val="28"/>
          <w:szCs w:val="28"/>
        </w:rPr>
        <w:t>1. Криптографічний аудит — інвентаризація всіх криптографічних алгоритмів та протоколів</w:t>
      </w:r>
    </w:p>
    <w:p w14:paraId="29D6A664" w14:textId="77777777" w:rsidR="009B0B72" w:rsidRDefault="00000000">
      <w:pPr>
        <w:spacing w:line="360" w:lineRule="auto"/>
        <w:ind w:firstLine="709"/>
        <w:jc w:val="both"/>
      </w:pPr>
      <w:r>
        <w:rPr>
          <w:sz w:val="28"/>
          <w:szCs w:val="28"/>
        </w:rPr>
        <w:t>2. Оцінка ризиків — визначення даних, що потребують довгострокової конфіденційності</w:t>
      </w:r>
    </w:p>
    <w:p w14:paraId="2ABA0F90" w14:textId="77777777" w:rsidR="009B0B72" w:rsidRDefault="00000000">
      <w:pPr>
        <w:spacing w:line="360" w:lineRule="auto"/>
        <w:ind w:firstLine="709"/>
        <w:jc w:val="both"/>
      </w:pPr>
      <w:r>
        <w:rPr>
          <w:sz w:val="28"/>
          <w:szCs w:val="28"/>
        </w:rPr>
        <w:t>3. Гібридний підхід — поєднання класичних та постквантових алгоритмів на перехідний період</w:t>
      </w:r>
    </w:p>
    <w:p w14:paraId="3EF3DADC" w14:textId="77777777" w:rsidR="009B0B72" w:rsidRDefault="00000000">
      <w:pPr>
        <w:spacing w:line="360" w:lineRule="auto"/>
        <w:ind w:firstLine="709"/>
        <w:jc w:val="both"/>
      </w:pPr>
      <w:r>
        <w:rPr>
          <w:sz w:val="28"/>
          <w:szCs w:val="28"/>
        </w:rPr>
        <w:t>4. Крипто-гнучкість (crypto-agility) — проектування систем з можливістю швидкої заміни криптографічних алгоритмів</w:t>
      </w:r>
    </w:p>
    <w:p w14:paraId="2C1FF1B4" w14:textId="77777777" w:rsidR="009B0B72" w:rsidRDefault="009B0B72">
      <w:pPr>
        <w:spacing w:line="360" w:lineRule="auto"/>
      </w:pPr>
    </w:p>
    <w:p w14:paraId="554D031B" w14:textId="77777777" w:rsidR="005733DB" w:rsidRDefault="005733DB">
      <w:pPr>
        <w:rPr>
          <w:b/>
          <w:bCs/>
          <w:sz w:val="28"/>
          <w:szCs w:val="28"/>
        </w:rPr>
      </w:pPr>
      <w:r>
        <w:rPr>
          <w:b/>
          <w:bCs/>
          <w:sz w:val="28"/>
          <w:szCs w:val="28"/>
        </w:rPr>
        <w:br w:type="page"/>
      </w:r>
    </w:p>
    <w:p w14:paraId="608860AD" w14:textId="40B75BE4" w:rsidR="009B0B72" w:rsidRDefault="00000000">
      <w:pPr>
        <w:spacing w:before="240" w:after="120" w:line="360" w:lineRule="auto"/>
        <w:jc w:val="center"/>
      </w:pPr>
      <w:r>
        <w:rPr>
          <w:b/>
          <w:bCs/>
          <w:sz w:val="28"/>
          <w:szCs w:val="28"/>
        </w:rPr>
        <w:lastRenderedPageBreak/>
        <w:t>КОНТРОЛЬНІ ЗАПИТАННЯ</w:t>
      </w:r>
    </w:p>
    <w:p w14:paraId="6AF1C854" w14:textId="77777777" w:rsidR="009B0B72" w:rsidRDefault="00000000">
      <w:pPr>
        <w:spacing w:line="360" w:lineRule="auto"/>
        <w:ind w:firstLine="709"/>
        <w:jc w:val="both"/>
      </w:pPr>
      <w:r>
        <w:rPr>
          <w:sz w:val="28"/>
          <w:szCs w:val="28"/>
        </w:rPr>
        <w:t>1. Чим кубіт відрізняється від класичного біта? Поясніть поняття суперпозиції та її математичний запис.</w:t>
      </w:r>
    </w:p>
    <w:p w14:paraId="589F258A" w14:textId="77777777" w:rsidR="009B0B72" w:rsidRDefault="00000000">
      <w:pPr>
        <w:spacing w:line="360" w:lineRule="auto"/>
        <w:ind w:firstLine="709"/>
        <w:jc w:val="both"/>
      </w:pPr>
      <w:r>
        <w:rPr>
          <w:sz w:val="28"/>
          <w:szCs w:val="28"/>
        </w:rPr>
        <w:t>2. Що таке амплітуди ймовірності? Яку умову вони повинні задовольняти і чому?</w:t>
      </w:r>
    </w:p>
    <w:p w14:paraId="6C70160B" w14:textId="77777777" w:rsidR="009B0B72" w:rsidRDefault="00000000">
      <w:pPr>
        <w:spacing w:line="360" w:lineRule="auto"/>
        <w:ind w:firstLine="709"/>
        <w:jc w:val="both"/>
      </w:pPr>
      <w:r>
        <w:rPr>
          <w:sz w:val="28"/>
          <w:szCs w:val="28"/>
        </w:rPr>
        <w:t>3. Опишіть явище квантової заплутаності. Наведіть приклад стану Белла та поясніть його властивості.</w:t>
      </w:r>
    </w:p>
    <w:p w14:paraId="230A87F4" w14:textId="77777777" w:rsidR="009B0B72" w:rsidRDefault="00000000">
      <w:pPr>
        <w:spacing w:line="360" w:lineRule="auto"/>
        <w:ind w:firstLine="709"/>
        <w:jc w:val="both"/>
      </w:pPr>
      <w:r>
        <w:rPr>
          <w:sz w:val="28"/>
          <w:szCs w:val="28"/>
        </w:rPr>
        <w:t>4. Що таке сфера Блоха? Як параметри θ та φ визначають стан кубіта?</w:t>
      </w:r>
    </w:p>
    <w:p w14:paraId="660E5AF4" w14:textId="77777777" w:rsidR="009B0B72" w:rsidRDefault="00000000">
      <w:pPr>
        <w:spacing w:line="360" w:lineRule="auto"/>
        <w:ind w:firstLine="709"/>
        <w:jc w:val="both"/>
      </w:pPr>
      <w:r>
        <w:rPr>
          <w:sz w:val="28"/>
          <w:szCs w:val="28"/>
        </w:rPr>
        <w:t>5. Опишіть дію вентилів Pauli-X, Hadamard та CNOT. Яке їхнє значення для квантових обчислень?</w:t>
      </w:r>
    </w:p>
    <w:p w14:paraId="4FC42F23" w14:textId="77777777" w:rsidR="009B0B72" w:rsidRDefault="00000000">
      <w:pPr>
        <w:spacing w:line="360" w:lineRule="auto"/>
        <w:ind w:firstLine="709"/>
        <w:jc w:val="both"/>
      </w:pPr>
      <w:r>
        <w:rPr>
          <w:sz w:val="28"/>
          <w:szCs w:val="28"/>
        </w:rPr>
        <w:t>6. Чому набір вентилів {H, T, CNOT} називається універсальним? Що це означає для побудови квантових алгоритмів?</w:t>
      </w:r>
    </w:p>
    <w:p w14:paraId="34512C28" w14:textId="77777777" w:rsidR="009B0B72" w:rsidRDefault="00000000">
      <w:pPr>
        <w:spacing w:line="360" w:lineRule="auto"/>
        <w:ind w:firstLine="709"/>
        <w:jc w:val="both"/>
      </w:pPr>
      <w:r>
        <w:rPr>
          <w:sz w:val="28"/>
          <w:szCs w:val="28"/>
        </w:rPr>
        <w:t>7. Порівняйте класичний та квантовий паралелізм. Чому не можна безпосередньо отримати всі результати суперпозиції?</w:t>
      </w:r>
    </w:p>
    <w:p w14:paraId="2917B73A" w14:textId="77777777" w:rsidR="009B0B72" w:rsidRDefault="00000000">
      <w:pPr>
        <w:spacing w:line="360" w:lineRule="auto"/>
        <w:ind w:firstLine="709"/>
        <w:jc w:val="both"/>
      </w:pPr>
      <w:r>
        <w:rPr>
          <w:sz w:val="28"/>
          <w:szCs w:val="28"/>
        </w:rPr>
        <w:t>8. Що таке клас складності BQP і як він пов'язаний з класами P та NP?</w:t>
      </w:r>
    </w:p>
    <w:p w14:paraId="0DDCE47F" w14:textId="77777777" w:rsidR="009B0B72" w:rsidRDefault="00000000">
      <w:pPr>
        <w:spacing w:line="360" w:lineRule="auto"/>
        <w:ind w:firstLine="709"/>
        <w:jc w:val="both"/>
      </w:pPr>
      <w:r>
        <w:rPr>
          <w:sz w:val="28"/>
          <w:szCs w:val="28"/>
        </w:rPr>
        <w:t>9. Назвіть основні обмеження сучасних квантових комп'ютерів. Що таке епоха NISQ?</w:t>
      </w:r>
    </w:p>
    <w:p w14:paraId="6E3686FE" w14:textId="77777777" w:rsidR="009B0B72" w:rsidRDefault="00000000">
      <w:pPr>
        <w:spacing w:line="360" w:lineRule="auto"/>
        <w:ind w:firstLine="709"/>
        <w:jc w:val="both"/>
      </w:pPr>
      <w:r>
        <w:rPr>
          <w:sz w:val="28"/>
          <w:szCs w:val="28"/>
        </w:rPr>
        <w:t>10. Поясніть стратегію «Harvest Now, Decrypt Later». Чому вона робить перехід на постквантову криптографію терміновим?</w:t>
      </w:r>
    </w:p>
    <w:p w14:paraId="3CE5BA94" w14:textId="77777777" w:rsidR="009B0B72" w:rsidRDefault="009B0B72">
      <w:pPr>
        <w:spacing w:line="360" w:lineRule="auto"/>
      </w:pPr>
    </w:p>
    <w:p w14:paraId="07A9D34E" w14:textId="77777777" w:rsidR="005733DB" w:rsidRDefault="005733DB">
      <w:pPr>
        <w:rPr>
          <w:b/>
          <w:bCs/>
          <w:sz w:val="28"/>
          <w:szCs w:val="28"/>
        </w:rPr>
      </w:pPr>
      <w:r>
        <w:rPr>
          <w:b/>
          <w:bCs/>
          <w:sz w:val="28"/>
          <w:szCs w:val="28"/>
        </w:rPr>
        <w:br w:type="page"/>
      </w:r>
    </w:p>
    <w:p w14:paraId="5433A6CB" w14:textId="067D1561" w:rsidR="009B0B72" w:rsidRDefault="00000000">
      <w:pPr>
        <w:spacing w:before="240" w:after="120" w:line="360" w:lineRule="auto"/>
        <w:jc w:val="center"/>
      </w:pPr>
      <w:r>
        <w:rPr>
          <w:b/>
          <w:bCs/>
          <w:sz w:val="28"/>
          <w:szCs w:val="28"/>
        </w:rPr>
        <w:lastRenderedPageBreak/>
        <w:t>СПИСОК ЛІТЕРАТУРИ</w:t>
      </w:r>
    </w:p>
    <w:p w14:paraId="5C928A38" w14:textId="77777777" w:rsidR="009B0B72" w:rsidRDefault="00000000">
      <w:pPr>
        <w:spacing w:line="360" w:lineRule="auto"/>
        <w:ind w:firstLine="709"/>
        <w:jc w:val="both"/>
      </w:pPr>
      <w:r>
        <w:rPr>
          <w:sz w:val="28"/>
          <w:szCs w:val="28"/>
        </w:rPr>
        <w:t>1. Nielsen M., Chuang I. Quantum Computation and Quantum Information. Cambridge University Press, 2010. 676 p.</w:t>
      </w:r>
    </w:p>
    <w:p w14:paraId="7CCD6354" w14:textId="77777777" w:rsidR="009B0B72" w:rsidRDefault="00000000">
      <w:pPr>
        <w:spacing w:line="360" w:lineRule="auto"/>
        <w:ind w:firstLine="709"/>
        <w:jc w:val="both"/>
      </w:pPr>
      <w:r>
        <w:rPr>
          <w:sz w:val="28"/>
          <w:szCs w:val="28"/>
        </w:rPr>
        <w:t>2. Hidary J. Quantum Computing: An Applied Approach. Springer, 2021. 2nd ed. 538 p.</w:t>
      </w:r>
    </w:p>
    <w:p w14:paraId="6E687750" w14:textId="77777777" w:rsidR="009B0B72" w:rsidRDefault="00000000">
      <w:pPr>
        <w:spacing w:line="360" w:lineRule="auto"/>
        <w:ind w:firstLine="709"/>
        <w:jc w:val="both"/>
      </w:pPr>
      <w:r>
        <w:rPr>
          <w:sz w:val="28"/>
          <w:szCs w:val="28"/>
        </w:rPr>
        <w:t>3. Yanofsky N., Mannucci M. Quantum Computing for Computer Scientists. Cambridge University Press, 2008. 384 p.</w:t>
      </w:r>
    </w:p>
    <w:p w14:paraId="38B6242F" w14:textId="77777777" w:rsidR="009B0B72" w:rsidRDefault="00000000">
      <w:pPr>
        <w:spacing w:line="360" w:lineRule="auto"/>
        <w:ind w:firstLine="709"/>
        <w:jc w:val="both"/>
      </w:pPr>
      <w:r>
        <w:rPr>
          <w:sz w:val="28"/>
          <w:szCs w:val="28"/>
        </w:rPr>
        <w:t>4. Shor P. Algorithms for Quantum Computation: Discrete Logarithms and Factoring. Proceedings of the 35th Annual Symposium on Foundations of Computer Science (FOCS), 1994. P. 124–134.</w:t>
      </w:r>
    </w:p>
    <w:p w14:paraId="3E96FD1C" w14:textId="77777777" w:rsidR="009B0B72" w:rsidRDefault="00000000">
      <w:pPr>
        <w:spacing w:line="360" w:lineRule="auto"/>
        <w:ind w:firstLine="709"/>
        <w:jc w:val="both"/>
      </w:pPr>
      <w:r>
        <w:rPr>
          <w:sz w:val="28"/>
          <w:szCs w:val="28"/>
        </w:rPr>
        <w:t>5. Grover L. A Fast Quantum Mechanical Algorithm for Database Search. Proceedings of the 28th Annual ACM Symposium on Theory of Computing (STOC), 1996. P. 212–219.</w:t>
      </w:r>
    </w:p>
    <w:p w14:paraId="4178F370" w14:textId="77777777" w:rsidR="009B0B72" w:rsidRDefault="00000000">
      <w:pPr>
        <w:spacing w:line="360" w:lineRule="auto"/>
        <w:ind w:firstLine="709"/>
        <w:jc w:val="both"/>
      </w:pPr>
      <w:r>
        <w:rPr>
          <w:sz w:val="28"/>
          <w:szCs w:val="28"/>
        </w:rPr>
        <w:t>6. Bennett C., Brassard G. Quantum Cryptography: Public Key Distribution and Coin Tossing. Proceedings of IEEE International Conference on Computers, Systems and Signal Processing, 1984. P. 175–179.</w:t>
      </w:r>
    </w:p>
    <w:p w14:paraId="581FE87A" w14:textId="77777777" w:rsidR="009B0B72" w:rsidRDefault="00000000">
      <w:pPr>
        <w:spacing w:line="360" w:lineRule="auto"/>
        <w:ind w:firstLine="709"/>
        <w:jc w:val="both"/>
      </w:pPr>
      <w:r>
        <w:rPr>
          <w:sz w:val="28"/>
          <w:szCs w:val="28"/>
        </w:rPr>
        <w:t>7. NIST. Post-Quantum Cryptography Standardization. FIPS 203, 204, 205. National Institute of Standards and Technology, 2024.</w:t>
      </w:r>
    </w:p>
    <w:p w14:paraId="5B267386" w14:textId="77777777" w:rsidR="009B0B72" w:rsidRDefault="00000000">
      <w:pPr>
        <w:spacing w:line="360" w:lineRule="auto"/>
        <w:ind w:firstLine="709"/>
        <w:jc w:val="both"/>
      </w:pPr>
      <w:r>
        <w:rPr>
          <w:sz w:val="28"/>
          <w:szCs w:val="28"/>
        </w:rPr>
        <w:t>8. Arute F. et al. Quantum Supremacy Using a Programmable Superconducting Processor. Nature, 2019. Vol. 574. P. 505–510.</w:t>
      </w:r>
    </w:p>
    <w:p w14:paraId="6D2AC866" w14:textId="77777777" w:rsidR="009B0B72" w:rsidRDefault="00000000">
      <w:pPr>
        <w:spacing w:line="360" w:lineRule="auto"/>
        <w:ind w:firstLine="709"/>
        <w:jc w:val="both"/>
      </w:pPr>
      <w:r>
        <w:rPr>
          <w:sz w:val="28"/>
          <w:szCs w:val="28"/>
        </w:rPr>
        <w:t>9. Preskill J. Quantum Computing in the NISQ Era and Beyond. Quantum, 2018. Vol. 2. P. 79.</w:t>
      </w:r>
    </w:p>
    <w:p w14:paraId="1D56E067" w14:textId="77777777" w:rsidR="009B0B72" w:rsidRDefault="00000000">
      <w:pPr>
        <w:spacing w:line="360" w:lineRule="auto"/>
        <w:ind w:firstLine="709"/>
        <w:jc w:val="both"/>
      </w:pPr>
      <w:r>
        <w:rPr>
          <w:sz w:val="28"/>
          <w:szCs w:val="28"/>
        </w:rPr>
        <w:t>10. Aspect A., Dalibard J., Roger G. Experimental Realization of Einstein-Podolsky-Rosen-Bohm Gedankenexperiment: A New Violation of Bell's Inequalities. Physical Review Letters, 1982. Vol. 49. P. 91–94.</w:t>
      </w:r>
    </w:p>
    <w:sectPr w:rsidR="009B0B72">
      <w:footerReference w:type="default" r:id="rId7"/>
      <w:pgSz w:w="11906" w:h="16838"/>
      <w:pgMar w:top="1134" w:right="851"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5CB2C" w14:textId="77777777" w:rsidR="00164908" w:rsidRDefault="00164908">
      <w:r>
        <w:separator/>
      </w:r>
    </w:p>
  </w:endnote>
  <w:endnote w:type="continuationSeparator" w:id="0">
    <w:p w14:paraId="0E514D21" w14:textId="77777777" w:rsidR="00164908" w:rsidRDefault="00164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DBAE1" w14:textId="77777777" w:rsidR="009B0B72" w:rsidRDefault="00000000">
    <w:pPr>
      <w:jc w:val="center"/>
    </w:pPr>
    <w:r>
      <w:rPr>
        <w:sz w:val="28"/>
        <w:szCs w:val="28"/>
      </w:rPr>
      <w:fldChar w:fldCharType="begin"/>
    </w:r>
    <w:r>
      <w:rPr>
        <w:sz w:val="28"/>
        <w:szCs w:val="28"/>
      </w:rPr>
      <w:instrText>PAGE</w:instrText>
    </w:r>
    <w:r>
      <w:rPr>
        <w:sz w:val="28"/>
        <w:szCs w:val="28"/>
      </w:rPr>
      <w:fldChar w:fldCharType="separate"/>
    </w:r>
    <w:r w:rsidR="005733DB">
      <w:rPr>
        <w:noProof/>
        <w:sz w:val="28"/>
        <w:szCs w:val="28"/>
      </w:rPr>
      <w:t>2</w:t>
    </w:r>
    <w:r>
      <w:rPr>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1AACD" w14:textId="77777777" w:rsidR="00164908" w:rsidRDefault="00164908">
      <w:r>
        <w:separator/>
      </w:r>
    </w:p>
  </w:footnote>
  <w:footnote w:type="continuationSeparator" w:id="0">
    <w:p w14:paraId="1F3373CA" w14:textId="77777777" w:rsidR="00164908" w:rsidRDefault="001649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12066"/>
    <w:multiLevelType w:val="hybridMultilevel"/>
    <w:tmpl w:val="5400F206"/>
    <w:lvl w:ilvl="0" w:tplc="7760222A">
      <w:start w:val="1"/>
      <w:numFmt w:val="bullet"/>
      <w:lvlText w:val="●"/>
      <w:lvlJc w:val="left"/>
      <w:pPr>
        <w:ind w:left="720" w:hanging="360"/>
      </w:pPr>
    </w:lvl>
    <w:lvl w:ilvl="1" w:tplc="2F726EA2">
      <w:start w:val="1"/>
      <w:numFmt w:val="bullet"/>
      <w:lvlText w:val="○"/>
      <w:lvlJc w:val="left"/>
      <w:pPr>
        <w:ind w:left="1440" w:hanging="360"/>
      </w:pPr>
    </w:lvl>
    <w:lvl w:ilvl="2" w:tplc="D1E4D416">
      <w:start w:val="1"/>
      <w:numFmt w:val="bullet"/>
      <w:lvlText w:val="■"/>
      <w:lvlJc w:val="left"/>
      <w:pPr>
        <w:ind w:left="2160" w:hanging="360"/>
      </w:pPr>
    </w:lvl>
    <w:lvl w:ilvl="3" w:tplc="CD0A798E">
      <w:start w:val="1"/>
      <w:numFmt w:val="bullet"/>
      <w:lvlText w:val="●"/>
      <w:lvlJc w:val="left"/>
      <w:pPr>
        <w:ind w:left="2880" w:hanging="360"/>
      </w:pPr>
    </w:lvl>
    <w:lvl w:ilvl="4" w:tplc="9C341264">
      <w:start w:val="1"/>
      <w:numFmt w:val="bullet"/>
      <w:lvlText w:val="○"/>
      <w:lvlJc w:val="left"/>
      <w:pPr>
        <w:ind w:left="3600" w:hanging="360"/>
      </w:pPr>
    </w:lvl>
    <w:lvl w:ilvl="5" w:tplc="E424D116">
      <w:start w:val="1"/>
      <w:numFmt w:val="bullet"/>
      <w:lvlText w:val="■"/>
      <w:lvlJc w:val="left"/>
      <w:pPr>
        <w:ind w:left="4320" w:hanging="360"/>
      </w:pPr>
    </w:lvl>
    <w:lvl w:ilvl="6" w:tplc="BFBAF566">
      <w:start w:val="1"/>
      <w:numFmt w:val="bullet"/>
      <w:lvlText w:val="●"/>
      <w:lvlJc w:val="left"/>
      <w:pPr>
        <w:ind w:left="5040" w:hanging="360"/>
      </w:pPr>
    </w:lvl>
    <w:lvl w:ilvl="7" w:tplc="E49A67EC">
      <w:start w:val="1"/>
      <w:numFmt w:val="bullet"/>
      <w:lvlText w:val="●"/>
      <w:lvlJc w:val="left"/>
      <w:pPr>
        <w:ind w:left="5760" w:hanging="360"/>
      </w:pPr>
    </w:lvl>
    <w:lvl w:ilvl="8" w:tplc="51A6A8E0">
      <w:start w:val="1"/>
      <w:numFmt w:val="bullet"/>
      <w:lvlText w:val="●"/>
      <w:lvlJc w:val="left"/>
      <w:pPr>
        <w:ind w:left="6480" w:hanging="360"/>
      </w:pPr>
    </w:lvl>
  </w:abstractNum>
  <w:num w:numId="1" w16cid:durableId="12067214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B72"/>
    <w:rsid w:val="00164908"/>
    <w:rsid w:val="001D2EE1"/>
    <w:rsid w:val="0055678C"/>
    <w:rsid w:val="005733DB"/>
    <w:rsid w:val="00574BF6"/>
    <w:rsid w:val="00621175"/>
    <w:rsid w:val="00944D76"/>
    <w:rsid w:val="009B0B72"/>
    <w:rsid w:val="009D365F"/>
    <w:rsid w:val="00B50BDD"/>
    <w:rsid w:val="00BF75A2"/>
    <w:rsid w:val="00E250C5"/>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3AB7502F"/>
  <w15:docId w15:val="{BE96C95F-3DAD-E443-B94C-FA5828573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Pages>
  <Words>3354</Words>
  <Characters>19121</Characters>
  <Application>Microsoft Office Word</Application>
  <DocSecurity>0</DocSecurity>
  <Lines>159</Lines>
  <Paragraphs>44</Paragraphs>
  <ScaleCrop>false</ScaleCrop>
  <Company/>
  <LinksUpToDate>false</LinksUpToDate>
  <CharactersWithSpaces>22431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Dmytro Bilozor</dc:creator>
  <cp:lastModifiedBy>Dima Bil</cp:lastModifiedBy>
  <cp:revision>7</cp:revision>
  <dcterms:created xsi:type="dcterms:W3CDTF">2026-03-29T14:50:00Z</dcterms:created>
  <dcterms:modified xsi:type="dcterms:W3CDTF">2026-03-30T07:03:00Z</dcterms:modified>
</cp:coreProperties>
</file>