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4A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Міністерство освіти і науки України</w:t>
      </w:r>
    </w:p>
    <w:p w:rsidR="006874A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Черкаський державний технологічний університет</w:t>
      </w:r>
    </w:p>
    <w:p w:rsidR="006874A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Факультет інформаційних технологій та кібербезпеки</w:t>
      </w:r>
    </w:p>
    <w:p w:rsidR="006874A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Кафедра кібербезпеки та захисту інформації</w:t>
      </w:r>
    </w:p>
    <w:p w:rsidR="006874AC" w:rsidRDefault="006874AC">
      <w:pPr>
        <w:spacing w:line="360" w:lineRule="auto"/>
      </w:pPr>
    </w:p>
    <w:p w:rsidR="006874AC" w:rsidRDefault="006874AC">
      <w:pPr>
        <w:spacing w:line="360" w:lineRule="auto"/>
      </w:pPr>
    </w:p>
    <w:p w:rsidR="006874AC" w:rsidRDefault="006874AC">
      <w:pPr>
        <w:spacing w:line="360" w:lineRule="auto"/>
      </w:pPr>
    </w:p>
    <w:p w:rsidR="006874AC" w:rsidRDefault="006874AC">
      <w:pPr>
        <w:spacing w:line="360" w:lineRule="auto"/>
      </w:pPr>
    </w:p>
    <w:p w:rsidR="006874A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ПРАКТИЧНА РОБОТА №5</w:t>
      </w:r>
    </w:p>
    <w:p w:rsidR="006874AC" w:rsidRDefault="00000000">
      <w:pPr>
        <w:spacing w:line="360" w:lineRule="auto"/>
        <w:jc w:val="center"/>
      </w:pPr>
      <w:r>
        <w:rPr>
          <w:sz w:val="28"/>
          <w:szCs w:val="28"/>
        </w:rPr>
        <w:t>з дисципліни «Управління науковими проєктами»</w:t>
      </w:r>
    </w:p>
    <w:p w:rsidR="006874AC" w:rsidRDefault="006874AC">
      <w:pPr>
        <w:spacing w:line="360" w:lineRule="auto"/>
      </w:pPr>
    </w:p>
    <w:p w:rsidR="006874A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Тема: «Оцінка ресурсів операцій наукового проекту»</w:t>
      </w:r>
    </w:p>
    <w:p w:rsidR="006874AC" w:rsidRDefault="006874AC">
      <w:pPr>
        <w:spacing w:line="360" w:lineRule="auto"/>
      </w:pPr>
    </w:p>
    <w:p w:rsidR="006874AC" w:rsidRDefault="00000000">
      <w:pPr>
        <w:spacing w:line="360" w:lineRule="auto"/>
        <w:jc w:val="center"/>
      </w:pPr>
      <w:r>
        <w:rPr>
          <w:sz w:val="28"/>
          <w:szCs w:val="28"/>
        </w:rPr>
        <w:t>Проект: «Підготовка та захист дисертації PhD»</w:t>
      </w:r>
    </w:p>
    <w:p w:rsidR="006874AC" w:rsidRDefault="006874AC">
      <w:pPr>
        <w:spacing w:line="360" w:lineRule="auto"/>
      </w:pPr>
    </w:p>
    <w:p w:rsidR="006874AC" w:rsidRDefault="006874AC">
      <w:pPr>
        <w:spacing w:line="360" w:lineRule="auto"/>
      </w:pPr>
    </w:p>
    <w:p w:rsidR="006874AC" w:rsidRDefault="006874AC">
      <w:pPr>
        <w:spacing w:line="360" w:lineRule="auto"/>
      </w:pPr>
    </w:p>
    <w:p w:rsidR="006874AC" w:rsidRDefault="00000000">
      <w:pPr>
        <w:spacing w:line="360" w:lineRule="auto"/>
        <w:jc w:val="right"/>
      </w:pPr>
      <w:r>
        <w:rPr>
          <w:sz w:val="28"/>
          <w:szCs w:val="28"/>
        </w:rPr>
        <w:t>Виконав: аспірант групи А-F5-25</w:t>
      </w:r>
    </w:p>
    <w:p w:rsidR="006874AC" w:rsidRDefault="00000000">
      <w:pPr>
        <w:spacing w:line="360" w:lineRule="auto"/>
        <w:jc w:val="right"/>
      </w:pPr>
      <w:r>
        <w:rPr>
          <w:sz w:val="28"/>
          <w:szCs w:val="28"/>
        </w:rPr>
        <w:t>Білозор Дмитро Олександрович</w:t>
      </w:r>
    </w:p>
    <w:p w:rsidR="006874AC" w:rsidRDefault="00000000">
      <w:pPr>
        <w:spacing w:line="360" w:lineRule="auto"/>
        <w:jc w:val="right"/>
      </w:pPr>
      <w:r>
        <w:rPr>
          <w:sz w:val="28"/>
          <w:szCs w:val="28"/>
        </w:rPr>
        <w:t>Перевірила: Данченко Олена Борисівна</w:t>
      </w:r>
    </w:p>
    <w:p w:rsidR="006874AC" w:rsidRDefault="00000000">
      <w:pPr>
        <w:spacing w:before="3600"/>
        <w:jc w:val="center"/>
      </w:pPr>
      <w:r>
        <w:rPr>
          <w:sz w:val="28"/>
          <w:szCs w:val="28"/>
        </w:rPr>
        <w:t>Черкаси — 2026</w:t>
      </w:r>
    </w:p>
    <w:p w:rsidR="006874AC" w:rsidRDefault="006874AC">
      <w:pPr>
        <w:sectPr w:rsidR="006874AC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:rsidR="006874AC" w:rsidRDefault="00000000">
      <w:pPr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Практичне завдання №5</w:t>
      </w:r>
    </w:p>
    <w:p w:rsidR="006874AC" w:rsidRDefault="00000000">
      <w:pPr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t>«Оцінка ресурсів операцій наукового проекту»</w:t>
      </w:r>
    </w:p>
    <w:p w:rsidR="006874AC" w:rsidRDefault="006874AC">
      <w:pPr>
        <w:spacing w:line="360" w:lineRule="auto"/>
      </w:pPr>
    </w:p>
    <w:p w:rsidR="006874AC" w:rsidRDefault="00000000">
      <w:pPr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t>1. Людські ресурси</w:t>
      </w:r>
    </w:p>
    <w:p w:rsidR="006874A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Для виконання проекту визначено наступні людські ресурси, представлені у Таблиці 5.1.</w:t>
      </w:r>
    </w:p>
    <w:p w:rsidR="006874AC" w:rsidRDefault="006874AC">
      <w:pPr>
        <w:spacing w:line="360" w:lineRule="auto"/>
      </w:pPr>
    </w:p>
    <w:p w:rsidR="006874AC" w:rsidRDefault="00000000">
      <w:pPr>
        <w:keepNext/>
        <w:spacing w:line="360" w:lineRule="auto"/>
        <w:jc w:val="center"/>
      </w:pPr>
      <w:r>
        <w:rPr>
          <w:b/>
          <w:bCs/>
          <w:sz w:val="28"/>
          <w:szCs w:val="28"/>
        </w:rPr>
        <w:t>Таблиця 5.1. Людські ресурси</w:t>
      </w:r>
    </w:p>
    <w:p w:rsidR="006874AC" w:rsidRDefault="006874AC">
      <w:pPr>
        <w:keepNext/>
        <w:spacing w:line="360" w:lineRule="auto"/>
      </w:pPr>
    </w:p>
    <w:tbl>
      <w:tblPr>
        <w:tblW w:w="9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2787"/>
        <w:gridCol w:w="1688"/>
        <w:gridCol w:w="1980"/>
        <w:gridCol w:w="1560"/>
        <w:gridCol w:w="1365"/>
      </w:tblGrid>
      <w:tr w:rsidR="006874AC" w:rsidTr="005B74DF">
        <w:tblPrEx>
          <w:tblCellMar>
            <w:top w:w="0" w:type="dxa"/>
            <w:bottom w:w="0" w:type="dxa"/>
          </w:tblCellMar>
        </w:tblPrEx>
        <w:tc>
          <w:tcPr>
            <w:tcW w:w="472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33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Назва ресурсу</w:t>
            </w:r>
          </w:p>
        </w:tc>
        <w:tc>
          <w:tcPr>
            <w:tcW w:w="2542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198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Завантаження</w:t>
            </w:r>
          </w:p>
        </w:tc>
        <w:tc>
          <w:tcPr>
            <w:tcW w:w="156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Період залучення</w:t>
            </w:r>
          </w:p>
        </w:tc>
        <w:tc>
          <w:tcPr>
            <w:tcW w:w="1365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вартості*</w:t>
            </w:r>
          </w:p>
        </w:tc>
      </w:tr>
      <w:tr w:rsidR="006874AC" w:rsidTr="005B74DF">
        <w:tblPrEx>
          <w:tblCellMar>
            <w:top w:w="0" w:type="dxa"/>
            <w:bottom w:w="0" w:type="dxa"/>
          </w:tblCellMar>
        </w:tblPrEx>
        <w:tc>
          <w:tcPr>
            <w:tcW w:w="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Т1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Аспірант (Білозор Д.О.)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Виконавець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Весь проект</w:t>
            </w:r>
          </w:p>
        </w:tc>
        <w:tc>
          <w:tcPr>
            <w:tcW w:w="13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300 000 грн</w:t>
            </w:r>
          </w:p>
        </w:tc>
      </w:tr>
      <w:tr w:rsidR="006874AC" w:rsidTr="005B74DF">
        <w:tblPrEx>
          <w:tblCellMar>
            <w:top w:w="0" w:type="dxa"/>
            <w:bottom w:w="0" w:type="dxa"/>
          </w:tblCellMar>
        </w:tblPrEx>
        <w:tc>
          <w:tcPr>
            <w:tcW w:w="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Т2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Науковий керівник (Фауре Е.В.)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Керівник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10%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Весь проект</w:t>
            </w:r>
          </w:p>
        </w:tc>
        <w:tc>
          <w:tcPr>
            <w:tcW w:w="13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100 000 грн</w:t>
            </w:r>
          </w:p>
        </w:tc>
      </w:tr>
      <w:tr w:rsidR="006874AC" w:rsidTr="005B74DF">
        <w:tblPrEx>
          <w:tblCellMar>
            <w:top w:w="0" w:type="dxa"/>
            <w:bottom w:w="0" w:type="dxa"/>
          </w:tblCellMar>
        </w:tblPrEx>
        <w:tc>
          <w:tcPr>
            <w:tcW w:w="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Т3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Консультант з ІТ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Консультант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5%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Фаза реалізації</w:t>
            </w:r>
          </w:p>
        </w:tc>
        <w:tc>
          <w:tcPr>
            <w:tcW w:w="13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6 000 грн</w:t>
            </w:r>
          </w:p>
        </w:tc>
      </w:tr>
      <w:tr w:rsidR="006874AC" w:rsidTr="005B74DF">
        <w:tblPrEx>
          <w:tblCellMar>
            <w:top w:w="0" w:type="dxa"/>
            <w:bottom w:w="0" w:type="dxa"/>
          </w:tblCellMar>
        </w:tblPrEx>
        <w:tc>
          <w:tcPr>
            <w:tcW w:w="4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Т4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Рецензенти/Опоненти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Експерти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Епізодично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Фаза завершення</w:t>
            </w:r>
          </w:p>
        </w:tc>
        <w:tc>
          <w:tcPr>
            <w:tcW w:w="13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5 000 грн</w:t>
            </w:r>
          </w:p>
        </w:tc>
      </w:tr>
    </w:tbl>
    <w:p w:rsidR="006874AC" w:rsidRDefault="006874AC">
      <w:pPr>
        <w:spacing w:line="360" w:lineRule="auto"/>
      </w:pPr>
    </w:p>
    <w:p w:rsidR="006874AC" w:rsidRDefault="00000000">
      <w:pPr>
        <w:spacing w:line="360" w:lineRule="auto"/>
        <w:jc w:val="both"/>
      </w:pPr>
      <w:r>
        <w:rPr>
          <w:sz w:val="28"/>
          <w:szCs w:val="28"/>
        </w:rPr>
        <w:t>* — графа «Оцінка вартості» заповнюється на Практичному завданні №7.</w:t>
      </w:r>
    </w:p>
    <w:p w:rsidR="006874AC" w:rsidRDefault="006874AC">
      <w:pPr>
        <w:spacing w:line="360" w:lineRule="auto"/>
      </w:pPr>
    </w:p>
    <w:p w:rsidR="006874AC" w:rsidRDefault="00000000">
      <w:pPr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t>2. Матеріальні ресурси</w:t>
      </w:r>
    </w:p>
    <w:p w:rsidR="006874A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Матеріальні ресурси, необхідні для реалізації проекту, наведені у Таблиці 5.2.</w:t>
      </w:r>
    </w:p>
    <w:p w:rsidR="006874AC" w:rsidRDefault="006874AC">
      <w:pPr>
        <w:spacing w:line="360" w:lineRule="auto"/>
      </w:pPr>
    </w:p>
    <w:p w:rsidR="006874AC" w:rsidRDefault="00000000">
      <w:pPr>
        <w:keepNext/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Таблиця 5.2. Матеріальні ресурси</w:t>
      </w:r>
    </w:p>
    <w:p w:rsidR="006874AC" w:rsidRDefault="006874AC">
      <w:pPr>
        <w:keepNext/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2327"/>
        <w:gridCol w:w="2327"/>
      </w:tblGrid>
      <w:tr w:rsidR="006874AC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0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Назва ресурсу</w:t>
            </w:r>
          </w:p>
        </w:tc>
        <w:tc>
          <w:tcPr>
            <w:tcW w:w="232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кількості</w:t>
            </w:r>
          </w:p>
        </w:tc>
        <w:tc>
          <w:tcPr>
            <w:tcW w:w="232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вартості*</w:t>
            </w:r>
          </w:p>
        </w:tc>
      </w:tr>
      <w:tr w:rsidR="006874A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Ноутбук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шт.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30 000 грн</w:t>
            </w:r>
          </w:p>
        </w:tc>
      </w:tr>
      <w:tr w:rsidR="006874A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Програмне забезпечення (ліцензії)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ліцензій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15 000 грн</w:t>
            </w:r>
          </w:p>
        </w:tc>
      </w:tr>
      <w:tr w:rsidR="006874A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Публікації у фахових виданнях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статей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20 000 грн</w:t>
            </w:r>
          </w:p>
        </w:tc>
      </w:tr>
      <w:tr w:rsidR="006874A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М4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Участь у конференціях (проїзд, внесок)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 конференції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30 000 грн</w:t>
            </w:r>
          </w:p>
        </w:tc>
      </w:tr>
      <w:tr w:rsidR="006874A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М5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Друк, оправа, канцтовари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Комплект</w:t>
            </w:r>
          </w:p>
        </w:tc>
        <w:tc>
          <w:tcPr>
            <w:tcW w:w="23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74AC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5 000 грн</w:t>
            </w:r>
          </w:p>
        </w:tc>
      </w:tr>
    </w:tbl>
    <w:p w:rsidR="006874AC" w:rsidRDefault="006874AC">
      <w:pPr>
        <w:spacing w:line="360" w:lineRule="auto"/>
      </w:pPr>
    </w:p>
    <w:p w:rsidR="006874AC" w:rsidRDefault="00000000">
      <w:pPr>
        <w:spacing w:line="360" w:lineRule="auto"/>
        <w:jc w:val="both"/>
      </w:pPr>
      <w:r>
        <w:rPr>
          <w:sz w:val="28"/>
          <w:szCs w:val="28"/>
        </w:rPr>
        <w:t>* — графа «Оцінка вартості» заповнюється на Практичному завданні №7.</w:t>
      </w:r>
    </w:p>
    <w:p w:rsidR="006874AC" w:rsidRDefault="006874AC">
      <w:pPr>
        <w:spacing w:line="360" w:lineRule="auto"/>
      </w:pPr>
    </w:p>
    <w:p w:rsidR="006874AC" w:rsidRDefault="00000000">
      <w:pPr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t>3. Зведена інформація</w:t>
      </w:r>
    </w:p>
    <w:p w:rsidR="006874A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Загальна вартість людських ресурсів: 411 000 грн.</w:t>
      </w:r>
    </w:p>
    <w:p w:rsidR="006874A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Загальна вартість матеріальних ресурсів: 100 000 грн.</w:t>
      </w:r>
    </w:p>
    <w:p w:rsidR="006874AC" w:rsidRDefault="00000000">
      <w:pPr>
        <w:pageBreakBefore/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lastRenderedPageBreak/>
        <w:t>Висновки</w:t>
      </w:r>
    </w:p>
    <w:p w:rsidR="006874A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У результаті виконання практичної роботи визначено та оцінено ресурси операцій наукового проекту. Ідентифіковано 4 типи людських ресурсів (аспірант, науковий керівник, консультант з ІТ, рецензенти/опоненти) та 5 категорій матеріальних ресурсів (ноутбук, програмне забезпечення, публікації, конференції, друк). Для кожного ресурсу визначено оцінку кількості та попередню оцінку вартості.</w:t>
      </w:r>
    </w:p>
    <w:sectPr w:rsidR="006874AC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481B" w:rsidRDefault="005B481B">
      <w:r>
        <w:separator/>
      </w:r>
    </w:p>
  </w:endnote>
  <w:endnote w:type="continuationSeparator" w:id="0">
    <w:p w:rsidR="005B481B" w:rsidRDefault="005B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4AC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5B74DF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481B" w:rsidRDefault="005B481B">
      <w:r>
        <w:separator/>
      </w:r>
    </w:p>
  </w:footnote>
  <w:footnote w:type="continuationSeparator" w:id="0">
    <w:p w:rsidR="005B481B" w:rsidRDefault="005B4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08F"/>
    <w:multiLevelType w:val="hybridMultilevel"/>
    <w:tmpl w:val="9DA40254"/>
    <w:lvl w:ilvl="0" w:tplc="CFD240F2">
      <w:start w:val="1"/>
      <w:numFmt w:val="bullet"/>
      <w:lvlText w:val="●"/>
      <w:lvlJc w:val="left"/>
      <w:pPr>
        <w:ind w:left="720" w:hanging="360"/>
      </w:pPr>
    </w:lvl>
    <w:lvl w:ilvl="1" w:tplc="1140410C">
      <w:start w:val="1"/>
      <w:numFmt w:val="bullet"/>
      <w:lvlText w:val="○"/>
      <w:lvlJc w:val="left"/>
      <w:pPr>
        <w:ind w:left="1440" w:hanging="360"/>
      </w:pPr>
    </w:lvl>
    <w:lvl w:ilvl="2" w:tplc="C0BC88A2">
      <w:start w:val="1"/>
      <w:numFmt w:val="bullet"/>
      <w:lvlText w:val="■"/>
      <w:lvlJc w:val="left"/>
      <w:pPr>
        <w:ind w:left="2160" w:hanging="360"/>
      </w:pPr>
    </w:lvl>
    <w:lvl w:ilvl="3" w:tplc="2BD6050A">
      <w:start w:val="1"/>
      <w:numFmt w:val="bullet"/>
      <w:lvlText w:val="●"/>
      <w:lvlJc w:val="left"/>
      <w:pPr>
        <w:ind w:left="2880" w:hanging="360"/>
      </w:pPr>
    </w:lvl>
    <w:lvl w:ilvl="4" w:tplc="A1D0542C">
      <w:start w:val="1"/>
      <w:numFmt w:val="bullet"/>
      <w:lvlText w:val="○"/>
      <w:lvlJc w:val="left"/>
      <w:pPr>
        <w:ind w:left="3600" w:hanging="360"/>
      </w:pPr>
    </w:lvl>
    <w:lvl w:ilvl="5" w:tplc="8F0C396A">
      <w:start w:val="1"/>
      <w:numFmt w:val="bullet"/>
      <w:lvlText w:val="■"/>
      <w:lvlJc w:val="left"/>
      <w:pPr>
        <w:ind w:left="4320" w:hanging="360"/>
      </w:pPr>
    </w:lvl>
    <w:lvl w:ilvl="6" w:tplc="FEE8D3CA">
      <w:start w:val="1"/>
      <w:numFmt w:val="bullet"/>
      <w:lvlText w:val="●"/>
      <w:lvlJc w:val="left"/>
      <w:pPr>
        <w:ind w:left="5040" w:hanging="360"/>
      </w:pPr>
    </w:lvl>
    <w:lvl w:ilvl="7" w:tplc="96D01C60">
      <w:start w:val="1"/>
      <w:numFmt w:val="bullet"/>
      <w:lvlText w:val="●"/>
      <w:lvlJc w:val="left"/>
      <w:pPr>
        <w:ind w:left="5760" w:hanging="360"/>
      </w:pPr>
    </w:lvl>
    <w:lvl w:ilvl="8" w:tplc="D28A8C10">
      <w:start w:val="1"/>
      <w:numFmt w:val="bullet"/>
      <w:lvlText w:val="●"/>
      <w:lvlJc w:val="left"/>
      <w:pPr>
        <w:ind w:left="6480" w:hanging="360"/>
      </w:pPr>
    </w:lvl>
  </w:abstractNum>
  <w:num w:numId="1" w16cid:durableId="109395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4AC"/>
    <w:rsid w:val="005B481B"/>
    <w:rsid w:val="005B74DF"/>
    <w:rsid w:val="006874AC"/>
    <w:rsid w:val="006C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39C1DC29-6A0F-7D43-A51C-BC675A24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286</Words>
  <Characters>1833</Characters>
  <Application>Microsoft Office Word</Application>
  <DocSecurity>0</DocSecurity>
  <Lines>107</Lines>
  <Paragraphs>84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Dima Bil</cp:lastModifiedBy>
  <cp:revision>2</cp:revision>
  <dcterms:created xsi:type="dcterms:W3CDTF">2026-04-04T07:24:00Z</dcterms:created>
  <dcterms:modified xsi:type="dcterms:W3CDTF">2026-04-04T07:25:00Z</dcterms:modified>
</cp:coreProperties>
</file>