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E5" w:rsidRPr="00475A42" w:rsidRDefault="00252247" w:rsidP="00475A42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514717475"/>
      <w:r w:rsidRPr="00475A42">
        <w:rPr>
          <w:rFonts w:ascii="Times New Roman" w:hAnsi="Times New Roman" w:cs="Times New Roman"/>
          <w:color w:val="auto"/>
        </w:rPr>
        <w:t>ВВЕДЕНИЕ</w:t>
      </w:r>
      <w:bookmarkEnd w:id="0"/>
    </w:p>
    <w:p w:rsidR="00AC639C" w:rsidRPr="00AC639C" w:rsidRDefault="00AC639C" w:rsidP="00D43406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В настоящее время электронные вычислительные машины получили широкое. В тех случаях, когда размеры устройства становятся критически важными, приходится отказываться от универсальности ЭВМ в пользу миниатюризации</w:t>
      </w:r>
      <w:r w:rsidR="00D43406">
        <w:rPr>
          <w:rFonts w:ascii="Times New Roman" w:hAnsi="Times New Roman" w:cs="Times New Roman"/>
          <w:sz w:val="28"/>
          <w:szCs w:val="28"/>
        </w:rPr>
        <w:t xml:space="preserve"> и</w:t>
      </w:r>
      <w:r w:rsidRPr="00AC639C">
        <w:rPr>
          <w:rFonts w:ascii="Times New Roman" w:hAnsi="Times New Roman" w:cs="Times New Roman"/>
          <w:sz w:val="28"/>
          <w:szCs w:val="28"/>
        </w:rPr>
        <w:t xml:space="preserve"> увеличения быстродействия. В связи с этим огромную актуальность приобрели компактные, специализированные, легко встраиваемые микропроцессорные устройства.</w:t>
      </w:r>
    </w:p>
    <w:p w:rsidR="00AC639C" w:rsidRDefault="00AC639C" w:rsidP="00AC63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Такие устройства проектируются в расчёте на выполнение ограниченного набора функций. При этом основными критериями для проектировщика служат: компактность, быстродействие, минимальные аппара</w:t>
      </w:r>
      <w:r>
        <w:rPr>
          <w:rFonts w:ascii="Times New Roman" w:hAnsi="Times New Roman" w:cs="Times New Roman"/>
          <w:sz w:val="28"/>
          <w:szCs w:val="28"/>
        </w:rPr>
        <w:t>тные затраты, надёжность и т.д.</w:t>
      </w:r>
    </w:p>
    <w:p w:rsidR="00252247" w:rsidRDefault="00252247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406">
        <w:rPr>
          <w:rFonts w:ascii="Times New Roman" w:hAnsi="Times New Roman" w:cs="Times New Roman"/>
          <w:sz w:val="28"/>
          <w:szCs w:val="28"/>
        </w:rPr>
        <w:t>Таким образом з</w:t>
      </w:r>
      <w:r>
        <w:rPr>
          <w:rFonts w:ascii="Times New Roman" w:hAnsi="Times New Roman" w:cs="Times New Roman"/>
          <w:sz w:val="28"/>
          <w:szCs w:val="28"/>
        </w:rPr>
        <w:t>адачей курсового проектирования является разработка</w:t>
      </w:r>
      <w:r w:rsidR="00DF41A6">
        <w:rPr>
          <w:rFonts w:ascii="Times New Roman" w:hAnsi="Times New Roman" w:cs="Times New Roman"/>
          <w:sz w:val="28"/>
          <w:szCs w:val="28"/>
        </w:rPr>
        <w:t xml:space="preserve"> схемы</w:t>
      </w:r>
      <w:r>
        <w:rPr>
          <w:rFonts w:ascii="Times New Roman" w:hAnsi="Times New Roman" w:cs="Times New Roman"/>
          <w:sz w:val="28"/>
          <w:szCs w:val="28"/>
        </w:rPr>
        <w:t xml:space="preserve"> микро-ЭВМ на ПЛИС согласно вари</w:t>
      </w:r>
      <w:r w:rsidR="00ED18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нту. </w:t>
      </w:r>
    </w:p>
    <w:p w:rsidR="00475A42" w:rsidRDefault="00ED1875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41A6">
        <w:rPr>
          <w:rFonts w:ascii="Times New Roman" w:hAnsi="Times New Roman" w:cs="Times New Roman"/>
          <w:sz w:val="28"/>
          <w:szCs w:val="28"/>
        </w:rPr>
        <w:t xml:space="preserve">На разработку схемы устройства оказывает влияние тип архитектуры, к которому относится микро-ЭВМ. </w:t>
      </w: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DF41A6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1A6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Гарвардскому типу архитектуры. </w:t>
      </w:r>
      <w:r w:rsidR="00780142" w:rsidRPr="00780142">
        <w:rPr>
          <w:rFonts w:ascii="Times New Roman" w:hAnsi="Times New Roman" w:cs="Times New Roman"/>
          <w:sz w:val="28"/>
          <w:szCs w:val="28"/>
        </w:rPr>
        <w:t>В Гарвардской архитектуре принципиально различаются два вида памяти: память программ</w:t>
      </w:r>
      <w:r w:rsidR="003F75C9">
        <w:rPr>
          <w:rFonts w:ascii="Times New Roman" w:hAnsi="Times New Roman" w:cs="Times New Roman"/>
          <w:sz w:val="28"/>
          <w:szCs w:val="28"/>
        </w:rPr>
        <w:t xml:space="preserve"> (ПЗУ)</w:t>
      </w:r>
      <w:r w:rsidR="00780142" w:rsidRPr="00780142">
        <w:rPr>
          <w:rFonts w:ascii="Times New Roman" w:hAnsi="Times New Roman" w:cs="Times New Roman"/>
          <w:sz w:val="28"/>
          <w:szCs w:val="28"/>
        </w:rPr>
        <w:t xml:space="preserve"> и память да</w:t>
      </w:r>
      <w:r w:rsidR="00780142">
        <w:rPr>
          <w:rFonts w:ascii="Times New Roman" w:hAnsi="Times New Roman" w:cs="Times New Roman"/>
          <w:sz w:val="28"/>
          <w:szCs w:val="28"/>
        </w:rPr>
        <w:t>нных</w:t>
      </w:r>
      <w:r w:rsidR="003F75C9">
        <w:rPr>
          <w:rFonts w:ascii="Times New Roman" w:hAnsi="Times New Roman" w:cs="Times New Roman"/>
          <w:sz w:val="28"/>
          <w:szCs w:val="28"/>
        </w:rPr>
        <w:t xml:space="preserve"> (ОЗУ)</w:t>
      </w:r>
      <w:r w:rsidR="00780142">
        <w:rPr>
          <w:rFonts w:ascii="Times New Roman" w:hAnsi="Times New Roman" w:cs="Times New Roman"/>
          <w:sz w:val="28"/>
          <w:szCs w:val="28"/>
        </w:rPr>
        <w:t xml:space="preserve">. В Гарвардской архитектуре </w:t>
      </w:r>
      <w:r w:rsidR="00780142" w:rsidRPr="00780142">
        <w:rPr>
          <w:rFonts w:ascii="Times New Roman" w:hAnsi="Times New Roman" w:cs="Times New Roman"/>
          <w:sz w:val="28"/>
          <w:szCs w:val="28"/>
        </w:rPr>
        <w:t>невозможно производить операцию записи в память программ, что исключает возможность случайного разрушения управляющей программы в случае неправильных действий над данными.</w:t>
      </w:r>
    </w:p>
    <w:p w:rsidR="00475A42" w:rsidRDefault="0047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1875" w:rsidRDefault="00475A42" w:rsidP="0084194B">
      <w:pPr>
        <w:pStyle w:val="1"/>
        <w:spacing w:after="240"/>
        <w:rPr>
          <w:rFonts w:ascii="Times New Roman" w:hAnsi="Times New Roman" w:cs="Times New Roman"/>
          <w:color w:val="auto"/>
        </w:rPr>
      </w:pPr>
      <w:bookmarkStart w:id="1" w:name="_Toc514717476"/>
      <w:r w:rsidRPr="00475A42">
        <w:rPr>
          <w:rFonts w:ascii="Times New Roman" w:hAnsi="Times New Roman" w:cs="Times New Roman"/>
          <w:color w:val="auto"/>
        </w:rPr>
        <w:lastRenderedPageBreak/>
        <w:t>1 РАЗРАБО</w:t>
      </w:r>
      <w:r w:rsidR="0084194B">
        <w:rPr>
          <w:rFonts w:ascii="Times New Roman" w:hAnsi="Times New Roman" w:cs="Times New Roman"/>
          <w:color w:val="auto"/>
        </w:rPr>
        <w:t xml:space="preserve">ТКА СТРУКТУРЫ </w:t>
      </w:r>
      <w:r w:rsidRPr="00475A42">
        <w:rPr>
          <w:rFonts w:ascii="Times New Roman" w:hAnsi="Times New Roman" w:cs="Times New Roman"/>
          <w:color w:val="auto"/>
        </w:rPr>
        <w:t>МИКРО-ЭВМ</w:t>
      </w:r>
      <w:bookmarkEnd w:id="1"/>
    </w:p>
    <w:p w:rsidR="007E20EB" w:rsidRDefault="007E20EB" w:rsidP="007E20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 — Гарвардская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Разрядность Шин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Память 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gramEnd"/>
      <w:r w:rsidRPr="007E20EB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0EB">
        <w:rPr>
          <w:rFonts w:ascii="Times New Roman" w:hAnsi="Times New Roman" w:cs="Times New Roman"/>
          <w:sz w:val="28"/>
          <w:szCs w:val="28"/>
        </w:rPr>
        <w:t>14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Память: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ПЗУ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7E20EB">
        <w:rPr>
          <w:rFonts w:ascii="Times New Roman" w:hAnsi="Times New Roman" w:cs="Times New Roman"/>
          <w:sz w:val="28"/>
          <w:szCs w:val="28"/>
        </w:rPr>
        <w:t>синхр</w:t>
      </w:r>
      <w:proofErr w:type="spellEnd"/>
      <w:r w:rsidRPr="007E20EB">
        <w:rPr>
          <w:rFonts w:ascii="Times New Roman" w:hAnsi="Times New Roman" w:cs="Times New Roman"/>
          <w:sz w:val="28"/>
          <w:szCs w:val="28"/>
        </w:rPr>
        <w:t>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0EB">
        <w:rPr>
          <w:rFonts w:ascii="Times New Roman" w:hAnsi="Times New Roman" w:cs="Times New Roman"/>
          <w:sz w:val="28"/>
          <w:szCs w:val="28"/>
        </w:rPr>
        <w:t>синхр</w:t>
      </w:r>
      <w:proofErr w:type="spellEnd"/>
      <w:r w:rsidRPr="007E20EB">
        <w:rPr>
          <w:rFonts w:ascii="Times New Roman" w:hAnsi="Times New Roman" w:cs="Times New Roman"/>
          <w:sz w:val="28"/>
          <w:szCs w:val="28"/>
        </w:rPr>
        <w:t>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Тип адресации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косвенная</w:t>
      </w:r>
      <w:r w:rsidRPr="007E20EB">
        <w:rPr>
          <w:rFonts w:ascii="Times New Roman" w:hAnsi="Times New Roman" w:cs="Times New Roman"/>
          <w:sz w:val="28"/>
          <w:szCs w:val="28"/>
        </w:rPr>
        <w:t xml:space="preserve"> регистровая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Команда условного перехода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JBZ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РОН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14</w:t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АЛУ: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0EB">
        <w:rPr>
          <w:rFonts w:ascii="Times New Roman" w:hAnsi="Times New Roman" w:cs="Times New Roman"/>
          <w:sz w:val="28"/>
          <w:szCs w:val="28"/>
        </w:rPr>
        <w:t>Ариф</w:t>
      </w:r>
      <w:proofErr w:type="spellEnd"/>
      <w:r w:rsidRPr="007E20EB">
        <w:rPr>
          <w:rFonts w:ascii="Times New Roman" w:hAnsi="Times New Roman" w:cs="Times New Roman"/>
          <w:sz w:val="28"/>
          <w:szCs w:val="28"/>
        </w:rPr>
        <w:t xml:space="preserve">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0EB">
        <w:rPr>
          <w:rFonts w:ascii="Times New Roman" w:hAnsi="Times New Roman" w:cs="Times New Roman"/>
          <w:sz w:val="28"/>
          <w:szCs w:val="28"/>
        </w:rPr>
        <w:t>Логич</w:t>
      </w:r>
      <w:proofErr w:type="spellEnd"/>
      <w:r w:rsidRPr="007E20EB">
        <w:rPr>
          <w:rFonts w:ascii="Times New Roman" w:hAnsi="Times New Roman" w:cs="Times New Roman"/>
          <w:sz w:val="28"/>
          <w:szCs w:val="28"/>
        </w:rPr>
        <w:t xml:space="preserve">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Сдвиговые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SRA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</w:p>
    <w:p w:rsid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– 10</w:t>
      </w:r>
    </w:p>
    <w:p w:rsidR="007E20EB" w:rsidRP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роста – вверх</w:t>
      </w:r>
    </w:p>
    <w:p w:rsidR="007E20EB" w:rsidRPr="007E20EB" w:rsidRDefault="007E20EB" w:rsidP="007E20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194B" w:rsidRPr="005E1820" w:rsidRDefault="00E50241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1.1</w:t>
      </w:r>
      <w:r w:rsidR="0084194B" w:rsidRPr="005E18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71E8B" w:rsidRPr="005E1820">
        <w:rPr>
          <w:rFonts w:ascii="Times New Roman" w:hAnsi="Times New Roman" w:cs="Times New Roman"/>
          <w:b/>
          <w:color w:val="auto"/>
          <w:sz w:val="28"/>
        </w:rPr>
        <w:t>Функциональный состав микро-ЭВМ</w:t>
      </w:r>
    </w:p>
    <w:p w:rsidR="00D7240F" w:rsidRPr="00D7240F" w:rsidRDefault="00D7240F" w:rsidP="008E39E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>Структура микро-ЭВМ является магистрально-модульной. В такой структуре имеется группа магистралей (шин), к которым подключаются различные модули (блоки), обменивающиеся между собой информацией по одним и тем же шинам поочередно.</w:t>
      </w:r>
    </w:p>
    <w:p w:rsidR="00D7240F" w:rsidRDefault="0084194B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ab/>
        <w:t xml:space="preserve">Набор функциональных блоков микро-ЭВМ может отличаться в зависимости от задач, выполняемых устройством. </w:t>
      </w:r>
      <w:r w:rsidR="00D7240F" w:rsidRPr="00D7240F">
        <w:rPr>
          <w:rFonts w:ascii="Times New Roman" w:hAnsi="Times New Roman" w:cs="Times New Roman"/>
          <w:sz w:val="28"/>
          <w:szCs w:val="28"/>
        </w:rPr>
        <w:t>Однако можно выделить несколько модулей, характерных для каждого устройства данного типа</w:t>
      </w:r>
      <w:r w:rsidR="00B047CF">
        <w:rPr>
          <w:rFonts w:ascii="Times New Roman" w:hAnsi="Times New Roman" w:cs="Times New Roman"/>
          <w:sz w:val="28"/>
          <w:szCs w:val="28"/>
        </w:rPr>
        <w:t>: блок памяти и блок исполнения команд.</w:t>
      </w:r>
    </w:p>
    <w:p w:rsidR="00B047CF" w:rsidRDefault="00B047C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разрабатываемой микро-ЭВМ </w:t>
      </w:r>
      <w:r w:rsidR="008579F9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из ПЗУ и ОЗУ, что позвол</w:t>
      </w:r>
      <w:r w:rsidR="008579F9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 xml:space="preserve">т разделить шины команд и данных. Разрядность ячеек </w:t>
      </w:r>
      <w:r w:rsidR="008579F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8579F9">
        <w:rPr>
          <w:rFonts w:ascii="Times New Roman" w:hAnsi="Times New Roman" w:cs="Times New Roman"/>
          <w:sz w:val="28"/>
          <w:szCs w:val="28"/>
        </w:rPr>
        <w:t xml:space="preserve"> блоках соответствует ширине соответствующих шин. </w:t>
      </w:r>
    </w:p>
    <w:p w:rsidR="00871E8B" w:rsidRDefault="00871E8B" w:rsidP="00871E8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E8B">
        <w:rPr>
          <w:rFonts w:ascii="Times New Roman" w:hAnsi="Times New Roman" w:cs="Times New Roman"/>
          <w:sz w:val="28"/>
          <w:szCs w:val="28"/>
        </w:rPr>
        <w:t xml:space="preserve">Блок выборки команд отвечает за считывание команд из памяти, наращивании </w:t>
      </w:r>
      <w:r w:rsidR="00C218A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71E8B">
        <w:rPr>
          <w:rFonts w:ascii="Times New Roman" w:hAnsi="Times New Roman" w:cs="Times New Roman"/>
          <w:sz w:val="28"/>
          <w:szCs w:val="28"/>
        </w:rPr>
        <w:t>счетчика команд.</w:t>
      </w:r>
    </w:p>
    <w:p w:rsidR="008579F9" w:rsidRDefault="00D7240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79F9">
        <w:rPr>
          <w:rFonts w:ascii="Times New Roman" w:hAnsi="Times New Roman" w:cs="Times New Roman"/>
          <w:sz w:val="28"/>
          <w:szCs w:val="28"/>
        </w:rPr>
        <w:t>Блок исполнения команд включает в себя блок декодирования команд, устройство управления, арифметико-логическое устройство, стек и блок регистров общего назначения. Далее приводится описание каждого структурного блока.</w:t>
      </w:r>
    </w:p>
    <w:p w:rsidR="00D7240F" w:rsidRDefault="008E39E8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9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стройство управления микро-ЭВМ </w:t>
      </w:r>
      <w:r w:rsidRPr="008E39E8">
        <w:rPr>
          <w:rFonts w:ascii="Times New Roman" w:hAnsi="Times New Roman" w:cs="Times New Roman"/>
          <w:sz w:val="28"/>
          <w:szCs w:val="28"/>
        </w:rPr>
        <w:t xml:space="preserve">обеспечивает выполнение последовательности микроопераций в соответствии с кодом текущей команды </w:t>
      </w:r>
      <w:r w:rsidRPr="008E39E8">
        <w:rPr>
          <w:rFonts w:ascii="Times New Roman" w:hAnsi="Times New Roman" w:cs="Times New Roman"/>
          <w:sz w:val="28"/>
          <w:szCs w:val="28"/>
        </w:rPr>
        <w:lastRenderedPageBreak/>
        <w:t>и организует выборку команд в соответствии с выполняемой программой.</w:t>
      </w:r>
      <w:r w:rsidR="00E50241">
        <w:rPr>
          <w:rFonts w:ascii="Times New Roman" w:hAnsi="Times New Roman" w:cs="Times New Roman"/>
          <w:sz w:val="28"/>
          <w:szCs w:val="28"/>
        </w:rPr>
        <w:t xml:space="preserve"> </w:t>
      </w:r>
      <w:r w:rsidR="004460E6">
        <w:rPr>
          <w:rFonts w:ascii="Times New Roman" w:hAnsi="Times New Roman" w:cs="Times New Roman"/>
          <w:sz w:val="28"/>
          <w:szCs w:val="28"/>
        </w:rPr>
        <w:t xml:space="preserve"> </w:t>
      </w:r>
      <w:r w:rsidR="00E50241" w:rsidRPr="00E50241">
        <w:rPr>
          <w:rFonts w:ascii="Times New Roman" w:hAnsi="Times New Roman" w:cs="Times New Roman"/>
          <w:sz w:val="28"/>
          <w:szCs w:val="28"/>
        </w:rPr>
        <w:t>Помимо вышеперечисленного на этот блок отводится задача тактирования команд</w:t>
      </w:r>
      <w:r w:rsidR="00E50241">
        <w:rPr>
          <w:rFonts w:ascii="Times New Roman" w:hAnsi="Times New Roman" w:cs="Times New Roman"/>
          <w:sz w:val="28"/>
          <w:szCs w:val="28"/>
        </w:rPr>
        <w:t xml:space="preserve"> и управления их различными стадиями.</w:t>
      </w:r>
    </w:p>
    <w:p w:rsidR="008E39E8" w:rsidRDefault="001E3FFA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узлов вычислительной системы является а</w:t>
      </w:r>
      <w:r w:rsidR="008E39E8">
        <w:rPr>
          <w:rFonts w:ascii="Times New Roman" w:hAnsi="Times New Roman" w:cs="Times New Roman"/>
          <w:sz w:val="28"/>
          <w:szCs w:val="28"/>
        </w:rPr>
        <w:t>рифметико-логическое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Назначением блока АЛУ является формирование результата арифметических и логических команд над операндами, попадающими на вход. Н</w:t>
      </w:r>
      <w:r w:rsidRPr="001E3FFA">
        <w:rPr>
          <w:rFonts w:ascii="Times New Roman" w:hAnsi="Times New Roman" w:cs="Times New Roman"/>
          <w:sz w:val="28"/>
          <w:szCs w:val="28"/>
        </w:rPr>
        <w:t xml:space="preserve">а вход </w:t>
      </w:r>
      <w:r>
        <w:rPr>
          <w:rFonts w:ascii="Times New Roman" w:hAnsi="Times New Roman" w:cs="Times New Roman"/>
          <w:sz w:val="28"/>
          <w:szCs w:val="28"/>
        </w:rPr>
        <w:t xml:space="preserve">АЛУ, помимо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операндов,  подается</w:t>
      </w:r>
      <w:proofErr w:type="gramEnd"/>
      <w:r w:rsidRPr="001E3FFA">
        <w:rPr>
          <w:rFonts w:ascii="Times New Roman" w:hAnsi="Times New Roman" w:cs="Times New Roman"/>
          <w:sz w:val="28"/>
          <w:szCs w:val="28"/>
        </w:rPr>
        <w:t xml:space="preserve"> некоторый набор управляющих сигналов, а на выходе </w:t>
      </w:r>
      <w:r>
        <w:rPr>
          <w:rFonts w:ascii="Times New Roman" w:hAnsi="Times New Roman" w:cs="Times New Roman"/>
          <w:sz w:val="28"/>
          <w:szCs w:val="28"/>
        </w:rPr>
        <w:t>формируется</w:t>
      </w:r>
      <w:r w:rsidRPr="001E3FFA">
        <w:rPr>
          <w:rFonts w:ascii="Times New Roman" w:hAnsi="Times New Roman" w:cs="Times New Roman"/>
          <w:sz w:val="28"/>
          <w:szCs w:val="28"/>
        </w:rPr>
        <w:t xml:space="preserve"> требуемое значение в зависимости от выполняемой операции.</w:t>
      </w:r>
    </w:p>
    <w:p w:rsidR="001E3FFA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при работе микро-ЭВМ может использоваться стек. </w:t>
      </w:r>
      <w:r w:rsidR="001E3FFA" w:rsidRPr="001E3FFA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FFA" w:rsidRPr="001E3FFA">
        <w:rPr>
          <w:rFonts w:ascii="Times New Roman" w:hAnsi="Times New Roman" w:cs="Times New Roman"/>
          <w:sz w:val="28"/>
          <w:szCs w:val="28"/>
        </w:rPr>
        <w:t xml:space="preserve">– это память с линейно упорядоченными ячейками и специальным механизмом доступа, исключающим необходимость указания адреса при </w:t>
      </w:r>
      <w:r w:rsidR="00A507A7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, организованного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E3FFA" w:rsidRPr="001E3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Стековая память в разрабатываемом устройстве представляет собой набор из 10 регистров, снабженный указателем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данным используются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A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52F0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2F0">
        <w:rPr>
          <w:rFonts w:ascii="Times New Roman" w:hAnsi="Times New Roman" w:cs="Times New Roman"/>
          <w:sz w:val="28"/>
          <w:szCs w:val="28"/>
        </w:rPr>
        <w:t xml:space="preserve">Важной составляющей современных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процессоров </w:t>
      </w:r>
      <w:r w:rsidRPr="00F652F0">
        <w:rPr>
          <w:rFonts w:ascii="Times New Roman" w:hAnsi="Times New Roman" w:cs="Times New Roman"/>
          <w:sz w:val="28"/>
          <w:szCs w:val="28"/>
        </w:rPr>
        <w:t>является блок внутренней памяти, реал</w:t>
      </w:r>
      <w:r w:rsidR="005A201E">
        <w:rPr>
          <w:rFonts w:ascii="Times New Roman" w:hAnsi="Times New Roman" w:cs="Times New Roman"/>
          <w:sz w:val="28"/>
          <w:szCs w:val="28"/>
        </w:rPr>
        <w:t xml:space="preserve">изованный в виде набора </w:t>
      </w:r>
      <w:proofErr w:type="spellStart"/>
      <w:r w:rsidR="005A201E">
        <w:rPr>
          <w:rFonts w:ascii="Times New Roman" w:hAnsi="Times New Roman" w:cs="Times New Roman"/>
          <w:sz w:val="28"/>
          <w:szCs w:val="28"/>
        </w:rPr>
        <w:t>программ</w:t>
      </w:r>
      <w:r w:rsidRPr="00F652F0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F652F0">
        <w:rPr>
          <w:rFonts w:ascii="Times New Roman" w:hAnsi="Times New Roman" w:cs="Times New Roman"/>
          <w:sz w:val="28"/>
          <w:szCs w:val="28"/>
        </w:rPr>
        <w:t xml:space="preserve"> доступных регистров, называемых ре</w:t>
      </w:r>
      <w:r w:rsidR="00A507A7">
        <w:rPr>
          <w:rFonts w:ascii="Times New Roman" w:hAnsi="Times New Roman" w:cs="Times New Roman"/>
          <w:sz w:val="28"/>
          <w:szCs w:val="28"/>
        </w:rPr>
        <w:t>гистрами общего назначения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</w:t>
      </w:r>
      <w:r w:rsidRPr="00F652F0">
        <w:rPr>
          <w:rFonts w:ascii="Times New Roman" w:hAnsi="Times New Roman" w:cs="Times New Roman"/>
          <w:sz w:val="28"/>
          <w:szCs w:val="28"/>
        </w:rPr>
        <w:t xml:space="preserve">Число РОН в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процессоре разрабатываемого устройства равно </w:t>
      </w:r>
      <w:r w:rsidRPr="00F652F0">
        <w:rPr>
          <w:rFonts w:ascii="Times New Roman" w:hAnsi="Times New Roman" w:cs="Times New Roman"/>
          <w:sz w:val="28"/>
          <w:szCs w:val="28"/>
        </w:rPr>
        <w:t>1</w:t>
      </w:r>
      <w:r w:rsidR="00A507A7">
        <w:rPr>
          <w:rFonts w:ascii="Times New Roman" w:hAnsi="Times New Roman" w:cs="Times New Roman"/>
          <w:sz w:val="28"/>
          <w:szCs w:val="28"/>
        </w:rPr>
        <w:t>4.</w:t>
      </w:r>
      <w:r w:rsidRPr="00F652F0">
        <w:rPr>
          <w:rFonts w:ascii="Times New Roman" w:hAnsi="Times New Roman" w:cs="Times New Roman"/>
          <w:sz w:val="28"/>
          <w:szCs w:val="28"/>
        </w:rPr>
        <w:t xml:space="preserve"> При наличии </w:t>
      </w:r>
      <w:r w:rsidR="00A507A7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F652F0">
        <w:rPr>
          <w:rFonts w:ascii="Times New Roman" w:hAnsi="Times New Roman" w:cs="Times New Roman"/>
          <w:sz w:val="28"/>
          <w:szCs w:val="28"/>
        </w:rPr>
        <w:t xml:space="preserve">блока операнды команд могут размещаться в одной из двух запоминающих сред – в ОЗУ или в </w:t>
      </w:r>
      <w:r w:rsidR="00A507A7">
        <w:rPr>
          <w:rFonts w:ascii="Times New Roman" w:hAnsi="Times New Roman" w:cs="Times New Roman"/>
          <w:sz w:val="28"/>
          <w:szCs w:val="28"/>
        </w:rPr>
        <w:t>РОН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Применение данного блока позволяет сократить время выполнения операций.</w:t>
      </w:r>
    </w:p>
    <w:p w:rsidR="007E20EB" w:rsidRDefault="007E20EB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07A7" w:rsidRPr="005E1820" w:rsidRDefault="00E50241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1.2 Разработка системы команд</w:t>
      </w:r>
    </w:p>
    <w:p w:rsidR="00B5395D" w:rsidRDefault="008C58F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устройстве применяется фиксированная длина команд. </w:t>
      </w:r>
      <w:r w:rsidR="00B5395D">
        <w:rPr>
          <w:rFonts w:ascii="Times New Roman" w:hAnsi="Times New Roman" w:cs="Times New Roman"/>
          <w:sz w:val="28"/>
          <w:szCs w:val="28"/>
        </w:rPr>
        <w:t>Это увеличивает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количество памяти</w:t>
      </w:r>
      <w:r w:rsidR="00B5395D">
        <w:rPr>
          <w:rFonts w:ascii="Times New Roman" w:hAnsi="Times New Roman" w:cs="Times New Roman"/>
          <w:sz w:val="28"/>
          <w:szCs w:val="28"/>
        </w:rPr>
        <w:t>, необходимое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для </w:t>
      </w:r>
      <w:r w:rsidR="00B5395D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B5395D" w:rsidRPr="00B5395D">
        <w:rPr>
          <w:rFonts w:ascii="Times New Roman" w:hAnsi="Times New Roman" w:cs="Times New Roman"/>
          <w:sz w:val="28"/>
          <w:szCs w:val="28"/>
        </w:rPr>
        <w:t>программы, но повы</w:t>
      </w:r>
      <w:r w:rsidR="00B5395D">
        <w:rPr>
          <w:rFonts w:ascii="Times New Roman" w:hAnsi="Times New Roman" w:cs="Times New Roman"/>
          <w:sz w:val="28"/>
          <w:szCs w:val="28"/>
        </w:rPr>
        <w:t>шает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быстродействие системы, т.к. не требуется вычисление адреса, по которому хранится команда.</w:t>
      </w:r>
    </w:p>
    <w:p w:rsidR="00B5395D" w:rsidRDefault="00B5395D" w:rsidP="001C449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команды представлена в таблице 1.1.1.</w:t>
      </w:r>
    </w:p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5395D" w:rsidRDefault="00B5395D" w:rsidP="00B5395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C44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 Структура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2"/>
        <w:gridCol w:w="3121"/>
        <w:gridCol w:w="3122"/>
      </w:tblGrid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1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2</w:t>
            </w:r>
          </w:p>
        </w:tc>
      </w:tr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бит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бит</w:t>
            </w:r>
          </w:p>
        </w:tc>
      </w:tr>
    </w:tbl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449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1.2.2. отображен список команд микро-ЭВМ с соответствующими типами адресации.</w:t>
      </w:r>
    </w:p>
    <w:p w:rsidR="001C449D" w:rsidRPr="008C58F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A25E6" w:rsidRDefault="004A25E6" w:rsidP="006757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1.2. </w:t>
      </w:r>
      <w:r w:rsidR="00B5395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Система команд микро-ЭВМ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8"/>
        <w:gridCol w:w="3126"/>
        <w:gridCol w:w="3101"/>
      </w:tblGrid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 w:rsid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$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pop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</w:tr>
    </w:tbl>
    <w:p w:rsidR="001C449D" w:rsidRPr="001C449D" w:rsidRDefault="001C449D" w:rsidP="001C449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таблицы 1.2.2.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31"/>
        <w:gridCol w:w="3099"/>
      </w:tblGrid>
      <w:tr w:rsidR="001C449D" w:rsidRPr="00675729" w:rsidTr="00675729">
        <w:tc>
          <w:tcPr>
            <w:tcW w:w="3190" w:type="dxa"/>
            <w:vAlign w:val="bottom"/>
          </w:tcPr>
          <w:p w:rsidR="001C449D" w:rsidRPr="00675729" w:rsidRDefault="001C449D" w:rsidP="000358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1C449D" w:rsidRPr="00675729" w:rsidRDefault="001C449D" w:rsidP="000358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1C449D" w:rsidRPr="00675729" w:rsidRDefault="001C449D" w:rsidP="000358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FE0391" w:rsidRPr="00675729" w:rsidTr="00675729">
        <w:tc>
          <w:tcPr>
            <w:tcW w:w="3190" w:type="dxa"/>
            <w:vAlign w:val="bottom"/>
          </w:tcPr>
          <w:p w:rsidR="00FE0391" w:rsidRPr="00675729" w:rsidRDefault="00FE0391" w:rsidP="0003587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jmp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</w:t>
            </w:r>
            <w:proofErr w:type="spellEnd"/>
          </w:p>
        </w:tc>
        <w:tc>
          <w:tcPr>
            <w:tcW w:w="3190" w:type="dxa"/>
            <w:vAlign w:val="bottom"/>
          </w:tcPr>
          <w:p w:rsidR="00FE0391" w:rsidRPr="00675729" w:rsidRDefault="00FE0391" w:rsidP="0003587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FE0391" w:rsidRPr="00675729" w:rsidRDefault="00FE0391" w:rsidP="000358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jbz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hlt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[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[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],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[</w:t>
            </w:r>
            <w:proofErr w:type="spellStart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</w:t>
            </w:r>
            <w:proofErr w:type="spellEnd"/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</w:tr>
    </w:tbl>
    <w:p w:rsidR="00E50241" w:rsidRPr="001C449D" w:rsidRDefault="00E50241" w:rsidP="001C44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50241" w:rsidRPr="005E1820" w:rsidRDefault="00E50241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1.3 Взаимодействие блоков микро-ЭВМ при выполнении программ</w:t>
      </w:r>
    </w:p>
    <w:p w:rsidR="00C218A6" w:rsidRPr="00E01AF8" w:rsidRDefault="00E50241" w:rsidP="00C218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18A6" w:rsidRPr="00C218A6">
        <w:rPr>
          <w:rFonts w:ascii="Times New Roman" w:hAnsi="Times New Roman" w:cs="Times New Roman"/>
          <w:sz w:val="28"/>
          <w:szCs w:val="28"/>
        </w:rPr>
        <w:t>Выполнение команды начинается с ее считывания из ПЗУ</w:t>
      </w:r>
      <w:r w:rsidR="00C218A6">
        <w:rPr>
          <w:rFonts w:ascii="Times New Roman" w:hAnsi="Times New Roman" w:cs="Times New Roman"/>
          <w:sz w:val="28"/>
          <w:szCs w:val="28"/>
        </w:rPr>
        <w:t xml:space="preserve"> и заполнения специальных регистров процессора. Команда записывается в регистр </w:t>
      </w:r>
      <w:r w:rsidR="00C218A6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E01AF8">
        <w:rPr>
          <w:rFonts w:ascii="Times New Roman" w:hAnsi="Times New Roman" w:cs="Times New Roman"/>
          <w:sz w:val="28"/>
          <w:szCs w:val="28"/>
        </w:rPr>
        <w:t>,</w:t>
      </w:r>
      <w:r w:rsidR="005A201E">
        <w:rPr>
          <w:rFonts w:ascii="Times New Roman" w:hAnsi="Times New Roman" w:cs="Times New Roman"/>
          <w:sz w:val="28"/>
          <w:szCs w:val="28"/>
        </w:rPr>
        <w:t xml:space="preserve"> сохраняются адреса операндов. На следующем такте </w:t>
      </w:r>
      <w:r w:rsidR="00E01AF8">
        <w:rPr>
          <w:rFonts w:ascii="Times New Roman" w:hAnsi="Times New Roman" w:cs="Times New Roman"/>
          <w:sz w:val="28"/>
          <w:szCs w:val="28"/>
        </w:rPr>
        <w:t xml:space="preserve">увеличивается значение счетчика команд </w:t>
      </w:r>
      <w:r w:rsidR="00E01AF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01AF8">
        <w:rPr>
          <w:rFonts w:ascii="Times New Roman" w:hAnsi="Times New Roman" w:cs="Times New Roman"/>
          <w:sz w:val="28"/>
          <w:szCs w:val="28"/>
        </w:rPr>
        <w:t>.</w:t>
      </w:r>
    </w:p>
    <w:p w:rsidR="00C218A6" w:rsidRDefault="005A201E" w:rsidP="00C218A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>Значение регистра IR поступает на декодер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 для </w:t>
      </w:r>
      <w:r w:rsidR="00E01AF8">
        <w:rPr>
          <w:rFonts w:ascii="Times New Roman" w:hAnsi="Times New Roman" w:cs="Times New Roman"/>
          <w:sz w:val="28"/>
          <w:szCs w:val="28"/>
        </w:rPr>
        <w:t>определения выполняем</w:t>
      </w:r>
      <w:r>
        <w:rPr>
          <w:rFonts w:ascii="Times New Roman" w:hAnsi="Times New Roman" w:cs="Times New Roman"/>
          <w:sz w:val="28"/>
          <w:szCs w:val="28"/>
        </w:rPr>
        <w:t>ых инструкций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считанная команда не является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>
        <w:rPr>
          <w:rFonts w:ascii="Times New Roman" w:hAnsi="Times New Roman" w:cs="Times New Roman"/>
          <w:sz w:val="28"/>
          <w:szCs w:val="28"/>
        </w:rPr>
        <w:t xml:space="preserve">, то управление передается на один из блоков, отвечающих за выполнение заданной последовательности действий. При определении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1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микро-ЭВМ приостанавливается. </w:t>
      </w:r>
    </w:p>
    <w:p w:rsidR="005A201E" w:rsidRPr="005A201E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Под передачей управления подразумевается </w:t>
      </w:r>
      <w:r>
        <w:rPr>
          <w:rFonts w:ascii="Times New Roman" w:hAnsi="Times New Roman" w:cs="Times New Roman"/>
          <w:sz w:val="28"/>
          <w:szCs w:val="28"/>
        </w:rPr>
        <w:t>начало тактирования определенного блока команд</w:t>
      </w:r>
      <w:r w:rsidRPr="005A201E">
        <w:rPr>
          <w:rFonts w:ascii="Times New Roman" w:hAnsi="Times New Roman" w:cs="Times New Roman"/>
          <w:sz w:val="28"/>
          <w:szCs w:val="28"/>
        </w:rPr>
        <w:t xml:space="preserve">, а также открытие элементов </w:t>
      </w:r>
      <w:proofErr w:type="spellStart"/>
      <w:r w:rsidRPr="005A201E">
        <w:rPr>
          <w:rFonts w:ascii="Times New Roman" w:hAnsi="Times New Roman" w:cs="Times New Roman"/>
          <w:sz w:val="28"/>
          <w:szCs w:val="28"/>
        </w:rPr>
        <w:t>lpm_bustri</w:t>
      </w:r>
      <w:proofErr w:type="spellEnd"/>
      <w:r w:rsidRPr="005A201E">
        <w:rPr>
          <w:rFonts w:ascii="Times New Roman" w:hAnsi="Times New Roman" w:cs="Times New Roman"/>
          <w:sz w:val="28"/>
          <w:szCs w:val="28"/>
        </w:rPr>
        <w:t xml:space="preserve"> для синхронизации управляющих сигналов</w:t>
      </w:r>
      <w:r w:rsidR="004C2068">
        <w:rPr>
          <w:rFonts w:ascii="Times New Roman" w:hAnsi="Times New Roman" w:cs="Times New Roman"/>
          <w:sz w:val="28"/>
          <w:szCs w:val="28"/>
        </w:rPr>
        <w:t>. Так же формируются управляющие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для работы с блоками RAM и ROM, стеком и </w:t>
      </w:r>
      <w:r w:rsidR="004C2068">
        <w:rPr>
          <w:rFonts w:ascii="Times New Roman" w:hAnsi="Times New Roman" w:cs="Times New Roman"/>
          <w:sz w:val="28"/>
          <w:szCs w:val="28"/>
        </w:rPr>
        <w:t>регистрам общего назначения</w:t>
      </w:r>
      <w:r w:rsidRPr="005A20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D37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Когда выполнение операции завершено </w:t>
      </w:r>
      <w:r w:rsidR="004C2068">
        <w:rPr>
          <w:rFonts w:ascii="Times New Roman" w:hAnsi="Times New Roman" w:cs="Times New Roman"/>
          <w:sz w:val="28"/>
          <w:szCs w:val="28"/>
        </w:rPr>
        <w:t>блок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устанавливает в единичное значение</w:t>
      </w:r>
      <w:r w:rsidR="004C2068">
        <w:rPr>
          <w:rFonts w:ascii="Times New Roman" w:hAnsi="Times New Roman" w:cs="Times New Roman"/>
          <w:sz w:val="28"/>
          <w:szCs w:val="28"/>
        </w:rPr>
        <w:t xml:space="preserve"> флаг успешного выполнения команды</w:t>
      </w:r>
      <w:r w:rsidRPr="005A201E">
        <w:rPr>
          <w:rFonts w:ascii="Times New Roman" w:hAnsi="Times New Roman" w:cs="Times New Roman"/>
          <w:sz w:val="28"/>
          <w:szCs w:val="28"/>
        </w:rPr>
        <w:t>, после чего обнуляется счетчик в блоке управление и начинается выполнение новой операции.</w:t>
      </w:r>
    </w:p>
    <w:p w:rsidR="008E6D37" w:rsidRDefault="008E6D37" w:rsidP="008E6D37">
      <w:r>
        <w:br w:type="page"/>
      </w:r>
    </w:p>
    <w:p w:rsidR="005A201E" w:rsidRDefault="008E6D37" w:rsidP="008E6D37">
      <w:pPr>
        <w:pStyle w:val="1"/>
        <w:rPr>
          <w:rFonts w:ascii="Times New Roman" w:hAnsi="Times New Roman" w:cs="Times New Roman"/>
          <w:color w:val="auto"/>
        </w:rPr>
      </w:pPr>
      <w:bookmarkStart w:id="2" w:name="_Toc514717477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 w:rsidRPr="008E6D37">
        <w:rPr>
          <w:rFonts w:ascii="Times New Roman" w:hAnsi="Times New Roman" w:cs="Times New Roman"/>
          <w:color w:val="auto"/>
        </w:rPr>
        <w:t>РАЗРАБОТКА ОСНОВНЫХ УСТРОЙСТВ МИКРО-ЭВМ</w:t>
      </w:r>
      <w:bookmarkEnd w:id="2"/>
    </w:p>
    <w:p w:rsidR="008E6D37" w:rsidRDefault="008E6D37" w:rsidP="008E6D37">
      <w:pPr>
        <w:pStyle w:val="a3"/>
        <w:rPr>
          <w:rFonts w:ascii="Times New Roman" w:hAnsi="Times New Roman" w:cs="Times New Roman"/>
          <w:sz w:val="28"/>
        </w:rPr>
      </w:pP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функциональными схемами блоков можно ознакомиться в Приложении А.</w:t>
      </w: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</w:p>
    <w:p w:rsidR="008E6D37" w:rsidRPr="005E1820" w:rsidRDefault="00615494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2.1 Блоки памяти</w:t>
      </w:r>
    </w:p>
    <w:p w:rsidR="00615494" w:rsidRDefault="00615494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Асинхронный блок ПЗУ используется для</w:t>
      </w:r>
      <w:r w:rsidRPr="00615494">
        <w:t xml:space="preserve"> </w:t>
      </w:r>
      <w:r w:rsidRPr="00615494">
        <w:rPr>
          <w:rFonts w:ascii="Times New Roman" w:hAnsi="Times New Roman" w:cs="Times New Roman"/>
          <w:sz w:val="28"/>
        </w:rPr>
        <w:t>хранения команд</w:t>
      </w:r>
      <w:r>
        <w:rPr>
          <w:rFonts w:ascii="Times New Roman" w:hAnsi="Times New Roman" w:cs="Times New Roman"/>
          <w:sz w:val="28"/>
        </w:rPr>
        <w:t xml:space="preserve">. Данный блок реализован на основе стандартного модуля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lpm</w:t>
      </w:r>
      <w:proofErr w:type="spellEnd"/>
      <w:r w:rsidRPr="006154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</w:t>
      </w:r>
      <w:r>
        <w:rPr>
          <w:rFonts w:ascii="Times New Roman" w:hAnsi="Times New Roman" w:cs="Times New Roman"/>
          <w:sz w:val="28"/>
        </w:rPr>
        <w:t xml:space="preserve">. Разрядность ячеек ПЗУ </w:t>
      </w:r>
      <w:r w:rsidR="00855CF9">
        <w:rPr>
          <w:rFonts w:ascii="Times New Roman" w:hAnsi="Times New Roman" w:cs="Times New Roman"/>
          <w:sz w:val="28"/>
        </w:rPr>
        <w:t>согласно варианту составляет 15 бит.</w:t>
      </w:r>
      <w:r>
        <w:rPr>
          <w:rFonts w:ascii="Times New Roman" w:hAnsi="Times New Roman" w:cs="Times New Roman"/>
          <w:sz w:val="28"/>
        </w:rPr>
        <w:t xml:space="preserve"> Файл инициализации </w:t>
      </w:r>
      <w:proofErr w:type="spellStart"/>
      <w:r>
        <w:rPr>
          <w:rFonts w:ascii="Times New Roman" w:hAnsi="Times New Roman" w:cs="Times New Roman"/>
          <w:sz w:val="28"/>
        </w:rPr>
        <w:t>ROM.hex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код тестовой программы.</w:t>
      </w:r>
    </w:p>
    <w:p w:rsidR="00855CF9" w:rsidRDefault="00855CF9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55CF9" w:rsidRPr="006C78CB" w:rsidRDefault="00C47F11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6857ED" wp14:editId="730201ED">
            <wp:extent cx="18002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CB" w:rsidRPr="00091657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 xml:space="preserve">Рис. 2.1.1 – УГО </w:t>
      </w:r>
      <w:r w:rsidRPr="006C78CB">
        <w:rPr>
          <w:rFonts w:ascii="Times New Roman" w:hAnsi="Times New Roman" w:cs="Times New Roman"/>
          <w:sz w:val="28"/>
          <w:lang w:val="en-US"/>
        </w:rPr>
        <w:t>ROM</w:t>
      </w:r>
    </w:p>
    <w:p w:rsidR="006C78CB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10D157" wp14:editId="333BD458">
            <wp:extent cx="5838825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2.1.2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Входные сигналы:</w:t>
      </w:r>
    </w:p>
    <w:p w:rsidR="00091657" w:rsidRPr="00E1402F" w:rsidRDefault="00091657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address</w:t>
      </w:r>
      <w:r w:rsidRPr="00E1402F">
        <w:rPr>
          <w:rFonts w:ascii="Times New Roman" w:hAnsi="Times New Roman" w:cs="Times New Roman"/>
          <w:sz w:val="28"/>
        </w:rPr>
        <w:t xml:space="preserve"> – адрес данных для чтения</w:t>
      </w:r>
    </w:p>
    <w:p w:rsidR="00091657" w:rsidRPr="00E1402F" w:rsidRDefault="00C47F11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readRom</w:t>
      </w:r>
      <w:proofErr w:type="spellEnd"/>
      <w:r w:rsidRPr="00C47F1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сигнал, разрешающий считывание данных</w:t>
      </w: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Выходной сигнал:</w:t>
      </w:r>
    </w:p>
    <w:p w:rsidR="00091657" w:rsidRPr="00024D31" w:rsidRDefault="00E1402F" w:rsidP="00E1402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out</w:t>
      </w:r>
      <w:r w:rsidR="00091657" w:rsidRPr="00E1402F">
        <w:rPr>
          <w:rFonts w:ascii="Times New Roman" w:hAnsi="Times New Roman" w:cs="Times New Roman"/>
          <w:sz w:val="28"/>
        </w:rPr>
        <w:t xml:space="preserve"> – выход данных </w:t>
      </w:r>
      <w:r w:rsidR="00091657" w:rsidRPr="00E1402F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E1402F" w:rsidRDefault="00024D31" w:rsidP="00024D31">
      <w:pPr>
        <w:pStyle w:val="a3"/>
        <w:ind w:left="1068"/>
        <w:rPr>
          <w:rFonts w:ascii="Times New Roman" w:hAnsi="Times New Roman" w:cs="Times New Roman"/>
          <w:sz w:val="28"/>
        </w:rPr>
      </w:pPr>
    </w:p>
    <w:p w:rsidR="00E1402F" w:rsidRDefault="00091657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 xml:space="preserve">Блок ОЗУ представляет собой синхронную память, которая используется для хранения </w:t>
      </w:r>
      <w:r w:rsidR="00E1402F">
        <w:rPr>
          <w:rFonts w:ascii="Times New Roman" w:hAnsi="Times New Roman" w:cs="Times New Roman"/>
          <w:sz w:val="28"/>
        </w:rPr>
        <w:t>операндов</w:t>
      </w:r>
      <w:r w:rsidRPr="00E1402F">
        <w:rPr>
          <w:rFonts w:ascii="Times New Roman" w:hAnsi="Times New Roman" w:cs="Times New Roman"/>
          <w:sz w:val="28"/>
        </w:rPr>
        <w:t xml:space="preserve"> и реализована при помощи стандартного модуля </w:t>
      </w:r>
      <w:proofErr w:type="spellStart"/>
      <w:r w:rsidRPr="00E1402F">
        <w:rPr>
          <w:rFonts w:ascii="Times New Roman" w:hAnsi="Times New Roman" w:cs="Times New Roman"/>
          <w:sz w:val="28"/>
          <w:lang w:val="en-US"/>
        </w:rPr>
        <w:t>lpm</w:t>
      </w:r>
      <w:proofErr w:type="spellEnd"/>
      <w:r w:rsidRPr="00E1402F">
        <w:rPr>
          <w:rFonts w:ascii="Times New Roman" w:hAnsi="Times New Roman" w:cs="Times New Roman"/>
          <w:sz w:val="28"/>
        </w:rPr>
        <w:t>_</w:t>
      </w:r>
      <w:r w:rsidRPr="00E1402F">
        <w:rPr>
          <w:rFonts w:ascii="Times New Roman" w:hAnsi="Times New Roman" w:cs="Times New Roman"/>
          <w:sz w:val="28"/>
          <w:lang w:val="en-US"/>
        </w:rPr>
        <w:t>ram</w:t>
      </w:r>
      <w:r w:rsidRPr="00E1402F">
        <w:rPr>
          <w:rFonts w:ascii="Times New Roman" w:hAnsi="Times New Roman" w:cs="Times New Roman"/>
          <w:sz w:val="28"/>
        </w:rPr>
        <w:t>_</w:t>
      </w:r>
      <w:proofErr w:type="spellStart"/>
      <w:r w:rsidRPr="00E1402F">
        <w:rPr>
          <w:rFonts w:ascii="Times New Roman" w:hAnsi="Times New Roman" w:cs="Times New Roman"/>
          <w:sz w:val="28"/>
          <w:lang w:val="en-US"/>
        </w:rPr>
        <w:t>dq</w:t>
      </w:r>
      <w:proofErr w:type="spellEnd"/>
      <w:r w:rsidRPr="00E1402F">
        <w:rPr>
          <w:rFonts w:ascii="Times New Roman" w:hAnsi="Times New Roman" w:cs="Times New Roman"/>
          <w:sz w:val="28"/>
        </w:rPr>
        <w:t xml:space="preserve">. Разрядность каждой ячейки памяти в данном блоке была выбрана исходя из варианта задания, и равна </w:t>
      </w:r>
      <w:r w:rsidR="00E1402F">
        <w:rPr>
          <w:rFonts w:ascii="Times New Roman" w:hAnsi="Times New Roman" w:cs="Times New Roman"/>
          <w:sz w:val="28"/>
        </w:rPr>
        <w:t>15</w:t>
      </w:r>
      <w:r w:rsidRPr="00E1402F">
        <w:rPr>
          <w:rFonts w:ascii="Times New Roman" w:hAnsi="Times New Roman" w:cs="Times New Roman"/>
          <w:sz w:val="28"/>
        </w:rPr>
        <w:t xml:space="preserve"> битам.</w:t>
      </w:r>
    </w:p>
    <w:p w:rsidR="00024D31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DF05D" wp14:editId="5E0AE2B2">
            <wp:extent cx="18764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57" w:rsidRP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>Рис. 2.1.</w:t>
      </w:r>
      <w:r w:rsidRPr="00024D31">
        <w:rPr>
          <w:rFonts w:ascii="Times New Roman" w:hAnsi="Times New Roman" w:cs="Times New Roman"/>
          <w:sz w:val="28"/>
        </w:rPr>
        <w:t>3</w:t>
      </w:r>
      <w:r w:rsidRPr="006C78CB">
        <w:rPr>
          <w:rFonts w:ascii="Times New Roman" w:hAnsi="Times New Roman" w:cs="Times New Roman"/>
          <w:sz w:val="28"/>
        </w:rPr>
        <w:t xml:space="preserve"> – УГО </w:t>
      </w:r>
      <w:r w:rsidRPr="006C78CB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C78CB">
        <w:rPr>
          <w:rFonts w:ascii="Times New Roman" w:hAnsi="Times New Roman" w:cs="Times New Roman"/>
          <w:sz w:val="28"/>
          <w:lang w:val="en-US"/>
        </w:rPr>
        <w:t>M</w:t>
      </w:r>
    </w:p>
    <w:p w:rsidR="00091657" w:rsidRDefault="00091657" w:rsidP="00091657">
      <w:pPr>
        <w:spacing w:after="0" w:line="276" w:lineRule="auto"/>
        <w:ind w:firstLine="360"/>
        <w:jc w:val="both"/>
      </w:pP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>Входные сигналы: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proofErr w:type="spellStart"/>
      <w:r>
        <w:rPr>
          <w:lang w:val="en-US"/>
        </w:rPr>
        <w:t>inData</w:t>
      </w:r>
      <w:proofErr w:type="spellEnd"/>
      <w:r w:rsidRPr="00542994">
        <w:t xml:space="preserve"> – </w:t>
      </w:r>
      <w:r>
        <w:t xml:space="preserve">входная шина данных </w:t>
      </w:r>
      <w:r>
        <w:rPr>
          <w:lang w:val="en-US"/>
        </w:rPr>
        <w:t>RAM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lastRenderedPageBreak/>
        <w:t>command</w:t>
      </w:r>
      <w:r>
        <w:t xml:space="preserve"> –</w:t>
      </w:r>
      <w:r w:rsidRPr="00024D31">
        <w:t xml:space="preserve"> </w:t>
      </w:r>
      <w:r>
        <w:t xml:space="preserve">шина, передающая управляющие сигналы </w:t>
      </w:r>
      <w:r>
        <w:rPr>
          <w:lang w:val="en-US"/>
        </w:rPr>
        <w:t>wren</w:t>
      </w:r>
      <w:r w:rsidRPr="00024D31">
        <w:t xml:space="preserve"> </w:t>
      </w:r>
      <w:r>
        <w:t xml:space="preserve">и </w:t>
      </w:r>
      <w:proofErr w:type="spellStart"/>
      <w:r>
        <w:rPr>
          <w:lang w:val="en-US"/>
        </w:rPr>
        <w:t>clk</w:t>
      </w:r>
      <w:proofErr w:type="spellEnd"/>
    </w:p>
    <w:p w:rsidR="00024D31" w:rsidRDefault="00024D31" w:rsidP="00024D31">
      <w:pPr>
        <w:pStyle w:val="a7"/>
        <w:numPr>
          <w:ilvl w:val="0"/>
          <w:numId w:val="8"/>
        </w:numPr>
        <w:spacing w:after="0" w:line="276" w:lineRule="auto"/>
        <w:ind w:left="1080"/>
        <w:jc w:val="both"/>
      </w:pPr>
      <w:r w:rsidRPr="00665231">
        <w:rPr>
          <w:lang w:val="en-US"/>
        </w:rPr>
        <w:t>address</w:t>
      </w:r>
      <w:r w:rsidRPr="00665231">
        <w:t xml:space="preserve"> – </w:t>
      </w:r>
      <w:r>
        <w:t>адрес данных для чтения</w:t>
      </w: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024D31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t>out</w:t>
      </w:r>
      <w:r>
        <w:t xml:space="preserve"> – выход данных </w:t>
      </w:r>
      <w:r>
        <w:rPr>
          <w:lang w:val="en-US"/>
        </w:rPr>
        <w:t>RA</w:t>
      </w:r>
      <w:r w:rsidRPr="00665231">
        <w:rPr>
          <w:lang w:val="en-US"/>
        </w:rPr>
        <w:t>M</w:t>
      </w:r>
    </w:p>
    <w:p w:rsidR="00091657" w:rsidRPr="00091657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6C78CB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7A85E" wp14:editId="54F318F4">
            <wp:extent cx="5940425" cy="28265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31" w:rsidRPr="00E1402F" w:rsidRDefault="00024D31" w:rsidP="00024D31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>4</w:t>
      </w:r>
      <w:r w:rsidRPr="00091657">
        <w:rPr>
          <w:rFonts w:ascii="Times New Roman" w:hAnsi="Times New Roman" w:cs="Times New Roman"/>
          <w:sz w:val="28"/>
        </w:rPr>
        <w:t xml:space="preserve">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615494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24D31" w:rsidRPr="005E1820" w:rsidRDefault="00024D31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2.2. Стек и регистры общего назначения</w:t>
      </w:r>
    </w:p>
    <w:p w:rsidR="003E4CDF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Блок стека </w:t>
      </w:r>
      <w:r w:rsidR="003E4CDF">
        <w:rPr>
          <w:rFonts w:ascii="Times New Roman" w:hAnsi="Times New Roman" w:cs="Times New Roman"/>
          <w:sz w:val="28"/>
        </w:rPr>
        <w:t>состоит</w:t>
      </w:r>
      <w:r w:rsidRPr="00024D31">
        <w:rPr>
          <w:rFonts w:ascii="Times New Roman" w:hAnsi="Times New Roman" w:cs="Times New Roman"/>
          <w:sz w:val="28"/>
        </w:rPr>
        <w:t xml:space="preserve"> из 10 элементов </w:t>
      </w:r>
      <w:proofErr w:type="spellStart"/>
      <w:r w:rsidRPr="00024D31">
        <w:rPr>
          <w:rFonts w:ascii="Times New Roman" w:hAnsi="Times New Roman" w:cs="Times New Roman"/>
          <w:sz w:val="28"/>
        </w:rPr>
        <w:t>lpm_dff</w:t>
      </w:r>
      <w:proofErr w:type="spellEnd"/>
      <w:r w:rsidR="003E4CDF">
        <w:rPr>
          <w:rFonts w:ascii="Times New Roman" w:hAnsi="Times New Roman" w:cs="Times New Roman"/>
          <w:sz w:val="28"/>
        </w:rPr>
        <w:t>,</w:t>
      </w:r>
      <w:r w:rsidRPr="00024D31">
        <w:rPr>
          <w:rFonts w:ascii="Times New Roman" w:hAnsi="Times New Roman" w:cs="Times New Roman"/>
          <w:sz w:val="28"/>
        </w:rPr>
        <w:t xml:space="preserve"> декодер</w:t>
      </w:r>
      <w:r w:rsidR="003E4CDF">
        <w:rPr>
          <w:rFonts w:ascii="Times New Roman" w:hAnsi="Times New Roman" w:cs="Times New Roman"/>
          <w:sz w:val="28"/>
        </w:rPr>
        <w:t>а</w:t>
      </w:r>
      <w:r w:rsidRPr="00024D31">
        <w:rPr>
          <w:rFonts w:ascii="Times New Roman" w:hAnsi="Times New Roman" w:cs="Times New Roman"/>
          <w:sz w:val="28"/>
        </w:rPr>
        <w:t xml:space="preserve"> для выбора нужной ячейки</w:t>
      </w:r>
      <w:r w:rsidR="003E4CDF">
        <w:rPr>
          <w:rFonts w:ascii="Times New Roman" w:hAnsi="Times New Roman" w:cs="Times New Roman"/>
          <w:sz w:val="28"/>
        </w:rPr>
        <w:t xml:space="preserve"> и указателя на вершину стека</w:t>
      </w:r>
      <w:r w:rsidRPr="00024D31">
        <w:rPr>
          <w:rFonts w:ascii="Times New Roman" w:hAnsi="Times New Roman" w:cs="Times New Roman"/>
          <w:sz w:val="28"/>
        </w:rPr>
        <w:t xml:space="preserve">. </w:t>
      </w:r>
    </w:p>
    <w:p w:rsidR="00B4311A" w:rsidRDefault="00024D31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Текущий указатель стека указывает на </w:t>
      </w:r>
      <w:r w:rsidR="003E4CDF">
        <w:rPr>
          <w:rFonts w:ascii="Times New Roman" w:hAnsi="Times New Roman" w:cs="Times New Roman"/>
          <w:sz w:val="28"/>
        </w:rPr>
        <w:t xml:space="preserve">последний добавленный элемент. При выполнении команды </w:t>
      </w:r>
      <w:r w:rsidR="003E4CDF">
        <w:rPr>
          <w:rFonts w:ascii="Times New Roman" w:hAnsi="Times New Roman" w:cs="Times New Roman"/>
          <w:sz w:val="28"/>
          <w:lang w:val="en-US"/>
        </w:rPr>
        <w:t>push</w:t>
      </w:r>
      <w:r w:rsidR="003E4CDF" w:rsidRPr="003E4CDF">
        <w:rPr>
          <w:rFonts w:ascii="Times New Roman" w:hAnsi="Times New Roman" w:cs="Times New Roman"/>
          <w:sz w:val="28"/>
        </w:rPr>
        <w:t xml:space="preserve"> </w:t>
      </w:r>
      <w:r w:rsidR="003E4CDF">
        <w:rPr>
          <w:rFonts w:ascii="Times New Roman" w:hAnsi="Times New Roman" w:cs="Times New Roman"/>
          <w:sz w:val="28"/>
        </w:rPr>
        <w:t xml:space="preserve">происходит проверка регистра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 w:rsidRPr="003E4CDF">
        <w:rPr>
          <w:rFonts w:ascii="Times New Roman" w:hAnsi="Times New Roman" w:cs="Times New Roman"/>
          <w:sz w:val="28"/>
        </w:rPr>
        <w:t>.</w:t>
      </w:r>
      <w:r w:rsidR="003E4CDF">
        <w:rPr>
          <w:rFonts w:ascii="Times New Roman" w:hAnsi="Times New Roman" w:cs="Times New Roman"/>
          <w:sz w:val="28"/>
        </w:rPr>
        <w:t xml:space="preserve"> Если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>
        <w:rPr>
          <w:rFonts w:ascii="Times New Roman" w:hAnsi="Times New Roman" w:cs="Times New Roman"/>
          <w:sz w:val="28"/>
        </w:rPr>
        <w:t xml:space="preserve"> указывает на по</w:t>
      </w:r>
      <w:r w:rsidR="00B4311A">
        <w:rPr>
          <w:rFonts w:ascii="Times New Roman" w:hAnsi="Times New Roman" w:cs="Times New Roman"/>
          <w:sz w:val="28"/>
        </w:rPr>
        <w:t xml:space="preserve">следний элемент стека, то формируется сигнал о переполнении, а сам указатель на вершину своего значения не изменяет. При выполнении команды </w:t>
      </w:r>
      <w:r w:rsidR="00B4311A">
        <w:rPr>
          <w:rFonts w:ascii="Times New Roman" w:hAnsi="Times New Roman" w:cs="Times New Roman"/>
          <w:sz w:val="28"/>
          <w:lang w:val="en-US"/>
        </w:rPr>
        <w:t>pop</w:t>
      </w:r>
      <w:r w:rsidR="00B4311A">
        <w:rPr>
          <w:rFonts w:ascii="Times New Roman" w:hAnsi="Times New Roman" w:cs="Times New Roman"/>
          <w:sz w:val="28"/>
        </w:rPr>
        <w:t xml:space="preserve"> так же осуществляется проверка значения </w:t>
      </w:r>
      <w:r w:rsidR="00B4311A">
        <w:rPr>
          <w:rFonts w:ascii="Times New Roman" w:hAnsi="Times New Roman" w:cs="Times New Roman"/>
          <w:sz w:val="28"/>
          <w:lang w:val="en-US"/>
        </w:rPr>
        <w:t>SP</w:t>
      </w:r>
      <w:r w:rsidR="00B4311A">
        <w:rPr>
          <w:rFonts w:ascii="Times New Roman" w:hAnsi="Times New Roman" w:cs="Times New Roman"/>
          <w:sz w:val="28"/>
        </w:rPr>
        <w:t>. Если указатель на вершину отображает отсутствие элементов в стеке, то формируется сигнал об ошибке, а на шину данных выдается значение 0.</w:t>
      </w:r>
    </w:p>
    <w:p w:rsidR="00B4311A" w:rsidRDefault="00B4311A" w:rsidP="00B4311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B431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113DAF" wp14:editId="69780B68">
            <wp:extent cx="23336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B4311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2.2.1. – УГО Стека</w:t>
      </w:r>
    </w:p>
    <w:p w:rsidR="00D7088A" w:rsidRDefault="00D7088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 w:rsidRPr="00665231">
        <w:rPr>
          <w:lang w:val="en-US"/>
        </w:rPr>
        <w:t>clk</w:t>
      </w:r>
      <w:proofErr w:type="spellEnd"/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command</w:t>
      </w:r>
      <w:r>
        <w:t xml:space="preserve"> – сигналы команд </w:t>
      </w:r>
      <w:r>
        <w:rPr>
          <w:lang w:val="en-US"/>
        </w:rPr>
        <w:t>push</w:t>
      </w:r>
      <w:r>
        <w:t xml:space="preserve"> и </w:t>
      </w:r>
      <w:r>
        <w:rPr>
          <w:lang w:val="en-US"/>
        </w:rPr>
        <w:t>pop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сигналы: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stack_full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флаг переполнения стека</w:t>
      </w:r>
    </w:p>
    <w:p w:rsid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stack</w:t>
      </w:r>
      <w:r w:rsidRPr="00D708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D7088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флаг сигнализации о попытке извлечения из пустого стека</w:t>
      </w:r>
    </w:p>
    <w:p w:rsidR="00B4311A" w:rsidRDefault="00B4311A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AF2A09" w:rsidRDefault="00B4311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регистров общего назначения с точки зрения реализации схож с реализацией стека. Он состоит из 14 запоминающих элементов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lpm</w:t>
      </w:r>
      <w:proofErr w:type="spellEnd"/>
      <w:r w:rsidRPr="00B4311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dff</w:t>
      </w:r>
      <w:proofErr w:type="spellEnd"/>
      <w:r>
        <w:rPr>
          <w:rFonts w:ascii="Times New Roman" w:hAnsi="Times New Roman" w:cs="Times New Roman"/>
          <w:sz w:val="28"/>
        </w:rPr>
        <w:t>, декодера, который определяет номер регистра согласно полученному адресу</w:t>
      </w:r>
      <w:r w:rsidR="00D708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</w:t>
      </w:r>
    </w:p>
    <w:p w:rsidR="00C47F11" w:rsidRPr="00252247" w:rsidRDefault="00C47F11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A09" w:rsidRDefault="00D7088A" w:rsidP="00D7088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708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A94C2" wp14:editId="5709B99B">
            <wp:extent cx="2328545" cy="1308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D7088A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2.221. – УГО РОН</w:t>
      </w:r>
    </w:p>
    <w:p w:rsidR="00C47F11" w:rsidRDefault="00C47F11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 w:rsidRPr="00665231">
        <w:rPr>
          <w:lang w:val="en-US"/>
        </w:rPr>
        <w:t>clk</w:t>
      </w:r>
      <w:proofErr w:type="spellEnd"/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command</w:t>
      </w:r>
      <w:r w:rsidRPr="00D7088A">
        <w:rPr>
          <w:lang w:val="en-US"/>
        </w:rPr>
        <w:t xml:space="preserve"> – </w:t>
      </w:r>
      <w:r>
        <w:t>сигналы</w:t>
      </w:r>
      <w:r w:rsidRPr="00D7088A">
        <w:rPr>
          <w:lang w:val="en-US"/>
        </w:rPr>
        <w:t xml:space="preserve"> </w:t>
      </w:r>
      <w:r>
        <w:t>команд</w:t>
      </w:r>
      <w:r w:rsidRPr="00D7088A">
        <w:rPr>
          <w:lang w:val="en-US"/>
        </w:rPr>
        <w:t xml:space="preserve"> </w:t>
      </w:r>
      <w:r>
        <w:rPr>
          <w:lang w:val="en-US"/>
        </w:rPr>
        <w:t xml:space="preserve">read </w:t>
      </w:r>
      <w:r>
        <w:t>и</w:t>
      </w:r>
      <w:r w:rsidRPr="00D7088A">
        <w:rPr>
          <w:lang w:val="en-US"/>
        </w:rPr>
        <w:t xml:space="preserve"> </w:t>
      </w:r>
      <w:r>
        <w:rPr>
          <w:lang w:val="en-US"/>
        </w:rPr>
        <w:t>write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Address</w:t>
      </w:r>
      <w:r w:rsidRPr="00D7088A">
        <w:t xml:space="preserve"> </w:t>
      </w:r>
      <w:r>
        <w:t>– адрес регистра к которому происходит обращение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Default="00D7088A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</w:p>
    <w:p w:rsidR="00D7088A" w:rsidRPr="005E1820" w:rsidRDefault="006260B4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2.3. Арифметико-логическое устройство</w:t>
      </w:r>
    </w:p>
    <w:p w:rsidR="006260B4" w:rsidRDefault="006260B4" w:rsidP="006260B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Блок АЛУ должен выполнять заданные в условии команды. АЛУ состоит из декодера, необходимого для выбора исполняемой команды, и блоков команд. 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60B4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состояла в </w:t>
      </w:r>
      <w:r w:rsidRPr="006260B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6260B4">
        <w:rPr>
          <w:rFonts w:ascii="Times New Roman" w:hAnsi="Times New Roman" w:cs="Times New Roman"/>
          <w:sz w:val="28"/>
          <w:szCs w:val="28"/>
        </w:rPr>
        <w:t xml:space="preserve"> арифметическую команду ADDC, суть которой заключается в сложении двух входящих операндов со значением флага CF. При этом данная команда также может устанавливать данный бит в регистре флагов, следовательно, с учетом того, что для регистра флагов запись происходит асинхронно, необходимо было обеспечить корректную установку данного флага. Для этого использовался сумматор с входом </w:t>
      </w:r>
      <w:proofErr w:type="spellStart"/>
      <w:r w:rsidRPr="006260B4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6260B4">
        <w:rPr>
          <w:rFonts w:ascii="Times New Roman" w:hAnsi="Times New Roman" w:cs="Times New Roman"/>
          <w:sz w:val="28"/>
          <w:szCs w:val="28"/>
        </w:rPr>
        <w:t>, для обеспечения задержки при записи в один такт.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с использованием стандартных блоков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430ABF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арифметического сдвига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 помощью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lpm</w:t>
      </w:r>
      <w:proofErr w:type="spellEnd"/>
      <w:r w:rsidRPr="006260B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Однако для использования данного элемента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разрядностью шин, заданных вариантом, потребовало внесения изменений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блока. Были изменены размерности входа и выхода элемента.</w:t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A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25510" wp14:editId="5F2613EA">
            <wp:extent cx="2105025" cy="130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2.3.1 УГО АЛУ</w:t>
      </w:r>
    </w:p>
    <w:p w:rsidR="003A0E3F" w:rsidRPr="00D7088A" w:rsidRDefault="003A0E3F" w:rsidP="003A0E3F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Ax</w:t>
      </w:r>
      <w:r>
        <w:t xml:space="preserve"> – операнд 1</w:t>
      </w:r>
    </w:p>
    <w:p w:rsidR="003A0E3F" w:rsidRPr="008D28B6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</w:t>
      </w:r>
      <w:r>
        <w:t>– операнд 2</w:t>
      </w:r>
    </w:p>
    <w:p w:rsidR="003A0E3F" w:rsidRP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>
        <w:rPr>
          <w:lang w:val="en-US"/>
        </w:rPr>
        <w:t>comCode</w:t>
      </w:r>
      <w:proofErr w:type="spellEnd"/>
      <w:r w:rsidRPr="003A0E3F">
        <w:t xml:space="preserve"> – </w:t>
      </w:r>
      <w:r>
        <w:t>код выполняемой команды</w:t>
      </w:r>
    </w:p>
    <w:p w:rsidR="003A0E3F" w:rsidRPr="00D7088A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>
        <w:rPr>
          <w:lang w:val="en-US"/>
        </w:rPr>
        <w:t>inCF</w:t>
      </w:r>
      <w:proofErr w:type="spellEnd"/>
      <w:r w:rsidRPr="00D7088A">
        <w:t xml:space="preserve"> </w:t>
      </w:r>
      <w:r>
        <w:t xml:space="preserve">– значение флага </w:t>
      </w:r>
      <w:r>
        <w:rPr>
          <w:lang w:val="en-US"/>
        </w:rPr>
        <w:t>CF</w:t>
      </w:r>
    </w:p>
    <w:p w:rsidR="003A0E3F" w:rsidRDefault="003A0E3F" w:rsidP="003A0E3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outALU</w:t>
      </w:r>
      <w:proofErr w:type="spellEnd"/>
      <w:r>
        <w:rPr>
          <w:rFonts w:ascii="Times New Roman" w:hAnsi="Times New Roman" w:cs="Times New Roman"/>
          <w:sz w:val="28"/>
        </w:rPr>
        <w:t xml:space="preserve"> – результат работы АЛУ </w:t>
      </w:r>
    </w:p>
    <w:p w:rsidR="003A0E3F" w:rsidRP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outCF</w:t>
      </w:r>
      <w:proofErr w:type="spellEnd"/>
      <w:r>
        <w:rPr>
          <w:rFonts w:ascii="Times New Roman" w:hAnsi="Times New Roman" w:cs="Times New Roman"/>
          <w:sz w:val="28"/>
        </w:rPr>
        <w:t xml:space="preserve"> – вывод флага </w:t>
      </w:r>
      <w:r>
        <w:rPr>
          <w:rFonts w:ascii="Times New Roman" w:hAnsi="Times New Roman" w:cs="Times New Roman"/>
          <w:sz w:val="28"/>
          <w:lang w:val="en-US"/>
        </w:rPr>
        <w:t>CF</w:t>
      </w:r>
    </w:p>
    <w:p w:rsidR="003A0E3F" w:rsidRPr="00D7088A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outPF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вывод флага </w:t>
      </w:r>
      <w:r>
        <w:rPr>
          <w:rFonts w:ascii="Times New Roman" w:hAnsi="Times New Roman" w:cs="Times New Roman"/>
          <w:sz w:val="28"/>
          <w:lang w:val="en-US"/>
        </w:rPr>
        <w:t>PF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1902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6425" cy="1219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</w:p>
    <w:p w:rsidR="00AC03C1" w:rsidRP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  <w:sectPr w:rsidR="00AC03C1" w:rsidRPr="00AC03C1" w:rsidSect="00024D31">
          <w:footerReference w:type="default" r:id="rId17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361578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6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P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AC03C1" w:rsidRPr="00AC03C1" w:rsidSect="00AC03C1">
          <w:pgSz w:w="16838" w:h="11906" w:orient="landscape"/>
          <w:pgMar w:top="1701" w:right="1134" w:bottom="850" w:left="1134" w:header="708" w:footer="708" w:gutter="0"/>
          <w:pgNumType w:start="1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2.3.4 Схема блока АЛУ</w:t>
      </w:r>
    </w:p>
    <w:p w:rsidR="005C4D0E" w:rsidRPr="005E1820" w:rsidRDefault="00167B50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2.4 </w:t>
      </w:r>
      <w:r w:rsidR="005C4D0E" w:rsidRPr="005E1820">
        <w:rPr>
          <w:rFonts w:ascii="Times New Roman" w:hAnsi="Times New Roman" w:cs="Times New Roman"/>
          <w:b/>
          <w:color w:val="auto"/>
          <w:sz w:val="28"/>
        </w:rPr>
        <w:t xml:space="preserve">Управляющий блок. </w:t>
      </w:r>
      <w:r w:rsidRPr="005E1820">
        <w:rPr>
          <w:rFonts w:ascii="Times New Roman" w:hAnsi="Times New Roman" w:cs="Times New Roman"/>
          <w:b/>
          <w:color w:val="auto"/>
          <w:sz w:val="28"/>
        </w:rPr>
        <w:t>CPU. Общая схема</w:t>
      </w:r>
    </w:p>
    <w:p w:rsidR="00167B50" w:rsidRPr="00167B50" w:rsidRDefault="00167B50" w:rsidP="00167B50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2.4.1 представлено УГО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167B50">
        <w:rPr>
          <w:rFonts w:ascii="Times New Roman" w:hAnsi="Times New Roman" w:cs="Times New Roman"/>
          <w:sz w:val="28"/>
          <w:szCs w:val="28"/>
        </w:rPr>
        <w:t>.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B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548E33" wp14:editId="6BE01C02">
            <wp:extent cx="2259965" cy="16129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2.4.1. УГО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7B50" w:rsidRPr="00D7088A" w:rsidRDefault="00167B50" w:rsidP="00167B50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 w:rsidRPr="00665231">
        <w:rPr>
          <w:lang w:val="en-US"/>
        </w:rPr>
        <w:t>clk</w:t>
      </w:r>
      <w:proofErr w:type="spellEnd"/>
      <w:r>
        <w:t xml:space="preserve"> – тактирующий синхросигнал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>
        <w:rPr>
          <w:lang w:val="en-US"/>
        </w:rPr>
        <w:t>romDATA</w:t>
      </w:r>
      <w:proofErr w:type="spellEnd"/>
      <w:r>
        <w:t xml:space="preserve"> – входные данные</w:t>
      </w:r>
      <w:r w:rsidR="00172D42" w:rsidRPr="00172D42">
        <w:t xml:space="preserve"> </w:t>
      </w:r>
      <w:r w:rsidR="00172D42">
        <w:t>из памяти команд</w:t>
      </w:r>
    </w:p>
    <w:p w:rsidR="00167B50" w:rsidRPr="00D7088A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proofErr w:type="spellStart"/>
      <w:r>
        <w:rPr>
          <w:lang w:val="en-US"/>
        </w:rPr>
        <w:t>ramDATA</w:t>
      </w:r>
      <w:proofErr w:type="spellEnd"/>
      <w:r>
        <w:t xml:space="preserve"> – входные данные</w:t>
      </w:r>
      <w:r w:rsidR="00172D42">
        <w:t xml:space="preserve"> из памяти данных</w:t>
      </w:r>
    </w:p>
    <w:p w:rsidR="00167B50" w:rsidRDefault="00167B50" w:rsidP="00167B50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167B50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ramAddress</w:t>
      </w:r>
      <w:proofErr w:type="spellEnd"/>
      <w:r w:rsidRPr="00172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шина адреса для блока памяти данных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romAddress</w:t>
      </w:r>
      <w:proofErr w:type="spellEnd"/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для блока памяти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–</w:t>
      </w:r>
      <w:r>
        <w:rPr>
          <w:rFonts w:ascii="Times New Roman" w:hAnsi="Times New Roman" w:cs="Times New Roman"/>
          <w:sz w:val="28"/>
          <w:szCs w:val="28"/>
        </w:rPr>
        <w:t xml:space="preserve"> шин управляющих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stackFull</w:t>
      </w:r>
      <w:proofErr w:type="spellEnd"/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переполнения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stackEmpty</w:t>
      </w:r>
      <w:proofErr w:type="spellEnd"/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извлечения из пустого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внутри блока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CPUdata</w:t>
      </w:r>
      <w:proofErr w:type="spellEnd"/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данных внутри блока (используется для тестирования)</w:t>
      </w:r>
    </w:p>
    <w:p w:rsidR="00172D42" w:rsidRPr="00172D42" w:rsidRDefault="00172D42" w:rsidP="00172D42">
      <w:pPr>
        <w:pStyle w:val="a3"/>
        <w:spacing w:line="276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:rsidR="00172D42" w:rsidRPr="00E66CBB" w:rsidRDefault="003A0E3F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разделенных шин адреса и данных обусловлено типом архитектуры. 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блока представлена на рисунке 2.4.2.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общей схемы устройства входят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5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53E9B">
        <w:rPr>
          <w:rFonts w:ascii="Times New Roman" w:hAnsi="Times New Roman" w:cs="Times New Roman"/>
          <w:sz w:val="28"/>
          <w:szCs w:val="28"/>
        </w:rPr>
        <w:t>модули памяти RAM и ROM.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53E9B">
        <w:rPr>
          <w:rFonts w:ascii="Times New Roman" w:hAnsi="Times New Roman" w:cs="Times New Roman"/>
          <w:sz w:val="28"/>
          <w:szCs w:val="28"/>
        </w:rPr>
        <w:t>ля последних выделены отдельные шины адреса и данных, так как разрабатываемая архитектура базируется на Гарвардско</w:t>
      </w:r>
      <w:r>
        <w:rPr>
          <w:rFonts w:ascii="Times New Roman" w:hAnsi="Times New Roman" w:cs="Times New Roman"/>
          <w:sz w:val="28"/>
          <w:szCs w:val="28"/>
        </w:rPr>
        <w:t>м типе архитектуры</w:t>
      </w:r>
      <w:r w:rsidRPr="00853E9B">
        <w:rPr>
          <w:rFonts w:ascii="Times New Roman" w:hAnsi="Times New Roman" w:cs="Times New Roman"/>
          <w:sz w:val="28"/>
          <w:szCs w:val="28"/>
        </w:rPr>
        <w:t>, а значит необходимо представить отдельное адресное пространство для данных и команд.</w:t>
      </w:r>
    </w:p>
    <w:p w:rsidR="001F6FD3" w:rsidRDefault="001F6FD3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выделены шины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F6FD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1F6FD3">
        <w:rPr>
          <w:rFonts w:ascii="Times New Roman" w:hAnsi="Times New Roman" w:cs="Times New Roman"/>
          <w:sz w:val="28"/>
          <w:szCs w:val="28"/>
        </w:rPr>
        <w:t>5..</w:t>
      </w:r>
      <w:proofErr w:type="gramEnd"/>
      <w:r w:rsidRPr="001F6FD3">
        <w:rPr>
          <w:rFonts w:ascii="Times New Roman" w:hAnsi="Times New Roman" w:cs="Times New Roman"/>
          <w:sz w:val="28"/>
          <w:szCs w:val="28"/>
        </w:rPr>
        <w:t xml:space="preserve">0]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F6FD3">
        <w:rPr>
          <w:rFonts w:ascii="Times New Roman" w:hAnsi="Times New Roman" w:cs="Times New Roman"/>
          <w:sz w:val="28"/>
          <w:szCs w:val="28"/>
        </w:rPr>
        <w:t>[14..0]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Шина 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блоками устройства: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command[0]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>для стека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command[1]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command[2]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command[3]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command[4]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command[5]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Шина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для передачи сигналов, обеспечивающих функционирование устройства.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схема устройства представлена на рисунке 2.4.3.</w:t>
      </w:r>
    </w:p>
    <w:p w:rsidR="005C4D0E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Управляющий блок включает в себя блок регистров специального назначения и блоки команд. Задачей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5C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формирование управляющих сигналов и изменения состояния служебных регистров. На рисунках 2.4.4 </w:t>
      </w:r>
      <w:proofErr w:type="gramStart"/>
      <w:r>
        <w:rPr>
          <w:rFonts w:ascii="Times New Roman" w:hAnsi="Times New Roman" w:cs="Times New Roman"/>
          <w:sz w:val="28"/>
          <w:szCs w:val="28"/>
        </w:rPr>
        <w:t>и  2.4.5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 блок регистров специального назначения и общий вид блока команд соответственно.   Общая схема управляющего блока приводится в Приложении А.</w:t>
      </w:r>
    </w:p>
    <w:p w:rsidR="005C4D0E" w:rsidRPr="001F6FD3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F11" w:rsidRDefault="00C47F11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  <w:sectPr w:rsidR="00853E9B" w:rsidSect="00AC03C1">
          <w:pgSz w:w="11906" w:h="16838"/>
          <w:pgMar w:top="1134" w:right="850" w:bottom="1134" w:left="1701" w:header="708" w:footer="708" w:gutter="0"/>
          <w:pgNumType w:start="12"/>
          <w:cols w:space="708"/>
          <w:docGrid w:linePitch="360"/>
        </w:sect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4228401"/>
            <wp:effectExtent l="0" t="0" r="635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853E9B" w:rsidRPr="005C4D0E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2.4.2 Внутренняя структура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F6FD3" w:rsidRDefault="001F6FD3">
      <w:r>
        <w:br w:type="page"/>
      </w:r>
    </w:p>
    <w:p w:rsidR="001F6FD3" w:rsidRDefault="001F6FD3" w:rsidP="001F6FD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251950" cy="500332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3" w:rsidRDefault="001F6FD3" w:rsidP="001F6FD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5C4D0E" w:rsidRPr="001F6FD3" w:rsidRDefault="005C4D0E" w:rsidP="001F6FD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2.4.3 Общая схема устройства</w:t>
      </w:r>
    </w:p>
    <w:p w:rsidR="001F6FD3" w:rsidRDefault="001F6FD3" w:rsidP="001F6FD3">
      <w:r>
        <w:br w:type="page"/>
      </w:r>
    </w:p>
    <w:p w:rsidR="00853E9B" w:rsidRDefault="00853E9B" w:rsidP="00430ABF">
      <w:pPr>
        <w:sectPr w:rsidR="00853E9B" w:rsidSect="0069291E">
          <w:pgSz w:w="16838" w:h="11906" w:orient="landscape" w:code="9"/>
          <w:pgMar w:top="851" w:right="1134" w:bottom="1701" w:left="1134" w:header="709" w:footer="709" w:gutter="0"/>
          <w:pgNumType w:start="14"/>
          <w:cols w:space="708"/>
          <w:vAlign w:val="bottom"/>
          <w:docGrid w:linePitch="360"/>
        </w:sectPr>
      </w:pPr>
    </w:p>
    <w:p w:rsidR="00AC03C1" w:rsidRDefault="00AC03C1" w:rsidP="00AC03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088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2.4.4 Блок регистров специального назначения</w:t>
      </w:r>
    </w:p>
    <w:p w:rsidR="00AC03C1" w:rsidRDefault="00AC03C1" w:rsidP="00AC03C1">
      <w:r>
        <w:br w:type="page"/>
      </w:r>
    </w:p>
    <w:p w:rsidR="00AC03C1" w:rsidRDefault="00AC03C1" w:rsidP="00AC03C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0055" cy="342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</w:pP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2.4.5 Общий вид блока команды</w:t>
      </w: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C10BB" w:rsidRDefault="00AC03C1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 команд имеют общую структуру. Различие заключается в </w:t>
      </w:r>
      <w:r w:rsidR="009C10BB">
        <w:rPr>
          <w:rFonts w:ascii="Times New Roman" w:hAnsi="Times New Roman" w:cs="Times New Roman"/>
          <w:sz w:val="28"/>
        </w:rPr>
        <w:t>способах формирования управляющих сигналов.</w:t>
      </w:r>
    </w:p>
    <w:p w:rsidR="009C10BB" w:rsidRDefault="009C10BB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C10BB" w:rsidRDefault="009C10BB" w:rsidP="009C10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5940425" cy="323259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9C10BB" w:rsidP="009C10BB">
      <w:pPr>
        <w:pStyle w:val="a3"/>
        <w:jc w:val="center"/>
        <w:rPr>
          <w:rFonts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Рис. 2.4.6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mov</w:t>
      </w:r>
      <w:proofErr w:type="spellEnd"/>
      <w:r w:rsidRPr="009C10BB">
        <w:rPr>
          <w:rFonts w:ascii="Times New Roman" w:hAnsi="Times New Roman" w:cs="Times New Roman"/>
          <w:sz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</w:t>
      </w:r>
      <w:proofErr w:type="spellEnd"/>
      <w:r w:rsidRPr="009C10B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="00AC03C1">
        <w:br w:type="page"/>
      </w:r>
    </w:p>
    <w:p w:rsidR="006260B4" w:rsidRDefault="00430ABF" w:rsidP="00430ABF">
      <w:pPr>
        <w:pStyle w:val="1"/>
        <w:rPr>
          <w:rFonts w:ascii="Times New Roman" w:hAnsi="Times New Roman" w:cs="Times New Roman"/>
          <w:color w:val="auto"/>
        </w:rPr>
      </w:pPr>
      <w:bookmarkStart w:id="3" w:name="_Toc514717478"/>
      <w:r w:rsidRPr="00167B50"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color w:val="auto"/>
        </w:rPr>
        <w:t>ФУНКЦИОНАЛЬНОЕ МОДЕЛИРОВАНИЕ</w:t>
      </w:r>
      <w:bookmarkEnd w:id="3"/>
    </w:p>
    <w:p w:rsidR="00430ABF" w:rsidRDefault="00430ABF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Pr="005E1820" w:rsidRDefault="00430ABF" w:rsidP="005E1820">
      <w:pPr>
        <w:pStyle w:val="af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t>3.1 Функциональное моделирование</w:t>
      </w:r>
      <w:r w:rsidR="0020333E"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блоков</w:t>
      </w: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стека</w:t>
      </w:r>
      <w:r w:rsidR="00AB2195"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20333E" w:rsidRPr="005E1820">
        <w:rPr>
          <w:rFonts w:ascii="Times New Roman" w:hAnsi="Times New Roman" w:cs="Times New Roman"/>
          <w:b/>
          <w:color w:val="auto"/>
          <w:sz w:val="28"/>
          <w:szCs w:val="28"/>
        </w:rPr>
        <w:t>РОН</w:t>
      </w:r>
    </w:p>
    <w:p w:rsidR="0020333E" w:rsidRDefault="0020333E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Блоки стека и регистров общего назначения имеют общую структуру и принцип работы.</w:t>
      </w:r>
    </w:p>
    <w:p w:rsidR="006E224F" w:rsidRPr="00423912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3.1.1. представлен результат моделирование стека. Можно заметить, что при попытке извлечения данных из пустого стека выставляется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E2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6E2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912">
        <w:rPr>
          <w:rFonts w:ascii="Times New Roman" w:hAnsi="Times New Roman" w:cs="Times New Roman"/>
          <w:sz w:val="28"/>
          <w:szCs w:val="28"/>
        </w:rPr>
        <w:t xml:space="preserve">При попытке записи в заполненный стек выставляется флаг переполнения 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423912" w:rsidRPr="00423912">
        <w:rPr>
          <w:rFonts w:ascii="Times New Roman" w:hAnsi="Times New Roman" w:cs="Times New Roman"/>
          <w:sz w:val="28"/>
          <w:szCs w:val="28"/>
        </w:rPr>
        <w:t>_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423912">
        <w:rPr>
          <w:rFonts w:ascii="Times New Roman" w:hAnsi="Times New Roman" w:cs="Times New Roman"/>
          <w:sz w:val="28"/>
          <w:szCs w:val="28"/>
        </w:rPr>
        <w:t>.</w:t>
      </w:r>
    </w:p>
    <w:p w:rsidR="006E224F" w:rsidRPr="006E224F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Default="00423912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AAEA5" wp14:editId="75AA9EC5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4F" w:rsidRDefault="006E224F" w:rsidP="006E22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3.1.1. Функциональное моделирование стека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3.1.2. отображен результат моделирования блоков регистров.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9D990" wp14:editId="023C35AB">
            <wp:extent cx="5486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3E" w:rsidRPr="007F425D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7F425D" w:rsidRPr="007F42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425D" w:rsidRPr="00167B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Функциональное моделирование блока РОН</w:t>
      </w:r>
    </w:p>
    <w:p w:rsidR="008A05CE" w:rsidRDefault="008A05C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A05CE" w:rsidRPr="005E1820" w:rsidRDefault="008A05CE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3.2 Функциональное моделирование блоков памяти</w:t>
      </w:r>
    </w:p>
    <w:p w:rsid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7B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Рисунки 3.2.1 и 3.2.2 отображают результат моделирования асинхронного блока ПЗУ и синхронного блока ОЗУ.</w:t>
      </w:r>
    </w:p>
    <w:p w:rsidR="00734C57" w:rsidRP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3981E" wp14:editId="684F9D2D">
            <wp:extent cx="5940425" cy="956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5D" w:rsidRPr="007F425D" w:rsidRDefault="007F425D" w:rsidP="007F42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Функциональное моделирование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DB5DE" wp14:editId="2D46DC6B">
            <wp:extent cx="5940425" cy="854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E" w:rsidRPr="005E1820" w:rsidRDefault="008A05CE" w:rsidP="005E1820">
      <w:pPr>
        <w:pStyle w:val="af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Функциональное моделирование АЛУ</w:t>
      </w:r>
    </w:p>
    <w:p w:rsidR="008A05CE" w:rsidRDefault="008A05CE" w:rsidP="008A05C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2B563" wp14:editId="3B755980">
            <wp:extent cx="5940425" cy="1513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06" w:rsidRDefault="008A05CE" w:rsidP="008A05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3.3.1. Функциональное моделирование АЛУ</w:t>
      </w:r>
    </w:p>
    <w:p w:rsidR="005E1820" w:rsidRDefault="005E1820" w:rsidP="008A05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44505" w:rsidRDefault="005E1820" w:rsidP="00344505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3.4 Моделирование общей схемы</w:t>
      </w:r>
    </w:p>
    <w:p w:rsidR="00D96457" w:rsidRPr="00344505" w:rsidRDefault="00D96457" w:rsidP="00344505">
      <w:pPr>
        <w:pStyle w:val="af"/>
        <w:ind w:firstLine="708"/>
        <w:rPr>
          <w:rFonts w:ascii="Times New Roman" w:hAnsi="Times New Roman" w:cs="Times New Roman"/>
          <w:color w:val="auto"/>
          <w:sz w:val="28"/>
        </w:rPr>
      </w:pPr>
      <w:r w:rsidRPr="00344505">
        <w:rPr>
          <w:rFonts w:ascii="Times New Roman" w:hAnsi="Times New Roman" w:cs="Times New Roman"/>
          <w:color w:val="auto"/>
          <w:sz w:val="28"/>
        </w:rPr>
        <w:t>Для моделирования системы использовалась программа, список команд которой приведен в таблице.</w:t>
      </w:r>
    </w:p>
    <w:p w:rsidR="00D96457" w:rsidRDefault="00D96457" w:rsidP="00D9645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D96457" w:rsidRDefault="00D96457" w:rsidP="00D96457">
      <w:pPr>
        <w:pStyle w:val="a3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3.4.1 Список команд программы</w:t>
      </w:r>
    </w:p>
    <w:p w:rsidR="00D96457" w:rsidRPr="00D96457" w:rsidRDefault="00D96457" w:rsidP="00D96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2562"/>
        <w:gridCol w:w="3670"/>
        <w:gridCol w:w="2616"/>
      </w:tblGrid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D96457" w:rsidRDefault="00D96457" w:rsidP="00D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D96457" w:rsidRDefault="00D96457" w:rsidP="0026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на языке ассемблера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D96457" w:rsidRDefault="00D96457" w:rsidP="0026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шестнадцатеричной системе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D96457" w:rsidRDefault="00D96457" w:rsidP="0026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двоичной системе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112B90" w:rsidRDefault="00D9645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112B90" w:rsidRDefault="00D9645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  <w:r w:rsidR="002635A6"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$5,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112B90" w:rsidRDefault="003A4A4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10А1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457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0010 000101</w:t>
            </w:r>
            <w:r w:rsidR="007B07E7"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00001</w:t>
            </w:r>
          </w:p>
        </w:tc>
      </w:tr>
      <w:tr w:rsidR="007B07E7" w:rsidRPr="00D96457" w:rsidTr="007B07E7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$2,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3A4A4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0010 00001000011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PUSH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Reg3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3A4A4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0011 00001100000</w:t>
            </w:r>
          </w:p>
        </w:tc>
      </w:tr>
      <w:tr w:rsidR="007B07E7" w:rsidRPr="00D96457" w:rsidTr="007B07E7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POP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3A4A46" w:rsidP="00DB22C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0100 00010000000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MOV 4, $1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3A4A4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0001 00010000001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ADDC 3,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00001100001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tabs>
                <w:tab w:val="center" w:pos="12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1000 00000100000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 3,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1001 00001100001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SRA 3,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1010 00001100001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BZ $</w:t>
            </w:r>
            <w:r w:rsidR="007A7825"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B07E7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0110 00011100000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JMP $10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0101 00101000000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MOV $7,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0010 00011100110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MOV $8,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0010 00100000101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OR </w:t>
            </w:r>
            <w:r w:rsidR="00112B90"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[6]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1101 00001100110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NOT [5]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825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1110 00010100001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7A7825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1, [5]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0000 00000100101</w:t>
            </w:r>
          </w:p>
        </w:tc>
      </w:tr>
      <w:tr w:rsidR="007B07E7" w:rsidRPr="00D96457" w:rsidTr="00D96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112B90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DB22CF" w:rsidRDefault="00DB22CF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35A6" w:rsidRPr="00112B90" w:rsidRDefault="002635A6" w:rsidP="00DB2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1111 00000</w:t>
            </w:r>
            <w:r w:rsidR="003A4A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11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</w:t>
            </w:r>
          </w:p>
        </w:tc>
      </w:tr>
    </w:tbl>
    <w:p w:rsidR="005E1820" w:rsidRPr="00D96457" w:rsidRDefault="00EB6306" w:rsidP="00D96457">
      <w:pPr>
        <w:pStyle w:val="a3"/>
        <w:ind w:firstLine="708"/>
        <w:jc w:val="both"/>
        <w:rPr>
          <w:rFonts w:eastAsiaTheme="minorEastAsia"/>
          <w:spacing w:val="15"/>
        </w:rPr>
      </w:pPr>
      <w:r>
        <w:br w:type="page"/>
      </w:r>
    </w:p>
    <w:p w:rsidR="008A05CE" w:rsidRDefault="00EB6306" w:rsidP="00EB630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14717479"/>
      <w:bookmarkStart w:id="5" w:name="_GoBack"/>
      <w:r w:rsidRPr="00EB6306">
        <w:rPr>
          <w:rFonts w:ascii="Times New Roman" w:hAnsi="Times New Roman" w:cs="Times New Roman"/>
          <w:color w:val="auto"/>
          <w:sz w:val="28"/>
        </w:rPr>
        <w:lastRenderedPageBreak/>
        <w:t>З</w:t>
      </w:r>
      <w:r w:rsidR="005E1820">
        <w:rPr>
          <w:rFonts w:ascii="Times New Roman" w:hAnsi="Times New Roman" w:cs="Times New Roman"/>
          <w:color w:val="auto"/>
          <w:sz w:val="28"/>
        </w:rPr>
        <w:t>АКЛЮЧЕНИЕ</w:t>
      </w:r>
      <w:bookmarkEnd w:id="4"/>
    </w:p>
    <w:p w:rsidR="008D6CDE" w:rsidRDefault="008D6CDE" w:rsidP="0077159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D6CDE" w:rsidRPr="00771597" w:rsidRDefault="008D6CDE" w:rsidP="00771597">
      <w:pPr>
        <w:pStyle w:val="a3"/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Разработанное </w:t>
      </w:r>
      <w:r w:rsidR="00771597">
        <w:rPr>
          <w:rFonts w:ascii="Times New Roman" w:hAnsi="Times New Roman" w:cs="Times New Roman"/>
          <w:sz w:val="28"/>
        </w:rPr>
        <w:t xml:space="preserve">в рамках курсового проектирования </w:t>
      </w:r>
      <w:r>
        <w:rPr>
          <w:rFonts w:ascii="Times New Roman" w:hAnsi="Times New Roman" w:cs="Times New Roman"/>
          <w:sz w:val="28"/>
        </w:rPr>
        <w:t>устройство имеет ряд достоинств и недостатков</w:t>
      </w:r>
      <w:r w:rsidR="00771597">
        <w:rPr>
          <w:rFonts w:ascii="Times New Roman" w:hAnsi="Times New Roman" w:cs="Times New Roman"/>
          <w:sz w:val="28"/>
        </w:rPr>
        <w:t xml:space="preserve">. </w:t>
      </w:r>
      <w:r w:rsidR="00771597" w:rsidRPr="00771597">
        <w:rPr>
          <w:rFonts w:ascii="Times New Roman" w:hAnsi="Times New Roman" w:cs="Times New Roman"/>
          <w:color w:val="000000"/>
          <w:sz w:val="28"/>
          <w:szCs w:val="27"/>
        </w:rPr>
        <w:t xml:space="preserve">К достоинствам системы можно отнести </w:t>
      </w:r>
      <w:r w:rsidR="00C74B3E">
        <w:rPr>
          <w:rFonts w:ascii="Times New Roman" w:hAnsi="Times New Roman" w:cs="Times New Roman"/>
          <w:color w:val="000000"/>
          <w:sz w:val="28"/>
          <w:szCs w:val="27"/>
        </w:rPr>
        <w:t xml:space="preserve">возможность </w:t>
      </w:r>
      <w:r w:rsidR="00771597" w:rsidRPr="00771597">
        <w:rPr>
          <w:rFonts w:ascii="Times New Roman" w:hAnsi="Times New Roman" w:cs="Times New Roman"/>
          <w:color w:val="000000"/>
          <w:sz w:val="28"/>
          <w:szCs w:val="27"/>
        </w:rPr>
        <w:t>расшир</w:t>
      </w:r>
      <w:r w:rsidR="00C74B3E">
        <w:rPr>
          <w:rFonts w:ascii="Times New Roman" w:hAnsi="Times New Roman" w:cs="Times New Roman"/>
          <w:color w:val="000000"/>
          <w:sz w:val="28"/>
          <w:szCs w:val="27"/>
        </w:rPr>
        <w:t>ения функционала устройства</w:t>
      </w:r>
      <w:r w:rsidR="00771597" w:rsidRPr="00771597">
        <w:rPr>
          <w:rFonts w:ascii="Times New Roman" w:hAnsi="Times New Roman" w:cs="Times New Roman"/>
          <w:color w:val="000000"/>
          <w:sz w:val="28"/>
          <w:szCs w:val="27"/>
        </w:rPr>
        <w:t xml:space="preserve"> за счет возможности добавления новых </w:t>
      </w:r>
      <w:r w:rsidR="00C74B3E">
        <w:rPr>
          <w:rFonts w:ascii="Times New Roman" w:hAnsi="Times New Roman" w:cs="Times New Roman"/>
          <w:color w:val="000000"/>
          <w:sz w:val="28"/>
          <w:szCs w:val="27"/>
        </w:rPr>
        <w:t>функциональных блоков.</w:t>
      </w:r>
    </w:p>
    <w:p w:rsidR="009F2EF8" w:rsidRPr="009F2EF8" w:rsidRDefault="009F2EF8" w:rsidP="0077159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9F2EF8">
        <w:rPr>
          <w:rFonts w:ascii="Times New Roman" w:hAnsi="Times New Roman" w:cs="Times New Roman"/>
          <w:sz w:val="28"/>
        </w:rPr>
        <w:t>Спроектированная система может быть расширена путем добавления</w:t>
      </w:r>
    </w:p>
    <w:p w:rsidR="009F2EF8" w:rsidRPr="009F2EF8" w:rsidRDefault="009F2EF8" w:rsidP="00771597">
      <w:pPr>
        <w:pStyle w:val="a3"/>
        <w:jc w:val="both"/>
        <w:rPr>
          <w:rFonts w:ascii="Times New Roman" w:hAnsi="Times New Roman" w:cs="Times New Roman"/>
          <w:sz w:val="28"/>
        </w:rPr>
      </w:pPr>
      <w:r w:rsidRPr="009F2EF8">
        <w:rPr>
          <w:rFonts w:ascii="Times New Roman" w:hAnsi="Times New Roman" w:cs="Times New Roman"/>
          <w:sz w:val="28"/>
        </w:rPr>
        <w:t>конвейера и предсказателя переходов, контроллера прямого доступа к памяти</w:t>
      </w:r>
    </w:p>
    <w:p w:rsidR="009F2EF8" w:rsidRDefault="009F2EF8" w:rsidP="00771597">
      <w:pPr>
        <w:pStyle w:val="a3"/>
        <w:jc w:val="both"/>
        <w:rPr>
          <w:rFonts w:ascii="Times New Roman" w:hAnsi="Times New Roman" w:cs="Times New Roman"/>
          <w:sz w:val="28"/>
        </w:rPr>
      </w:pPr>
      <w:r w:rsidRPr="009F2EF8">
        <w:rPr>
          <w:rFonts w:ascii="Times New Roman" w:hAnsi="Times New Roman" w:cs="Times New Roman"/>
          <w:sz w:val="28"/>
        </w:rPr>
        <w:t xml:space="preserve">(КПДП), КЭШ </w:t>
      </w:r>
      <w:r w:rsidR="00771597">
        <w:rPr>
          <w:rFonts w:ascii="Times New Roman" w:hAnsi="Times New Roman" w:cs="Times New Roman"/>
          <w:sz w:val="28"/>
        </w:rPr>
        <w:t xml:space="preserve">памяти </w:t>
      </w:r>
      <w:r w:rsidRPr="009F2EF8">
        <w:rPr>
          <w:rFonts w:ascii="Times New Roman" w:hAnsi="Times New Roman" w:cs="Times New Roman"/>
          <w:sz w:val="28"/>
        </w:rPr>
        <w:t>и арбитража</w:t>
      </w:r>
      <w:r w:rsidRPr="008D6C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шин</w:t>
      </w:r>
      <w:r w:rsidRPr="009F2EF8">
        <w:rPr>
          <w:rFonts w:ascii="Times New Roman" w:hAnsi="Times New Roman" w:cs="Times New Roman"/>
          <w:sz w:val="28"/>
        </w:rPr>
        <w:t>.</w:t>
      </w:r>
      <w:r w:rsidR="00771597">
        <w:rPr>
          <w:rFonts w:ascii="Times New Roman" w:hAnsi="Times New Roman" w:cs="Times New Roman"/>
          <w:sz w:val="28"/>
        </w:rPr>
        <w:t xml:space="preserve"> Так же возможна оптимизация работы путем пересмотра блоков команд в управляющем блоке и уменьшения количества </w:t>
      </w:r>
      <w:r w:rsidR="00C74B3E">
        <w:rPr>
          <w:rFonts w:ascii="Times New Roman" w:hAnsi="Times New Roman" w:cs="Times New Roman"/>
          <w:sz w:val="28"/>
        </w:rPr>
        <w:t>тактов, затрачиваемых на выполнение операций.</w:t>
      </w:r>
    </w:p>
    <w:p w:rsidR="00771597" w:rsidRDefault="00771597" w:rsidP="00771597">
      <w:pPr>
        <w:pStyle w:val="af3"/>
        <w:spacing w:before="0" w:beforeAutospacing="0" w:after="200" w:afterAutospacing="0"/>
        <w:ind w:right="283" w:firstLine="567"/>
        <w:jc w:val="both"/>
      </w:pPr>
      <w:r>
        <w:rPr>
          <w:color w:val="000000"/>
          <w:sz w:val="28"/>
          <w:szCs w:val="28"/>
        </w:rPr>
        <w:t xml:space="preserve">Разработка проекта </w:t>
      </w:r>
      <w:r w:rsidR="00C74B3E">
        <w:rPr>
          <w:color w:val="000000"/>
          <w:sz w:val="28"/>
          <w:szCs w:val="28"/>
        </w:rPr>
        <w:t>выполнялась в программе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Altera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Quartus</w:t>
      </w:r>
      <w:proofErr w:type="spellEnd"/>
      <w:r>
        <w:rPr>
          <w:color w:val="000000"/>
          <w:sz w:val="28"/>
          <w:szCs w:val="28"/>
        </w:rPr>
        <w:t xml:space="preserve"> 9.1, которая позволяет разрабатывать схемы различной сложности, проверять их работоспособность путем подачи различных входных значений, а также следить за тем, что происходит с разработанной схемой во время исполнения той или иной команды посредством временных диаграмм. </w:t>
      </w:r>
    </w:p>
    <w:p w:rsidR="00771597" w:rsidRPr="009F2EF8" w:rsidRDefault="00771597" w:rsidP="00771597">
      <w:pPr>
        <w:pStyle w:val="a3"/>
        <w:jc w:val="both"/>
        <w:rPr>
          <w:rFonts w:ascii="Times New Roman" w:hAnsi="Times New Roman" w:cs="Times New Roman"/>
          <w:sz w:val="28"/>
        </w:rPr>
      </w:pPr>
    </w:p>
    <w:bookmarkEnd w:id="5"/>
    <w:p w:rsidR="00EB6306" w:rsidRPr="00EB6306" w:rsidRDefault="00EB6306" w:rsidP="00EB6306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EB6306" w:rsidRPr="00EB6306" w:rsidSect="0069291E"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B0" w:rsidRDefault="001537B0" w:rsidP="00024D31">
      <w:pPr>
        <w:spacing w:after="0" w:line="240" w:lineRule="auto"/>
      </w:pPr>
      <w:r>
        <w:separator/>
      </w:r>
    </w:p>
  </w:endnote>
  <w:endnote w:type="continuationSeparator" w:id="0">
    <w:p w:rsidR="001537B0" w:rsidRDefault="001537B0" w:rsidP="0002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455019"/>
      <w:docPartObj>
        <w:docPartGallery w:val="Page Numbers (Bottom of Page)"/>
        <w:docPartUnique/>
      </w:docPartObj>
    </w:sdtPr>
    <w:sdtEndPr/>
    <w:sdtContent>
      <w:p w:rsidR="00853E9B" w:rsidRDefault="00853E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505">
          <w:rPr>
            <w:noProof/>
          </w:rPr>
          <w:t>20</w:t>
        </w:r>
        <w:r>
          <w:fldChar w:fldCharType="end"/>
        </w:r>
      </w:p>
    </w:sdtContent>
  </w:sdt>
  <w:p w:rsidR="00024D31" w:rsidRDefault="00024D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B0" w:rsidRDefault="001537B0" w:rsidP="00024D31">
      <w:pPr>
        <w:spacing w:after="0" w:line="240" w:lineRule="auto"/>
      </w:pPr>
      <w:r>
        <w:separator/>
      </w:r>
    </w:p>
  </w:footnote>
  <w:footnote w:type="continuationSeparator" w:id="0">
    <w:p w:rsidR="001537B0" w:rsidRDefault="001537B0" w:rsidP="0002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271"/>
    <w:multiLevelType w:val="hybridMultilevel"/>
    <w:tmpl w:val="75B4E4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A364E7"/>
    <w:multiLevelType w:val="hybridMultilevel"/>
    <w:tmpl w:val="7FBCB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B8645E"/>
    <w:multiLevelType w:val="hybridMultilevel"/>
    <w:tmpl w:val="7CD0D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FF1C73"/>
    <w:multiLevelType w:val="hybridMultilevel"/>
    <w:tmpl w:val="2BA003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BA1591D"/>
    <w:multiLevelType w:val="hybridMultilevel"/>
    <w:tmpl w:val="EE4ED7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04F5EEF"/>
    <w:multiLevelType w:val="hybridMultilevel"/>
    <w:tmpl w:val="8354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80912"/>
    <w:multiLevelType w:val="hybridMultilevel"/>
    <w:tmpl w:val="868295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C633F3B"/>
    <w:multiLevelType w:val="hybridMultilevel"/>
    <w:tmpl w:val="AA0A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21347"/>
    <w:multiLevelType w:val="hybridMultilevel"/>
    <w:tmpl w:val="64E0745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>
    <w:nsid w:val="50CC5588"/>
    <w:multiLevelType w:val="hybridMultilevel"/>
    <w:tmpl w:val="1D18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559AD"/>
    <w:multiLevelType w:val="hybridMultilevel"/>
    <w:tmpl w:val="0DA856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4EC7B46"/>
    <w:multiLevelType w:val="hybridMultilevel"/>
    <w:tmpl w:val="F8A8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A30A9"/>
    <w:multiLevelType w:val="hybridMultilevel"/>
    <w:tmpl w:val="056A0FE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5AB7085"/>
    <w:multiLevelType w:val="hybridMultilevel"/>
    <w:tmpl w:val="D7E6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1D049C"/>
    <w:multiLevelType w:val="hybridMultilevel"/>
    <w:tmpl w:val="2244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827FF"/>
    <w:multiLevelType w:val="hybridMultilevel"/>
    <w:tmpl w:val="21A2A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3"/>
  </w:num>
  <w:num w:numId="12">
    <w:abstractNumId w:val="11"/>
  </w:num>
  <w:num w:numId="13">
    <w:abstractNumId w:val="8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4"/>
    <w:rsid w:val="00024D31"/>
    <w:rsid w:val="00035877"/>
    <w:rsid w:val="00091657"/>
    <w:rsid w:val="000B78FA"/>
    <w:rsid w:val="00112B90"/>
    <w:rsid w:val="001537B0"/>
    <w:rsid w:val="00167B50"/>
    <w:rsid w:val="00172D42"/>
    <w:rsid w:val="001B6FE5"/>
    <w:rsid w:val="001C449D"/>
    <w:rsid w:val="001E3FFA"/>
    <w:rsid w:val="001F6FD3"/>
    <w:rsid w:val="0020333E"/>
    <w:rsid w:val="0021571C"/>
    <w:rsid w:val="00252247"/>
    <w:rsid w:val="002635A6"/>
    <w:rsid w:val="00341DA1"/>
    <w:rsid w:val="00344505"/>
    <w:rsid w:val="003A0E3F"/>
    <w:rsid w:val="003A4A46"/>
    <w:rsid w:val="003E4CDF"/>
    <w:rsid w:val="003F75C9"/>
    <w:rsid w:val="004148E1"/>
    <w:rsid w:val="00423912"/>
    <w:rsid w:val="00430ABF"/>
    <w:rsid w:val="004460E6"/>
    <w:rsid w:val="00460617"/>
    <w:rsid w:val="00475A42"/>
    <w:rsid w:val="004A25E6"/>
    <w:rsid w:val="004C2068"/>
    <w:rsid w:val="00542A16"/>
    <w:rsid w:val="00557F23"/>
    <w:rsid w:val="005A201E"/>
    <w:rsid w:val="005C4D0E"/>
    <w:rsid w:val="005E1820"/>
    <w:rsid w:val="00600CF4"/>
    <w:rsid w:val="00615494"/>
    <w:rsid w:val="006260B4"/>
    <w:rsid w:val="00651546"/>
    <w:rsid w:val="00675729"/>
    <w:rsid w:val="0069291E"/>
    <w:rsid w:val="006C78CB"/>
    <w:rsid w:val="006D7A18"/>
    <w:rsid w:val="006E224F"/>
    <w:rsid w:val="00734C57"/>
    <w:rsid w:val="00771597"/>
    <w:rsid w:val="00780142"/>
    <w:rsid w:val="007A7825"/>
    <w:rsid w:val="007B07E7"/>
    <w:rsid w:val="007B73FF"/>
    <w:rsid w:val="007E20EB"/>
    <w:rsid w:val="007F425D"/>
    <w:rsid w:val="00825EFD"/>
    <w:rsid w:val="0084194B"/>
    <w:rsid w:val="00853E9B"/>
    <w:rsid w:val="00855CF9"/>
    <w:rsid w:val="008579F9"/>
    <w:rsid w:val="00871E8B"/>
    <w:rsid w:val="008A05CE"/>
    <w:rsid w:val="008C58FD"/>
    <w:rsid w:val="008D6CDE"/>
    <w:rsid w:val="008E39E8"/>
    <w:rsid w:val="008E6D37"/>
    <w:rsid w:val="00945B8D"/>
    <w:rsid w:val="0099420E"/>
    <w:rsid w:val="009A5CBA"/>
    <w:rsid w:val="009C10BB"/>
    <w:rsid w:val="009F2EF8"/>
    <w:rsid w:val="00A507A7"/>
    <w:rsid w:val="00AB2195"/>
    <w:rsid w:val="00AC03C1"/>
    <w:rsid w:val="00AC639C"/>
    <w:rsid w:val="00AF2A09"/>
    <w:rsid w:val="00B047CF"/>
    <w:rsid w:val="00B4311A"/>
    <w:rsid w:val="00B5395D"/>
    <w:rsid w:val="00BA585D"/>
    <w:rsid w:val="00C218A6"/>
    <w:rsid w:val="00C47F11"/>
    <w:rsid w:val="00C74B3E"/>
    <w:rsid w:val="00D43406"/>
    <w:rsid w:val="00D7088A"/>
    <w:rsid w:val="00D7240F"/>
    <w:rsid w:val="00D96457"/>
    <w:rsid w:val="00DB22CF"/>
    <w:rsid w:val="00DF41A6"/>
    <w:rsid w:val="00E01AF8"/>
    <w:rsid w:val="00E1402F"/>
    <w:rsid w:val="00E50241"/>
    <w:rsid w:val="00E66CBB"/>
    <w:rsid w:val="00EB6306"/>
    <w:rsid w:val="00ED1875"/>
    <w:rsid w:val="00EF1752"/>
    <w:rsid w:val="00F05E64"/>
    <w:rsid w:val="00F652F0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D8F1BC-1C84-4277-934C-2D5929B3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247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AC639C"/>
    <w:pPr>
      <w:spacing w:before="120" w:after="120" w:line="312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C63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4A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9165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D31"/>
  </w:style>
  <w:style w:type="paragraph" w:styleId="aa">
    <w:name w:val="footer"/>
    <w:basedOn w:val="a"/>
    <w:link w:val="ab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D31"/>
  </w:style>
  <w:style w:type="paragraph" w:styleId="ac">
    <w:name w:val="Balloon Text"/>
    <w:basedOn w:val="a"/>
    <w:link w:val="ad"/>
    <w:uiPriority w:val="99"/>
    <w:semiHidden/>
    <w:unhideWhenUsed/>
    <w:rsid w:val="003E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4CDF"/>
    <w:rPr>
      <w:rFonts w:ascii="Segoe UI" w:hAnsi="Segoe UI" w:cs="Segoe UI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53E9B"/>
  </w:style>
  <w:style w:type="character" w:customStyle="1" w:styleId="20">
    <w:name w:val="Заголовок 2 Знак"/>
    <w:basedOn w:val="a0"/>
    <w:link w:val="2"/>
    <w:uiPriority w:val="9"/>
    <w:rsid w:val="00EB6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">
    <w:name w:val="Subtitle"/>
    <w:basedOn w:val="a"/>
    <w:next w:val="a"/>
    <w:link w:val="af0"/>
    <w:uiPriority w:val="11"/>
    <w:qFormat/>
    <w:rsid w:val="005E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E1820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5E18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82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E1820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9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7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68D6-1233-4561-AD04-25007695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Lisovskiy</dc:creator>
  <cp:keywords/>
  <dc:description/>
  <cp:lastModifiedBy>Andrey Lisovskiy</cp:lastModifiedBy>
  <cp:revision>8</cp:revision>
  <cp:lastPrinted>2018-05-22T04:54:00Z</cp:lastPrinted>
  <dcterms:created xsi:type="dcterms:W3CDTF">2018-05-16T20:12:00Z</dcterms:created>
  <dcterms:modified xsi:type="dcterms:W3CDTF">2018-05-22T04:58:00Z</dcterms:modified>
</cp:coreProperties>
</file>