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At the moment the garb sound effects are to be used in a general sense, when garb says his bundle of catchphrases, such as “Outside”, “Outside?” “I’ve become the void,  it’s become me, join me in becoming that which will be free.” and , of course, “OUTSIDE!”. Joyful little bot.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 you want, you can simply have them play randomly when garbs pop-ups appear.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only specific one is the Garb_dissapointment. Its to play as garb is falling into the trash can.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