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Ok. Intro.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First, the lights. They start immediatly as the intro starts.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Boring_bot represents the “normal” bot.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Then, we have writing happening. Thats where the writing sound fx come in.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Sonny_dissapointed should be used when tom says fine.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Intro door steps should start at the beginning of still8.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Garb_dissapointment happens at still9, where garb is falling into the trash.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Sonny_ah, should be used in the beginning of the frame where tom throws garb out.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Garb_smash happens at the start of the last panel where garb gets totally trashed.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Now, this one gets interesting. Right at the start of the intro, Both wisps songs will be playing. However, the dampen version will have 0 volume. When the door is closed (aka the beginning of still9), the volume of the normal wisps should be 0 and the dampen version will be full volume. This way it sounds like the normal version becomes dampened.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