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FF2" w:rsidRPr="003D5E08" w:rsidRDefault="00F02FF2" w:rsidP="00D37654">
      <w:pPr>
        <w:ind w:right="67"/>
        <w:jc w:val="center"/>
        <w:rPr>
          <w:rFonts w:ascii="黑体" w:eastAsia="黑体" w:hAnsi="黑体"/>
          <w:b/>
          <w:bCs/>
          <w:kern w:val="44"/>
          <w:sz w:val="36"/>
          <w:szCs w:val="36"/>
        </w:rPr>
      </w:pPr>
      <w:r w:rsidRPr="003D5E08">
        <w:rPr>
          <w:rFonts w:ascii="黑体" w:eastAsia="黑体" w:hAnsi="黑体" w:hint="eastAsia"/>
          <w:b/>
          <w:bCs/>
          <w:kern w:val="44"/>
          <w:sz w:val="36"/>
          <w:szCs w:val="36"/>
        </w:rPr>
        <w:t>基于显著性视觉注意的快速场景分析模型</w:t>
      </w:r>
    </w:p>
    <w:p w:rsidR="006A2BFC" w:rsidRPr="003D5E08" w:rsidRDefault="00157A3D" w:rsidP="00D37654">
      <w:pPr>
        <w:ind w:right="67"/>
        <w:rPr>
          <w:rFonts w:ascii="Times New Roman" w:hAnsi="Times New Roman" w:cs="Times New Roman"/>
          <w:sz w:val="24"/>
          <w:szCs w:val="24"/>
        </w:rPr>
      </w:pPr>
      <w:r w:rsidRPr="003D5E08">
        <w:rPr>
          <w:rFonts w:ascii="Times New Roman" w:hAnsi="Times New Roman" w:cs="Times New Roman"/>
          <w:sz w:val="24"/>
          <w:szCs w:val="24"/>
        </w:rPr>
        <w:t xml:space="preserve">Laurent </w:t>
      </w:r>
      <w:proofErr w:type="spellStart"/>
      <w:r w:rsidRPr="003D5E08">
        <w:rPr>
          <w:rFonts w:ascii="Times New Roman" w:hAnsi="Times New Roman" w:cs="Times New Roman"/>
          <w:sz w:val="24"/>
          <w:szCs w:val="24"/>
        </w:rPr>
        <w:t>Itti</w:t>
      </w:r>
      <w:proofErr w:type="spellEnd"/>
      <w:r w:rsidRPr="003D5E08">
        <w:rPr>
          <w:rFonts w:ascii="Times New Roman" w:hAnsi="Times New Roman" w:cs="Times New Roman"/>
          <w:sz w:val="24"/>
          <w:szCs w:val="24"/>
        </w:rPr>
        <w:t xml:space="preserve">, Christof Koch, and Ernst </w:t>
      </w:r>
      <w:proofErr w:type="spellStart"/>
      <w:r w:rsidRPr="003D5E08">
        <w:rPr>
          <w:rFonts w:ascii="Times New Roman" w:hAnsi="Times New Roman" w:cs="Times New Roman"/>
          <w:sz w:val="24"/>
          <w:szCs w:val="24"/>
        </w:rPr>
        <w:t>Niebur</w:t>
      </w:r>
      <w:proofErr w:type="spellEnd"/>
    </w:p>
    <w:p w:rsidR="00AA54D2" w:rsidRDefault="00AA54D2" w:rsidP="00D37654">
      <w:pPr>
        <w:ind w:right="67"/>
        <w:jc w:val="center"/>
        <w:rPr>
          <w:b/>
        </w:rPr>
      </w:pPr>
    </w:p>
    <w:p w:rsidR="00F54E23" w:rsidRPr="00D37654" w:rsidRDefault="00F54E23" w:rsidP="00D37654">
      <w:pPr>
        <w:ind w:right="67"/>
        <w:rPr>
          <w:sz w:val="24"/>
          <w:szCs w:val="24"/>
        </w:rPr>
      </w:pPr>
      <w:r>
        <w:rPr>
          <w:b/>
        </w:rPr>
        <w:t>摘要</w:t>
      </w:r>
      <w:r w:rsidR="003D5E08">
        <w:rPr>
          <w:rFonts w:hint="eastAsia"/>
          <w:b/>
        </w:rPr>
        <w:t>:</w:t>
      </w:r>
      <w:r w:rsidR="0007047E" w:rsidRPr="00D37654">
        <w:rPr>
          <w:rFonts w:hint="eastAsia"/>
          <w:sz w:val="24"/>
          <w:szCs w:val="24"/>
        </w:rPr>
        <w:t>这是一种受到行为和早期灵长类视觉系统的神经元结构启发而提出的视觉注意系统。</w:t>
      </w:r>
      <w:r w:rsidR="000D7DAA" w:rsidRPr="00D37654">
        <w:rPr>
          <w:rFonts w:hint="eastAsia"/>
          <w:sz w:val="24"/>
          <w:szCs w:val="24"/>
        </w:rPr>
        <w:t>多尺度图像特征被组合成单个地形显著图。</w:t>
      </w:r>
      <w:r w:rsidR="007D2F2B" w:rsidRPr="00D37654">
        <w:rPr>
          <w:rFonts w:hint="eastAsia"/>
          <w:sz w:val="24"/>
          <w:szCs w:val="24"/>
        </w:rPr>
        <w:t>然后，动态神经网络根据显著</w:t>
      </w:r>
      <w:r w:rsidR="00554FD0" w:rsidRPr="00D37654">
        <w:rPr>
          <w:rFonts w:hint="eastAsia"/>
          <w:sz w:val="24"/>
          <w:szCs w:val="24"/>
        </w:rPr>
        <w:t>性降低的顺序选择参加的位置</w:t>
      </w:r>
      <w:r w:rsidR="000D7DAA" w:rsidRPr="00D37654">
        <w:rPr>
          <w:rFonts w:hint="eastAsia"/>
          <w:sz w:val="24"/>
          <w:szCs w:val="24"/>
        </w:rPr>
        <w:t>。</w:t>
      </w:r>
      <w:r w:rsidR="00BA760A" w:rsidRPr="00D37654">
        <w:rPr>
          <w:rFonts w:hint="eastAsia"/>
          <w:sz w:val="24"/>
          <w:szCs w:val="24"/>
        </w:rPr>
        <w:t>系统通过以计算有效的方式快速选择要详细分析的显著</w:t>
      </w:r>
      <w:r w:rsidR="00554FD0" w:rsidRPr="00D37654">
        <w:rPr>
          <w:rFonts w:hint="eastAsia"/>
          <w:sz w:val="24"/>
          <w:szCs w:val="24"/>
        </w:rPr>
        <w:t>位置来分解场景理解的复杂问题。</w:t>
      </w:r>
    </w:p>
    <w:p w:rsidR="006A5B4E" w:rsidRPr="00D37654" w:rsidRDefault="006A5B4E" w:rsidP="00D37654">
      <w:pPr>
        <w:ind w:right="67"/>
        <w:rPr>
          <w:sz w:val="24"/>
          <w:szCs w:val="24"/>
        </w:rPr>
      </w:pPr>
      <w:r w:rsidRPr="00D37654">
        <w:rPr>
          <w:b/>
          <w:sz w:val="24"/>
          <w:szCs w:val="24"/>
        </w:rPr>
        <w:t>术语索引</w:t>
      </w:r>
      <w:r w:rsidRPr="00D37654">
        <w:rPr>
          <w:rFonts w:hint="eastAsia"/>
          <w:sz w:val="24"/>
          <w:szCs w:val="24"/>
        </w:rPr>
        <w:t>——视觉注意，场景分析，特征提取，目标检测，视觉搜索</w:t>
      </w:r>
    </w:p>
    <w:p w:rsidR="00C763AB" w:rsidRDefault="00C763AB" w:rsidP="00D37654">
      <w:pPr>
        <w:ind w:right="67"/>
      </w:pPr>
    </w:p>
    <w:p w:rsidR="00C763AB" w:rsidRPr="003D5E08" w:rsidRDefault="00C763AB" w:rsidP="003D5E08">
      <w:pPr>
        <w:pStyle w:val="2"/>
        <w:ind w:right="67"/>
      </w:pPr>
      <w:r w:rsidRPr="003D5E08">
        <w:t>1 简介</w:t>
      </w:r>
    </w:p>
    <w:p w:rsidR="00C763AB" w:rsidRDefault="00C763AB" w:rsidP="0019164A">
      <w:pPr>
        <w:ind w:right="67" w:firstLineChars="200" w:firstLine="420"/>
      </w:pPr>
      <w:r w:rsidRPr="00C763AB">
        <w:rPr>
          <w:rFonts w:hint="eastAsia"/>
        </w:rPr>
        <w:t>尽管神经元硬件可用于这种任务的速度有限，但是</w:t>
      </w:r>
      <w:r w:rsidRPr="00C763AB">
        <w:rPr>
          <w:rFonts w:hint="eastAsia"/>
        </w:rPr>
        <w:t>PRIMATES</w:t>
      </w:r>
      <w:r w:rsidRPr="00C763AB">
        <w:rPr>
          <w:rFonts w:hint="eastAsia"/>
        </w:rPr>
        <w:t>具有很好的实时解读复杂场景的能力。在进一步处理之前，即时和更高的可视化过程</w:t>
      </w:r>
      <w:r>
        <w:rPr>
          <w:rFonts w:hint="eastAsia"/>
        </w:rPr>
        <w:t>[1]</w:t>
      </w:r>
      <w:r w:rsidR="00717EDC">
        <w:rPr>
          <w:rFonts w:hint="eastAsia"/>
        </w:rPr>
        <w:t>倾向于选择可用感知</w:t>
      </w:r>
      <w:r w:rsidRPr="00C763AB">
        <w:rPr>
          <w:rFonts w:hint="eastAsia"/>
        </w:rPr>
        <w:t>信息的一个子集，最有可能减少场景分析的复杂性</w:t>
      </w:r>
      <w:r>
        <w:rPr>
          <w:rFonts w:hint="eastAsia"/>
        </w:rPr>
        <w:t>[</w:t>
      </w:r>
      <w:r>
        <w:t>2</w:t>
      </w:r>
      <w:r>
        <w:rPr>
          <w:rFonts w:hint="eastAsia"/>
        </w:rPr>
        <w:t>]</w:t>
      </w:r>
      <w:r>
        <w:rPr>
          <w:rFonts w:hint="eastAsia"/>
        </w:rPr>
        <w:t>。</w:t>
      </w:r>
      <w:r w:rsidRPr="00C763AB">
        <w:rPr>
          <w:rFonts w:hint="eastAsia"/>
        </w:rPr>
        <w:t xml:space="preserve"> </w:t>
      </w:r>
      <w:r w:rsidRPr="00C763AB">
        <w:rPr>
          <w:rFonts w:hint="eastAsia"/>
        </w:rPr>
        <w:t>该选择似乎以视野的空间限定</w:t>
      </w:r>
      <w:r w:rsidR="00717EDC">
        <w:rPr>
          <w:rFonts w:hint="eastAsia"/>
        </w:rPr>
        <w:t>区域的形式实现，即所谓的“注意力集中”，其同时以快速，自下而上，显著驱动和任务独立的方式</w:t>
      </w:r>
      <w:r w:rsidRPr="00C763AB">
        <w:rPr>
          <w:rFonts w:hint="eastAsia"/>
        </w:rPr>
        <w:t>以及较慢，自上而下，意志控制和任务依赖的方式</w:t>
      </w:r>
      <w:r w:rsidR="00717EDC">
        <w:rPr>
          <w:rFonts w:hint="eastAsia"/>
        </w:rPr>
        <w:t>扫描场景</w:t>
      </w:r>
      <w:r>
        <w:rPr>
          <w:rFonts w:hint="eastAsia"/>
        </w:rPr>
        <w:t>[2]</w:t>
      </w:r>
      <w:r>
        <w:rPr>
          <w:rFonts w:hint="eastAsia"/>
        </w:rPr>
        <w:t>。</w:t>
      </w:r>
    </w:p>
    <w:p w:rsidR="00717EDC" w:rsidRDefault="00717EDC" w:rsidP="0019164A">
      <w:pPr>
        <w:ind w:rightChars="-13" w:right="-27" w:firstLineChars="202" w:firstLine="424"/>
      </w:pPr>
      <w:r w:rsidRPr="00717EDC">
        <w:rPr>
          <w:rFonts w:hint="eastAsia"/>
        </w:rPr>
        <w:t>注意模型包括“动态路</w:t>
      </w:r>
      <w:r>
        <w:rPr>
          <w:rFonts w:hint="eastAsia"/>
        </w:rPr>
        <w:t>由”模型，其中只有视野的一个小区域的信息可以通过皮层视觉层次被捕获</w:t>
      </w:r>
      <w:r w:rsidRPr="00717EDC">
        <w:rPr>
          <w:rFonts w:hint="eastAsia"/>
        </w:rPr>
        <w:t>。</w:t>
      </w:r>
      <w:r w:rsidRPr="00717EDC">
        <w:rPr>
          <w:rFonts w:hint="eastAsia"/>
        </w:rPr>
        <w:t xml:space="preserve"> </w:t>
      </w:r>
      <w:r w:rsidRPr="00717EDC">
        <w:rPr>
          <w:rFonts w:hint="eastAsia"/>
        </w:rPr>
        <w:t>通过动态修改皮质连接或通过在自顶向下（依赖任务）和自下而上（依赖于场景的）控制下建立特定的时间活动模式来选择所参与的区域</w:t>
      </w:r>
      <w:r>
        <w:rPr>
          <w:rFonts w:hint="eastAsia"/>
        </w:rPr>
        <w:t>[3]</w:t>
      </w:r>
      <w:r>
        <w:rPr>
          <w:rFonts w:hint="eastAsia"/>
        </w:rPr>
        <w:t>，</w:t>
      </w:r>
      <w:r>
        <w:rPr>
          <w:rFonts w:hint="eastAsia"/>
        </w:rPr>
        <w:t>[2]</w:t>
      </w:r>
      <w:r>
        <w:rPr>
          <w:rFonts w:hint="eastAsia"/>
        </w:rPr>
        <w:t>，</w:t>
      </w:r>
      <w:r>
        <w:rPr>
          <w:rFonts w:hint="eastAsia"/>
        </w:rPr>
        <w:t>[1]</w:t>
      </w:r>
      <w:r w:rsidRPr="00717EDC">
        <w:rPr>
          <w:rFonts w:hint="eastAsia"/>
        </w:rPr>
        <w:t>。</w:t>
      </w:r>
    </w:p>
    <w:p w:rsidR="00D11E8E" w:rsidRDefault="00717EDC" w:rsidP="0019164A">
      <w:pPr>
        <w:ind w:rightChars="-13" w:right="-27" w:firstLineChars="200" w:firstLine="420"/>
      </w:pPr>
      <w:r w:rsidRPr="00717EDC">
        <w:rPr>
          <w:rFonts w:hint="eastAsia"/>
        </w:rPr>
        <w:t>这里使用的模型（图</w:t>
      </w:r>
      <w:r w:rsidRPr="00717EDC">
        <w:rPr>
          <w:rFonts w:hint="eastAsia"/>
        </w:rPr>
        <w:t>1</w:t>
      </w:r>
      <w:r w:rsidRPr="00717EDC">
        <w:rPr>
          <w:rFonts w:hint="eastAsia"/>
        </w:rPr>
        <w:t>）建立在</w:t>
      </w:r>
      <w:r w:rsidRPr="00717EDC">
        <w:rPr>
          <w:rFonts w:hint="eastAsia"/>
        </w:rPr>
        <w:t>Koch</w:t>
      </w:r>
      <w:r w:rsidRPr="00717EDC">
        <w:rPr>
          <w:rFonts w:hint="eastAsia"/>
        </w:rPr>
        <w:t>和</w:t>
      </w:r>
      <w:r w:rsidRPr="00717EDC">
        <w:rPr>
          <w:rFonts w:hint="eastAsia"/>
        </w:rPr>
        <w:t>Ullman [4]</w:t>
      </w:r>
      <w:r w:rsidR="00E31A52">
        <w:rPr>
          <w:rFonts w:hint="eastAsia"/>
        </w:rPr>
        <w:t>提出的第二</w:t>
      </w:r>
      <w:r w:rsidRPr="00717EDC">
        <w:rPr>
          <w:rFonts w:hint="eastAsia"/>
        </w:rPr>
        <w:t>生物可靠的架构上，并且</w:t>
      </w:r>
      <w:r w:rsidR="00E31A52">
        <w:rPr>
          <w:rFonts w:hint="eastAsia"/>
        </w:rPr>
        <w:t>结合了多</w:t>
      </w:r>
      <w:r w:rsidRPr="00717EDC">
        <w:rPr>
          <w:rFonts w:hint="eastAsia"/>
        </w:rPr>
        <w:t>个模型</w:t>
      </w:r>
      <w:r w:rsidRPr="00717EDC">
        <w:rPr>
          <w:rFonts w:hint="eastAsia"/>
        </w:rPr>
        <w:t>[5]</w:t>
      </w:r>
      <w:r w:rsidRPr="00717EDC">
        <w:rPr>
          <w:rFonts w:hint="eastAsia"/>
        </w:rPr>
        <w:t>，</w:t>
      </w:r>
      <w:r w:rsidRPr="00717EDC">
        <w:rPr>
          <w:rFonts w:hint="eastAsia"/>
        </w:rPr>
        <w:t>[6]</w:t>
      </w:r>
      <w:r w:rsidRPr="00717EDC">
        <w:rPr>
          <w:rFonts w:hint="eastAsia"/>
        </w:rPr>
        <w:t>。它与所谓的“特征整合理</w:t>
      </w:r>
      <w:r w:rsidRPr="00717EDC">
        <w:rPr>
          <w:rFonts w:hint="eastAsia"/>
        </w:rPr>
        <w:t>论”有关，</w:t>
      </w:r>
      <w:r w:rsidR="00E31A52">
        <w:rPr>
          <w:rFonts w:hint="eastAsia"/>
        </w:rPr>
        <w:t>用来</w:t>
      </w:r>
      <w:r w:rsidRPr="00717EDC">
        <w:rPr>
          <w:rFonts w:hint="eastAsia"/>
        </w:rPr>
        <w:t>解释人类视觉搜索策略</w:t>
      </w:r>
      <w:r w:rsidRPr="00717EDC">
        <w:rPr>
          <w:rFonts w:hint="eastAsia"/>
        </w:rPr>
        <w:t>[7]</w:t>
      </w:r>
      <w:r w:rsidRPr="00717EDC">
        <w:rPr>
          <w:rFonts w:hint="eastAsia"/>
        </w:rPr>
        <w:t>。视觉输入首先</w:t>
      </w:r>
      <w:r w:rsidR="00E31A52">
        <w:rPr>
          <w:rFonts w:hint="eastAsia"/>
        </w:rPr>
        <w:t>被分解为一组地形特征图。然后，不同的空间位置竞争每个地图中的显著性，使得</w:t>
      </w:r>
      <w:r w:rsidR="00E31A52" w:rsidRPr="00E31A52">
        <w:rPr>
          <w:rFonts w:hint="eastAsia"/>
        </w:rPr>
        <w:t>只有从周围脱颖而出的位置才能保留</w:t>
      </w:r>
      <w:r w:rsidR="00E31A52">
        <w:rPr>
          <w:rFonts w:hint="eastAsia"/>
        </w:rPr>
        <w:t>。所有特征图以纯粹的自下而上的方式提供给主“显著</w:t>
      </w:r>
      <w:r w:rsidRPr="00717EDC">
        <w:rPr>
          <w:rFonts w:hint="eastAsia"/>
        </w:rPr>
        <w:t>图”，其在整个视觉场景中地形地识别本地显眼。在灵长类动物中，这样的地图被认为位于后顶叶皮层</w:t>
      </w:r>
      <w:r w:rsidRPr="00717EDC">
        <w:rPr>
          <w:rFonts w:hint="eastAsia"/>
        </w:rPr>
        <w:t>[8]</w:t>
      </w:r>
      <w:r w:rsidRPr="00717EDC">
        <w:rPr>
          <w:rFonts w:hint="eastAsia"/>
        </w:rPr>
        <w:t>以及丘脑脉脉核中的各种视觉图中</w:t>
      </w:r>
      <w:r w:rsidRPr="00717EDC">
        <w:rPr>
          <w:rFonts w:hint="eastAsia"/>
        </w:rPr>
        <w:t>[9]</w:t>
      </w:r>
      <w:r w:rsidR="00D94A91">
        <w:rPr>
          <w:rFonts w:hint="eastAsia"/>
        </w:rPr>
        <w:t>。模型的显著</w:t>
      </w:r>
      <w:proofErr w:type="gramStart"/>
      <w:r w:rsidRPr="00717EDC">
        <w:rPr>
          <w:rFonts w:hint="eastAsia"/>
        </w:rPr>
        <w:t>性</w:t>
      </w:r>
      <w:r w:rsidR="00D94A91">
        <w:rPr>
          <w:rFonts w:hint="eastAsia"/>
        </w:rPr>
        <w:t>图具有</w:t>
      </w:r>
      <w:proofErr w:type="gramEnd"/>
      <w:r w:rsidR="00D94A91">
        <w:rPr>
          <w:rFonts w:hint="eastAsia"/>
        </w:rPr>
        <w:t>引起注意力转移的内部动力。因此，该模型代表了自下而上的显著性可以引导注</w:t>
      </w:r>
      <w:r w:rsidR="00D11E8E">
        <w:rPr>
          <w:rFonts w:hint="eastAsia"/>
        </w:rPr>
        <w:t>意力的转移，并且不需要任何自上而下的引</w:t>
      </w:r>
      <w:r w:rsidR="00D11E8E" w:rsidRPr="00717EDC">
        <w:rPr>
          <w:rFonts w:hint="eastAsia"/>
        </w:rPr>
        <w:t>导来转移注意力。</w:t>
      </w:r>
      <w:r w:rsidR="00D11E8E">
        <w:rPr>
          <w:rFonts w:hint="eastAsia"/>
        </w:rPr>
        <w:t>该框架提供了一种大规模并行方法，用于快速选择少量有趣的图像位置，</w:t>
      </w:r>
      <w:r w:rsidR="00D11E8E" w:rsidRPr="00717EDC">
        <w:rPr>
          <w:rFonts w:hint="eastAsia"/>
        </w:rPr>
        <w:t>以通过更复杂和时间消耗</w:t>
      </w:r>
      <w:r w:rsidR="00D11E8E">
        <w:rPr>
          <w:rFonts w:hint="eastAsia"/>
        </w:rPr>
        <w:t>更长</w:t>
      </w:r>
      <w:r w:rsidR="00D11E8E" w:rsidRPr="00717EDC">
        <w:rPr>
          <w:rFonts w:hint="eastAsia"/>
        </w:rPr>
        <w:t>的对象识别过程进行分析。在“引导式搜索”中扩展这种方法，使用较高皮质区域的反馈（例如，关于要发现的目标的知识）来加重不同特征的重要性</w:t>
      </w:r>
      <w:r w:rsidR="00D11E8E" w:rsidRPr="00717EDC">
        <w:rPr>
          <w:rFonts w:hint="eastAsia"/>
        </w:rPr>
        <w:t>[10]</w:t>
      </w:r>
      <w:r w:rsidR="00D11E8E">
        <w:rPr>
          <w:rFonts w:hint="eastAsia"/>
        </w:rPr>
        <w:t>，使得仅具有高权重的那些可以达到更高的处理水平。</w:t>
      </w:r>
    </w:p>
    <w:p w:rsidR="00D11E8E" w:rsidRDefault="00D11E8E" w:rsidP="00D11E8E">
      <w:pPr>
        <w:ind w:rightChars="-13" w:right="-27"/>
      </w:pPr>
    </w:p>
    <w:p w:rsidR="00D11E8E" w:rsidRDefault="00AA54D2" w:rsidP="00D11E8E">
      <w:pPr>
        <w:ind w:rightChars="-13" w:right="-27"/>
      </w:pPr>
      <w:r>
        <w:rPr>
          <w:noProof/>
        </w:rPr>
        <w:drawing>
          <wp:inline distT="0" distB="0" distL="0" distR="0">
            <wp:extent cx="3202305" cy="3409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01F1A.tmp"/>
                    <pic:cNvPicPr/>
                  </pic:nvPicPr>
                  <pic:blipFill>
                    <a:blip r:embed="rId8">
                      <a:extLst>
                        <a:ext uri="{28A0092B-C50C-407E-A947-70E740481C1C}">
                          <a14:useLocalDpi xmlns:a14="http://schemas.microsoft.com/office/drawing/2010/main" val="0"/>
                        </a:ext>
                      </a:extLst>
                    </a:blip>
                    <a:stretch>
                      <a:fillRect/>
                    </a:stretch>
                  </pic:blipFill>
                  <pic:spPr>
                    <a:xfrm>
                      <a:off x="0" y="0"/>
                      <a:ext cx="3202305" cy="3409950"/>
                    </a:xfrm>
                    <a:prstGeom prst="rect">
                      <a:avLst/>
                    </a:prstGeom>
                  </pic:spPr>
                </pic:pic>
              </a:graphicData>
            </a:graphic>
          </wp:inline>
        </w:drawing>
      </w:r>
    </w:p>
    <w:p w:rsidR="003D5E08" w:rsidRDefault="00AA54D2" w:rsidP="0019164A">
      <w:pPr>
        <w:pStyle w:val="img"/>
      </w:pPr>
      <w:r w:rsidRPr="00AA54D2">
        <w:rPr>
          <w:rFonts w:hint="eastAsia"/>
        </w:rPr>
        <w:t>图</w:t>
      </w:r>
      <w:r w:rsidRPr="00AA54D2">
        <w:rPr>
          <w:rFonts w:hint="eastAsia"/>
        </w:rPr>
        <w:t xml:space="preserve">1 </w:t>
      </w:r>
      <w:r w:rsidRPr="00AA54D2">
        <w:rPr>
          <w:rFonts w:hint="eastAsia"/>
        </w:rPr>
        <w:t>模型框架</w:t>
      </w:r>
    </w:p>
    <w:p w:rsidR="003D5E08" w:rsidRPr="003D5E08" w:rsidRDefault="003D5E08" w:rsidP="0019164A">
      <w:pPr>
        <w:pStyle w:val="img"/>
        <w:rPr>
          <w:rFonts w:hint="eastAsia"/>
        </w:rPr>
        <w:sectPr w:rsidR="003D5E08" w:rsidRPr="003D5E08" w:rsidSect="00AA54D2">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num="2" w:space="425"/>
          <w:docGrid w:type="lines" w:linePitch="312"/>
        </w:sectPr>
      </w:pPr>
    </w:p>
    <w:p w:rsidR="00D11E8E" w:rsidRDefault="00D11E8E" w:rsidP="00D11E8E">
      <w:pPr>
        <w:ind w:rightChars="-13" w:right="-27"/>
        <w:rPr>
          <w:rFonts w:hint="eastAsia"/>
        </w:rPr>
        <w:sectPr w:rsidR="00D11E8E" w:rsidSect="00AA54D2">
          <w:pgSz w:w="11906" w:h="16838" w:code="9"/>
          <w:pgMar w:top="1418" w:right="1418" w:bottom="1418" w:left="1418" w:header="851" w:footer="992" w:gutter="0"/>
          <w:cols w:space="210"/>
          <w:docGrid w:type="lines" w:linePitch="312"/>
        </w:sectPr>
      </w:pPr>
    </w:p>
    <w:p w:rsidR="00D11E8E" w:rsidRDefault="00D11E8E" w:rsidP="00D37654">
      <w:pPr>
        <w:ind w:rightChars="-13" w:right="-27"/>
        <w:rPr>
          <w:rFonts w:hint="eastAsia"/>
        </w:rPr>
        <w:sectPr w:rsidR="00D11E8E" w:rsidSect="00AA54D2">
          <w:type w:val="continuous"/>
          <w:pgSz w:w="11906" w:h="16838" w:code="9"/>
          <w:pgMar w:top="1418" w:right="1418" w:bottom="1418" w:left="1418" w:header="851" w:footer="992" w:gutter="0"/>
          <w:cols w:num="2" w:space="425"/>
          <w:docGrid w:type="lines" w:linePitch="312"/>
        </w:sectPr>
      </w:pPr>
    </w:p>
    <w:p w:rsidR="00717EDC" w:rsidRPr="00AA54D2" w:rsidRDefault="00717EDC" w:rsidP="003D5E08">
      <w:pPr>
        <w:pStyle w:val="2"/>
        <w:ind w:right="67"/>
      </w:pPr>
      <w:r w:rsidRPr="00AA54D2">
        <w:rPr>
          <w:rFonts w:hint="eastAsia"/>
        </w:rPr>
        <w:t>2 模型</w:t>
      </w:r>
    </w:p>
    <w:p w:rsidR="00717EDC" w:rsidRDefault="00D94A91" w:rsidP="00D37654">
      <w:pPr>
        <w:ind w:rightChars="-13" w:right="-27" w:firstLineChars="200" w:firstLine="420"/>
      </w:pPr>
      <w:r w:rsidRPr="00D94A91">
        <w:rPr>
          <w:rFonts w:hint="eastAsia"/>
        </w:rPr>
        <w:t>输入以静态彩色图像的形式提供，通常以</w:t>
      </w:r>
      <w:r w:rsidRPr="00D94A91">
        <w:rPr>
          <w:rFonts w:hint="eastAsia"/>
        </w:rPr>
        <w:t>640 x 480</w:t>
      </w:r>
      <w:r w:rsidRPr="00D94A91">
        <w:rPr>
          <w:rFonts w:hint="eastAsia"/>
        </w:rPr>
        <w:t>分辨率数字化。</w:t>
      </w:r>
      <w:r w:rsidRPr="00D94A91">
        <w:rPr>
          <w:rFonts w:hint="eastAsia"/>
        </w:rPr>
        <w:t xml:space="preserve"> </w:t>
      </w:r>
      <w:r w:rsidRPr="00D94A91">
        <w:rPr>
          <w:rFonts w:hint="eastAsia"/>
        </w:rPr>
        <w:t>使用二元高斯金字塔</w:t>
      </w:r>
      <w:r w:rsidRPr="00D94A91">
        <w:rPr>
          <w:rFonts w:hint="eastAsia"/>
        </w:rPr>
        <w:t>[11]</w:t>
      </w:r>
      <w:r w:rsidRPr="00D94A91">
        <w:rPr>
          <w:rFonts w:hint="eastAsia"/>
        </w:rPr>
        <w:t>创建九个空间尺度，其逐渐低通滤波并对输入图像进行子采样，产生范围从</w:t>
      </w:r>
      <w:r w:rsidRPr="00D94A91">
        <w:rPr>
          <w:rFonts w:hint="eastAsia"/>
        </w:rPr>
        <w:t>1</w:t>
      </w:r>
      <w:r w:rsidRPr="00D94A91">
        <w:rPr>
          <w:rFonts w:hint="eastAsia"/>
        </w:rPr>
        <w:t>：</w:t>
      </w:r>
      <w:r w:rsidRPr="00D94A91">
        <w:rPr>
          <w:rFonts w:hint="eastAsia"/>
        </w:rPr>
        <w:t>1</w:t>
      </w:r>
      <w:r w:rsidRPr="00D94A91">
        <w:rPr>
          <w:rFonts w:hint="eastAsia"/>
        </w:rPr>
        <w:t>（刻度</w:t>
      </w:r>
      <w:r w:rsidRPr="00D94A91">
        <w:rPr>
          <w:rFonts w:hint="eastAsia"/>
        </w:rPr>
        <w:t>0</w:t>
      </w:r>
      <w:r w:rsidRPr="00D94A91">
        <w:rPr>
          <w:rFonts w:hint="eastAsia"/>
        </w:rPr>
        <w:t>）到</w:t>
      </w:r>
      <w:r w:rsidRPr="00D94A91">
        <w:rPr>
          <w:rFonts w:hint="eastAsia"/>
        </w:rPr>
        <w:t>1</w:t>
      </w:r>
      <w:r w:rsidRPr="00D94A91">
        <w:rPr>
          <w:rFonts w:hint="eastAsia"/>
        </w:rPr>
        <w:t>：</w:t>
      </w:r>
      <w:r w:rsidRPr="00D94A91">
        <w:rPr>
          <w:rFonts w:hint="eastAsia"/>
        </w:rPr>
        <w:t>256</w:t>
      </w:r>
      <w:r w:rsidRPr="00D94A91">
        <w:rPr>
          <w:rFonts w:hint="eastAsia"/>
        </w:rPr>
        <w:t>（刻度</w:t>
      </w:r>
      <w:r w:rsidRPr="00D94A91">
        <w:rPr>
          <w:rFonts w:hint="eastAsia"/>
        </w:rPr>
        <w:t>8</w:t>
      </w:r>
      <w:r w:rsidRPr="00D94A91">
        <w:rPr>
          <w:rFonts w:hint="eastAsia"/>
        </w:rPr>
        <w:t>）的水平和垂直图像降低因子，</w:t>
      </w:r>
      <w:r w:rsidRPr="00D94A91">
        <w:rPr>
          <w:rFonts w:hint="eastAsia"/>
        </w:rPr>
        <w:t xml:space="preserve"> </w:t>
      </w:r>
      <w:r>
        <w:rPr>
          <w:rFonts w:hint="eastAsia"/>
        </w:rPr>
        <w:t>包含八个尺度</w:t>
      </w:r>
      <w:r w:rsidRPr="00D94A91">
        <w:rPr>
          <w:rFonts w:hint="eastAsia"/>
        </w:rPr>
        <w:t>。</w:t>
      </w:r>
    </w:p>
    <w:p w:rsidR="00D94A91" w:rsidRDefault="000F0B46" w:rsidP="00D37654">
      <w:pPr>
        <w:ind w:rightChars="-13" w:right="-27" w:firstLineChars="200" w:firstLine="420"/>
      </w:pPr>
      <w:r>
        <w:rPr>
          <w:rFonts w:hint="eastAsia"/>
        </w:rPr>
        <w:t>每个特征由一组类似于视觉</w:t>
      </w:r>
      <w:proofErr w:type="gramStart"/>
      <w:r>
        <w:rPr>
          <w:rFonts w:hint="eastAsia"/>
        </w:rPr>
        <w:t>感受场</w:t>
      </w:r>
      <w:proofErr w:type="gramEnd"/>
      <w:r>
        <w:rPr>
          <w:rFonts w:hint="eastAsia"/>
        </w:rPr>
        <w:t>的线性“中心环绕”</w:t>
      </w:r>
      <w:r w:rsidR="00D94A91" w:rsidRPr="00D94A91">
        <w:rPr>
          <w:rFonts w:hint="eastAsia"/>
        </w:rPr>
        <w:t>计算（图</w:t>
      </w:r>
      <w:r w:rsidR="00D94A91" w:rsidRPr="00D94A91">
        <w:rPr>
          <w:rFonts w:hint="eastAsia"/>
        </w:rPr>
        <w:t>1</w:t>
      </w:r>
      <w:r w:rsidR="00D94A91" w:rsidRPr="00D94A91">
        <w:rPr>
          <w:rFonts w:hint="eastAsia"/>
        </w:rPr>
        <w:t>）：典型的视觉神经元在视觉空间（中心）的小区域中是最敏感的，而在与中心（环绕）同心的</w:t>
      </w:r>
      <w:r>
        <w:rPr>
          <w:rFonts w:hint="eastAsia"/>
        </w:rPr>
        <w:t>地方</w:t>
      </w:r>
      <w:r w:rsidR="00D94A91" w:rsidRPr="00D94A91">
        <w:rPr>
          <w:rFonts w:hint="eastAsia"/>
        </w:rPr>
        <w:t>更宽，更弱的对抗区域抑制神经元反</w:t>
      </w:r>
      <w:r>
        <w:rPr>
          <w:rFonts w:hint="eastAsia"/>
        </w:rPr>
        <w:t>应。对局部空间不连续性敏感的这种结构特别适合于检测显著性突出的</w:t>
      </w:r>
      <w:r w:rsidR="00D94A91" w:rsidRPr="00D94A91">
        <w:rPr>
          <w:rFonts w:hint="eastAsia"/>
        </w:rPr>
        <w:t>位置，并且</w:t>
      </w:r>
      <w:r>
        <w:rPr>
          <w:rFonts w:hint="eastAsia"/>
        </w:rPr>
        <w:t>这</w:t>
      </w:r>
      <w:r w:rsidR="00D94A91" w:rsidRPr="00D94A91">
        <w:rPr>
          <w:rFonts w:hint="eastAsia"/>
        </w:rPr>
        <w:t>是视网膜，外侧</w:t>
      </w:r>
      <w:proofErr w:type="gramStart"/>
      <w:r w:rsidR="00D94A91" w:rsidRPr="00D94A91">
        <w:rPr>
          <w:rFonts w:hint="eastAsia"/>
        </w:rPr>
        <w:t>膝状核和</w:t>
      </w:r>
      <w:proofErr w:type="gramEnd"/>
      <w:r w:rsidR="00D94A91" w:rsidRPr="00D94A91">
        <w:rPr>
          <w:rFonts w:hint="eastAsia"/>
        </w:rPr>
        <w:t>初级视觉皮层中的一般计算原理</w:t>
      </w:r>
      <w:r w:rsidR="00D94A91" w:rsidRPr="00D94A91">
        <w:rPr>
          <w:rFonts w:hint="eastAsia"/>
        </w:rPr>
        <w:t>[12]</w:t>
      </w:r>
      <w:r>
        <w:rPr>
          <w:rFonts w:hint="eastAsia"/>
        </w:rPr>
        <w:t>。中心环绕在模型中表</w:t>
      </w:r>
      <w:r w:rsidR="00D94A91" w:rsidRPr="00D94A91">
        <w:rPr>
          <w:rFonts w:hint="eastAsia"/>
        </w:rPr>
        <w:t>现为细微尺度与粗尺度之间的差异：</w:t>
      </w:r>
      <w:r w:rsidRPr="000F0B46">
        <w:rPr>
          <w:rFonts w:hint="eastAsia"/>
        </w:rPr>
        <w:t>代表中心信息的图像尺度</w:t>
      </w:r>
      <w:r w:rsidRPr="000F0B46">
        <w:rPr>
          <w:rFonts w:hint="eastAsia"/>
        </w:rPr>
        <w:t>c</w:t>
      </w:r>
      <w:r w:rsidRPr="000F0B46">
        <w:rPr>
          <w:rFonts w:hint="eastAsia"/>
        </w:rPr>
        <w:t>取</w:t>
      </w:r>
      <w:r w:rsidRPr="000F0B46">
        <w:rPr>
          <w:rFonts w:hint="eastAsia"/>
        </w:rPr>
        <w:t>c</w:t>
      </w:r>
      <w:r w:rsidRPr="000F0B46">
        <w:rPr>
          <w:rFonts w:hint="eastAsia"/>
        </w:rPr>
        <w:t>∈</w:t>
      </w:r>
      <w:r w:rsidRPr="000F0B46">
        <w:rPr>
          <w:rFonts w:hint="eastAsia"/>
        </w:rPr>
        <w:t>{2,3,4}</w:t>
      </w:r>
      <w:r w:rsidR="00D94A91" w:rsidRPr="00D94A91">
        <w:rPr>
          <w:rFonts w:hint="eastAsia"/>
        </w:rPr>
        <w:t>，</w:t>
      </w:r>
      <w:r w:rsidRPr="000F0B46">
        <w:t>代表周边背景信息的图像尺度</w:t>
      </w:r>
      <w:r w:rsidRPr="000F0B46">
        <w:t>s</w:t>
      </w:r>
      <w:r w:rsidRPr="000F0B46">
        <w:t>取</w:t>
      </w:r>
      <m:oMath>
        <m:r>
          <m:rPr>
            <m:sty m:val="p"/>
          </m:rPr>
          <w:rPr>
            <w:rFonts w:ascii="Cambria Math" w:hAnsi="Cambria Math"/>
          </w:rPr>
          <m:t>s=c+δ</m:t>
        </m:r>
      </m:oMath>
      <w:r w:rsidR="00D94A91" w:rsidRPr="00D94A91">
        <w:rPr>
          <w:rFonts w:hint="eastAsia"/>
        </w:rPr>
        <w:t>，</w:t>
      </w:r>
      <w:r w:rsidRPr="000F0B46">
        <w:t>其中</w:t>
      </w:r>
      <m:oMath>
        <m:r>
          <m:rPr>
            <m:sty m:val="p"/>
          </m:rPr>
          <w:rPr>
            <w:rFonts w:ascii="Cambria Math" w:hAnsi="Cambria Math"/>
          </w:rPr>
          <m:t>δ∈{3,4}</m:t>
        </m:r>
      </m:oMath>
      <w:r w:rsidR="00D94A91" w:rsidRPr="00D94A91">
        <w:rPr>
          <w:rFonts w:hint="eastAsia"/>
        </w:rPr>
        <w:t>。通过</w:t>
      </w:r>
      <w:r w:rsidR="00750B6E" w:rsidRPr="00750B6E">
        <w:rPr>
          <w:rFonts w:hint="eastAsia"/>
        </w:rPr>
        <w:t>将尺度较大的图像和尺度较小的图像进行跨尺度</w:t>
      </w:r>
      <w:proofErr w:type="gramStart"/>
      <w:r w:rsidR="00750B6E" w:rsidRPr="00750B6E">
        <w:rPr>
          <w:rFonts w:hint="eastAsia"/>
        </w:rPr>
        <w:t>减操作</w:t>
      </w:r>
      <w:proofErr w:type="gramEnd"/>
      <w:r w:rsidR="00D94A91" w:rsidRPr="00D94A91">
        <w:rPr>
          <w:rFonts w:hint="eastAsia"/>
        </w:rPr>
        <w:t>获得两个地图之间的标度差，表示为“</w:t>
      </w:r>
      <m:oMath>
        <m:r>
          <w:rPr>
            <w:rFonts w:ascii="Cambria Math" w:hAnsi="Cambria Math"/>
          </w:rPr>
          <m:t>⊖</m:t>
        </m:r>
      </m:oMath>
      <w:r w:rsidR="00750B6E">
        <w:rPr>
          <w:rFonts w:hint="eastAsia"/>
        </w:rPr>
        <w:t>”。不仅对</w:t>
      </w:r>
      <w:r w:rsidR="00D94A91" w:rsidRPr="00D94A91">
        <w:rPr>
          <w:rFonts w:hint="eastAsia"/>
        </w:rPr>
        <w:t>c</w:t>
      </w:r>
      <w:r w:rsidR="00750B6E">
        <w:rPr>
          <w:rFonts w:hint="eastAsia"/>
        </w:rPr>
        <w:t>使用多个尺度，</w:t>
      </w:r>
      <w:r w:rsidR="00D94A91" w:rsidRPr="00D94A91">
        <w:rPr>
          <w:rFonts w:hint="eastAsia"/>
        </w:rPr>
        <w:t>而且对于</w:t>
      </w:r>
      <w:r w:rsidR="00CF0650" w:rsidRPr="000F0B46">
        <w:t>取</w:t>
      </w:r>
      <m:oMath>
        <m:r>
          <m:rPr>
            <m:sty m:val="p"/>
          </m:rPr>
          <w:rPr>
            <w:rFonts w:ascii="Cambria Math" w:hAnsi="Cambria Math"/>
          </w:rPr>
          <m:t>δ=s-c</m:t>
        </m:r>
      </m:oMath>
      <w:r w:rsidR="00750B6E">
        <w:rPr>
          <w:rFonts w:hint="eastAsia"/>
        </w:rPr>
        <w:t>同样</w:t>
      </w:r>
      <w:r w:rsidR="00D94A91" w:rsidRPr="00D94A91">
        <w:rPr>
          <w:rFonts w:hint="eastAsia"/>
        </w:rPr>
        <w:t>通过</w:t>
      </w:r>
      <w:r w:rsidR="00750B6E">
        <w:rPr>
          <w:rFonts w:hint="eastAsia"/>
        </w:rPr>
        <w:t>包括</w:t>
      </w:r>
      <w:r w:rsidR="00D94A91" w:rsidRPr="00D94A91">
        <w:rPr>
          <w:rFonts w:hint="eastAsia"/>
        </w:rPr>
        <w:t>在中心和环绕区域之间包括不同的尺寸比率（与先前使用的固定比率</w:t>
      </w:r>
      <w:r w:rsidR="00D94A91" w:rsidRPr="00D94A91">
        <w:rPr>
          <w:rFonts w:hint="eastAsia"/>
        </w:rPr>
        <w:t>[5]</w:t>
      </w:r>
      <w:r w:rsidR="00750B6E">
        <w:rPr>
          <w:rFonts w:hint="eastAsia"/>
        </w:rPr>
        <w:t>相反</w:t>
      </w:r>
      <w:r w:rsidR="00D94A91" w:rsidRPr="00D94A91">
        <w:rPr>
          <w:rFonts w:hint="eastAsia"/>
        </w:rPr>
        <w:t>）</w:t>
      </w:r>
      <w:r w:rsidR="00750B6E">
        <w:rPr>
          <w:rFonts w:hint="eastAsia"/>
        </w:rPr>
        <w:t>来</w:t>
      </w:r>
      <w:r w:rsidR="00D94A91" w:rsidRPr="00D94A91">
        <w:rPr>
          <w:rFonts w:hint="eastAsia"/>
        </w:rPr>
        <w:t>产生真正的多尺度特征提取。</w:t>
      </w:r>
    </w:p>
    <w:p w:rsidR="00750B6E" w:rsidRDefault="00750B6E" w:rsidP="00D37654">
      <w:pPr>
        <w:ind w:rightChars="-13" w:right="-27"/>
      </w:pPr>
    </w:p>
    <w:p w:rsidR="00750B6E" w:rsidRPr="00AA54D2" w:rsidRDefault="00750B6E" w:rsidP="00D37654">
      <w:pPr>
        <w:ind w:rightChars="-13" w:right="-27"/>
        <w:rPr>
          <w:b/>
        </w:rPr>
      </w:pPr>
      <w:r w:rsidRPr="00AA54D2">
        <w:rPr>
          <w:rFonts w:hint="eastAsia"/>
          <w:b/>
        </w:rPr>
        <w:t xml:space="preserve">2.1 </w:t>
      </w:r>
      <w:r w:rsidRPr="00AA54D2">
        <w:rPr>
          <w:rFonts w:hint="eastAsia"/>
          <w:b/>
        </w:rPr>
        <w:t>早期视觉特征提取</w:t>
      </w:r>
    </w:p>
    <w:p w:rsidR="00750B6E" w:rsidRDefault="00750B6E" w:rsidP="00D37654">
      <w:pPr>
        <w:ind w:rightChars="-13" w:right="-27" w:firstLine="420"/>
      </w:pPr>
      <w:r>
        <w:rPr>
          <w:rFonts w:hint="eastAsia"/>
        </w:rPr>
        <w:t>用</w:t>
      </w:r>
      <w:r>
        <w:rPr>
          <w:rFonts w:hint="eastAsia"/>
        </w:rPr>
        <w:t>r</w:t>
      </w:r>
      <w:r>
        <w:rPr>
          <w:rFonts w:hint="eastAsia"/>
        </w:rPr>
        <w:t>，</w:t>
      </w:r>
      <w:r>
        <w:rPr>
          <w:rFonts w:hint="eastAsia"/>
        </w:rPr>
        <w:t>g</w:t>
      </w:r>
      <w:r>
        <w:rPr>
          <w:rFonts w:hint="eastAsia"/>
        </w:rPr>
        <w:t>，</w:t>
      </w:r>
      <w:r>
        <w:rPr>
          <w:rFonts w:hint="eastAsia"/>
        </w:rPr>
        <w:t>b</w:t>
      </w:r>
      <w:r>
        <w:rPr>
          <w:rFonts w:hint="eastAsia"/>
        </w:rPr>
        <w:t>分别表示红色、绿色和蓝色三个通道的值，那么亮度图像</w:t>
      </w:r>
      <w:r>
        <w:rPr>
          <w:rFonts w:hint="eastAsia"/>
        </w:rPr>
        <w:t>I</w:t>
      </w:r>
      <w:r>
        <w:rPr>
          <w:rFonts w:hint="eastAsia"/>
        </w:rPr>
        <w:t>可以表示为</w:t>
      </w:r>
      <w:r w:rsidRPr="00750B6E">
        <w:rPr>
          <w:rFonts w:hint="eastAsia"/>
        </w:rPr>
        <w:t>I=</w:t>
      </w:r>
      <w:r w:rsidRPr="00750B6E">
        <w:rPr>
          <w:rFonts w:hint="eastAsia"/>
        </w:rPr>
        <w:t>（</w:t>
      </w:r>
      <w:proofErr w:type="spellStart"/>
      <w:r w:rsidRPr="00750B6E">
        <w:rPr>
          <w:rFonts w:hint="eastAsia"/>
        </w:rPr>
        <w:t>r+g+b</w:t>
      </w:r>
      <w:proofErr w:type="spellEnd"/>
      <w:r w:rsidRPr="00750B6E">
        <w:rPr>
          <w:rFonts w:hint="eastAsia"/>
        </w:rPr>
        <w:t>）</w:t>
      </w:r>
      <w:r w:rsidRPr="00750B6E">
        <w:rPr>
          <w:rFonts w:hint="eastAsia"/>
        </w:rPr>
        <w:t>/3</w:t>
      </w:r>
      <w:r>
        <w:rPr>
          <w:rFonts w:hint="eastAsia"/>
        </w:rPr>
        <w:t>。</w:t>
      </w:r>
      <w:r>
        <w:rPr>
          <w:rFonts w:hint="eastAsia"/>
        </w:rPr>
        <w:t>I</w:t>
      </w:r>
      <w:r>
        <w:rPr>
          <w:rFonts w:hint="eastAsia"/>
        </w:rPr>
        <w:t>用来构造高斯金字塔</w:t>
      </w:r>
      <m:oMath>
        <m:r>
          <w:rPr>
            <w:rFonts w:ascii="Cambria Math" w:hAnsi="Cambria Math"/>
          </w:rPr>
          <m:t>I</m:t>
        </m:r>
        <m:d>
          <m:dPr>
            <m:ctrlPr>
              <w:rPr>
                <w:rFonts w:ascii="Cambria Math" w:hAnsi="Cambria Math"/>
                <w:i/>
              </w:rPr>
            </m:ctrlPr>
          </m:dPr>
          <m:e>
            <m:r>
              <w:rPr>
                <w:rFonts w:ascii="Cambria Math" w:hAnsi="Cambria Math"/>
              </w:rPr>
              <m:t>σ</m:t>
            </m:r>
          </m:e>
        </m:d>
      </m:oMath>
      <w:r>
        <w:rPr>
          <w:rFonts w:hint="eastAsia"/>
        </w:rPr>
        <w:t>，</w:t>
      </w:r>
      <w:r>
        <w:t>其中尺度</w:t>
      </w:r>
      <m:oMath>
        <m:r>
          <m:rPr>
            <m:sty m:val="p"/>
          </m:rPr>
          <w:rPr>
            <w:rFonts w:ascii="Cambria Math" w:hAnsi="Cambria Math"/>
          </w:rPr>
          <m:t>σ∈[0..8]</m:t>
        </m:r>
      </m:oMath>
      <w:r>
        <w:rPr>
          <w:rFonts w:hint="eastAsia"/>
        </w:rPr>
        <w:t>。</w:t>
      </w:r>
      <w:r w:rsidRPr="00750B6E">
        <w:rPr>
          <w:rFonts w:hint="eastAsia"/>
        </w:rPr>
        <w:t>r</w:t>
      </w:r>
      <w:r w:rsidRPr="00750B6E">
        <w:rPr>
          <w:rFonts w:hint="eastAsia"/>
        </w:rPr>
        <w:t>，</w:t>
      </w:r>
      <w:r w:rsidRPr="00750B6E">
        <w:rPr>
          <w:rFonts w:hint="eastAsia"/>
        </w:rPr>
        <w:t>g</w:t>
      </w:r>
      <w:r w:rsidRPr="00750B6E">
        <w:rPr>
          <w:rFonts w:hint="eastAsia"/>
        </w:rPr>
        <w:t>和</w:t>
      </w:r>
      <w:r w:rsidRPr="00750B6E">
        <w:rPr>
          <w:rFonts w:hint="eastAsia"/>
        </w:rPr>
        <w:t>b</w:t>
      </w:r>
      <w:r w:rsidRPr="00750B6E">
        <w:rPr>
          <w:rFonts w:hint="eastAsia"/>
        </w:rPr>
        <w:t>通道被</w:t>
      </w:r>
      <w:r w:rsidRPr="00750B6E">
        <w:rPr>
          <w:rFonts w:hint="eastAsia"/>
        </w:rPr>
        <w:t>I</w:t>
      </w:r>
      <w:r w:rsidRPr="00750B6E">
        <w:rPr>
          <w:rFonts w:hint="eastAsia"/>
        </w:rPr>
        <w:t>标准化，以便将色调与强度去</w:t>
      </w:r>
      <w:proofErr w:type="gramStart"/>
      <w:r w:rsidRPr="00750B6E">
        <w:rPr>
          <w:rFonts w:hint="eastAsia"/>
        </w:rPr>
        <w:t>耦</w:t>
      </w:r>
      <w:proofErr w:type="gramEnd"/>
      <w:r w:rsidRPr="00750B6E">
        <w:rPr>
          <w:rFonts w:hint="eastAsia"/>
        </w:rPr>
        <w:t>。</w:t>
      </w:r>
      <w:r w:rsidRPr="00750B6E">
        <w:rPr>
          <w:rFonts w:hint="eastAsia"/>
        </w:rPr>
        <w:t xml:space="preserve"> </w:t>
      </w:r>
      <w:r w:rsidR="003209CF">
        <w:rPr>
          <w:rFonts w:hint="eastAsia"/>
        </w:rPr>
        <w:t>然而，由于色调变化在非常低的亮度（并且因此不显著</w:t>
      </w:r>
      <w:r w:rsidRPr="00750B6E">
        <w:rPr>
          <w:rFonts w:hint="eastAsia"/>
        </w:rPr>
        <w:t>）下不可感知，因此归一化仅在</w:t>
      </w:r>
      <w:r w:rsidRPr="00750B6E">
        <w:rPr>
          <w:rFonts w:hint="eastAsia"/>
        </w:rPr>
        <w:t>I</w:t>
      </w:r>
      <w:r w:rsidRPr="00750B6E">
        <w:rPr>
          <w:rFonts w:hint="eastAsia"/>
        </w:rPr>
        <w:t>大于其整个图像的最大值的</w:t>
      </w:r>
      <w:r w:rsidRPr="00750B6E">
        <w:rPr>
          <w:rFonts w:hint="eastAsia"/>
        </w:rPr>
        <w:t>1/10</w:t>
      </w:r>
      <w:r w:rsidRPr="00750B6E">
        <w:rPr>
          <w:rFonts w:hint="eastAsia"/>
        </w:rPr>
        <w:t>的位置处施加（其它位置产生零</w:t>
      </w:r>
      <w:r w:rsidRPr="00750B6E">
        <w:rPr>
          <w:rFonts w:hint="eastAsia"/>
        </w:rPr>
        <w:t>r</w:t>
      </w:r>
      <w:r w:rsidRPr="00750B6E">
        <w:rPr>
          <w:rFonts w:hint="eastAsia"/>
        </w:rPr>
        <w:t>，</w:t>
      </w:r>
      <w:r w:rsidRPr="00750B6E">
        <w:rPr>
          <w:rFonts w:hint="eastAsia"/>
        </w:rPr>
        <w:t xml:space="preserve">g </w:t>
      </w:r>
      <w:r w:rsidRPr="00750B6E">
        <w:rPr>
          <w:rFonts w:hint="eastAsia"/>
        </w:rPr>
        <w:t>，和</w:t>
      </w:r>
      <w:r w:rsidRPr="00750B6E">
        <w:rPr>
          <w:rFonts w:hint="eastAsia"/>
        </w:rPr>
        <w:t>b</w:t>
      </w:r>
      <w:r w:rsidRPr="00750B6E">
        <w:rPr>
          <w:rFonts w:hint="eastAsia"/>
        </w:rPr>
        <w:t>）。</w:t>
      </w:r>
      <w:r w:rsidR="006E5F09" w:rsidRPr="006E5F09">
        <w:rPr>
          <w:rFonts w:hint="eastAsia"/>
        </w:rPr>
        <w:t>产生了</w:t>
      </w:r>
      <w:r w:rsidR="006E5F09" w:rsidRPr="006E5F09">
        <w:rPr>
          <w:rFonts w:hint="eastAsia"/>
        </w:rPr>
        <w:t>四个宽调谐（</w:t>
      </w:r>
      <w:r w:rsidR="006E5F09" w:rsidRPr="006E5F09">
        <w:rPr>
          <w:rFonts w:hint="eastAsia"/>
        </w:rPr>
        <w:t>broadly-tuned</w:t>
      </w:r>
      <w:r w:rsidR="006E5F09" w:rsidRPr="006E5F09">
        <w:rPr>
          <w:rFonts w:hint="eastAsia"/>
        </w:rPr>
        <w:t>）的颜色通道</w:t>
      </w:r>
      <w:r w:rsidR="006E5F09">
        <w:rPr>
          <w:rFonts w:hint="eastAsia"/>
        </w:rPr>
        <w:t>，红色是</w:t>
      </w:r>
      <w:r w:rsidR="006E5F09">
        <w:rPr>
          <w:rFonts w:hint="eastAsia"/>
        </w:rPr>
        <w:t>R=r-(</w:t>
      </w:r>
      <w:proofErr w:type="spellStart"/>
      <w:r w:rsidR="006E5F09">
        <w:rPr>
          <w:rFonts w:hint="eastAsia"/>
        </w:rPr>
        <w:t>g+b</w:t>
      </w:r>
      <w:proofErr w:type="spellEnd"/>
      <w:r w:rsidR="006E5F09">
        <w:rPr>
          <w:rFonts w:hint="eastAsia"/>
        </w:rPr>
        <w:t>)/2</w:t>
      </w:r>
      <w:r w:rsidR="006E5F09">
        <w:rPr>
          <w:rFonts w:hint="eastAsia"/>
        </w:rPr>
        <w:t>，绿色是</w:t>
      </w:r>
      <w:r w:rsidR="006E5F09">
        <w:rPr>
          <w:rFonts w:hint="eastAsia"/>
        </w:rPr>
        <w:t>G=g-(</w:t>
      </w:r>
      <w:proofErr w:type="spellStart"/>
      <w:r w:rsidR="006E5F09">
        <w:rPr>
          <w:rFonts w:hint="eastAsia"/>
        </w:rPr>
        <w:t>r+b</w:t>
      </w:r>
      <w:proofErr w:type="spellEnd"/>
      <w:r w:rsidR="006E5F09">
        <w:rPr>
          <w:rFonts w:hint="eastAsia"/>
        </w:rPr>
        <w:t>)/2</w:t>
      </w:r>
      <w:r w:rsidR="006E5F09">
        <w:rPr>
          <w:rFonts w:hint="eastAsia"/>
        </w:rPr>
        <w:t>，蓝色是</w:t>
      </w:r>
      <w:r w:rsidR="006E5F09">
        <w:rPr>
          <w:rFonts w:hint="eastAsia"/>
        </w:rPr>
        <w:t>B=b-(</w:t>
      </w:r>
      <w:proofErr w:type="spellStart"/>
      <w:r w:rsidR="006E5F09">
        <w:rPr>
          <w:rFonts w:hint="eastAsia"/>
        </w:rPr>
        <w:t>r+g</w:t>
      </w:r>
      <w:proofErr w:type="spellEnd"/>
      <w:r w:rsidR="006E5F09">
        <w:rPr>
          <w:rFonts w:hint="eastAsia"/>
        </w:rPr>
        <w:t>)/2</w:t>
      </w:r>
      <w:r w:rsidR="006E5F09">
        <w:rPr>
          <w:rFonts w:hint="eastAsia"/>
        </w:rPr>
        <w:t>，黄色是</w:t>
      </w:r>
      <w:r w:rsidR="006E5F09">
        <w:rPr>
          <w:rFonts w:hint="eastAsia"/>
        </w:rPr>
        <w:t>Y</w:t>
      </w:r>
      <w:r w:rsidR="006E5F09">
        <w:t>=(</w:t>
      </w:r>
      <w:proofErr w:type="spellStart"/>
      <w:r w:rsidR="006E5F09">
        <w:t>r+g</w:t>
      </w:r>
      <w:proofErr w:type="spellEnd"/>
      <w:r w:rsidR="006E5F09">
        <w:t>)/2-|r-g|/2-b</w:t>
      </w:r>
      <w:r w:rsidR="006E5F09">
        <w:rPr>
          <w:rFonts w:hint="eastAsia"/>
        </w:rPr>
        <w:t>（负数设置为</w:t>
      </w:r>
      <w:r w:rsidR="006E5F09">
        <w:rPr>
          <w:rFonts w:hint="eastAsia"/>
        </w:rPr>
        <w:t>0</w:t>
      </w:r>
      <w:r w:rsidR="006E5F09">
        <w:rPr>
          <w:rFonts w:hint="eastAsia"/>
        </w:rPr>
        <w:t>）。通过这些颜色通道构造四个高斯金字塔</w:t>
      </w:r>
      <m:oMath>
        <m:r>
          <m:rPr>
            <m:sty m:val="p"/>
          </m:rPr>
          <w:rPr>
            <w:rFonts w:ascii="Cambria Math" w:hAnsi="Cambria Math"/>
          </w:rPr>
          <m:t>R(σ)</m:t>
        </m:r>
      </m:oMath>
      <w:r w:rsidR="006E5F09">
        <w:rPr>
          <w:rFonts w:hint="eastAsia"/>
        </w:rPr>
        <w:t>，</w:t>
      </w:r>
      <m:oMath>
        <m:r>
          <m:rPr>
            <m:sty m:val="p"/>
          </m:rPr>
          <w:rPr>
            <w:rFonts w:ascii="Cambria Math" w:hAnsi="Cambria Math"/>
          </w:rPr>
          <m:t xml:space="preserve"> G(σ)</m:t>
        </m:r>
      </m:oMath>
      <w:r w:rsidR="006E5F09">
        <w:rPr>
          <w:rFonts w:hint="eastAsia"/>
        </w:rPr>
        <w:t>，</w:t>
      </w:r>
      <m:oMath>
        <m:r>
          <m:rPr>
            <m:sty m:val="p"/>
          </m:rPr>
          <w:rPr>
            <w:rFonts w:ascii="Cambria Math" w:hAnsi="Cambria Math"/>
          </w:rPr>
          <m:t xml:space="preserve"> B(σ)</m:t>
        </m:r>
      </m:oMath>
      <w:r w:rsidR="006E5F09">
        <w:rPr>
          <w:rFonts w:hint="eastAsia"/>
        </w:rPr>
        <w:t>和</w:t>
      </w:r>
      <m:oMath>
        <m:r>
          <m:rPr>
            <m:sty m:val="p"/>
          </m:rPr>
          <w:rPr>
            <w:rFonts w:ascii="Cambria Math" w:hAnsi="Cambria Math"/>
          </w:rPr>
          <m:t xml:space="preserve"> Y(σ)</m:t>
        </m:r>
      </m:oMath>
      <w:r w:rsidR="006E5F09">
        <w:rPr>
          <w:rFonts w:hint="eastAsia"/>
        </w:rPr>
        <w:t>。</w:t>
      </w:r>
    </w:p>
    <w:p w:rsidR="000F2666" w:rsidRDefault="006E5F09" w:rsidP="00D37654">
      <w:pPr>
        <w:ind w:rightChars="-13" w:right="-27" w:firstLine="420"/>
      </w:pPr>
      <w:r w:rsidRPr="006E5F09">
        <w:rPr>
          <w:rFonts w:hint="eastAsia"/>
        </w:rPr>
        <w:t>中心细尺度</w:t>
      </w:r>
      <w:r w:rsidRPr="006E5F09">
        <w:rPr>
          <w:rFonts w:hint="eastAsia"/>
        </w:rPr>
        <w:t>c</w:t>
      </w:r>
      <w:r w:rsidRPr="006E5F09">
        <w:rPr>
          <w:rFonts w:hint="eastAsia"/>
        </w:rPr>
        <w:t>和周围粗尺度</w:t>
      </w:r>
      <w:r w:rsidRPr="006E5F09">
        <w:rPr>
          <w:rFonts w:hint="eastAsia"/>
        </w:rPr>
        <w:t>s</w:t>
      </w:r>
      <w:r w:rsidRPr="006E5F09">
        <w:rPr>
          <w:rFonts w:hint="eastAsia"/>
        </w:rPr>
        <w:t>之间的中心围绕差值</w:t>
      </w:r>
      <w:r>
        <w:rPr>
          <w:rFonts w:hint="eastAsia"/>
        </w:rPr>
        <w:t>（之前定义的</w:t>
      </w:r>
      <m:oMath>
        <m:r>
          <w:rPr>
            <w:rFonts w:ascii="Cambria Math" w:hAnsi="Cambria Math"/>
          </w:rPr>
          <m:t>⊖</m:t>
        </m:r>
      </m:oMath>
      <w:r>
        <w:rPr>
          <w:rFonts w:hint="eastAsia"/>
        </w:rPr>
        <w:t>）</w:t>
      </w:r>
      <w:r w:rsidRPr="006E5F09">
        <w:rPr>
          <w:rFonts w:hint="eastAsia"/>
        </w:rPr>
        <w:t>产生特征图</w:t>
      </w:r>
      <w:r>
        <w:rPr>
          <w:rFonts w:hint="eastAsia"/>
        </w:rPr>
        <w:t>。</w:t>
      </w:r>
      <w:r w:rsidRPr="006E5F09">
        <w:rPr>
          <w:rFonts w:hint="eastAsia"/>
        </w:rPr>
        <w:t>第一组特征</w:t>
      </w:r>
      <w:proofErr w:type="gramStart"/>
      <w:r w:rsidRPr="006E5F09">
        <w:rPr>
          <w:rFonts w:hint="eastAsia"/>
        </w:rPr>
        <w:t>图涉及</w:t>
      </w:r>
      <w:proofErr w:type="gramEnd"/>
      <w:r w:rsidRPr="006E5F09">
        <w:rPr>
          <w:rFonts w:hint="eastAsia"/>
        </w:rPr>
        <w:t>强度对比度，在哺乳动物中，由</w:t>
      </w:r>
      <w:r w:rsidR="00913C22">
        <w:rPr>
          <w:rFonts w:hint="eastAsia"/>
        </w:rPr>
        <w:t>对</w:t>
      </w:r>
      <w:r w:rsidRPr="006E5F09">
        <w:rPr>
          <w:rFonts w:hint="eastAsia"/>
        </w:rPr>
        <w:t>明亮的环境中的暗中心或黑暗环境中的明亮的中心敏感的神经元检测到</w:t>
      </w:r>
      <w:r w:rsidRPr="006E5F09">
        <w:rPr>
          <w:rFonts w:hint="eastAsia"/>
        </w:rPr>
        <w:t>[12]</w:t>
      </w:r>
      <w:r w:rsidRPr="006E5F09">
        <w:rPr>
          <w:rFonts w:hint="eastAsia"/>
        </w:rPr>
        <w:t>。</w:t>
      </w:r>
      <w:r w:rsidR="00913C22">
        <w:rPr>
          <w:rFonts w:hint="eastAsia"/>
        </w:rPr>
        <w:t>在这里，两种</w:t>
      </w:r>
      <w:r w:rsidR="00913C22" w:rsidRPr="00913C22">
        <w:rPr>
          <w:rFonts w:hint="eastAsia"/>
        </w:rPr>
        <w:t>类型的敏感性是在</w:t>
      </w:r>
      <w:r w:rsidR="00913C22">
        <w:rPr>
          <w:rFonts w:hint="eastAsia"/>
        </w:rPr>
        <w:t>一组</w:t>
      </w:r>
      <w:r w:rsidR="00913C22" w:rsidRPr="00913C22">
        <w:rPr>
          <w:rFonts w:hint="eastAsia"/>
        </w:rPr>
        <w:t>六个</w:t>
      </w:r>
      <w:r w:rsidR="00913C22" w:rsidRPr="00913C22">
        <w:rPr>
          <w:rFonts w:hint="eastAsia"/>
        </w:rPr>
        <w:t>I(</w:t>
      </w:r>
      <w:proofErr w:type="spellStart"/>
      <w:r w:rsidR="00913C22" w:rsidRPr="00913C22">
        <w:rPr>
          <w:rFonts w:hint="eastAsia"/>
        </w:rPr>
        <w:t>c,s</w:t>
      </w:r>
      <w:proofErr w:type="spellEnd"/>
      <w:r w:rsidR="00913C22" w:rsidRPr="00913C22">
        <w:rPr>
          <w:rFonts w:hint="eastAsia"/>
        </w:rPr>
        <w:t>)</w:t>
      </w:r>
      <w:r w:rsidR="00913C22">
        <w:rPr>
          <w:rFonts w:hint="eastAsia"/>
        </w:rPr>
        <w:t>图中同时计算的（使用整流），其中</w:t>
      </w:r>
      <w:r w:rsidR="00913C22">
        <w:rPr>
          <w:rFonts w:hint="eastAsia"/>
        </w:rPr>
        <w:t>c</w:t>
      </w:r>
      <w:r w:rsidR="00913C22">
        <w:rPr>
          <w:rFonts w:hint="eastAsia"/>
        </w:rPr>
        <w:t>∈</w:t>
      </w:r>
      <w:r w:rsidR="00913C22">
        <w:rPr>
          <w:rFonts w:hint="eastAsia"/>
        </w:rPr>
        <w:t>{</w:t>
      </w:r>
      <w:r w:rsidR="00913C22">
        <w:t>2</w:t>
      </w:r>
      <w:r w:rsidR="00913C22">
        <w:rPr>
          <w:rFonts w:hint="eastAsia"/>
        </w:rPr>
        <w:t>,3,4}</w:t>
      </w:r>
      <w:r w:rsidR="00913C22">
        <w:rPr>
          <w:rFonts w:hint="eastAsia"/>
        </w:rPr>
        <w:t>，</w:t>
      </w:r>
      <m:oMath>
        <m:r>
          <m:rPr>
            <m:sty m:val="p"/>
          </m:rPr>
          <w:rPr>
            <w:rFonts w:ascii="Cambria Math" w:hAnsi="Cambria Math" w:hint="eastAsia"/>
          </w:rPr>
          <m:t>s</m:t>
        </m:r>
        <m:r>
          <m:rPr>
            <m:sty m:val="p"/>
          </m:rPr>
          <w:rPr>
            <w:rFonts w:ascii="Cambria Math" w:hAnsi="Cambria Math"/>
          </w:rPr>
          <m:t>=c+δ</m:t>
        </m:r>
        <m:r>
          <m:rPr>
            <m:sty m:val="p"/>
          </m:rPr>
          <w:rPr>
            <w:rFonts w:ascii="Cambria Math" w:hAnsi="Cambria Math" w:hint="eastAsia"/>
          </w:rPr>
          <m:t>，</m:t>
        </m:r>
        <m:r>
          <m:rPr>
            <m:sty m:val="p"/>
          </m:rPr>
          <w:rPr>
            <w:rFonts w:ascii="Cambria Math" w:hAnsi="Cambria Math"/>
          </w:rPr>
          <m:t>δ∈</m:t>
        </m:r>
        <m:d>
          <m:dPr>
            <m:begChr m:val="{"/>
            <m:endChr m:val="}"/>
            <m:ctrlPr>
              <w:rPr>
                <w:rFonts w:ascii="Cambria Math" w:hAnsi="Cambria Math"/>
              </w:rPr>
            </m:ctrlPr>
          </m:dPr>
          <m:e>
            <m:r>
              <m:rPr>
                <m:sty m:val="p"/>
              </m:rPr>
              <w:rPr>
                <w:rFonts w:ascii="Cambria Math" w:hAnsi="Cambria Math"/>
              </w:rPr>
              <m:t>3</m:t>
            </m:r>
            <m:r>
              <m:rPr>
                <m:sty m:val="p"/>
              </m:rPr>
              <w:rPr>
                <w:rFonts w:ascii="Cambria Math" w:hAnsi="Cambria Math" w:hint="eastAsia"/>
              </w:rPr>
              <m:t>,</m:t>
            </m:r>
            <m:r>
              <m:rPr>
                <m:sty m:val="p"/>
              </m:rPr>
              <w:rPr>
                <w:rFonts w:ascii="Cambria Math" w:hAnsi="Cambria Math"/>
              </w:rPr>
              <m:t>4</m:t>
            </m:r>
          </m:e>
        </m:d>
        <m:r>
          <m:rPr>
            <m:sty m:val="p"/>
          </m:rPr>
          <w:rPr>
            <w:rFonts w:ascii="Cambria Math" w:hAnsi="Cambria Math" w:hint="eastAsia"/>
          </w:rPr>
          <m:t>：</m:t>
        </m:r>
      </m:oMath>
    </w:p>
    <w:p w:rsidR="00913C22" w:rsidRDefault="00913C22" w:rsidP="00D37654">
      <w:pPr>
        <w:ind w:rightChars="-13" w:right="-27" w:firstLine="420"/>
        <w:jc w:val="right"/>
      </w:pPr>
      <m:oMath>
        <m:r>
          <m:rPr>
            <m:scr m:val="script"/>
            <m:sty m:val="p"/>
          </m:rPr>
          <w:rPr>
            <w:rFonts w:ascii="Cambria Math" w:hAnsi="Cambria Math"/>
            <w:sz w:val="18"/>
            <w:szCs w:val="18"/>
          </w:rPr>
          <m:t>I</m:t>
        </m:r>
        <m:d>
          <m:dPr>
            <m:ctrlPr>
              <w:rPr>
                <w:rFonts w:ascii="Cambria Math" w:hAnsi="Cambria Math"/>
                <w:sz w:val="18"/>
                <w:szCs w:val="18"/>
              </w:rPr>
            </m:ctrlPr>
          </m:dPr>
          <m:e>
            <m:r>
              <m:rPr>
                <m:sty m:val="p"/>
              </m:rPr>
              <w:rPr>
                <w:rFonts w:ascii="Cambria Math" w:hAnsi="Cambria Math"/>
                <w:sz w:val="18"/>
                <w:szCs w:val="18"/>
              </w:rPr>
              <m:t>c,s</m:t>
            </m:r>
          </m:e>
        </m:d>
        <m:r>
          <m:rPr>
            <m:sty m:val="p"/>
          </m:rPr>
          <w:rPr>
            <w:rFonts w:ascii="Cambria Math" w:hAnsi="Cambria Math"/>
            <w:sz w:val="18"/>
            <w:szCs w:val="18"/>
          </w:rPr>
          <m:t>=</m:t>
        </m:r>
        <m:d>
          <m:dPr>
            <m:begChr m:val="|"/>
            <m:endChr m:val="|"/>
            <m:ctrlPr>
              <w:rPr>
                <w:rFonts w:ascii="Cambria Math" w:hAnsi="Cambria Math"/>
                <w:sz w:val="18"/>
                <w:szCs w:val="18"/>
              </w:rPr>
            </m:ctrlPr>
          </m:dPr>
          <m:e>
            <m:r>
              <w:rPr>
                <w:rFonts w:ascii="Cambria Math" w:hAnsi="Cambria Math"/>
                <w:sz w:val="18"/>
                <w:szCs w:val="18"/>
              </w:rPr>
              <m:t>I</m:t>
            </m:r>
            <m:d>
              <m:dPr>
                <m:ctrlPr>
                  <w:rPr>
                    <w:rFonts w:ascii="Cambria Math" w:hAnsi="Cambria Math"/>
                    <w:sz w:val="18"/>
                    <w:szCs w:val="18"/>
                  </w:rPr>
                </m:ctrlPr>
              </m:dPr>
              <m:e>
                <m:r>
                  <w:rPr>
                    <w:rFonts w:ascii="Cambria Math" w:hAnsi="Cambria Math"/>
                    <w:sz w:val="18"/>
                    <w:szCs w:val="18"/>
                  </w:rPr>
                  <m:t>c</m:t>
                </m:r>
              </m:e>
            </m:d>
            <m:r>
              <m:rPr>
                <m:sty m:val="p"/>
              </m:rPr>
              <w:rPr>
                <w:rFonts w:ascii="Cambria Math" w:hAnsi="Cambria Math"/>
                <w:sz w:val="18"/>
                <w:szCs w:val="18"/>
              </w:rPr>
              <m:t>⊖</m:t>
            </m:r>
            <m:r>
              <w:rPr>
                <w:rFonts w:ascii="Cambria Math" w:hAnsi="Cambria Math"/>
                <w:sz w:val="18"/>
                <w:szCs w:val="18"/>
              </w:rPr>
              <m:t>I</m:t>
            </m:r>
            <m:r>
              <m:rPr>
                <m:sty m:val="p"/>
              </m:rPr>
              <w:rPr>
                <w:rFonts w:ascii="Cambria Math" w:hAnsi="Cambria Math"/>
                <w:sz w:val="18"/>
                <w:szCs w:val="18"/>
              </w:rPr>
              <m:t>(</m:t>
            </m:r>
            <m:r>
              <w:rPr>
                <w:rFonts w:ascii="Cambria Math" w:hAnsi="Cambria Math"/>
                <w:sz w:val="18"/>
                <w:szCs w:val="18"/>
              </w:rPr>
              <m:t>s</m:t>
            </m:r>
            <m:r>
              <m:rPr>
                <m:sty m:val="p"/>
              </m:rPr>
              <w:rPr>
                <w:rFonts w:ascii="Cambria Math" w:hAnsi="Cambria Math"/>
                <w:sz w:val="18"/>
                <w:szCs w:val="18"/>
              </w:rPr>
              <m:t>)</m:t>
            </m:r>
          </m:e>
        </m:d>
      </m:oMath>
      <w:r w:rsidR="000F2666">
        <w:rPr>
          <w:rFonts w:ascii="Cambria Math" w:hAnsi="Cambria Math" w:hint="eastAsia"/>
        </w:rPr>
        <w:t xml:space="preserve">.         </w:t>
      </w:r>
      <w:r w:rsidR="00CF0650" w:rsidRPr="000F2666">
        <w:rPr>
          <w:rFonts w:ascii="Cambria Math" w:hAnsi="Cambria Math" w:hint="eastAsia"/>
        </w:rPr>
        <w:t>(1)</w:t>
      </w:r>
    </w:p>
    <w:p w:rsidR="005523DC" w:rsidRDefault="0056529C" w:rsidP="00D37654">
      <w:pPr>
        <w:ind w:rightChars="-13" w:right="-27" w:firstLine="420"/>
        <w:jc w:val="left"/>
      </w:pPr>
      <w:r>
        <w:rPr>
          <w:rFonts w:hint="eastAsia"/>
        </w:rPr>
        <w:t>类似地为颜色通道构建第二组地图，其在皮层中使用所谓的“双色对立”系统来表示：在其</w:t>
      </w:r>
      <w:proofErr w:type="gramStart"/>
      <w:r>
        <w:rPr>
          <w:rFonts w:hint="eastAsia"/>
        </w:rPr>
        <w:t>接收场</w:t>
      </w:r>
      <w:proofErr w:type="gramEnd"/>
      <w:r>
        <w:rPr>
          <w:rFonts w:hint="eastAsia"/>
        </w:rPr>
        <w:t>的中心，神经元被一种颜色激活</w:t>
      </w:r>
      <w:r w:rsidRPr="0056529C">
        <w:rPr>
          <w:rFonts w:hint="eastAsia"/>
        </w:rPr>
        <w:t>（例如，</w:t>
      </w:r>
      <w:r w:rsidRPr="0056529C">
        <w:rPr>
          <w:rFonts w:hint="eastAsia"/>
        </w:rPr>
        <w:t xml:space="preserve"> </w:t>
      </w:r>
      <w:r>
        <w:rPr>
          <w:rFonts w:hint="eastAsia"/>
        </w:rPr>
        <w:t>红色）并禁止另一种颜色（例如，绿色），而在周围区域则是</w:t>
      </w:r>
      <w:r w:rsidRPr="0056529C">
        <w:rPr>
          <w:rFonts w:hint="eastAsia"/>
        </w:rPr>
        <w:t>是相反的。在主视觉皮层中，红</w:t>
      </w:r>
      <w:r w:rsidRPr="0056529C">
        <w:rPr>
          <w:rFonts w:hint="eastAsia"/>
        </w:rPr>
        <w:t>/</w:t>
      </w:r>
      <w:r w:rsidRPr="0056529C">
        <w:rPr>
          <w:rFonts w:hint="eastAsia"/>
        </w:rPr>
        <w:t>绿，绿</w:t>
      </w:r>
      <w:r w:rsidRPr="0056529C">
        <w:rPr>
          <w:rFonts w:hint="eastAsia"/>
        </w:rPr>
        <w:t>/</w:t>
      </w:r>
      <w:r w:rsidRPr="0056529C">
        <w:rPr>
          <w:rFonts w:hint="eastAsia"/>
        </w:rPr>
        <w:t>红，蓝</w:t>
      </w:r>
      <w:r w:rsidRPr="0056529C">
        <w:rPr>
          <w:rFonts w:hint="eastAsia"/>
        </w:rPr>
        <w:t>/</w:t>
      </w:r>
      <w:r w:rsidRPr="0056529C">
        <w:rPr>
          <w:rFonts w:hint="eastAsia"/>
        </w:rPr>
        <w:t>黄，黄</w:t>
      </w:r>
      <w:r w:rsidRPr="0056529C">
        <w:rPr>
          <w:rFonts w:hint="eastAsia"/>
        </w:rPr>
        <w:t>/</w:t>
      </w:r>
      <w:r>
        <w:rPr>
          <w:rFonts w:hint="eastAsia"/>
        </w:rPr>
        <w:t>蓝颜色对都存在这种空间和色彩竞争关系</w:t>
      </w:r>
      <w:r w:rsidRPr="0056529C">
        <w:rPr>
          <w:rFonts w:hint="eastAsia"/>
        </w:rPr>
        <w:t>[13]</w:t>
      </w:r>
      <w:r w:rsidRPr="0056529C">
        <w:rPr>
          <w:rFonts w:hint="eastAsia"/>
        </w:rPr>
        <w:t>。</w:t>
      </w:r>
      <w:r w:rsidRPr="0056529C">
        <w:rPr>
          <w:rFonts w:hint="eastAsia"/>
        </w:rPr>
        <w:t xml:space="preserve"> </w:t>
      </w:r>
      <w:r w:rsidR="00382946">
        <w:rPr>
          <w:rFonts w:hint="eastAsia"/>
        </w:rPr>
        <w:t>因此，在模型中创建特征</w:t>
      </w:r>
      <w:r w:rsidRPr="0056529C">
        <w:rPr>
          <w:rFonts w:hint="eastAsia"/>
        </w:rPr>
        <w:t>图</w:t>
      </w:r>
      <m:oMath>
        <m:r>
          <m:rPr>
            <m:scr m:val="script"/>
            <m:sty m:val="p"/>
          </m:rPr>
          <w:rPr>
            <w:rFonts w:ascii="Cambria Math" w:hAnsi="Cambria Math"/>
          </w:rPr>
          <m:t>RG</m:t>
        </m:r>
        <m:d>
          <m:dPr>
            <m:ctrlPr>
              <w:rPr>
                <w:rFonts w:ascii="Cambria Math" w:hAnsi="Cambria Math"/>
              </w:rPr>
            </m:ctrlPr>
          </m:dPr>
          <m:e>
            <m:r>
              <m:rPr>
                <m:sty m:val="p"/>
              </m:rPr>
              <w:rPr>
                <w:rFonts w:ascii="Cambria Math" w:hAnsi="Cambria Math"/>
              </w:rPr>
              <m:t>c,s</m:t>
            </m:r>
          </m:e>
        </m:d>
      </m:oMath>
      <w:r w:rsidRPr="0056529C">
        <w:rPr>
          <w:rFonts w:hint="eastAsia"/>
        </w:rPr>
        <w:t>以同时考虑</w:t>
      </w:r>
      <w:r w:rsidR="00382946">
        <w:rPr>
          <w:rFonts w:hint="eastAsia"/>
        </w:rPr>
        <w:t>红</w:t>
      </w:r>
      <w:r w:rsidR="00382946">
        <w:rPr>
          <w:rFonts w:hint="eastAsia"/>
        </w:rPr>
        <w:t>/</w:t>
      </w:r>
      <w:r w:rsidR="00382946">
        <w:rPr>
          <w:rFonts w:hint="eastAsia"/>
        </w:rPr>
        <w:t>绿和绿</w:t>
      </w:r>
      <w:r w:rsidR="00382946">
        <w:rPr>
          <w:rFonts w:hint="eastAsia"/>
        </w:rPr>
        <w:t>/</w:t>
      </w:r>
      <w:r w:rsidR="00382946">
        <w:rPr>
          <w:rFonts w:hint="eastAsia"/>
        </w:rPr>
        <w:t>红的</w:t>
      </w:r>
      <w:proofErr w:type="gramStart"/>
      <w:r w:rsidR="00382946">
        <w:rPr>
          <w:rFonts w:hint="eastAsia"/>
        </w:rPr>
        <w:t>双竞争</w:t>
      </w:r>
      <w:proofErr w:type="gramEnd"/>
      <w:r w:rsidR="00382946">
        <w:rPr>
          <w:rFonts w:hint="eastAsia"/>
        </w:rPr>
        <w:t>以及构建</w:t>
      </w:r>
      <m:oMath>
        <m:r>
          <m:rPr>
            <m:scr m:val="script"/>
            <m:sty m:val="p"/>
          </m:rPr>
          <w:rPr>
            <w:rFonts w:ascii="Cambria Math" w:hAnsi="Cambria Math"/>
          </w:rPr>
          <m:t>BY</m:t>
        </m:r>
        <m:d>
          <m:dPr>
            <m:ctrlPr>
              <w:rPr>
                <w:rFonts w:ascii="Cambria Math" w:hAnsi="Cambria Math"/>
              </w:rPr>
            </m:ctrlPr>
          </m:dPr>
          <m:e>
            <m:r>
              <m:rPr>
                <m:sty m:val="p"/>
              </m:rPr>
              <w:rPr>
                <w:rFonts w:ascii="Cambria Math" w:hAnsi="Cambria Math"/>
              </w:rPr>
              <m:t>c,s</m:t>
            </m:r>
          </m:e>
        </m:d>
      </m:oMath>
      <w:r w:rsidR="00382946">
        <w:rPr>
          <w:rFonts w:hint="eastAsia"/>
        </w:rPr>
        <w:t>反映蓝</w:t>
      </w:r>
      <w:r w:rsidR="00382946">
        <w:rPr>
          <w:rFonts w:hint="eastAsia"/>
        </w:rPr>
        <w:t>/</w:t>
      </w:r>
      <w:r w:rsidR="00382946">
        <w:rPr>
          <w:rFonts w:hint="eastAsia"/>
        </w:rPr>
        <w:t>黄和黄</w:t>
      </w:r>
      <w:r w:rsidR="00382946">
        <w:rPr>
          <w:rFonts w:hint="eastAsia"/>
        </w:rPr>
        <w:t>/</w:t>
      </w:r>
      <w:r w:rsidR="00382946">
        <w:rPr>
          <w:rFonts w:hint="eastAsia"/>
        </w:rPr>
        <w:t>蓝的</w:t>
      </w:r>
      <w:proofErr w:type="gramStart"/>
      <w:r w:rsidR="00382946">
        <w:rPr>
          <w:rFonts w:hint="eastAsia"/>
        </w:rPr>
        <w:t>双竞争</w:t>
      </w:r>
      <w:proofErr w:type="gramEnd"/>
      <w:r w:rsidR="00382946">
        <w:rPr>
          <w:rFonts w:hint="eastAsia"/>
        </w:rPr>
        <w:t>关系：</w:t>
      </w:r>
    </w:p>
    <w:p w:rsidR="005523DC" w:rsidRDefault="005523DC" w:rsidP="00D37654">
      <w:pPr>
        <w:ind w:rightChars="-13" w:right="-27" w:firstLine="420"/>
        <w:jc w:val="left"/>
      </w:pPr>
    </w:p>
    <w:p w:rsidR="00382946" w:rsidRDefault="00382946" w:rsidP="00D37654">
      <w:pPr>
        <w:ind w:rightChars="-13" w:right="-27"/>
        <w:jc w:val="right"/>
      </w:pPr>
      <m:oMath>
        <m:r>
          <m:rPr>
            <m:scr m:val="script"/>
            <m:sty m:val="p"/>
          </m:rPr>
          <w:rPr>
            <w:rFonts w:ascii="Cambria Math" w:hAnsi="Cambria Math"/>
            <w:sz w:val="18"/>
            <w:szCs w:val="18"/>
          </w:rPr>
          <m:t>RG</m:t>
        </m:r>
        <m:d>
          <m:dPr>
            <m:ctrlPr>
              <w:rPr>
                <w:rFonts w:ascii="Cambria Math" w:hAnsi="Cambria Math"/>
                <w:sz w:val="18"/>
                <w:szCs w:val="18"/>
              </w:rPr>
            </m:ctrlPr>
          </m:dPr>
          <m:e>
            <m:r>
              <m:rPr>
                <m:sty m:val="p"/>
              </m:rPr>
              <w:rPr>
                <w:rFonts w:ascii="Cambria Math" w:hAnsi="Cambria Math"/>
                <w:sz w:val="18"/>
                <w:szCs w:val="18"/>
              </w:rPr>
              <m:t>c,s</m:t>
            </m:r>
          </m:e>
        </m:d>
        <m:r>
          <m:rPr>
            <m:sty m:val="p"/>
          </m:rPr>
          <w:rPr>
            <w:rFonts w:ascii="Cambria Math" w:hAnsi="Cambria Math"/>
            <w:sz w:val="18"/>
            <w:szCs w:val="18"/>
          </w:rPr>
          <m:t>=</m:t>
        </m:r>
        <m:d>
          <m:dPr>
            <m:begChr m:val="|"/>
            <m:endChr m:val="|"/>
            <m:ctrlPr>
              <w:rPr>
                <w:rFonts w:ascii="Cambria Math" w:hAnsi="Cambria Math"/>
                <w:sz w:val="18"/>
                <w:szCs w:val="18"/>
              </w:rPr>
            </m:ctrlPr>
          </m:dPr>
          <m:e>
            <m: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c</m:t>
                </m:r>
              </m:e>
            </m:d>
            <m:r>
              <w:rPr>
                <w:rFonts w:ascii="Cambria Math" w:hAnsi="Cambria Math"/>
                <w:sz w:val="18"/>
                <w:szCs w:val="18"/>
              </w:rPr>
              <m:t>-G(c))⊖(G</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m:t>
            </m:r>
          </m:e>
        </m:d>
      </m:oMath>
      <w:r w:rsidR="005523DC" w:rsidRPr="000F2666">
        <w:rPr>
          <w:sz w:val="22"/>
        </w:rPr>
        <w:t xml:space="preserve"> </w:t>
      </w:r>
      <w:r w:rsidR="000F2666" w:rsidRPr="000F2666">
        <w:rPr>
          <w:sz w:val="22"/>
        </w:rPr>
        <w:t xml:space="preserve"> </w:t>
      </w:r>
      <w:r>
        <w:t>(2)</w:t>
      </w:r>
    </w:p>
    <w:p w:rsidR="00382946" w:rsidRDefault="00382946" w:rsidP="00D37654">
      <w:pPr>
        <w:ind w:rightChars="-13" w:right="-27"/>
        <w:jc w:val="right"/>
      </w:pPr>
      <m:oMath>
        <m:r>
          <m:rPr>
            <m:scr m:val="script"/>
            <m:sty m:val="p"/>
          </m:rPr>
          <w:rPr>
            <w:rFonts w:ascii="Cambria Math" w:hAnsi="Cambria Math"/>
            <w:sz w:val="18"/>
            <w:szCs w:val="18"/>
          </w:rPr>
          <m:t>BY</m:t>
        </m:r>
        <m:d>
          <m:dPr>
            <m:ctrlPr>
              <w:rPr>
                <w:rFonts w:ascii="Cambria Math" w:hAnsi="Cambria Math"/>
                <w:sz w:val="18"/>
                <w:szCs w:val="18"/>
              </w:rPr>
            </m:ctrlPr>
          </m:dPr>
          <m:e>
            <m:r>
              <m:rPr>
                <m:sty m:val="p"/>
              </m:rPr>
              <w:rPr>
                <w:rFonts w:ascii="Cambria Math" w:hAnsi="Cambria Math"/>
                <w:sz w:val="18"/>
                <w:szCs w:val="18"/>
              </w:rPr>
              <m:t>c,s</m:t>
            </m:r>
          </m:e>
        </m:d>
        <m:r>
          <m:rPr>
            <m:sty m:val="p"/>
          </m:rPr>
          <w:rPr>
            <w:rFonts w:ascii="Cambria Math" w:hAnsi="Cambria Math"/>
            <w:sz w:val="18"/>
            <w:szCs w:val="18"/>
          </w:rPr>
          <m:t>=</m:t>
        </m:r>
        <m:d>
          <m:dPr>
            <m:begChr m:val="|"/>
            <m:endChr m:val="|"/>
            <m:ctrlPr>
              <w:rPr>
                <w:rFonts w:ascii="Cambria Math" w:hAnsi="Cambria Math"/>
                <w:sz w:val="18"/>
                <w:szCs w:val="18"/>
              </w:rPr>
            </m:ctrlPr>
          </m:dPr>
          <m:e>
            <m:r>
              <w:rPr>
                <w:rFonts w:ascii="Cambria Math" w:hAnsi="Cambria Math"/>
                <w:sz w:val="18"/>
                <w:szCs w:val="18"/>
              </w:rPr>
              <m:t>(B</m:t>
            </m:r>
            <m:d>
              <m:dPr>
                <m:ctrlPr>
                  <w:rPr>
                    <w:rFonts w:ascii="Cambria Math" w:hAnsi="Cambria Math"/>
                    <w:i/>
                    <w:sz w:val="18"/>
                    <w:szCs w:val="18"/>
                  </w:rPr>
                </m:ctrlPr>
              </m:dPr>
              <m:e>
                <m:r>
                  <w:rPr>
                    <w:rFonts w:ascii="Cambria Math" w:hAnsi="Cambria Math"/>
                    <w:sz w:val="18"/>
                    <w:szCs w:val="18"/>
                  </w:rPr>
                  <m:t>c</m:t>
                </m:r>
              </m:e>
            </m:d>
            <m:r>
              <w:rPr>
                <w:rFonts w:ascii="Cambria Math" w:hAnsi="Cambria Math"/>
                <w:sz w:val="18"/>
                <w:szCs w:val="18"/>
              </w:rPr>
              <m:t>-Y(c))⊖(Y</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-B</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m:t>
            </m:r>
          </m:e>
        </m:d>
      </m:oMath>
      <w:r w:rsidR="00CD434A" w:rsidRPr="000F2666">
        <w:rPr>
          <w:rFonts w:hint="eastAsia"/>
          <w:sz w:val="18"/>
          <w:szCs w:val="18"/>
        </w:rPr>
        <w:t>.</w:t>
      </w:r>
      <w:r w:rsidR="005523DC">
        <w:t xml:space="preserve"> </w:t>
      </w:r>
      <w:r w:rsidR="000F2666">
        <w:t xml:space="preserve"> </w:t>
      </w:r>
      <w:r>
        <w:rPr>
          <w:rFonts w:hint="eastAsia"/>
        </w:rPr>
        <w:t>(3)</w:t>
      </w:r>
    </w:p>
    <w:p w:rsidR="005523DC" w:rsidRPr="00913C22" w:rsidRDefault="005523DC" w:rsidP="00D37654">
      <w:pPr>
        <w:ind w:rightChars="-13" w:right="-27"/>
      </w:pPr>
    </w:p>
    <w:p w:rsidR="005523DC" w:rsidRDefault="008C7E9E" w:rsidP="00D37654">
      <w:pPr>
        <w:ind w:rightChars="-13" w:right="-27"/>
        <w:rPr>
          <w:shd w:val="clear" w:color="auto" w:fill="FAF7EF"/>
        </w:rPr>
      </w:pPr>
      <w:r>
        <w:rPr>
          <w:shd w:val="clear" w:color="auto" w:fill="FAF7EF"/>
        </w:rPr>
        <w:t>采用方向</w:t>
      </w:r>
      <w:r>
        <w:rPr>
          <w:shd w:val="clear" w:color="auto" w:fill="FAF7EF"/>
        </w:rPr>
        <w:t>Gabor</w:t>
      </w:r>
      <w:r>
        <w:rPr>
          <w:shd w:val="clear" w:color="auto" w:fill="FAF7EF"/>
        </w:rPr>
        <w:t>金字塔</w:t>
      </w:r>
      <m:oMath>
        <m:r>
          <m:rPr>
            <m:sty m:val="p"/>
          </m:rPr>
          <w:rPr>
            <w:rFonts w:ascii="Cambria Math" w:hAnsi="Cambria Math"/>
            <w:shd w:val="clear" w:color="auto" w:fill="FAF7EF"/>
          </w:rPr>
          <m:t>O</m:t>
        </m:r>
        <m:d>
          <m:dPr>
            <m:ctrlPr>
              <w:rPr>
                <w:rFonts w:ascii="Cambria Math" w:hAnsi="Cambria Math"/>
                <w:shd w:val="clear" w:color="auto" w:fill="FAF7EF"/>
              </w:rPr>
            </m:ctrlPr>
          </m:dPr>
          <m:e>
            <m:r>
              <m:rPr>
                <m:sty m:val="p"/>
              </m:rPr>
              <w:rPr>
                <w:rFonts w:ascii="Cambria Math" w:hAnsi="Cambria Math"/>
                <w:shd w:val="clear" w:color="auto" w:fill="FAF7EF"/>
              </w:rPr>
              <m:t>σ,θ</m:t>
            </m:r>
          </m:e>
        </m:d>
        <m:r>
          <m:rPr>
            <m:sty m:val="p"/>
          </m:rPr>
          <w:rPr>
            <w:rFonts w:ascii="Cambria Math" w:hAnsi="Cambria Math" w:hint="eastAsia"/>
            <w:shd w:val="clear" w:color="auto" w:fill="FAF7EF"/>
          </w:rPr>
          <m:t>，</m:t>
        </m:r>
        <m:r>
          <m:rPr>
            <m:sty m:val="p"/>
          </m:rPr>
          <w:rPr>
            <w:rFonts w:ascii="Cambria Math" w:hAnsi="Cambria Math"/>
            <w:shd w:val="clear" w:color="auto" w:fill="FAF7EF"/>
          </w:rPr>
          <m:t>其中尺度</m:t>
        </m:r>
        <m:r>
          <m:rPr>
            <m:sty m:val="p"/>
          </m:rPr>
          <w:rPr>
            <w:rFonts w:ascii="Cambria Math" w:hAnsi="Cambria Math"/>
            <w:shd w:val="clear" w:color="auto" w:fill="FAF7EF"/>
          </w:rPr>
          <m:t>σ∈[0..8]</m:t>
        </m:r>
      </m:oMath>
      <w:r>
        <w:rPr>
          <w:rFonts w:hint="eastAsia"/>
          <w:shd w:val="clear" w:color="auto" w:fill="FAF7EF"/>
        </w:rPr>
        <w:t>，方向</w:t>
      </w:r>
      <m:oMath>
        <m:r>
          <m:rPr>
            <m:sty m:val="p"/>
          </m:rPr>
          <w:rPr>
            <w:rFonts w:ascii="Cambria Math" w:hAnsi="Cambria Math"/>
            <w:shd w:val="clear" w:color="auto" w:fill="FAF7EF"/>
          </w:rPr>
          <m:t>θ∈</m:t>
        </m:r>
        <m:r>
          <m:rPr>
            <m:sty m:val="p"/>
          </m:rPr>
          <w:rPr>
            <w:rFonts w:ascii="Cambria Math" w:hAnsi="Cambria Math" w:hint="eastAsia"/>
            <w:shd w:val="clear" w:color="auto" w:fill="FAF7EF"/>
          </w:rPr>
          <m:t>{</m:t>
        </m:r>
        <m:sSup>
          <m:sSupPr>
            <m:ctrlPr>
              <w:rPr>
                <w:rFonts w:ascii="Cambria Math" w:hAnsi="Cambria Math"/>
                <w:shd w:val="clear" w:color="auto" w:fill="FAF7EF"/>
              </w:rPr>
            </m:ctrlPr>
          </m:sSupPr>
          <m:e>
            <m:r>
              <w:rPr>
                <w:rFonts w:ascii="Cambria Math" w:hAnsi="Cambria Math"/>
                <w:shd w:val="clear" w:color="auto" w:fill="FAF7EF"/>
              </w:rPr>
              <m:t>0</m:t>
            </m:r>
          </m:e>
          <m:sup>
            <m:r>
              <w:rPr>
                <w:rFonts w:ascii="Cambria Math" w:hAnsi="Cambria Math"/>
                <w:shd w:val="clear" w:color="auto" w:fill="FAF7EF"/>
              </w:rPr>
              <m:t>°</m:t>
            </m:r>
          </m:sup>
        </m:sSup>
        <m:r>
          <m:rPr>
            <m:sty m:val="p"/>
          </m:rPr>
          <w:rPr>
            <w:rFonts w:ascii="Cambria Math" w:hAnsi="Cambria Math" w:hint="eastAsia"/>
            <w:shd w:val="clear" w:color="auto" w:fill="FAF7EF"/>
          </w:rPr>
          <m:t>,</m:t>
        </m:r>
        <m:sSup>
          <m:sSupPr>
            <m:ctrlPr>
              <w:rPr>
                <w:rFonts w:ascii="Cambria Math" w:hAnsi="Cambria Math"/>
                <w:shd w:val="clear" w:color="auto" w:fill="FAF7EF"/>
              </w:rPr>
            </m:ctrlPr>
          </m:sSupPr>
          <m:e>
            <m:r>
              <m:rPr>
                <m:sty m:val="p"/>
              </m:rPr>
              <w:rPr>
                <w:rFonts w:ascii="Cambria Math" w:hAnsi="Cambria Math"/>
                <w:shd w:val="clear" w:color="auto" w:fill="FAF7EF"/>
              </w:rPr>
              <m:t>45</m:t>
            </m:r>
          </m:e>
          <m:sup>
            <m:r>
              <w:rPr>
                <w:rFonts w:ascii="Cambria Math" w:hAnsi="Cambria Math"/>
                <w:shd w:val="clear" w:color="auto" w:fill="FAF7EF"/>
              </w:rPr>
              <m:t>°</m:t>
            </m:r>
          </m:sup>
        </m:sSup>
        <m:r>
          <m:rPr>
            <m:sty m:val="p"/>
          </m:rPr>
          <w:rPr>
            <w:rFonts w:ascii="Cambria Math" w:hAnsi="Cambria Math"/>
            <w:shd w:val="clear" w:color="auto" w:fill="FAF7EF"/>
          </w:rPr>
          <m:t>,</m:t>
        </m:r>
        <m:sSup>
          <m:sSupPr>
            <m:ctrlPr>
              <w:rPr>
                <w:rFonts w:ascii="Cambria Math" w:hAnsi="Cambria Math"/>
                <w:shd w:val="clear" w:color="auto" w:fill="FAF7EF"/>
              </w:rPr>
            </m:ctrlPr>
          </m:sSupPr>
          <m:e>
            <m:r>
              <m:rPr>
                <m:sty m:val="p"/>
              </m:rPr>
              <w:rPr>
                <w:rFonts w:ascii="Cambria Math" w:hAnsi="Cambria Math"/>
                <w:shd w:val="clear" w:color="auto" w:fill="FAF7EF"/>
              </w:rPr>
              <m:t>90</m:t>
            </m:r>
          </m:e>
          <m:sup>
            <m:r>
              <w:rPr>
                <w:rFonts w:ascii="Cambria Math" w:hAnsi="Cambria Math"/>
                <w:shd w:val="clear" w:color="auto" w:fill="FAF7EF"/>
              </w:rPr>
              <m:t>°</m:t>
            </m:r>
          </m:sup>
        </m:sSup>
        <m:r>
          <m:rPr>
            <m:sty m:val="p"/>
          </m:rPr>
          <w:rPr>
            <w:rFonts w:ascii="Cambria Math" w:hAnsi="Cambria Math"/>
            <w:shd w:val="clear" w:color="auto" w:fill="FAF7EF"/>
          </w:rPr>
          <m:t>,</m:t>
        </m:r>
        <m:sSup>
          <m:sSupPr>
            <m:ctrlPr>
              <w:rPr>
                <w:rFonts w:ascii="Cambria Math" w:hAnsi="Cambria Math"/>
                <w:shd w:val="clear" w:color="auto" w:fill="FAF7EF"/>
              </w:rPr>
            </m:ctrlPr>
          </m:sSupPr>
          <m:e>
            <m:r>
              <m:rPr>
                <m:sty m:val="p"/>
              </m:rPr>
              <w:rPr>
                <w:rFonts w:ascii="Cambria Math" w:hAnsi="Cambria Math"/>
                <w:shd w:val="clear" w:color="auto" w:fill="FAF7EF"/>
              </w:rPr>
              <m:t>135</m:t>
            </m:r>
          </m:e>
          <m:sup>
            <m:r>
              <w:rPr>
                <w:rFonts w:ascii="Cambria Math" w:hAnsi="Cambria Math"/>
                <w:shd w:val="clear" w:color="auto" w:fill="FAF7EF"/>
              </w:rPr>
              <m:t>°</m:t>
            </m:r>
          </m:sup>
        </m:sSup>
        <m:r>
          <m:rPr>
            <m:sty m:val="p"/>
          </m:rPr>
          <w:rPr>
            <w:rFonts w:ascii="Cambria Math" w:hAnsi="Cambria Math"/>
            <w:shd w:val="clear" w:color="auto" w:fill="FAF7EF"/>
          </w:rPr>
          <m:t>}</m:t>
        </m:r>
      </m:oMath>
      <w:r>
        <w:rPr>
          <w:rFonts w:hint="eastAsia"/>
          <w:shd w:val="clear" w:color="auto" w:fill="FAF7EF"/>
        </w:rPr>
        <w:t>，</w:t>
      </w:r>
      <w:r>
        <w:rPr>
          <w:shd w:val="clear" w:color="auto" w:fill="FAF7EF"/>
        </w:rPr>
        <w:t>得到局部方向信息</w:t>
      </w:r>
      <w:r>
        <w:rPr>
          <w:rFonts w:hint="eastAsia"/>
          <w:shd w:val="clear" w:color="auto" w:fill="FAF7EF"/>
        </w:rPr>
        <w:t>[11]</w:t>
      </w:r>
      <w:r>
        <w:rPr>
          <w:shd w:val="clear" w:color="auto" w:fill="FAF7EF"/>
        </w:rPr>
        <w:t>。</w:t>
      </w:r>
      <w:r w:rsidRPr="008C7E9E">
        <w:rPr>
          <w:rFonts w:hint="eastAsia"/>
          <w:shd w:val="clear" w:color="auto" w:fill="FAF7EF"/>
        </w:rPr>
        <w:t>（</w:t>
      </w:r>
      <w:r w:rsidRPr="008C7E9E">
        <w:rPr>
          <w:rFonts w:hint="eastAsia"/>
          <w:shd w:val="clear" w:color="auto" w:fill="FAF7EF"/>
        </w:rPr>
        <w:t>Gabor</w:t>
      </w:r>
      <w:r>
        <w:rPr>
          <w:rFonts w:hint="eastAsia"/>
          <w:shd w:val="clear" w:color="auto" w:fill="FAF7EF"/>
        </w:rPr>
        <w:t>滤波器，即</w:t>
      </w:r>
      <w:r w:rsidRPr="008C7E9E">
        <w:rPr>
          <w:rFonts w:hint="eastAsia"/>
          <w:shd w:val="clear" w:color="auto" w:fill="FAF7EF"/>
        </w:rPr>
        <w:t>余弦光栅和</w:t>
      </w:r>
      <w:r w:rsidRPr="008C7E9E">
        <w:rPr>
          <w:rFonts w:hint="eastAsia"/>
          <w:shd w:val="clear" w:color="auto" w:fill="FAF7EF"/>
        </w:rPr>
        <w:t>2D</w:t>
      </w:r>
      <w:r w:rsidRPr="008C7E9E">
        <w:rPr>
          <w:rFonts w:hint="eastAsia"/>
          <w:shd w:val="clear" w:color="auto" w:fill="FAF7EF"/>
        </w:rPr>
        <w:t>高斯包络的乘积，近似于原始视觉皮层中取向选择性神经元的</w:t>
      </w:r>
      <w:proofErr w:type="gramStart"/>
      <w:r w:rsidRPr="008C7E9E">
        <w:rPr>
          <w:rFonts w:hint="eastAsia"/>
          <w:shd w:val="clear" w:color="auto" w:fill="FAF7EF"/>
        </w:rPr>
        <w:t>接受场</w:t>
      </w:r>
      <w:proofErr w:type="gramEnd"/>
      <w:r w:rsidRPr="008C7E9E">
        <w:rPr>
          <w:rFonts w:hint="eastAsia"/>
          <w:shd w:val="clear" w:color="auto" w:fill="FAF7EF"/>
        </w:rPr>
        <w:t>灵敏度分布（脉冲响应）</w:t>
      </w:r>
      <w:r w:rsidRPr="008C7E9E">
        <w:rPr>
          <w:rFonts w:hint="eastAsia"/>
          <w:shd w:val="clear" w:color="auto" w:fill="FAF7EF"/>
        </w:rPr>
        <w:t>[12]</w:t>
      </w:r>
      <w:r>
        <w:rPr>
          <w:rFonts w:hint="eastAsia"/>
          <w:shd w:val="clear" w:color="auto" w:fill="FAF7EF"/>
        </w:rPr>
        <w:t>。）方</w:t>
      </w:r>
      <w:r w:rsidRPr="008C7E9E">
        <w:rPr>
          <w:rFonts w:hint="eastAsia"/>
          <w:shd w:val="clear" w:color="auto" w:fill="FAF7EF"/>
        </w:rPr>
        <w:t>向特征图</w:t>
      </w:r>
      <m:oMath>
        <m:r>
          <m:rPr>
            <m:sty m:val="p"/>
          </m:rPr>
          <w:rPr>
            <w:rFonts w:ascii="Cambria Math" w:hAnsi="Cambria Math"/>
            <w:shd w:val="clear" w:color="auto" w:fill="FAF7EF"/>
          </w:rPr>
          <m:t>O(c,s,θ)</m:t>
        </m:r>
      </m:oMath>
      <w:r w:rsidR="00431A6B">
        <w:rPr>
          <w:rFonts w:hint="eastAsia"/>
          <w:shd w:val="clear" w:color="auto" w:fill="FAF7EF"/>
        </w:rPr>
        <w:t>作为一组，编码中心和周围区域</w:t>
      </w:r>
      <w:r w:rsidRPr="008C7E9E">
        <w:rPr>
          <w:rFonts w:hint="eastAsia"/>
          <w:shd w:val="clear" w:color="auto" w:fill="FAF7EF"/>
        </w:rPr>
        <w:t>尺度之间的局部方向对比度</w:t>
      </w:r>
      <w:r w:rsidR="00431A6B">
        <w:rPr>
          <w:rFonts w:hint="eastAsia"/>
          <w:shd w:val="clear" w:color="auto" w:fill="FAF7EF"/>
        </w:rPr>
        <w:t>：</w:t>
      </w:r>
    </w:p>
    <w:p w:rsidR="00382946" w:rsidRPr="000F2666" w:rsidRDefault="00431A6B" w:rsidP="00D37654">
      <w:pPr>
        <w:ind w:rightChars="-13" w:right="-27"/>
        <w:jc w:val="right"/>
        <w:rPr>
          <w:rFonts w:ascii="Cambria Math" w:hAnsi="Cambria Math"/>
        </w:rPr>
      </w:pPr>
      <m:oMath>
        <m:r>
          <m:rPr>
            <m:sty m:val="p"/>
          </m:rPr>
          <w:rPr>
            <w:rFonts w:ascii="Cambria Math" w:hAnsi="Cambria Math"/>
            <w:sz w:val="18"/>
            <w:szCs w:val="18"/>
          </w:rPr>
          <m:t>O</m:t>
        </m:r>
        <m:d>
          <m:dPr>
            <m:ctrlPr>
              <w:rPr>
                <w:rFonts w:ascii="Cambria Math" w:hAnsi="Cambria Math"/>
                <w:sz w:val="18"/>
                <w:szCs w:val="18"/>
              </w:rPr>
            </m:ctrlPr>
          </m:dPr>
          <m:e>
            <m:r>
              <m:rPr>
                <m:sty m:val="p"/>
              </m:rPr>
              <w:rPr>
                <w:rFonts w:ascii="Cambria Math" w:hAnsi="Cambria Math"/>
                <w:sz w:val="18"/>
                <w:szCs w:val="18"/>
              </w:rPr>
              <m:t>c,s,θ</m:t>
            </m:r>
          </m:e>
        </m:d>
        <m:r>
          <m:rPr>
            <m:sty m:val="p"/>
          </m:rPr>
          <w:rPr>
            <w:rFonts w:ascii="Cambria Math" w:hAnsi="Cambria Math"/>
            <w:sz w:val="18"/>
            <w:szCs w:val="18"/>
          </w:rPr>
          <m:t>=</m:t>
        </m:r>
        <m:d>
          <m:dPr>
            <m:begChr m:val="|"/>
            <m:endChr m:val="|"/>
            <m:ctrlPr>
              <w:rPr>
                <w:rFonts w:ascii="Cambria Math" w:hAnsi="Cambria Math"/>
                <w:sz w:val="18"/>
                <w:szCs w:val="18"/>
              </w:rPr>
            </m:ctrlPr>
          </m:dPr>
          <m:e>
            <m:r>
              <w:rPr>
                <w:rFonts w:ascii="Cambria Math" w:hAnsi="Cambria Math"/>
                <w:sz w:val="18"/>
                <w:szCs w:val="18"/>
              </w:rPr>
              <m:t>O</m:t>
            </m:r>
            <m:d>
              <m:dPr>
                <m:ctrlPr>
                  <w:rPr>
                    <w:rFonts w:ascii="Cambria Math" w:hAnsi="Cambria Math"/>
                    <w:sz w:val="18"/>
                    <w:szCs w:val="18"/>
                  </w:rPr>
                </m:ctrlPr>
              </m:dPr>
              <m:e>
                <m:r>
                  <w:rPr>
                    <w:rFonts w:ascii="Cambria Math" w:hAnsi="Cambria Math"/>
                    <w:sz w:val="18"/>
                    <w:szCs w:val="18"/>
                  </w:rPr>
                  <m:t>c</m:t>
                </m:r>
                <m:r>
                  <m:rPr>
                    <m:sty m:val="p"/>
                  </m:rPr>
                  <w:rPr>
                    <w:rFonts w:ascii="Cambria Math" w:hAnsi="Cambria Math"/>
                    <w:sz w:val="18"/>
                    <w:szCs w:val="18"/>
                  </w:rPr>
                  <m:t>,</m:t>
                </m:r>
                <m:r>
                  <w:rPr>
                    <w:rFonts w:ascii="Cambria Math" w:hAnsi="Cambria Math"/>
                    <w:sz w:val="18"/>
                    <w:szCs w:val="18"/>
                  </w:rPr>
                  <m:t>θ</m:t>
                </m:r>
              </m:e>
            </m:d>
            <m:r>
              <m:rPr>
                <m:sty m:val="p"/>
              </m:rPr>
              <w:rPr>
                <w:rFonts w:ascii="Cambria Math" w:hAnsi="Cambria Math"/>
                <w:sz w:val="18"/>
                <w:szCs w:val="18"/>
              </w:rPr>
              <m:t>⊖</m:t>
            </m:r>
            <m:r>
              <w:rPr>
                <w:rFonts w:ascii="Cambria Math" w:hAnsi="Cambria Math"/>
                <w:sz w:val="18"/>
                <w:szCs w:val="18"/>
              </w:rPr>
              <m:t>O</m:t>
            </m:r>
            <m:r>
              <m:rPr>
                <m:sty m:val="p"/>
              </m:rPr>
              <w:rPr>
                <w:rFonts w:ascii="Cambria Math" w:hAnsi="Cambria Math"/>
                <w:sz w:val="18"/>
                <w:szCs w:val="18"/>
              </w:rPr>
              <m:t>(</m:t>
            </m:r>
            <m:r>
              <w:rPr>
                <w:rFonts w:ascii="Cambria Math" w:hAnsi="Cambria Math"/>
                <w:sz w:val="18"/>
                <w:szCs w:val="18"/>
              </w:rPr>
              <m:t>s</m:t>
            </m:r>
            <m:r>
              <m:rPr>
                <m:sty m:val="p"/>
              </m:rPr>
              <w:rPr>
                <w:rFonts w:ascii="Cambria Math" w:hAnsi="Cambria Math"/>
                <w:sz w:val="18"/>
                <w:szCs w:val="18"/>
              </w:rPr>
              <m:t>,</m:t>
            </m:r>
            <m:r>
              <w:rPr>
                <w:rFonts w:ascii="Cambria Math" w:hAnsi="Cambria Math"/>
                <w:sz w:val="18"/>
                <w:szCs w:val="18"/>
              </w:rPr>
              <m:t>θ</m:t>
            </m:r>
            <m:r>
              <m:rPr>
                <m:sty m:val="p"/>
              </m:rPr>
              <w:rPr>
                <w:rFonts w:ascii="Cambria Math" w:hAnsi="Cambria Math"/>
                <w:sz w:val="18"/>
                <w:szCs w:val="18"/>
              </w:rPr>
              <m:t>)</m:t>
            </m:r>
          </m:e>
        </m:d>
      </m:oMath>
      <w:r w:rsidR="005523DC" w:rsidRPr="000F2666">
        <w:rPr>
          <w:rFonts w:ascii="Cambria Math" w:hAnsi="Cambria Math"/>
        </w:rPr>
        <w:t xml:space="preserve">.  </w:t>
      </w:r>
      <w:r w:rsidR="000F2666" w:rsidRPr="000F2666">
        <w:rPr>
          <w:rFonts w:ascii="Cambria Math" w:hAnsi="Cambria Math"/>
        </w:rPr>
        <w:t xml:space="preserve"> </w:t>
      </w:r>
      <w:r w:rsidR="005523DC" w:rsidRPr="000F2666">
        <w:rPr>
          <w:rFonts w:ascii="Cambria Math" w:hAnsi="Cambria Math"/>
        </w:rPr>
        <w:t xml:space="preserve">  </w:t>
      </w:r>
      <w:r w:rsidRPr="000F2666">
        <w:rPr>
          <w:rFonts w:ascii="Cambria Math" w:hAnsi="Cambria Math"/>
        </w:rPr>
        <w:t>(4)</w:t>
      </w:r>
    </w:p>
    <w:p w:rsidR="00431A6B" w:rsidRDefault="00431A6B" w:rsidP="00D37654">
      <w:pPr>
        <w:ind w:rightChars="-13" w:right="-27" w:firstLineChars="200" w:firstLine="420"/>
      </w:pPr>
      <w:r w:rsidRPr="00431A6B">
        <w:rPr>
          <w:rFonts w:hint="eastAsia"/>
        </w:rPr>
        <w:lastRenderedPageBreak/>
        <w:t>总体来说，计算出来了</w:t>
      </w:r>
      <w:r w:rsidRPr="00431A6B">
        <w:rPr>
          <w:rFonts w:hint="eastAsia"/>
        </w:rPr>
        <w:t>42</w:t>
      </w:r>
      <w:r w:rsidRPr="00431A6B">
        <w:rPr>
          <w:rFonts w:hint="eastAsia"/>
        </w:rPr>
        <w:t>个特征图：</w:t>
      </w:r>
      <w:r w:rsidRPr="00431A6B">
        <w:rPr>
          <w:rFonts w:hint="eastAsia"/>
        </w:rPr>
        <w:t>6</w:t>
      </w:r>
      <w:r w:rsidRPr="00431A6B">
        <w:rPr>
          <w:rFonts w:hint="eastAsia"/>
        </w:rPr>
        <w:t>个亮度图，</w:t>
      </w:r>
      <w:r w:rsidRPr="00431A6B">
        <w:rPr>
          <w:rFonts w:hint="eastAsia"/>
        </w:rPr>
        <w:t>12</w:t>
      </w:r>
      <w:r w:rsidRPr="00431A6B">
        <w:rPr>
          <w:rFonts w:hint="eastAsia"/>
        </w:rPr>
        <w:t>个颜色图和</w:t>
      </w:r>
      <w:r w:rsidRPr="00431A6B">
        <w:rPr>
          <w:rFonts w:hint="eastAsia"/>
        </w:rPr>
        <w:t>24</w:t>
      </w:r>
      <w:r w:rsidRPr="00431A6B">
        <w:rPr>
          <w:rFonts w:hint="eastAsia"/>
        </w:rPr>
        <w:t>个方向图。</w:t>
      </w:r>
    </w:p>
    <w:p w:rsidR="00431A6B" w:rsidRDefault="00431A6B" w:rsidP="00D37654">
      <w:pPr>
        <w:ind w:rightChars="-13" w:right="-27"/>
      </w:pPr>
    </w:p>
    <w:p w:rsidR="00431A6B" w:rsidRPr="00AA54D2" w:rsidRDefault="00431A6B" w:rsidP="00D37654">
      <w:pPr>
        <w:ind w:rightChars="-13" w:right="-27"/>
        <w:rPr>
          <w:b/>
        </w:rPr>
      </w:pPr>
      <w:r w:rsidRPr="00AA54D2">
        <w:rPr>
          <w:b/>
        </w:rPr>
        <w:t xml:space="preserve">2.2 </w:t>
      </w:r>
      <w:r w:rsidRPr="00AA54D2">
        <w:rPr>
          <w:b/>
        </w:rPr>
        <w:t>显著性图</w:t>
      </w:r>
    </w:p>
    <w:p w:rsidR="0051723D" w:rsidRDefault="009A643B" w:rsidP="00D37654">
      <w:pPr>
        <w:ind w:rightChars="-13" w:right="-27" w:firstLineChars="200" w:firstLine="420"/>
      </w:pPr>
      <w:proofErr w:type="gramStart"/>
      <w:r w:rsidRPr="009A643B">
        <w:rPr>
          <w:rFonts w:hint="eastAsia"/>
        </w:rPr>
        <w:t>显著性图的</w:t>
      </w:r>
      <w:proofErr w:type="gramEnd"/>
      <w:r w:rsidRPr="009A643B">
        <w:rPr>
          <w:rFonts w:hint="eastAsia"/>
        </w:rPr>
        <w:t>目的是通过显著性的空间分布来表示醒目度（</w:t>
      </w:r>
      <w:r w:rsidRPr="009A643B">
        <w:rPr>
          <w:rFonts w:hint="eastAsia"/>
        </w:rPr>
        <w:t>conspicuity-saliency</w:t>
      </w:r>
      <w:r w:rsidRPr="009A643B">
        <w:rPr>
          <w:rFonts w:hint="eastAsia"/>
        </w:rPr>
        <w:t>）或显著度：在视野中每个位置用一个定量向量表示，引导注意位置的选择。通过一个动态神经网络模型，特征图的组合可以</w:t>
      </w:r>
      <w:proofErr w:type="gramStart"/>
      <w:r w:rsidRPr="009A643B">
        <w:rPr>
          <w:rFonts w:hint="eastAsia"/>
        </w:rPr>
        <w:t>向显著性图</w:t>
      </w:r>
      <w:proofErr w:type="gramEnd"/>
      <w:r w:rsidRPr="009A643B">
        <w:rPr>
          <w:rFonts w:hint="eastAsia"/>
        </w:rPr>
        <w:t>提供</w:t>
      </w:r>
      <w:r w:rsidR="0051723D">
        <w:rPr>
          <w:rFonts w:hint="eastAsia"/>
        </w:rPr>
        <w:t>自下而上的</w:t>
      </w:r>
      <w:r w:rsidRPr="009A643B">
        <w:rPr>
          <w:rFonts w:hint="eastAsia"/>
        </w:rPr>
        <w:t>输入。</w:t>
      </w:r>
    </w:p>
    <w:p w:rsidR="0051723D" w:rsidRDefault="0051723D" w:rsidP="00D37654">
      <w:pPr>
        <w:ind w:rightChars="-13" w:right="-27" w:firstLineChars="200" w:firstLine="420"/>
      </w:pPr>
      <w:r>
        <w:t>组合不同特征图的难点在于</w:t>
      </w:r>
      <w:r>
        <w:rPr>
          <w:rFonts w:hint="eastAsia"/>
        </w:rPr>
        <w:t>，对不同的</w:t>
      </w:r>
      <w:proofErr w:type="gramStart"/>
      <w:r>
        <w:rPr>
          <w:rFonts w:hint="eastAsia"/>
        </w:rPr>
        <w:t>的</w:t>
      </w:r>
      <w:proofErr w:type="gramEnd"/>
      <w:r>
        <w:rPr>
          <w:rFonts w:hint="eastAsia"/>
        </w:rPr>
        <w:t>特征图表示了</w:t>
      </w:r>
      <w:r w:rsidR="009A643B" w:rsidRPr="009A643B">
        <w:rPr>
          <w:rFonts w:hint="eastAsia"/>
        </w:rPr>
        <w:t>不可比较的模态的先验信息，有不同的动态范围和提取机制。</w:t>
      </w:r>
      <w:r>
        <w:rPr>
          <w:rFonts w:hint="eastAsia"/>
        </w:rPr>
        <w:t>而且，</w:t>
      </w:r>
      <w:r w:rsidR="009A643B" w:rsidRPr="009A643B">
        <w:rPr>
          <w:rFonts w:hint="eastAsia"/>
        </w:rPr>
        <w:t>42</w:t>
      </w:r>
      <w:r w:rsidR="009A643B" w:rsidRPr="009A643B">
        <w:rPr>
          <w:rFonts w:hint="eastAsia"/>
        </w:rPr>
        <w:t>个特征</w:t>
      </w:r>
      <w:proofErr w:type="gramStart"/>
      <w:r w:rsidR="009A643B" w:rsidRPr="009A643B">
        <w:rPr>
          <w:rFonts w:hint="eastAsia"/>
        </w:rPr>
        <w:t>图结合</w:t>
      </w:r>
      <w:proofErr w:type="gramEnd"/>
      <w:r w:rsidR="009A643B" w:rsidRPr="009A643B">
        <w:rPr>
          <w:rFonts w:hint="eastAsia"/>
        </w:rPr>
        <w:t>时，在一些特征图中表现非常强的显著目标可能被其它更多的特征图的噪声或不显著的目标所掩盖。</w:t>
      </w:r>
    </w:p>
    <w:p w:rsidR="00431A6B" w:rsidRDefault="009A643B" w:rsidP="00D37654">
      <w:pPr>
        <w:ind w:rightChars="-13" w:right="-27" w:firstLineChars="200" w:firstLine="420"/>
      </w:pPr>
      <w:r w:rsidRPr="009A643B">
        <w:rPr>
          <w:rFonts w:hint="eastAsia"/>
        </w:rPr>
        <w:t>在缺少</w:t>
      </w:r>
      <w:r w:rsidR="0051723D">
        <w:rPr>
          <w:rFonts w:hint="eastAsia"/>
        </w:rPr>
        <w:t>自上而下的</w:t>
      </w:r>
      <w:r w:rsidRPr="009A643B">
        <w:rPr>
          <w:rFonts w:hint="eastAsia"/>
        </w:rPr>
        <w:t>监督的情况下，采用一个归一化操作算子</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Pr="009A643B">
        <w:rPr>
          <w:rFonts w:hint="eastAsia"/>
        </w:rPr>
        <w:t>，整体提升那些有部分强刺激峰值（醒目位置）的特征图，而整体抑制那些包含大量可比峰值响应</w:t>
      </w:r>
      <w:r w:rsidR="0051723D">
        <w:rPr>
          <w:rFonts w:hint="eastAsia"/>
        </w:rPr>
        <w:t>。归一化计算方法</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0051723D">
        <w:t>包括</w:t>
      </w:r>
      <w:r w:rsidR="0051723D">
        <w:rPr>
          <w:rFonts w:hint="eastAsia"/>
        </w:rPr>
        <w:t>（图</w:t>
      </w:r>
      <w:r w:rsidR="0051723D">
        <w:rPr>
          <w:rFonts w:hint="eastAsia"/>
        </w:rPr>
        <w:t>2</w:t>
      </w:r>
      <w:r w:rsidR="0051723D">
        <w:rPr>
          <w:rFonts w:hint="eastAsia"/>
        </w:rPr>
        <w:t>）：</w:t>
      </w:r>
    </w:p>
    <w:p w:rsidR="00961C85" w:rsidRDefault="00961C85" w:rsidP="00D37654">
      <w:pPr>
        <w:ind w:leftChars="-135" w:left="-283" w:rightChars="-13" w:right="-27" w:firstLineChars="134" w:firstLine="281"/>
      </w:pPr>
      <w:r>
        <w:rPr>
          <w:noProof/>
        </w:rPr>
        <w:drawing>
          <wp:inline distT="0" distB="0" distL="0" distR="0">
            <wp:extent cx="3048000" cy="21104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05293.tmp"/>
                    <pic:cNvPicPr/>
                  </pic:nvPicPr>
                  <pic:blipFill>
                    <a:blip r:embed="rId15">
                      <a:extLst>
                        <a:ext uri="{28A0092B-C50C-407E-A947-70E740481C1C}">
                          <a14:useLocalDpi xmlns:a14="http://schemas.microsoft.com/office/drawing/2010/main" val="0"/>
                        </a:ext>
                      </a:extLst>
                    </a:blip>
                    <a:stretch>
                      <a:fillRect/>
                    </a:stretch>
                  </pic:blipFill>
                  <pic:spPr>
                    <a:xfrm>
                      <a:off x="0" y="0"/>
                      <a:ext cx="3056486" cy="2116321"/>
                    </a:xfrm>
                    <a:prstGeom prst="rect">
                      <a:avLst/>
                    </a:prstGeom>
                  </pic:spPr>
                </pic:pic>
              </a:graphicData>
            </a:graphic>
          </wp:inline>
        </w:drawing>
      </w:r>
    </w:p>
    <w:p w:rsidR="00961C85" w:rsidRPr="00AA54D2" w:rsidRDefault="00961C85" w:rsidP="0019164A">
      <w:pPr>
        <w:pStyle w:val="img"/>
      </w:pPr>
      <w:r w:rsidRPr="00AA54D2">
        <w:rPr>
          <w:rFonts w:hint="eastAsia"/>
        </w:rPr>
        <w:t>图</w:t>
      </w:r>
      <w:r w:rsidRPr="00AA54D2">
        <w:rPr>
          <w:rFonts w:hint="eastAsia"/>
        </w:rPr>
        <w:t xml:space="preserve">2 </w:t>
      </w:r>
      <w:r w:rsidRPr="00AA54D2">
        <w:rPr>
          <w:rFonts w:hint="eastAsia"/>
        </w:rPr>
        <w:t>归一化算子</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p>
    <w:p w:rsidR="00961C85" w:rsidRDefault="00961C85" w:rsidP="00D37654">
      <w:pPr>
        <w:ind w:rightChars="-13" w:right="-27" w:firstLineChars="200" w:firstLine="420"/>
      </w:pPr>
    </w:p>
    <w:p w:rsidR="0051723D" w:rsidRDefault="0051723D" w:rsidP="00D37654">
      <w:pPr>
        <w:pStyle w:val="a3"/>
        <w:numPr>
          <w:ilvl w:val="0"/>
          <w:numId w:val="3"/>
        </w:numPr>
        <w:ind w:rightChars="-13" w:right="-27" w:firstLineChars="0"/>
      </w:pPr>
      <w:r>
        <w:rPr>
          <w:rFonts w:hint="eastAsia"/>
        </w:rPr>
        <w:t>将所有图的取值固定为</w:t>
      </w:r>
      <m:oMath>
        <m:r>
          <m:rPr>
            <m:sty m:val="p"/>
          </m:rPr>
          <w:rPr>
            <w:rFonts w:ascii="Cambria Math" w:hAnsi="Cambria Math"/>
          </w:rPr>
          <m:t>[0..M]</m:t>
        </m:r>
      </m:oMath>
      <w:r>
        <w:rPr>
          <w:rFonts w:hint="eastAsia"/>
        </w:rPr>
        <w:t>，消除依赖于模态的幅值差异；</w:t>
      </w:r>
    </w:p>
    <w:p w:rsidR="0051723D" w:rsidRDefault="0051723D" w:rsidP="00D37654">
      <w:pPr>
        <w:pStyle w:val="a3"/>
        <w:numPr>
          <w:ilvl w:val="0"/>
          <w:numId w:val="3"/>
        </w:numPr>
        <w:ind w:rightChars="-13" w:right="-27" w:firstLineChars="0"/>
      </w:pPr>
      <w:r>
        <w:rPr>
          <w:rFonts w:hint="eastAsia"/>
        </w:rPr>
        <w:t>计算图中最大值</w:t>
      </w:r>
      <m:oMath>
        <m:r>
          <m:rPr>
            <m:sty m:val="p"/>
          </m:rPr>
          <w:rPr>
            <w:rFonts w:ascii="Cambria Math" w:hAnsi="Cambria Math"/>
          </w:rPr>
          <m:t>M</m:t>
        </m:r>
      </m:oMath>
      <w:r>
        <w:rPr>
          <w:rFonts w:hint="eastAsia"/>
        </w:rPr>
        <w:t>和其他所有局部极值的平均值</w:t>
      </w:r>
      <m:oMath>
        <m:bar>
          <m:barPr>
            <m:pos m:val="top"/>
            <m:ctrlPr>
              <w:rPr>
                <w:rFonts w:ascii="Cambria Math" w:hAnsi="Cambria Math"/>
              </w:rPr>
            </m:ctrlPr>
          </m:barPr>
          <m:e>
            <m:r>
              <w:rPr>
                <w:rFonts w:ascii="Cambria Math" w:hAnsi="Cambria Math"/>
              </w:rPr>
              <m:t>m</m:t>
            </m:r>
          </m:e>
        </m:bar>
      </m:oMath>
      <w:r>
        <w:rPr>
          <w:rFonts w:hint="eastAsia"/>
        </w:rPr>
        <w:t>；</w:t>
      </w:r>
    </w:p>
    <w:p w:rsidR="0051723D" w:rsidRDefault="0051723D" w:rsidP="00D37654">
      <w:pPr>
        <w:pStyle w:val="a3"/>
        <w:numPr>
          <w:ilvl w:val="0"/>
          <w:numId w:val="3"/>
        </w:numPr>
        <w:ind w:rightChars="-13" w:right="-27" w:firstLineChars="0"/>
      </w:pPr>
      <w:r>
        <w:rPr>
          <w:rFonts w:hint="eastAsia"/>
        </w:rPr>
        <w:t>整幅图像乘以</w:t>
      </w:r>
      <m:oMath>
        <m:sSup>
          <m:sSupPr>
            <m:ctrlPr>
              <w:rPr>
                <w:rFonts w:ascii="Cambria Math" w:hAnsi="Cambria Math"/>
              </w:rPr>
            </m:ctrlPr>
          </m:sSupPr>
          <m:e>
            <m:r>
              <m:rPr>
                <m:sty m:val="p"/>
              </m:rPr>
              <w:rPr>
                <w:rFonts w:ascii="Cambria Math" w:hAnsi="Cambria Math"/>
              </w:rPr>
              <m:t>(M-</m:t>
            </m:r>
            <m:bar>
              <m:barPr>
                <m:pos m:val="top"/>
                <m:ctrlPr>
                  <w:rPr>
                    <w:rFonts w:ascii="Cambria Math" w:hAnsi="Cambria Math"/>
                  </w:rPr>
                </m:ctrlPr>
              </m:barPr>
              <m:e>
                <m:r>
                  <w:rPr>
                    <w:rFonts w:ascii="Cambria Math" w:hAnsi="Cambria Math"/>
                  </w:rPr>
                  <m:t>m</m:t>
                </m:r>
              </m:e>
            </m:bar>
            <m:r>
              <m:rPr>
                <m:sty m:val="p"/>
              </m:rPr>
              <w:rPr>
                <w:rFonts w:ascii="Cambria Math" w:hAnsi="Cambria Math"/>
              </w:rPr>
              <m:t>)</m:t>
            </m:r>
          </m:e>
          <m:sup>
            <m:r>
              <w:rPr>
                <w:rFonts w:ascii="Cambria Math" w:hAnsi="Cambria Math"/>
              </w:rPr>
              <m:t>2</m:t>
            </m:r>
          </m:sup>
        </m:sSup>
      </m:oMath>
      <w:r>
        <w:rPr>
          <w:rFonts w:hint="eastAsia"/>
        </w:rPr>
        <w:t>。</w:t>
      </w:r>
    </w:p>
    <w:p w:rsidR="0051723D" w:rsidRDefault="009A5B51" w:rsidP="00D37654">
      <w:pPr>
        <w:ind w:rightChars="-13" w:right="-27" w:firstLineChars="200" w:firstLine="420"/>
      </w:pPr>
      <w:r>
        <w:rPr>
          <w:rFonts w:hint="eastAsia"/>
        </w:rPr>
        <w:t>我们只考虑局部活动的最大值，使归</w:t>
      </w:r>
      <w:proofErr w:type="gramStart"/>
      <w:r>
        <w:rPr>
          <w:rFonts w:hint="eastAsia"/>
        </w:rPr>
        <w:t>一</w:t>
      </w:r>
      <w:proofErr w:type="gramEnd"/>
      <w:r>
        <w:rPr>
          <w:rFonts w:hint="eastAsia"/>
        </w:rPr>
        <w:t>计算</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t>只比较特征图中有意义的</w:t>
      </w:r>
      <w:r>
        <w:rPr>
          <w:rFonts w:hint="eastAsia"/>
        </w:rPr>
        <w:t>“激活点”相关的响应并忽略响应均匀的区域。</w:t>
      </w:r>
      <w:r w:rsidRPr="009A5B51">
        <w:rPr>
          <w:rFonts w:hint="eastAsia"/>
        </w:rPr>
        <w:t>将整个地图中的最大活动与平均总体激活度进行比较，测量最活跃位置与平均值的不同。</w:t>
      </w:r>
      <w:r w:rsidRPr="009A5B51">
        <w:rPr>
          <w:rFonts w:hint="eastAsia"/>
        </w:rPr>
        <w:t xml:space="preserve"> </w:t>
      </w:r>
      <w:r w:rsidRPr="009A5B51">
        <w:rPr>
          <w:rFonts w:hint="eastAsia"/>
        </w:rPr>
        <w:t>当这个差异很大时，最活跃的位置</w:t>
      </w:r>
      <w:r>
        <w:rPr>
          <w:rFonts w:hint="eastAsia"/>
        </w:rPr>
        <w:t>脱颖而出，特征图被加强</w:t>
      </w:r>
      <w:r w:rsidRPr="009A5B51">
        <w:rPr>
          <w:rFonts w:hint="eastAsia"/>
        </w:rPr>
        <w:t>。</w:t>
      </w:r>
      <w:r w:rsidRPr="009A5B51">
        <w:rPr>
          <w:rFonts w:hint="eastAsia"/>
        </w:rPr>
        <w:t xml:space="preserve"> </w:t>
      </w:r>
      <w:r>
        <w:rPr>
          <w:rFonts w:hint="eastAsia"/>
        </w:rPr>
        <w:t>当差异</w:t>
      </w:r>
      <w:proofErr w:type="gramStart"/>
      <w:r>
        <w:rPr>
          <w:rFonts w:hint="eastAsia"/>
        </w:rPr>
        <w:t>很</w:t>
      </w:r>
      <w:proofErr w:type="gramEnd"/>
      <w:r>
        <w:rPr>
          <w:rFonts w:hint="eastAsia"/>
        </w:rPr>
        <w:t>小时，地图不包含任何</w:t>
      </w:r>
      <w:proofErr w:type="gramStart"/>
      <w:r>
        <w:rPr>
          <w:rFonts w:hint="eastAsia"/>
        </w:rPr>
        <w:t>显著点</w:t>
      </w:r>
      <w:proofErr w:type="gramEnd"/>
      <w:r w:rsidRPr="009A5B51">
        <w:rPr>
          <w:rFonts w:hint="eastAsia"/>
        </w:rPr>
        <w:t>的并被抑制。</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t>设计</w:t>
      </w:r>
      <w:r w:rsidRPr="009A5B51">
        <w:rPr>
          <w:rFonts w:hint="eastAsia"/>
        </w:rPr>
        <w:t>背后的生物动机是粗略地复制皮层侧向抑制机制，其中相邻的相似特征通过特定的解剖学定义的连接相互抵抗</w:t>
      </w:r>
      <w:r w:rsidRPr="009A5B51">
        <w:rPr>
          <w:rFonts w:hint="eastAsia"/>
        </w:rPr>
        <w:t>[15]</w:t>
      </w:r>
      <w:r w:rsidRPr="009A5B51">
        <w:rPr>
          <w:rFonts w:hint="eastAsia"/>
        </w:rPr>
        <w:t>。</w:t>
      </w:r>
    </w:p>
    <w:p w:rsidR="009A5B51" w:rsidRDefault="009A5B51" w:rsidP="00D37654">
      <w:pPr>
        <w:ind w:rightChars="-13" w:right="-27" w:firstLine="420"/>
      </w:pPr>
      <w:r w:rsidRPr="009A5B51">
        <w:rPr>
          <w:rFonts w:hint="eastAsia"/>
        </w:rPr>
        <w:t>通过跨尺度相加，特征图被结合成</w:t>
      </w:r>
      <w:r w:rsidRPr="009A5B51">
        <w:rPr>
          <w:rFonts w:hint="eastAsia"/>
        </w:rPr>
        <w:t>3</w:t>
      </w:r>
      <w:r w:rsidRPr="009A5B51">
        <w:rPr>
          <w:rFonts w:hint="eastAsia"/>
        </w:rPr>
        <w:t>个醒目度图（</w:t>
      </w:r>
      <w:r w:rsidRPr="009A5B51">
        <w:rPr>
          <w:rFonts w:hint="eastAsia"/>
        </w:rPr>
        <w:t>conspicuity maps</w:t>
      </w:r>
      <w:r w:rsidRPr="009A5B51">
        <w:rPr>
          <w:rFonts w:hint="eastAsia"/>
        </w:rPr>
        <w:t>），</w:t>
      </w:r>
      <m:oMath>
        <m:bar>
          <m:barPr>
            <m:pos m:val="top"/>
            <m:ctrlPr>
              <w:rPr>
                <w:rFonts w:ascii="Cambria Math" w:hAnsi="Cambria Math"/>
              </w:rPr>
            </m:ctrlPr>
          </m:barPr>
          <m:e>
            <m:r>
              <w:rPr>
                <w:rFonts w:ascii="Cambria Math" w:hAnsi="Cambria Math"/>
              </w:rPr>
              <m:t>I</m:t>
            </m:r>
          </m:e>
        </m:bar>
      </m:oMath>
      <w:r w:rsidRPr="009A5B51">
        <w:rPr>
          <w:rFonts w:hint="eastAsia"/>
        </w:rPr>
        <w:t>表示灰度</w:t>
      </w:r>
      <w:r>
        <w:rPr>
          <w:rFonts w:hint="eastAsia"/>
        </w:rPr>
        <w:t>(5)</w:t>
      </w:r>
      <w:r w:rsidRPr="009A5B51">
        <w:rPr>
          <w:rFonts w:hint="eastAsia"/>
        </w:rPr>
        <w:t>，</w:t>
      </w:r>
      <m:oMath>
        <m:bar>
          <m:barPr>
            <m:pos m:val="top"/>
            <m:ctrlPr>
              <w:rPr>
                <w:rFonts w:ascii="Cambria Math" w:hAnsi="Cambria Math"/>
              </w:rPr>
            </m:ctrlPr>
          </m:barPr>
          <m:e>
            <m:r>
              <w:rPr>
                <w:rFonts w:ascii="Cambria Math" w:hAnsi="Cambria Math"/>
              </w:rPr>
              <m:t>C</m:t>
            </m:r>
          </m:e>
        </m:bar>
      </m:oMath>
      <w:r w:rsidRPr="009A5B51">
        <w:rPr>
          <w:rFonts w:hint="eastAsia"/>
        </w:rPr>
        <w:t>表示颜色</w:t>
      </w:r>
      <w:r>
        <w:rPr>
          <w:rFonts w:hint="eastAsia"/>
        </w:rPr>
        <w:t>(6)</w:t>
      </w:r>
      <w:r w:rsidRPr="009A5B51">
        <w:rPr>
          <w:rFonts w:hint="eastAsia"/>
        </w:rPr>
        <w:t>，</w:t>
      </w:r>
      <m:oMath>
        <m:bar>
          <m:barPr>
            <m:pos m:val="top"/>
            <m:ctrlPr>
              <w:rPr>
                <w:rFonts w:ascii="Cambria Math" w:hAnsi="Cambria Math"/>
              </w:rPr>
            </m:ctrlPr>
          </m:barPr>
          <m:e>
            <m:r>
              <w:rPr>
                <w:rFonts w:ascii="Cambria Math" w:hAnsi="Cambria Math"/>
              </w:rPr>
              <m:t>O</m:t>
            </m:r>
          </m:e>
        </m:bar>
      </m:oMath>
      <w:r w:rsidRPr="009A5B51">
        <w:rPr>
          <w:rFonts w:hint="eastAsia"/>
        </w:rPr>
        <w:t>表示方向</w:t>
      </w:r>
      <w:r>
        <w:rPr>
          <w:rFonts w:hint="eastAsia"/>
        </w:rPr>
        <w:t>(7)</w:t>
      </w:r>
      <w:r w:rsidRPr="009A5B51">
        <w:rPr>
          <w:rFonts w:hint="eastAsia"/>
        </w:rPr>
        <w:t>，</w:t>
      </w:r>
      <w:proofErr w:type="gramStart"/>
      <w:r>
        <w:rPr>
          <w:rFonts w:hint="eastAsia"/>
        </w:rPr>
        <w:t>显著性图的</w:t>
      </w:r>
      <w:proofErr w:type="gramEnd"/>
      <w:r>
        <w:rPr>
          <w:rFonts w:hint="eastAsia"/>
        </w:rPr>
        <w:t>尺度</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4</m:t>
        </m:r>
      </m:oMath>
      <w:r w:rsidR="00C00CA6">
        <w:rPr>
          <w:rFonts w:hint="eastAsia"/>
        </w:rPr>
        <w:t>。</w:t>
      </w:r>
      <w:r w:rsidR="00EC7571">
        <w:rPr>
          <w:rFonts w:hint="eastAsia"/>
        </w:rPr>
        <w:t>它们通过跨尺度加</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sidR="00EC7571">
        <w:rPr>
          <w:rFonts w:hint="eastAsia"/>
        </w:rPr>
        <w:t>操作得到，该操作包括</w:t>
      </w:r>
      <w:r w:rsidR="006A548F">
        <w:rPr>
          <w:rFonts w:hint="eastAsia"/>
        </w:rPr>
        <w:t>缩减</w:t>
      </w:r>
      <w:proofErr w:type="gramStart"/>
      <w:r w:rsidR="006A548F">
        <w:rPr>
          <w:rFonts w:hint="eastAsia"/>
        </w:rPr>
        <w:t>每幅图至尺度</w:t>
      </w:r>
      <w:proofErr w:type="gramEnd"/>
      <w:r w:rsidR="006A548F">
        <w:rPr>
          <w:rFonts w:hint="eastAsia"/>
        </w:rPr>
        <w:t>四分之一然后逐点相加：</w:t>
      </w:r>
    </w:p>
    <w:p w:rsidR="005523DC" w:rsidRDefault="00F51111" w:rsidP="00D37654">
      <w:pPr>
        <w:ind w:rightChars="-13" w:right="-27" w:firstLineChars="400" w:firstLine="720"/>
        <w:jc w:val="right"/>
      </w:pPr>
      <m:oMath>
        <m:bar>
          <m:barPr>
            <m:pos m:val="top"/>
            <m:ctrlPr>
              <w:rPr>
                <w:rFonts w:ascii="Cambria Math" w:hAnsi="Cambria Math"/>
                <w:sz w:val="18"/>
                <w:szCs w:val="18"/>
              </w:rPr>
            </m:ctrlPr>
          </m:barPr>
          <m:e>
            <m:r>
              <w:rPr>
                <w:rFonts w:ascii="Cambria Math" w:hAnsi="Cambria Math"/>
                <w:sz w:val="18"/>
                <w:szCs w:val="18"/>
              </w:rPr>
              <m:t>I</m:t>
            </m:r>
          </m:e>
        </m:bar>
        <m:r>
          <w:rPr>
            <w:rFonts w:ascii="Cambria Math" w:hAnsi="Cambria Math"/>
            <w:sz w:val="18"/>
            <w:szCs w:val="18"/>
          </w:rPr>
          <m:t>=</m:t>
        </m:r>
        <m:m>
          <m:mPr>
            <m:mcs>
              <m:mc>
                <m:mcPr>
                  <m:count m:val="1"/>
                  <m:mcJc m:val="center"/>
                </m:mcPr>
              </m:mc>
            </m:mcs>
            <m:ctrlPr>
              <w:rPr>
                <w:rFonts w:ascii="Cambria Math" w:hAnsi="Cambria Math"/>
                <w:i/>
                <w:sz w:val="18"/>
                <w:szCs w:val="18"/>
              </w:rPr>
            </m:ctrlPr>
          </m:mPr>
          <m:mr>
            <m:e>
              <m:r>
                <w:rPr>
                  <w:rFonts w:ascii="Cambria Math" w:hAnsi="Cambria Math"/>
                  <w:sz w:val="18"/>
                  <w:szCs w:val="18"/>
                </w:rPr>
                <m:t>4</m:t>
              </m:r>
            </m:e>
          </m:mr>
          <m:mr>
            <m:e>
              <m:r>
                <w:rPr>
                  <w:rFonts w:ascii="Cambria Math" w:hAnsi="Cambria Math"/>
                  <w:sz w:val="18"/>
                  <w:szCs w:val="18"/>
                </w:rPr>
                <m:t>⨁</m:t>
              </m:r>
            </m:e>
          </m:mr>
          <m:mr>
            <m:e>
              <m:r>
                <w:rPr>
                  <w:rFonts w:ascii="Cambria Math" w:hAnsi="Cambria Math"/>
                  <w:sz w:val="18"/>
                  <w:szCs w:val="18"/>
                </w:rPr>
                <m:t>c=2</m:t>
              </m:r>
            </m:e>
          </m:mr>
        </m:m>
        <m:m>
          <m:mPr>
            <m:mcs>
              <m:mc>
                <m:mcPr>
                  <m:count m:val="1"/>
                  <m:mcJc m:val="center"/>
                </m:mcPr>
              </m:mc>
            </m:mcs>
            <m:ctrlPr>
              <w:rPr>
                <w:rFonts w:ascii="Cambria Math" w:hAnsi="Cambria Math"/>
                <w:i/>
                <w:sz w:val="18"/>
                <w:szCs w:val="18"/>
              </w:rPr>
            </m:ctrlPr>
          </m:mPr>
          <m:mr>
            <m:e>
              <m:r>
                <w:rPr>
                  <w:rFonts w:ascii="Cambria Math" w:hAnsi="Cambria Math"/>
                  <w:sz w:val="18"/>
                  <w:szCs w:val="18"/>
                </w:rPr>
                <m:t>c=4</m:t>
              </m:r>
            </m:e>
          </m:mr>
          <m:mr>
            <m:e>
              <m:r>
                <w:rPr>
                  <w:rFonts w:ascii="Cambria Math" w:hAnsi="Cambria Math"/>
                  <w:sz w:val="18"/>
                  <w:szCs w:val="18"/>
                </w:rPr>
                <m:t>⨁</m:t>
              </m:r>
            </m:e>
          </m:mr>
          <m:mr>
            <m:e>
              <m:r>
                <w:rPr>
                  <w:rFonts w:ascii="Cambria Math" w:hAnsi="Cambria Math"/>
                  <w:sz w:val="18"/>
                  <w:szCs w:val="18"/>
                </w:rPr>
                <m:t>s=c+3</m:t>
              </m:r>
            </m:e>
          </m:mr>
        </m:m>
        <m:r>
          <m:rPr>
            <m:scr m:val="script"/>
            <m:sty m:val="p"/>
          </m:rPr>
          <w:rPr>
            <w:rFonts w:ascii="Cambria Math" w:hAnsi="Cambria Math"/>
            <w:sz w:val="18"/>
            <w:szCs w:val="18"/>
          </w:rPr>
          <m:t>N</m:t>
        </m:r>
        <m:d>
          <m:dPr>
            <m:ctrlPr>
              <w:rPr>
                <w:rFonts w:ascii="Cambria Math" w:hAnsi="Cambria Math"/>
                <w:sz w:val="18"/>
                <w:szCs w:val="18"/>
              </w:rPr>
            </m:ctrlPr>
          </m:dPr>
          <m:e>
            <m:r>
              <m:rPr>
                <m:sty m:val="p"/>
              </m:rPr>
              <w:rPr>
                <w:rFonts w:ascii="Cambria Math" w:hAnsi="Cambria Math"/>
                <w:sz w:val="18"/>
                <w:szCs w:val="18"/>
              </w:rPr>
              <m:t>I</m:t>
            </m:r>
            <m:d>
              <m:dPr>
                <m:ctrlPr>
                  <w:rPr>
                    <w:rFonts w:ascii="Cambria Math" w:hAnsi="Cambria Math"/>
                    <w:sz w:val="18"/>
                    <w:szCs w:val="18"/>
                  </w:rPr>
                </m:ctrlPr>
              </m:dPr>
              <m:e>
                <m:r>
                  <m:rPr>
                    <m:sty m:val="p"/>
                  </m:rPr>
                  <w:rPr>
                    <w:rFonts w:ascii="Cambria Math" w:hAnsi="Cambria Math"/>
                    <w:sz w:val="18"/>
                    <w:szCs w:val="18"/>
                  </w:rPr>
                  <m:t>c,s</m:t>
                </m:r>
              </m:e>
            </m:d>
          </m:e>
        </m:d>
        <m:r>
          <w:rPr>
            <w:rFonts w:ascii="Cambria Math" w:hAnsi="Cambria Math"/>
            <w:sz w:val="18"/>
            <w:szCs w:val="18"/>
          </w:rPr>
          <m:t xml:space="preserve"> </m:t>
        </m:r>
      </m:oMath>
      <w:r w:rsidR="005523DC">
        <w:rPr>
          <w:rFonts w:hint="eastAsia"/>
        </w:rPr>
        <w:t xml:space="preserve">      </w:t>
      </w:r>
      <w:r w:rsidR="006A548F">
        <w:rPr>
          <w:rFonts w:hint="eastAsia"/>
        </w:rPr>
        <w:t>(5)</w:t>
      </w:r>
    </w:p>
    <w:p w:rsidR="006A548F" w:rsidRPr="000F2666" w:rsidRDefault="00F51111" w:rsidP="00D37654">
      <w:pPr>
        <w:ind w:rightChars="-13" w:right="-27"/>
        <w:jc w:val="right"/>
        <w:rPr>
          <w:sz w:val="18"/>
          <w:szCs w:val="18"/>
        </w:rPr>
      </w:pPr>
      <m:oMath>
        <m:bar>
          <m:barPr>
            <m:pos m:val="top"/>
            <m:ctrlPr>
              <w:rPr>
                <w:rFonts w:ascii="Cambria Math" w:hAnsi="Cambria Math"/>
                <w:sz w:val="18"/>
                <w:szCs w:val="18"/>
              </w:rPr>
            </m:ctrlPr>
          </m:barPr>
          <m:e>
            <m:r>
              <w:rPr>
                <w:rFonts w:ascii="Cambria Math" w:hAnsi="Cambria Math"/>
                <w:sz w:val="18"/>
                <w:szCs w:val="18"/>
              </w:rPr>
              <m:t>C</m:t>
            </m:r>
          </m:e>
        </m:bar>
        <m:r>
          <w:rPr>
            <w:rFonts w:ascii="Cambria Math" w:hAnsi="Cambria Math" w:hint="eastAsia"/>
            <w:sz w:val="18"/>
            <w:szCs w:val="18"/>
          </w:rPr>
          <m:t>=</m:t>
        </m:r>
        <m:m>
          <m:mPr>
            <m:mcs>
              <m:mc>
                <m:mcPr>
                  <m:count m:val="1"/>
                  <m:mcJc m:val="center"/>
                </m:mcPr>
              </m:mc>
            </m:mcs>
            <m:ctrlPr>
              <w:rPr>
                <w:rFonts w:ascii="Cambria Math" w:hAnsi="Cambria Math"/>
                <w:i/>
                <w:sz w:val="18"/>
                <w:szCs w:val="18"/>
              </w:rPr>
            </m:ctrlPr>
          </m:mPr>
          <m:mr>
            <m:e>
              <m:r>
                <w:rPr>
                  <w:rFonts w:ascii="Cambria Math" w:hAnsi="Cambria Math"/>
                  <w:sz w:val="18"/>
                  <w:szCs w:val="18"/>
                </w:rPr>
                <m:t>4</m:t>
              </m:r>
            </m:e>
          </m:mr>
          <m:mr>
            <m:e>
              <m:r>
                <w:rPr>
                  <w:rFonts w:ascii="Cambria Math" w:hAnsi="Cambria Math"/>
                  <w:sz w:val="18"/>
                  <w:szCs w:val="18"/>
                </w:rPr>
                <m:t>⨁</m:t>
              </m:r>
            </m:e>
          </m:mr>
          <m:mr>
            <m:e>
              <m:r>
                <w:rPr>
                  <w:rFonts w:ascii="Cambria Math" w:hAnsi="Cambria Math"/>
                  <w:sz w:val="18"/>
                  <w:szCs w:val="18"/>
                </w:rPr>
                <m:t>c=2</m:t>
              </m:r>
            </m:e>
          </m:mr>
        </m:m>
        <m:m>
          <m:mPr>
            <m:mcs>
              <m:mc>
                <m:mcPr>
                  <m:count m:val="1"/>
                  <m:mcJc m:val="center"/>
                </m:mcPr>
              </m:mc>
            </m:mcs>
            <m:ctrlPr>
              <w:rPr>
                <w:rFonts w:ascii="Cambria Math" w:hAnsi="Cambria Math"/>
                <w:i/>
                <w:sz w:val="18"/>
                <w:szCs w:val="18"/>
              </w:rPr>
            </m:ctrlPr>
          </m:mPr>
          <m:mr>
            <m:e>
              <m:r>
                <w:rPr>
                  <w:rFonts w:ascii="Cambria Math" w:hAnsi="Cambria Math"/>
                  <w:sz w:val="18"/>
                  <w:szCs w:val="18"/>
                </w:rPr>
                <m:t>c+4</m:t>
              </m:r>
            </m:e>
          </m:mr>
          <m:mr>
            <m:e>
              <m:r>
                <w:rPr>
                  <w:rFonts w:ascii="Cambria Math" w:hAnsi="Cambria Math"/>
                  <w:sz w:val="18"/>
                  <w:szCs w:val="18"/>
                </w:rPr>
                <m:t>⨁</m:t>
              </m:r>
            </m:e>
          </m:mr>
          <m:mr>
            <m:e>
              <m:r>
                <w:rPr>
                  <w:rFonts w:ascii="Cambria Math" w:hAnsi="Cambria Math"/>
                  <w:sz w:val="18"/>
                  <w:szCs w:val="18"/>
                </w:rPr>
                <m:t>s=c+3</m:t>
              </m:r>
            </m:e>
          </m:mr>
        </m:m>
        <m:d>
          <m:dPr>
            <m:begChr m:val="["/>
            <m:endChr m:val="]"/>
            <m:ctrlPr>
              <w:rPr>
                <w:rFonts w:ascii="Cambria Math" w:hAnsi="Cambria Math"/>
                <w:i/>
                <w:sz w:val="18"/>
                <w:szCs w:val="18"/>
              </w:rPr>
            </m:ctrlPr>
          </m:dPr>
          <m:e>
            <m:r>
              <m:rPr>
                <m:scr m:val="script"/>
              </m:rPr>
              <w:rPr>
                <w:rFonts w:ascii="Cambria Math" w:hAnsi="Cambria Math"/>
                <w:sz w:val="18"/>
                <w:szCs w:val="18"/>
              </w:rPr>
              <m:t>N</m:t>
            </m:r>
            <m:d>
              <m:dPr>
                <m:ctrlPr>
                  <w:rPr>
                    <w:rFonts w:ascii="Cambria Math" w:hAnsi="Cambria Math"/>
                    <w:i/>
                    <w:sz w:val="18"/>
                    <w:szCs w:val="18"/>
                  </w:rPr>
                </m:ctrlPr>
              </m:dPr>
              <m:e>
                <m:r>
                  <m:rPr>
                    <m:scr m:val="script"/>
                  </m:rPr>
                  <w:rPr>
                    <w:rFonts w:ascii="Cambria Math" w:hAnsi="Cambria Math"/>
                    <w:sz w:val="18"/>
                    <w:szCs w:val="18"/>
                  </w:rPr>
                  <m:t>RG</m:t>
                </m:r>
                <m:d>
                  <m:dPr>
                    <m:ctrlPr>
                      <w:rPr>
                        <w:rFonts w:ascii="Cambria Math" w:hAnsi="Cambria Math"/>
                        <w:i/>
                        <w:sz w:val="18"/>
                        <w:szCs w:val="18"/>
                      </w:rPr>
                    </m:ctrlPr>
                  </m:dPr>
                  <m:e>
                    <m:r>
                      <w:rPr>
                        <w:rFonts w:ascii="Cambria Math" w:hAnsi="Cambria Math"/>
                        <w:sz w:val="18"/>
                        <w:szCs w:val="18"/>
                      </w:rPr>
                      <m:t>c,s</m:t>
                    </m:r>
                  </m:e>
                </m:d>
              </m:e>
            </m:d>
            <m:r>
              <w:rPr>
                <w:rFonts w:ascii="Cambria Math" w:hAnsi="Cambria Math" w:hint="eastAsia"/>
                <w:sz w:val="18"/>
                <w:szCs w:val="18"/>
              </w:rPr>
              <m:t>+</m:t>
            </m:r>
            <m:r>
              <m:rPr>
                <m:scr m:val="script"/>
              </m:rPr>
              <w:rPr>
                <w:rFonts w:ascii="Cambria Math" w:hAnsi="Cambria Math"/>
                <w:sz w:val="18"/>
                <w:szCs w:val="18"/>
              </w:rPr>
              <m:t>N(BY(</m:t>
            </m:r>
            <m:r>
              <w:rPr>
                <w:rFonts w:ascii="Cambria Math" w:hAnsi="Cambria Math"/>
                <w:sz w:val="18"/>
                <w:szCs w:val="18"/>
              </w:rPr>
              <m:t>c,s))</m:t>
            </m:r>
          </m:e>
        </m:d>
        <m:r>
          <w:rPr>
            <w:rFonts w:ascii="Cambria Math" w:hAnsi="Cambria Math"/>
            <w:sz w:val="18"/>
            <w:szCs w:val="18"/>
          </w:rPr>
          <m:t>.</m:t>
        </m:r>
      </m:oMath>
      <w:r w:rsidR="000F2666">
        <w:rPr>
          <w:sz w:val="18"/>
          <w:szCs w:val="18"/>
        </w:rPr>
        <w:t xml:space="preserve"> </w:t>
      </w:r>
      <w:r w:rsidR="006A548F">
        <w:t>(6)</w:t>
      </w:r>
    </w:p>
    <w:p w:rsidR="006A548F" w:rsidRDefault="008B1C9D" w:rsidP="00D37654">
      <w:pPr>
        <w:ind w:rightChars="-13" w:right="-27" w:firstLine="420"/>
      </w:pPr>
      <w:r>
        <w:rPr>
          <w:rFonts w:hint="eastAsia"/>
        </w:rPr>
        <w:t>对于方</w:t>
      </w:r>
      <w:r w:rsidR="006E0178" w:rsidRPr="006E0178">
        <w:rPr>
          <w:rFonts w:hint="eastAsia"/>
        </w:rPr>
        <w:t>向，首先通过组合给定</w:t>
      </w:r>
      <m:oMath>
        <m:r>
          <w:rPr>
            <w:rFonts w:ascii="Cambria Math" w:hAnsi="Cambria Math"/>
            <w:shd w:val="clear" w:color="auto" w:fill="FAF7EF"/>
          </w:rPr>
          <m:t>θ</m:t>
        </m:r>
      </m:oMath>
      <w:r>
        <w:rPr>
          <w:rFonts w:hint="eastAsia"/>
        </w:rPr>
        <w:t>的六个特征图来创建四个中间图，然后将其组合成单个定向显著</w:t>
      </w:r>
      <w:r w:rsidR="006E0178" w:rsidRPr="006E0178">
        <w:rPr>
          <w:rFonts w:hint="eastAsia"/>
        </w:rPr>
        <w:t>图：</w:t>
      </w:r>
    </w:p>
    <w:p w:rsidR="008B1C9D" w:rsidRDefault="00F51111" w:rsidP="00D37654">
      <w:pPr>
        <w:ind w:rightChars="-13" w:right="-27"/>
        <w:jc w:val="right"/>
      </w:pPr>
      <m:oMath>
        <m:bar>
          <m:barPr>
            <m:pos m:val="top"/>
            <m:ctrlPr>
              <w:rPr>
                <w:rFonts w:ascii="Cambria Math" w:hAnsi="Cambria Math"/>
                <w:sz w:val="18"/>
                <w:szCs w:val="18"/>
              </w:rPr>
            </m:ctrlPr>
          </m:barPr>
          <m:e>
            <m:r>
              <w:rPr>
                <w:rFonts w:ascii="Cambria Math" w:hAnsi="Cambria Math"/>
                <w:sz w:val="18"/>
                <w:szCs w:val="18"/>
              </w:rPr>
              <m:t>O</m:t>
            </m:r>
          </m:e>
        </m:bar>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0</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45</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90</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135</m:t>
                </m:r>
              </m:e>
              <m:sup>
                <m:r>
                  <w:rPr>
                    <w:rFonts w:ascii="Cambria Math" w:hAnsi="Cambria Math"/>
                    <w:sz w:val="18"/>
                    <w:szCs w:val="18"/>
                  </w:rPr>
                  <m:t>°</m:t>
                </m:r>
              </m:sup>
            </m:sSup>
            <m:r>
              <w:rPr>
                <w:rFonts w:ascii="Cambria Math" w:hAnsi="Cambria Math"/>
                <w:sz w:val="18"/>
                <w:szCs w:val="18"/>
              </w:rPr>
              <m:t>}</m:t>
            </m:r>
          </m:sub>
          <m:sup/>
          <m:e>
            <m:r>
              <m:rPr>
                <m:scr m:val="script"/>
              </m:rPr>
              <w:rPr>
                <w:rFonts w:ascii="Cambria Math" w:hAnsi="Cambria Math"/>
                <w:sz w:val="18"/>
                <w:szCs w:val="18"/>
              </w:rPr>
              <m:t>N(</m:t>
            </m:r>
            <m:m>
              <m:mPr>
                <m:mcs>
                  <m:mc>
                    <m:mcPr>
                      <m:count m:val="1"/>
                      <m:mcJc m:val="center"/>
                    </m:mcPr>
                  </m:mc>
                </m:mcs>
                <m:ctrlPr>
                  <w:rPr>
                    <w:rFonts w:ascii="Cambria Math" w:hAnsi="Cambria Math"/>
                    <w:i/>
                    <w:sz w:val="18"/>
                    <w:szCs w:val="18"/>
                  </w:rPr>
                </m:ctrlPr>
              </m:mPr>
              <m:mr>
                <m:e>
                  <m:r>
                    <w:rPr>
                      <w:rFonts w:ascii="Cambria Math" w:hAnsi="Cambria Math"/>
                      <w:sz w:val="18"/>
                      <w:szCs w:val="18"/>
                    </w:rPr>
                    <m:t>4</m:t>
                  </m:r>
                </m:e>
              </m:mr>
              <m:mr>
                <m:e>
                  <m:r>
                    <w:rPr>
                      <w:rFonts w:ascii="Cambria Math" w:hAnsi="Cambria Math"/>
                      <w:sz w:val="18"/>
                      <w:szCs w:val="18"/>
                    </w:rPr>
                    <m:t>⊕</m:t>
                  </m:r>
                </m:e>
              </m:mr>
              <m:mr>
                <m:e>
                  <m:r>
                    <w:rPr>
                      <w:rFonts w:ascii="Cambria Math" w:hAnsi="Cambria Math"/>
                      <w:sz w:val="18"/>
                      <w:szCs w:val="18"/>
                    </w:rPr>
                    <m:t>c=2</m:t>
                  </m:r>
                </m:e>
              </m:mr>
            </m:m>
            <m:m>
              <m:mPr>
                <m:mcs>
                  <m:mc>
                    <m:mcPr>
                      <m:count m:val="1"/>
                      <m:mcJc m:val="center"/>
                    </m:mcPr>
                  </m:mc>
                </m:mcs>
                <m:ctrlPr>
                  <w:rPr>
                    <w:rFonts w:ascii="Cambria Math" w:hAnsi="Cambria Math"/>
                    <w:i/>
                    <w:sz w:val="18"/>
                    <w:szCs w:val="18"/>
                  </w:rPr>
                </m:ctrlPr>
              </m:mPr>
              <m:mr>
                <m:e>
                  <m:r>
                    <w:rPr>
                      <w:rFonts w:ascii="Cambria Math" w:hAnsi="Cambria Math"/>
                      <w:sz w:val="18"/>
                      <w:szCs w:val="18"/>
                    </w:rPr>
                    <m:t>c=4</m:t>
                  </m:r>
                </m:e>
              </m:mr>
              <m:mr>
                <m:e>
                  <m:r>
                    <w:rPr>
                      <w:rFonts w:ascii="Cambria Math" w:hAnsi="Cambria Math"/>
                      <w:sz w:val="18"/>
                      <w:szCs w:val="18"/>
                    </w:rPr>
                    <m:t>⊕</m:t>
                  </m:r>
                </m:e>
              </m:mr>
              <m:mr>
                <m:e>
                  <m:r>
                    <w:rPr>
                      <w:rFonts w:ascii="Cambria Math" w:hAnsi="Cambria Math"/>
                      <w:sz w:val="18"/>
                      <w:szCs w:val="18"/>
                    </w:rPr>
                    <m:t>s=c+3</m:t>
                  </m:r>
                </m:e>
              </m:mr>
            </m:m>
            <m:r>
              <m:rPr>
                <m:scr m:val="script"/>
                <m:sty m:val="p"/>
              </m:rPr>
              <w:rPr>
                <w:rFonts w:ascii="Cambria Math" w:hAnsi="Cambria Math"/>
                <w:sz w:val="18"/>
                <w:szCs w:val="18"/>
              </w:rPr>
              <m:t>N</m:t>
            </m:r>
            <m:r>
              <m:rPr>
                <m:sty m:val="p"/>
              </m:rPr>
              <w:rPr>
                <w:rFonts w:ascii="Cambria Math" w:hAnsi="Cambria Math"/>
                <w:sz w:val="18"/>
                <w:szCs w:val="18"/>
              </w:rPr>
              <m:t>(O(c,s,θ)</m:t>
            </m:r>
            <m:r>
              <w:rPr>
                <w:rFonts w:ascii="Cambria Math" w:hAnsi="Cambria Math"/>
                <w:sz w:val="18"/>
                <w:szCs w:val="18"/>
              </w:rPr>
              <m:t>)</m:t>
            </m:r>
          </m:e>
        </m:nary>
        <m:r>
          <m:rPr>
            <m:sty m:val="p"/>
          </m:rPr>
          <w:rPr>
            <w:rFonts w:ascii="Cambria Math" w:hAnsi="Cambria Math"/>
            <w:sz w:val="18"/>
            <w:szCs w:val="18"/>
          </w:rPr>
          <m:t>.</m:t>
        </m:r>
      </m:oMath>
      <w:r w:rsidR="000F2666">
        <w:rPr>
          <w:rFonts w:hint="eastAsia"/>
        </w:rPr>
        <w:t xml:space="preserve">  </w:t>
      </w:r>
      <w:r w:rsidR="008B1C9D">
        <w:t>(7)</w:t>
      </w:r>
    </w:p>
    <w:p w:rsidR="008B1C9D" w:rsidRDefault="00CD64E5" w:rsidP="00D37654">
      <w:pPr>
        <w:ind w:rightChars="-13" w:right="-27" w:firstLine="420"/>
      </w:pPr>
      <w:r w:rsidRPr="00CD64E5">
        <w:rPr>
          <w:rFonts w:hint="eastAsia"/>
        </w:rPr>
        <w:t>创建三个独立通道</w:t>
      </w:r>
      <m:oMath>
        <m:bar>
          <m:barPr>
            <m:pos m:val="top"/>
            <m:ctrlPr>
              <w:rPr>
                <w:rFonts w:ascii="Cambria Math" w:hAnsi="Cambria Math"/>
              </w:rPr>
            </m:ctrlPr>
          </m:barPr>
          <m:e>
            <m:r>
              <w:rPr>
                <w:rFonts w:ascii="Cambria Math" w:hAnsi="Cambria Math"/>
              </w:rPr>
              <m:t>I</m:t>
            </m:r>
          </m:e>
        </m:bar>
      </m:oMath>
      <w:r w:rsidR="00CB2F6F">
        <w:rPr>
          <w:rFonts w:hint="eastAsia"/>
        </w:rPr>
        <w:t>，</w:t>
      </w:r>
      <m:oMath>
        <m:r>
          <w:rPr>
            <w:rFonts w:ascii="Cambria Math" w:hAnsi="Cambria Math"/>
          </w:rPr>
          <m:t xml:space="preserve"> </m:t>
        </m:r>
        <m:bar>
          <m:barPr>
            <m:pos m:val="top"/>
            <m:ctrlPr>
              <w:rPr>
                <w:rFonts w:ascii="Cambria Math" w:hAnsi="Cambria Math"/>
                <w:i/>
              </w:rPr>
            </m:ctrlPr>
          </m:barPr>
          <m:e>
            <m:r>
              <w:rPr>
                <w:rFonts w:ascii="Cambria Math" w:hAnsi="Cambria Math"/>
              </w:rPr>
              <m:t>C</m:t>
            </m:r>
          </m:e>
        </m:bar>
      </m:oMath>
      <w:r w:rsidR="00CB2F6F">
        <w:t>和</w:t>
      </w:r>
      <m:oMath>
        <m:bar>
          <m:barPr>
            <m:pos m:val="top"/>
            <m:ctrlPr>
              <w:rPr>
                <w:rFonts w:ascii="Cambria Math" w:hAnsi="Cambria Math"/>
                <w:i/>
              </w:rPr>
            </m:ctrlPr>
          </m:barPr>
          <m:e>
            <m:r>
              <w:rPr>
                <w:rFonts w:ascii="Cambria Math" w:hAnsi="Cambria Math"/>
              </w:rPr>
              <m:t>O</m:t>
            </m:r>
          </m:e>
        </m:bar>
      </m:oMath>
      <w:r w:rsidR="00CB2F6F">
        <w:rPr>
          <w:rFonts w:hint="eastAsia"/>
        </w:rPr>
        <w:t>的动机，以及它们的个体归一化是一个假设，即相似的特征在显著性方面竞争更加明显，而不同的模态独立于显著</w:t>
      </w:r>
      <w:r w:rsidRPr="00CD64E5">
        <w:rPr>
          <w:rFonts w:hint="eastAsia"/>
        </w:rPr>
        <w:t>性图。</w:t>
      </w:r>
      <w:r w:rsidRPr="00CD64E5">
        <w:rPr>
          <w:rFonts w:hint="eastAsia"/>
        </w:rPr>
        <w:t xml:space="preserve"> </w:t>
      </w:r>
      <w:r w:rsidR="00CB2F6F">
        <w:rPr>
          <w:rFonts w:hint="eastAsia"/>
        </w:rPr>
        <w:t>三个显著</w:t>
      </w:r>
      <w:r w:rsidRPr="00CD64E5">
        <w:rPr>
          <w:rFonts w:hint="eastAsia"/>
        </w:rPr>
        <w:t>图被归一化，并且归结为显着图的最终输入</w:t>
      </w:r>
      <w:r>
        <w:rPr>
          <w:rFonts w:hint="eastAsia"/>
        </w:rPr>
        <w:t>S</w:t>
      </w:r>
      <w:r w:rsidRPr="00CD64E5">
        <w:rPr>
          <w:rFonts w:hint="eastAsia"/>
        </w:rPr>
        <w:t>：</w:t>
      </w:r>
    </w:p>
    <w:p w:rsidR="00CB2F6F" w:rsidRDefault="00CB2F6F" w:rsidP="00D37654">
      <w:pPr>
        <w:ind w:rightChars="-13" w:right="-27" w:firstLineChars="400" w:firstLine="720"/>
        <w:jc w:val="right"/>
      </w:pPr>
      <m:oMath>
        <m:r>
          <m:rPr>
            <m:sty m:val="p"/>
          </m:rPr>
          <w:rPr>
            <w:rFonts w:ascii="Cambria Math" w:hAnsi="Cambria Math" w:hint="eastAsia"/>
            <w:sz w:val="18"/>
            <w:szCs w:val="18"/>
          </w:rPr>
          <m:t>S=</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d>
          <m:dPr>
            <m:ctrlPr>
              <w:rPr>
                <w:rFonts w:ascii="Cambria Math" w:hAnsi="Cambria Math"/>
                <w:i/>
                <w:sz w:val="18"/>
                <w:szCs w:val="18"/>
              </w:rPr>
            </m:ctrlPr>
          </m:dPr>
          <m:e>
            <m:r>
              <m:rPr>
                <m:scr m:val="script"/>
              </m:rPr>
              <w:rPr>
                <w:rFonts w:ascii="Cambria Math" w:hAnsi="Cambria Math"/>
                <w:sz w:val="18"/>
                <w:szCs w:val="18"/>
              </w:rPr>
              <m:t>N</m:t>
            </m:r>
            <m:d>
              <m:dPr>
                <m:ctrlPr>
                  <w:rPr>
                    <w:rFonts w:ascii="Cambria Math" w:hAnsi="Cambria Math"/>
                    <w:i/>
                    <w:sz w:val="18"/>
                    <w:szCs w:val="18"/>
                  </w:rPr>
                </m:ctrlPr>
              </m:dPr>
              <m:e>
                <m:bar>
                  <m:barPr>
                    <m:pos m:val="top"/>
                    <m:ctrlPr>
                      <w:rPr>
                        <w:rFonts w:ascii="Cambria Math" w:hAnsi="Cambria Math"/>
                        <w:i/>
                        <w:sz w:val="18"/>
                        <w:szCs w:val="18"/>
                      </w:rPr>
                    </m:ctrlPr>
                  </m:barPr>
                  <m:e>
                    <m:r>
                      <w:rPr>
                        <w:rFonts w:ascii="Cambria Math" w:hAnsi="Cambria Math"/>
                        <w:sz w:val="18"/>
                        <w:szCs w:val="18"/>
                      </w:rPr>
                      <m:t>I</m:t>
                    </m:r>
                  </m:e>
                </m:bar>
              </m:e>
            </m:d>
            <m:r>
              <m:rPr>
                <m:scr m:val="script"/>
              </m:rPr>
              <w:rPr>
                <w:rFonts w:ascii="Cambria Math" w:hAnsi="Cambria Math"/>
                <w:sz w:val="18"/>
                <w:szCs w:val="18"/>
              </w:rPr>
              <m:t>+N</m:t>
            </m:r>
            <m:d>
              <m:dPr>
                <m:ctrlPr>
                  <w:rPr>
                    <w:rFonts w:ascii="Cambria Math" w:hAnsi="Cambria Math"/>
                    <w:i/>
                    <w:sz w:val="18"/>
                    <w:szCs w:val="18"/>
                  </w:rPr>
                </m:ctrlPr>
              </m:dPr>
              <m:e>
                <m:bar>
                  <m:barPr>
                    <m:pos m:val="top"/>
                    <m:ctrlPr>
                      <w:rPr>
                        <w:rFonts w:ascii="Cambria Math" w:hAnsi="Cambria Math"/>
                        <w:i/>
                        <w:sz w:val="18"/>
                        <w:szCs w:val="18"/>
                      </w:rPr>
                    </m:ctrlPr>
                  </m:barPr>
                  <m:e>
                    <m:r>
                      <w:rPr>
                        <w:rFonts w:ascii="Cambria Math" w:hAnsi="Cambria Math"/>
                        <w:sz w:val="18"/>
                        <w:szCs w:val="18"/>
                      </w:rPr>
                      <m:t>C</m:t>
                    </m:r>
                  </m:e>
                </m:bar>
              </m:e>
            </m:d>
            <m:r>
              <m:rPr>
                <m:scr m:val="script"/>
              </m:rPr>
              <w:rPr>
                <w:rFonts w:ascii="Cambria Math" w:hAnsi="Cambria Math"/>
                <w:sz w:val="18"/>
                <w:szCs w:val="18"/>
              </w:rPr>
              <m:t>+N</m:t>
            </m:r>
            <m:d>
              <m:dPr>
                <m:ctrlPr>
                  <w:rPr>
                    <w:rFonts w:ascii="Cambria Math" w:hAnsi="Cambria Math"/>
                    <w:i/>
                    <w:sz w:val="18"/>
                    <w:szCs w:val="18"/>
                  </w:rPr>
                </m:ctrlPr>
              </m:dPr>
              <m:e>
                <m:bar>
                  <m:barPr>
                    <m:pos m:val="top"/>
                    <m:ctrlPr>
                      <w:rPr>
                        <w:rFonts w:ascii="Cambria Math" w:hAnsi="Cambria Math"/>
                        <w:i/>
                        <w:sz w:val="18"/>
                        <w:szCs w:val="18"/>
                      </w:rPr>
                    </m:ctrlPr>
                  </m:barPr>
                  <m:e>
                    <m:r>
                      <w:rPr>
                        <w:rFonts w:ascii="Cambria Math" w:hAnsi="Cambria Math"/>
                        <w:sz w:val="18"/>
                        <w:szCs w:val="18"/>
                      </w:rPr>
                      <m:t>O</m:t>
                    </m:r>
                  </m:e>
                </m:bar>
              </m:e>
            </m:d>
          </m:e>
        </m:d>
        <m:r>
          <w:rPr>
            <w:rFonts w:ascii="Cambria Math" w:hAnsi="Cambria Math"/>
            <w:sz w:val="18"/>
            <w:szCs w:val="18"/>
          </w:rPr>
          <m:t>.</m:t>
        </m:r>
      </m:oMath>
      <w:r w:rsidR="005523DC">
        <w:rPr>
          <w:rFonts w:hint="eastAsia"/>
        </w:rPr>
        <w:t xml:space="preserve"> </w:t>
      </w:r>
      <w:r w:rsidR="000F2666">
        <w:t xml:space="preserve">   </w:t>
      </w:r>
      <w:r w:rsidR="005523DC">
        <w:t xml:space="preserve">  </w:t>
      </w:r>
      <w:r w:rsidR="005523DC">
        <w:rPr>
          <w:rFonts w:hint="eastAsia"/>
        </w:rPr>
        <w:t xml:space="preserve"> </w:t>
      </w:r>
      <w:r>
        <w:rPr>
          <w:rFonts w:hint="eastAsia"/>
        </w:rPr>
        <w:t>(8)</w:t>
      </w:r>
    </w:p>
    <w:p w:rsidR="00CB2F6F" w:rsidRDefault="00267837" w:rsidP="00D37654">
      <w:pPr>
        <w:ind w:rightChars="-13" w:right="-27" w:firstLine="420"/>
      </w:pPr>
      <w:r w:rsidRPr="00267837">
        <w:rPr>
          <w:rFonts w:hint="eastAsia"/>
        </w:rPr>
        <w:t>任何时候，显著性图（</w:t>
      </w:r>
      <w:r w:rsidRPr="00267837">
        <w:rPr>
          <w:rFonts w:hint="eastAsia"/>
        </w:rPr>
        <w:t>SM</w:t>
      </w:r>
      <w:r w:rsidRPr="00267837">
        <w:rPr>
          <w:rFonts w:hint="eastAsia"/>
        </w:rPr>
        <w:t>）的最大值定义了最显著的图像位置，为注意焦点（</w:t>
      </w:r>
      <w:r w:rsidRPr="00267837">
        <w:rPr>
          <w:rFonts w:hint="eastAsia"/>
        </w:rPr>
        <w:t>FOA</w:t>
      </w:r>
      <w:r w:rsidRPr="00267837">
        <w:rPr>
          <w:rFonts w:hint="eastAsia"/>
        </w:rPr>
        <w:t>）定向</w:t>
      </w:r>
      <w:r w:rsidR="00CB2F6F" w:rsidRPr="00CB2F6F">
        <w:rPr>
          <w:rFonts w:hint="eastAsia"/>
        </w:rPr>
        <w:t>。</w:t>
      </w:r>
      <w:r w:rsidR="00CB2F6F" w:rsidRPr="00CB2F6F">
        <w:rPr>
          <w:rFonts w:hint="eastAsia"/>
        </w:rPr>
        <w:t xml:space="preserve"> </w:t>
      </w:r>
      <w:r w:rsidR="00CB2F6F" w:rsidRPr="00CB2F6F">
        <w:rPr>
          <w:rFonts w:hint="eastAsia"/>
        </w:rPr>
        <w:t>我们现在可以简单地选择最活跃的位置来定义下一个模型应该参加的点。然而，在神经元似乎合理的实现中，我们将</w:t>
      </w:r>
      <w:r w:rsidR="00CB2F6F" w:rsidRPr="00CB2F6F">
        <w:rPr>
          <w:rFonts w:hint="eastAsia"/>
        </w:rPr>
        <w:t>SM</w:t>
      </w:r>
      <w:r w:rsidR="00CB2F6F" w:rsidRPr="00CB2F6F">
        <w:rPr>
          <w:rFonts w:hint="eastAsia"/>
        </w:rPr>
        <w:t>建模为尺度四的泄漏的积分和发射神经元的</w:t>
      </w:r>
      <w:r w:rsidR="00CB2F6F" w:rsidRPr="00CB2F6F">
        <w:rPr>
          <w:rFonts w:hint="eastAsia"/>
        </w:rPr>
        <w:t>2D</w:t>
      </w:r>
      <w:r w:rsidR="00CB2F6F" w:rsidRPr="00CB2F6F">
        <w:rPr>
          <w:rFonts w:hint="eastAsia"/>
        </w:rPr>
        <w:t>层。</w:t>
      </w:r>
      <w:r w:rsidR="00CB2F6F" w:rsidRPr="00CB2F6F">
        <w:rPr>
          <w:rFonts w:hint="eastAsia"/>
        </w:rPr>
        <w:t xml:space="preserve"> </w:t>
      </w:r>
      <w:r w:rsidR="00CB2F6F" w:rsidRPr="00CB2F6F">
        <w:rPr>
          <w:rFonts w:hint="eastAsia"/>
        </w:rPr>
        <w:t>这些模型神经元由单一的电容组成，其集成了突触输入递送的电</w:t>
      </w:r>
      <w:r w:rsidR="00CB2F6F" w:rsidRPr="00CB2F6F">
        <w:rPr>
          <w:rFonts w:hint="eastAsia"/>
        </w:rPr>
        <w:lastRenderedPageBreak/>
        <w:t>荷，漏电流和电压阈值。</w:t>
      </w:r>
      <w:r>
        <w:rPr>
          <w:rFonts w:hint="eastAsia"/>
        </w:rPr>
        <w:t>当达到阈值后，产生一个原型尖峰，并且电容电荷分流到</w:t>
      </w:r>
      <w:r>
        <w:rPr>
          <w:rFonts w:hint="eastAsia"/>
        </w:rPr>
        <w:t>0[14]</w:t>
      </w:r>
      <w:r>
        <w:rPr>
          <w:rFonts w:hint="eastAsia"/>
        </w:rPr>
        <w:t>。</w:t>
      </w:r>
      <w:r w:rsidRPr="00267837">
        <w:rPr>
          <w:rFonts w:hint="eastAsia"/>
        </w:rPr>
        <w:t>SM</w:t>
      </w:r>
      <w:r w:rsidRPr="00267837">
        <w:rPr>
          <w:rFonts w:hint="eastAsia"/>
        </w:rPr>
        <w:t>以尺度</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4</m:t>
        </m:r>
      </m:oMath>
      <w:r w:rsidRPr="00267837">
        <w:rPr>
          <w:rFonts w:hint="eastAsia"/>
        </w:rPr>
        <w:t>进入一个生物可行的</w:t>
      </w:r>
      <w:r w:rsidRPr="00267837">
        <w:rPr>
          <w:rFonts w:hint="eastAsia"/>
        </w:rPr>
        <w:t>2D</w:t>
      </w:r>
      <w:r w:rsidRPr="00267837">
        <w:rPr>
          <w:rFonts w:hint="eastAsia"/>
        </w:rPr>
        <w:t>“赢家全胜”（</w:t>
      </w:r>
      <w:r w:rsidRPr="00267837">
        <w:rPr>
          <w:rFonts w:hint="eastAsia"/>
        </w:rPr>
        <w:t>WTA</w:t>
      </w:r>
      <w:r w:rsidRPr="00267837">
        <w:rPr>
          <w:rFonts w:hint="eastAsia"/>
        </w:rPr>
        <w:t>）神经网络</w:t>
      </w:r>
      <w:r w:rsidRPr="00267837">
        <w:rPr>
          <w:rFonts w:hint="eastAsia"/>
        </w:rPr>
        <w:t>[4]</w:t>
      </w:r>
      <w:r w:rsidRPr="00267837">
        <w:rPr>
          <w:rFonts w:hint="eastAsia"/>
        </w:rPr>
        <w:t>，</w:t>
      </w:r>
      <w:r w:rsidRPr="00267837">
        <w:rPr>
          <w:rFonts w:hint="eastAsia"/>
        </w:rPr>
        <w:t>[1]</w:t>
      </w:r>
      <w:r w:rsidRPr="00267837">
        <w:rPr>
          <w:rFonts w:hint="eastAsia"/>
        </w:rPr>
        <w:t>，其中单位之间的突触相互作用确保只有最活跃的位置保留，而所有其他位置被抑制。</w:t>
      </w:r>
      <w:r w:rsidR="005523DC">
        <w:rPr>
          <w:noProof/>
        </w:rPr>
        <w:drawing>
          <wp:inline distT="0" distB="0" distL="0" distR="0" wp14:anchorId="3B547CF4" wp14:editId="334A5E34">
            <wp:extent cx="2752725" cy="612394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0D69F.tmp"/>
                    <pic:cNvPicPr/>
                  </pic:nvPicPr>
                  <pic:blipFill>
                    <a:blip r:embed="rId16">
                      <a:extLst>
                        <a:ext uri="{28A0092B-C50C-407E-A947-70E740481C1C}">
                          <a14:useLocalDpi xmlns:a14="http://schemas.microsoft.com/office/drawing/2010/main" val="0"/>
                        </a:ext>
                      </a:extLst>
                    </a:blip>
                    <a:stretch>
                      <a:fillRect/>
                    </a:stretch>
                  </pic:blipFill>
                  <pic:spPr>
                    <a:xfrm>
                      <a:off x="0" y="0"/>
                      <a:ext cx="2752770" cy="6124040"/>
                    </a:xfrm>
                    <a:prstGeom prst="rect">
                      <a:avLst/>
                    </a:prstGeom>
                  </pic:spPr>
                </pic:pic>
              </a:graphicData>
            </a:graphic>
          </wp:inline>
        </w:drawing>
      </w:r>
    </w:p>
    <w:p w:rsidR="005523DC" w:rsidRPr="00AA54D2" w:rsidRDefault="005523DC" w:rsidP="0019164A">
      <w:pPr>
        <w:pStyle w:val="img"/>
        <w:rPr>
          <w:rStyle w:val="a8"/>
          <w:b w:val="0"/>
          <w:sz w:val="20"/>
          <w:szCs w:val="20"/>
        </w:rPr>
      </w:pPr>
      <w:r w:rsidRPr="00AA54D2">
        <w:rPr>
          <w:rStyle w:val="a8"/>
          <w:b w:val="0"/>
          <w:sz w:val="20"/>
          <w:szCs w:val="20"/>
        </w:rPr>
        <w:t>图</w:t>
      </w:r>
      <w:r w:rsidRPr="00AA54D2">
        <w:rPr>
          <w:rStyle w:val="a8"/>
          <w:rFonts w:hint="eastAsia"/>
          <w:b w:val="0"/>
          <w:sz w:val="20"/>
          <w:szCs w:val="20"/>
        </w:rPr>
        <w:t>3</w:t>
      </w:r>
      <w:r w:rsidRPr="00AA54D2">
        <w:rPr>
          <w:rStyle w:val="a8"/>
          <w:rFonts w:hint="eastAsia"/>
          <w:b w:val="0"/>
          <w:sz w:val="20"/>
          <w:szCs w:val="20"/>
        </w:rPr>
        <w:t>基于自然图像的模型的操作示例。并行特征提取产生颜色对比度</w:t>
      </w:r>
      <w:r w:rsidRPr="00AA54D2">
        <w:rPr>
          <w:rStyle w:val="a8"/>
          <w:rFonts w:hint="eastAsia"/>
          <w:b w:val="0"/>
          <w:sz w:val="20"/>
          <w:szCs w:val="20"/>
        </w:rPr>
        <w:t>(</w:t>
      </w:r>
      <m:oMath>
        <m:bar>
          <m:barPr>
            <m:pos m:val="top"/>
            <m:ctrlPr>
              <w:rPr>
                <w:rStyle w:val="a8"/>
                <w:rFonts w:ascii="Cambria Math" w:hAnsi="Cambria Math"/>
                <w:b w:val="0"/>
                <w:bCs w:val="0"/>
                <w:sz w:val="20"/>
                <w:szCs w:val="20"/>
              </w:rPr>
            </m:ctrlPr>
          </m:barPr>
          <m:e>
            <m:r>
              <w:rPr>
                <w:rStyle w:val="a8"/>
                <w:rFonts w:ascii="Cambria Math" w:hAnsi="Cambria Math"/>
                <w:sz w:val="20"/>
                <w:szCs w:val="20"/>
              </w:rPr>
              <m:t>C</m:t>
            </m:r>
          </m:e>
        </m:bar>
      </m:oMath>
      <w:r w:rsidRPr="00AA54D2">
        <w:rPr>
          <w:rStyle w:val="a8"/>
          <w:rFonts w:hint="eastAsia"/>
          <w:b w:val="0"/>
          <w:sz w:val="20"/>
          <w:szCs w:val="20"/>
        </w:rPr>
        <w:t>)</w:t>
      </w:r>
      <w:r w:rsidRPr="00AA54D2">
        <w:rPr>
          <w:rStyle w:val="a8"/>
          <w:rFonts w:hint="eastAsia"/>
          <w:b w:val="0"/>
          <w:sz w:val="20"/>
          <w:szCs w:val="20"/>
        </w:rPr>
        <w:t>，强度对比度</w:t>
      </w:r>
      <w:r w:rsidRPr="00AA54D2">
        <w:rPr>
          <w:rStyle w:val="a8"/>
          <w:rFonts w:hint="eastAsia"/>
          <w:b w:val="0"/>
          <w:sz w:val="20"/>
          <w:szCs w:val="20"/>
        </w:rPr>
        <w:t>(</w:t>
      </w:r>
      <m:oMath>
        <m:bar>
          <m:barPr>
            <m:pos m:val="top"/>
            <m:ctrlPr>
              <w:rPr>
                <w:rStyle w:val="a8"/>
                <w:rFonts w:ascii="Cambria Math" w:hAnsi="Cambria Math"/>
                <w:b w:val="0"/>
                <w:bCs w:val="0"/>
                <w:sz w:val="20"/>
                <w:szCs w:val="20"/>
              </w:rPr>
            </m:ctrlPr>
          </m:barPr>
          <m:e>
            <m:r>
              <w:rPr>
                <w:rStyle w:val="a8"/>
                <w:rFonts w:ascii="Cambria Math" w:hAnsi="Cambria Math"/>
                <w:sz w:val="20"/>
                <w:szCs w:val="20"/>
              </w:rPr>
              <m:t>I</m:t>
            </m:r>
          </m:e>
        </m:bar>
      </m:oMath>
      <w:r w:rsidRPr="00AA54D2">
        <w:rPr>
          <w:rStyle w:val="a8"/>
          <w:b w:val="0"/>
          <w:sz w:val="20"/>
          <w:szCs w:val="20"/>
        </w:rPr>
        <w:t>)</w:t>
      </w:r>
      <w:r w:rsidRPr="00AA54D2">
        <w:rPr>
          <w:rStyle w:val="a8"/>
          <w:rFonts w:hint="eastAsia"/>
          <w:b w:val="0"/>
          <w:sz w:val="20"/>
          <w:szCs w:val="20"/>
        </w:rPr>
        <w:t>和方向对比度</w:t>
      </w:r>
      <w:r w:rsidRPr="00AA54D2">
        <w:rPr>
          <w:rStyle w:val="a8"/>
          <w:rFonts w:hint="eastAsia"/>
          <w:b w:val="0"/>
          <w:sz w:val="20"/>
          <w:szCs w:val="20"/>
        </w:rPr>
        <w:t>(</w:t>
      </w:r>
      <m:oMath>
        <m:bar>
          <m:barPr>
            <m:pos m:val="top"/>
            <m:ctrlPr>
              <w:rPr>
                <w:rStyle w:val="a8"/>
                <w:rFonts w:ascii="Cambria Math" w:hAnsi="Cambria Math"/>
                <w:b w:val="0"/>
                <w:bCs w:val="0"/>
                <w:sz w:val="20"/>
                <w:szCs w:val="20"/>
              </w:rPr>
            </m:ctrlPr>
          </m:barPr>
          <m:e>
            <m:r>
              <w:rPr>
                <w:rStyle w:val="a8"/>
                <w:rFonts w:ascii="Cambria Math" w:hAnsi="Cambria Math"/>
                <w:sz w:val="20"/>
                <w:szCs w:val="20"/>
              </w:rPr>
              <m:t>O</m:t>
            </m:r>
          </m:e>
        </m:bar>
      </m:oMath>
      <w:r w:rsidRPr="00AA54D2">
        <w:rPr>
          <w:rStyle w:val="a8"/>
          <w:rFonts w:hint="eastAsia"/>
          <w:b w:val="0"/>
          <w:sz w:val="20"/>
          <w:szCs w:val="20"/>
        </w:rPr>
        <w:t>)</w:t>
      </w:r>
      <w:r w:rsidRPr="00AA54D2">
        <w:rPr>
          <w:rStyle w:val="a8"/>
          <w:rFonts w:hint="eastAsia"/>
          <w:b w:val="0"/>
          <w:sz w:val="20"/>
          <w:szCs w:val="20"/>
        </w:rPr>
        <w:t>的三个醒目度图。这些被组合以形成显著图（</w:t>
      </w:r>
      <w:r w:rsidRPr="00AA54D2">
        <w:rPr>
          <w:rStyle w:val="a8"/>
          <w:rFonts w:hint="eastAsia"/>
          <w:b w:val="0"/>
          <w:sz w:val="20"/>
          <w:szCs w:val="20"/>
        </w:rPr>
        <w:t>SM</w:t>
      </w:r>
      <w:r w:rsidRPr="00AA54D2">
        <w:rPr>
          <w:rStyle w:val="a8"/>
          <w:rFonts w:hint="eastAsia"/>
          <w:b w:val="0"/>
          <w:sz w:val="20"/>
          <w:szCs w:val="20"/>
        </w:rPr>
        <w:t>）的输入</w:t>
      </w:r>
      <w:r w:rsidRPr="00AA54D2">
        <w:rPr>
          <w:rStyle w:val="a8"/>
          <w:rFonts w:hint="eastAsia"/>
          <w:b w:val="0"/>
          <w:sz w:val="20"/>
          <w:szCs w:val="20"/>
        </w:rPr>
        <w:t>S</w:t>
      </w:r>
      <w:r w:rsidRPr="00AA54D2">
        <w:rPr>
          <w:rStyle w:val="a8"/>
          <w:rFonts w:hint="eastAsia"/>
          <w:b w:val="0"/>
          <w:sz w:val="20"/>
          <w:szCs w:val="20"/>
        </w:rPr>
        <w:t>。最引人注目的地方是橙色的电话盒，在颜色对比度</w:t>
      </w:r>
      <m:oMath>
        <m:bar>
          <m:barPr>
            <m:pos m:val="top"/>
            <m:ctrlPr>
              <w:rPr>
                <w:rStyle w:val="a8"/>
                <w:rFonts w:ascii="Cambria Math" w:hAnsi="Cambria Math"/>
                <w:b w:val="0"/>
                <w:bCs w:val="0"/>
                <w:sz w:val="20"/>
                <w:szCs w:val="20"/>
              </w:rPr>
            </m:ctrlPr>
          </m:barPr>
          <m:e>
            <m:r>
              <w:rPr>
                <w:rStyle w:val="a8"/>
                <w:rFonts w:ascii="Cambria Math" w:hAnsi="Cambria Math"/>
                <w:sz w:val="20"/>
                <w:szCs w:val="20"/>
              </w:rPr>
              <m:t>C</m:t>
            </m:r>
          </m:e>
        </m:bar>
      </m:oMath>
      <w:r w:rsidRPr="00AA54D2">
        <w:rPr>
          <w:rStyle w:val="a8"/>
          <w:rFonts w:hint="eastAsia"/>
          <w:b w:val="0"/>
          <w:sz w:val="20"/>
          <w:szCs w:val="20"/>
        </w:rPr>
        <w:t>上表现的很强；它成为</w:t>
      </w:r>
      <w:r w:rsidRPr="00AA54D2">
        <w:rPr>
          <w:rStyle w:val="a8"/>
          <w:rFonts w:hint="eastAsia"/>
          <w:b w:val="0"/>
          <w:sz w:val="20"/>
          <w:szCs w:val="20"/>
        </w:rPr>
        <w:t>第一个被注意的位置（</w:t>
      </w:r>
      <w:r w:rsidRPr="00AA54D2">
        <w:rPr>
          <w:rStyle w:val="a8"/>
          <w:rFonts w:hint="eastAsia"/>
          <w:b w:val="0"/>
          <w:sz w:val="20"/>
          <w:szCs w:val="20"/>
        </w:rPr>
        <w:t xml:space="preserve">92 </w:t>
      </w:r>
      <w:proofErr w:type="spellStart"/>
      <w:r w:rsidRPr="00AA54D2">
        <w:rPr>
          <w:rStyle w:val="a8"/>
          <w:rFonts w:hint="eastAsia"/>
          <w:b w:val="0"/>
          <w:sz w:val="20"/>
          <w:szCs w:val="20"/>
        </w:rPr>
        <w:t>ms</w:t>
      </w:r>
      <w:proofErr w:type="spellEnd"/>
      <w:r w:rsidRPr="00AA54D2">
        <w:rPr>
          <w:rStyle w:val="a8"/>
          <w:rFonts w:hint="eastAsia"/>
          <w:b w:val="0"/>
          <w:sz w:val="20"/>
          <w:szCs w:val="20"/>
        </w:rPr>
        <w:t>模拟时间）。在抑制反馈产生并抑制显著图中的这个位置之后，下一个最显著的位置被成功选择。</w:t>
      </w:r>
    </w:p>
    <w:p w:rsidR="005523DC" w:rsidRPr="005523DC" w:rsidRDefault="005523DC" w:rsidP="00D37654">
      <w:pPr>
        <w:ind w:rightChars="-13" w:right="-27" w:firstLine="420"/>
      </w:pPr>
    </w:p>
    <w:p w:rsidR="00267837" w:rsidRDefault="00267837" w:rsidP="00D37654">
      <w:pPr>
        <w:ind w:rightChars="-13" w:right="-27" w:firstLine="420"/>
      </w:pPr>
      <w:r w:rsidRPr="00267837">
        <w:rPr>
          <w:rFonts w:hint="eastAsia"/>
        </w:rPr>
        <w:t>SM</w:t>
      </w:r>
      <w:r w:rsidRPr="00267837">
        <w:rPr>
          <w:rFonts w:hint="eastAsia"/>
        </w:rPr>
        <w:t>中的神经元接收来自</w:t>
      </w:r>
      <w:r>
        <w:rPr>
          <w:rFonts w:hint="eastAsia"/>
        </w:rPr>
        <w:t>S</w:t>
      </w:r>
      <w:r>
        <w:rPr>
          <w:rFonts w:hint="eastAsia"/>
        </w:rPr>
        <w:t>的兴奋性输入，并且都是独立的。</w:t>
      </w:r>
      <w:r w:rsidRPr="00267837">
        <w:rPr>
          <w:rFonts w:hint="eastAsia"/>
        </w:rPr>
        <w:t>SM</w:t>
      </w:r>
      <w:r w:rsidRPr="00267837">
        <w:rPr>
          <w:rFonts w:hint="eastAsia"/>
        </w:rPr>
        <w:t>神经元在更突出的位置的潜力因此增加更快（这些神经元被用作纯粹的积分器，不会发射）。每个</w:t>
      </w:r>
      <w:r w:rsidRPr="00267837">
        <w:rPr>
          <w:rFonts w:hint="eastAsia"/>
        </w:rPr>
        <w:t>SM</w:t>
      </w:r>
      <w:r w:rsidRPr="00267837">
        <w:rPr>
          <w:rFonts w:hint="eastAsia"/>
        </w:rPr>
        <w:t>神经元激发其相应的</w:t>
      </w:r>
      <w:r w:rsidRPr="00267837">
        <w:rPr>
          <w:rFonts w:hint="eastAsia"/>
        </w:rPr>
        <w:t>WTA</w:t>
      </w:r>
      <w:r w:rsidRPr="00267837">
        <w:rPr>
          <w:rFonts w:hint="eastAsia"/>
        </w:rPr>
        <w:t>神经元。</w:t>
      </w:r>
      <w:r w:rsidRPr="00267837">
        <w:rPr>
          <w:rFonts w:hint="eastAsia"/>
        </w:rPr>
        <w:t xml:space="preserve"> </w:t>
      </w:r>
      <w:r w:rsidRPr="00267837">
        <w:rPr>
          <w:rFonts w:hint="eastAsia"/>
        </w:rPr>
        <w:t>所有</w:t>
      </w:r>
      <w:r w:rsidRPr="00267837">
        <w:rPr>
          <w:rFonts w:hint="eastAsia"/>
        </w:rPr>
        <w:t>WTA</w:t>
      </w:r>
      <w:r w:rsidRPr="00267837">
        <w:rPr>
          <w:rFonts w:hint="eastAsia"/>
        </w:rPr>
        <w:t>神经元也相互独立演化，直到一个（“获胜者”）首先达到阈值并触发。这触发三个同时的机制（图</w:t>
      </w:r>
      <w:r w:rsidRPr="00267837">
        <w:rPr>
          <w:rFonts w:hint="eastAsia"/>
        </w:rPr>
        <w:t>3</w:t>
      </w:r>
      <w:r w:rsidRPr="00267837">
        <w:rPr>
          <w:rFonts w:hint="eastAsia"/>
        </w:rPr>
        <w:t>）：</w:t>
      </w:r>
    </w:p>
    <w:p w:rsidR="00267837" w:rsidRDefault="00267837" w:rsidP="00D37654">
      <w:pPr>
        <w:ind w:rightChars="-13" w:right="-27" w:firstLine="420"/>
      </w:pPr>
      <w:r>
        <w:rPr>
          <w:rFonts w:hint="eastAsia"/>
        </w:rPr>
        <w:t>1</w:t>
      </w:r>
      <w:r>
        <w:rPr>
          <w:rFonts w:hint="eastAsia"/>
        </w:rPr>
        <w:t>）</w:t>
      </w:r>
      <w:r>
        <w:rPr>
          <w:rFonts w:hint="eastAsia"/>
        </w:rPr>
        <w:t>FOA</w:t>
      </w:r>
      <w:r>
        <w:rPr>
          <w:rFonts w:hint="eastAsia"/>
        </w:rPr>
        <w:t>转移到胜者神经元的位置</w:t>
      </w:r>
      <w:r>
        <w:rPr>
          <w:rFonts w:hint="eastAsia"/>
        </w:rPr>
        <w:t>;</w:t>
      </w:r>
    </w:p>
    <w:p w:rsidR="00267837" w:rsidRDefault="00267837" w:rsidP="00D37654">
      <w:pPr>
        <w:ind w:rightChars="-13" w:right="-27" w:firstLine="420"/>
      </w:pPr>
      <w:r>
        <w:rPr>
          <w:rFonts w:hint="eastAsia"/>
        </w:rPr>
        <w:t>2</w:t>
      </w:r>
      <w:r>
        <w:rPr>
          <w:rFonts w:hint="eastAsia"/>
        </w:rPr>
        <w:t>）</w:t>
      </w:r>
      <w:r>
        <w:rPr>
          <w:rFonts w:hint="eastAsia"/>
        </w:rPr>
        <w:t>WTA</w:t>
      </w:r>
      <w:r>
        <w:rPr>
          <w:rFonts w:hint="eastAsia"/>
        </w:rPr>
        <w:t>的全局抑制被触发并完全抑制（复位）所有</w:t>
      </w:r>
      <w:r>
        <w:rPr>
          <w:rFonts w:hint="eastAsia"/>
        </w:rPr>
        <w:t>WTA</w:t>
      </w:r>
      <w:r>
        <w:rPr>
          <w:rFonts w:hint="eastAsia"/>
        </w:rPr>
        <w:t>神经元</w:t>
      </w:r>
      <w:r>
        <w:rPr>
          <w:rFonts w:hint="eastAsia"/>
        </w:rPr>
        <w:t>;</w:t>
      </w:r>
    </w:p>
    <w:p w:rsidR="00F3477C" w:rsidRDefault="00267837" w:rsidP="00D37654">
      <w:pPr>
        <w:ind w:rightChars="-13" w:right="-27" w:firstLine="420"/>
      </w:pPr>
      <w:r>
        <w:rPr>
          <w:rFonts w:hint="eastAsia"/>
        </w:rPr>
        <w:t>3</w:t>
      </w:r>
      <w:r>
        <w:rPr>
          <w:rFonts w:hint="eastAsia"/>
        </w:rPr>
        <w:t>）具有</w:t>
      </w:r>
      <w:r>
        <w:rPr>
          <w:rFonts w:hint="eastAsia"/>
        </w:rPr>
        <w:t>FOA</w:t>
      </w:r>
      <w:r>
        <w:rPr>
          <w:rFonts w:hint="eastAsia"/>
        </w:rPr>
        <w:t>大小和新位置的区域局部抑制在</w:t>
      </w:r>
      <w:r>
        <w:rPr>
          <w:rFonts w:hint="eastAsia"/>
        </w:rPr>
        <w:t>SM</w:t>
      </w:r>
      <w:r>
        <w:rPr>
          <w:rFonts w:hint="eastAsia"/>
        </w:rPr>
        <w:t>中瞬时激活；这不仅使</w:t>
      </w:r>
      <w:r>
        <w:rPr>
          <w:rFonts w:hint="eastAsia"/>
        </w:rPr>
        <w:t>FOA</w:t>
      </w:r>
      <w:r>
        <w:rPr>
          <w:rFonts w:hint="eastAsia"/>
        </w:rPr>
        <w:t>的动态变化，允许下一个最显著的位置随后成为赢家，而且还防止</w:t>
      </w:r>
      <w:r>
        <w:rPr>
          <w:rFonts w:hint="eastAsia"/>
        </w:rPr>
        <w:t>FOA</w:t>
      </w:r>
      <w:r>
        <w:rPr>
          <w:rFonts w:hint="eastAsia"/>
        </w:rPr>
        <w:t>立即返回到先前参加的位置。</w:t>
      </w:r>
    </w:p>
    <w:p w:rsidR="0051723D" w:rsidRDefault="00F3477C" w:rsidP="00D37654">
      <w:pPr>
        <w:ind w:rightChars="-13" w:right="-27"/>
      </w:pPr>
      <w:r w:rsidRPr="00F3477C">
        <w:rPr>
          <w:rFonts w:hint="eastAsia"/>
        </w:rPr>
        <w:t>人类视觉心理物理学已经证明了这种“抑制回报”</w:t>
      </w:r>
      <w:r w:rsidRPr="00F3477C">
        <w:rPr>
          <w:rFonts w:hint="eastAsia"/>
        </w:rPr>
        <w:t>[16]</w:t>
      </w:r>
      <w:r w:rsidRPr="00F3477C">
        <w:rPr>
          <w:rFonts w:hint="eastAsia"/>
        </w:rPr>
        <w:t>。为了稍微偏向模型，随后跳到紧邻当前所在位置的空间位置的突出位置，在</w:t>
      </w:r>
      <w:r w:rsidRPr="00F3477C">
        <w:rPr>
          <w:rFonts w:hint="eastAsia"/>
        </w:rPr>
        <w:t>FOA</w:t>
      </w:r>
      <w:r w:rsidRPr="00F3477C">
        <w:rPr>
          <w:rFonts w:hint="eastAsia"/>
        </w:rPr>
        <w:t>（</w:t>
      </w:r>
      <w:r w:rsidRPr="00F3477C">
        <w:rPr>
          <w:rFonts w:hint="eastAsia"/>
        </w:rPr>
        <w:t>Koch</w:t>
      </w:r>
      <w:r w:rsidRPr="00F3477C">
        <w:rPr>
          <w:rFonts w:hint="eastAsia"/>
        </w:rPr>
        <w:t>和</w:t>
      </w:r>
      <w:r w:rsidRPr="00F3477C">
        <w:rPr>
          <w:rFonts w:hint="eastAsia"/>
        </w:rPr>
        <w:t>Ullman</w:t>
      </w:r>
      <w:r w:rsidRPr="00F3477C">
        <w:rPr>
          <w:rFonts w:hint="eastAsia"/>
        </w:rPr>
        <w:t>的“接近偏好”规则</w:t>
      </w:r>
      <w:r>
        <w:rPr>
          <w:rFonts w:hint="eastAsia"/>
        </w:rPr>
        <w:t>[4]</w:t>
      </w:r>
      <w:r w:rsidRPr="00F3477C">
        <w:rPr>
          <w:rFonts w:hint="eastAsia"/>
        </w:rPr>
        <w:t>）的附近的</w:t>
      </w:r>
      <w:r w:rsidRPr="00F3477C">
        <w:rPr>
          <w:rFonts w:hint="eastAsia"/>
        </w:rPr>
        <w:t>SM</w:t>
      </w:r>
      <w:r>
        <w:rPr>
          <w:rFonts w:hint="eastAsia"/>
        </w:rPr>
        <w:t>中短暂激活一个小激励。</w:t>
      </w:r>
    </w:p>
    <w:p w:rsidR="00F3477C" w:rsidRDefault="00F3477C" w:rsidP="00D37654">
      <w:pPr>
        <w:ind w:rightChars="-13" w:right="-27" w:firstLineChars="200" w:firstLine="420"/>
      </w:pPr>
      <w:r w:rsidRPr="00F3477C">
        <w:rPr>
          <w:rFonts w:hint="eastAsia"/>
        </w:rPr>
        <w:t>由于我们不建立任何自上而下的注意组件，因此</w:t>
      </w:r>
      <w:r w:rsidRPr="00F3477C">
        <w:rPr>
          <w:rFonts w:hint="eastAsia"/>
        </w:rPr>
        <w:t>FOA</w:t>
      </w:r>
      <w:r w:rsidRPr="00F3477C">
        <w:rPr>
          <w:rFonts w:hint="eastAsia"/>
        </w:rPr>
        <w:t>是一个简单的磁盘，其半径固定为输入图像宽度或高度较小的一半。选择模拟神经元的时间常数，电导率和触发阈值（详见</w:t>
      </w:r>
      <w:r w:rsidRPr="00F3477C">
        <w:rPr>
          <w:rFonts w:hint="eastAsia"/>
        </w:rPr>
        <w:t>[17]</w:t>
      </w:r>
      <w:r w:rsidRPr="00F3477C">
        <w:rPr>
          <w:rFonts w:hint="eastAsia"/>
        </w:rPr>
        <w:t>），以便</w:t>
      </w:r>
      <w:r w:rsidRPr="00F3477C">
        <w:rPr>
          <w:rFonts w:hint="eastAsia"/>
        </w:rPr>
        <w:t>FOA</w:t>
      </w:r>
      <w:r w:rsidRPr="00F3477C">
        <w:rPr>
          <w:rFonts w:hint="eastAsia"/>
        </w:rPr>
        <w:t>在大约</w:t>
      </w:r>
      <w:r w:rsidRPr="00F3477C">
        <w:rPr>
          <w:rFonts w:hint="eastAsia"/>
        </w:rPr>
        <w:t>30-70</w:t>
      </w:r>
      <w:r>
        <w:rPr>
          <w:rFonts w:hint="eastAsia"/>
        </w:rPr>
        <w:t>毫秒（模拟时间）内从一个显著</w:t>
      </w:r>
      <w:r w:rsidRPr="00F3477C">
        <w:rPr>
          <w:rFonts w:hint="eastAsia"/>
        </w:rPr>
        <w:t>位置跳到下一个位置，</w:t>
      </w:r>
      <w:r>
        <w:rPr>
          <w:rFonts w:hint="eastAsia"/>
        </w:rPr>
        <w:t>已经参与过的</w:t>
      </w:r>
      <w:r w:rsidRPr="00F3477C">
        <w:rPr>
          <w:rFonts w:hint="eastAsia"/>
        </w:rPr>
        <w:t>区域被</w:t>
      </w:r>
      <w:proofErr w:type="gramStart"/>
      <w:r w:rsidRPr="00F3477C">
        <w:rPr>
          <w:rFonts w:hint="eastAsia"/>
        </w:rPr>
        <w:t>抑制约</w:t>
      </w:r>
      <w:proofErr w:type="gramEnd"/>
      <w:r w:rsidRPr="00F3477C">
        <w:rPr>
          <w:rFonts w:hint="eastAsia"/>
        </w:rPr>
        <w:t>500-900</w:t>
      </w:r>
      <w:r w:rsidRPr="00F3477C">
        <w:rPr>
          <w:rFonts w:hint="eastAsia"/>
        </w:rPr>
        <w:t>毫秒（图</w:t>
      </w:r>
      <w:r w:rsidRPr="00F3477C">
        <w:rPr>
          <w:rFonts w:hint="eastAsia"/>
        </w:rPr>
        <w:t>3</w:t>
      </w:r>
      <w:r w:rsidRPr="00F3477C">
        <w:rPr>
          <w:rFonts w:hint="eastAsia"/>
        </w:rPr>
        <w:t>），</w:t>
      </w:r>
      <w:r>
        <w:rPr>
          <w:rFonts w:hint="eastAsia"/>
        </w:rPr>
        <w:t>正</w:t>
      </w:r>
      <w:r w:rsidRPr="00F3477C">
        <w:rPr>
          <w:rFonts w:hint="eastAsia"/>
        </w:rPr>
        <w:t>如在心理物理学上所观察到的</w:t>
      </w:r>
      <w:r w:rsidRPr="00F3477C">
        <w:rPr>
          <w:rFonts w:hint="eastAsia"/>
        </w:rPr>
        <w:t>[16]</w:t>
      </w:r>
      <w:r w:rsidRPr="00F3477C">
        <w:rPr>
          <w:rFonts w:hint="eastAsia"/>
        </w:rPr>
        <w:t>。</w:t>
      </w:r>
      <w:r w:rsidRPr="00F3477C">
        <w:rPr>
          <w:rFonts w:hint="eastAsia"/>
        </w:rPr>
        <w:t xml:space="preserve"> </w:t>
      </w:r>
      <w:r w:rsidRPr="00F3477C">
        <w:rPr>
          <w:rFonts w:hint="eastAsia"/>
        </w:rPr>
        <w:t>这些延迟的相对幅度的差异证明足以确保对图像进行彻底的扫描，并防止</w:t>
      </w:r>
      <w:proofErr w:type="gramStart"/>
      <w:r w:rsidRPr="00F3477C">
        <w:rPr>
          <w:rFonts w:hint="eastAsia"/>
        </w:rPr>
        <w:t>循环仅</w:t>
      </w:r>
      <w:proofErr w:type="gramEnd"/>
      <w:r w:rsidRPr="00F3477C">
        <w:rPr>
          <w:rFonts w:hint="eastAsia"/>
        </w:rPr>
        <w:t>通过有限数量的位置。</w:t>
      </w:r>
      <w:r w:rsidRPr="00F3477C">
        <w:rPr>
          <w:rFonts w:hint="eastAsia"/>
        </w:rPr>
        <w:t xml:space="preserve"> </w:t>
      </w:r>
      <w:r w:rsidRPr="00F3477C">
        <w:rPr>
          <w:rFonts w:hint="eastAsia"/>
        </w:rPr>
        <w:t>所有参数在我们的实现</w:t>
      </w:r>
      <w:r w:rsidRPr="00F3477C">
        <w:rPr>
          <w:rFonts w:hint="eastAsia"/>
        </w:rPr>
        <w:t>[17]</w:t>
      </w:r>
      <w:r w:rsidRPr="00F3477C">
        <w:rPr>
          <w:rFonts w:hint="eastAsia"/>
        </w:rPr>
        <w:t>中是固定的，并且所有图像</w:t>
      </w:r>
      <w:r>
        <w:rPr>
          <w:rFonts w:hint="eastAsia"/>
        </w:rPr>
        <w:t>被研究后证明这个系统</w:t>
      </w:r>
      <w:r w:rsidRPr="00F3477C">
        <w:rPr>
          <w:rFonts w:hint="eastAsia"/>
        </w:rPr>
        <w:t>是稳定的。</w:t>
      </w:r>
    </w:p>
    <w:p w:rsidR="00F3477C" w:rsidRDefault="00F3477C" w:rsidP="00D37654">
      <w:pPr>
        <w:ind w:left="420" w:rightChars="-13" w:right="-27" w:firstLineChars="200" w:firstLine="420"/>
      </w:pPr>
    </w:p>
    <w:p w:rsidR="00F3477C" w:rsidRPr="00AA54D2" w:rsidRDefault="00F3477C" w:rsidP="00AA54D2">
      <w:pPr>
        <w:ind w:rightChars="-13" w:right="-27"/>
        <w:rPr>
          <w:b/>
        </w:rPr>
      </w:pPr>
      <w:r w:rsidRPr="00AA54D2">
        <w:rPr>
          <w:b/>
        </w:rPr>
        <w:t xml:space="preserve">2.3 </w:t>
      </w:r>
      <w:r w:rsidRPr="00AA54D2">
        <w:rPr>
          <w:b/>
        </w:rPr>
        <w:t>与空间频率范围模型比较</w:t>
      </w:r>
    </w:p>
    <w:p w:rsidR="00F3477C" w:rsidRDefault="006F5981" w:rsidP="00D37654">
      <w:pPr>
        <w:ind w:rightChars="-13" w:right="-27" w:firstLineChars="200" w:firstLine="420"/>
      </w:pPr>
      <w:proofErr w:type="spellStart"/>
      <w:r w:rsidRPr="006F5981">
        <w:rPr>
          <w:rFonts w:hint="eastAsia"/>
        </w:rPr>
        <w:lastRenderedPageBreak/>
        <w:t>Reinagel</w:t>
      </w:r>
      <w:proofErr w:type="spellEnd"/>
      <w:r w:rsidRPr="006F5981">
        <w:rPr>
          <w:rFonts w:hint="eastAsia"/>
        </w:rPr>
        <w:t>和</w:t>
      </w:r>
      <w:proofErr w:type="spellStart"/>
      <w:r w:rsidRPr="006F5981">
        <w:rPr>
          <w:rFonts w:hint="eastAsia"/>
        </w:rPr>
        <w:t>Zador</w:t>
      </w:r>
      <w:proofErr w:type="spellEnd"/>
      <w:r w:rsidRPr="006F5981">
        <w:rPr>
          <w:rFonts w:hint="eastAsia"/>
        </w:rPr>
        <w:t xml:space="preserve"> [18]</w:t>
      </w:r>
      <w:r w:rsidRPr="006F5981">
        <w:rPr>
          <w:rFonts w:hint="eastAsia"/>
        </w:rPr>
        <w:t>最近使用眼睛跟踪装置来分析由人类产生的眼睛扫描路径的局部空间频率分布，同时自由观察灰度图像。</w:t>
      </w:r>
      <w:r w:rsidR="009B13B4">
        <w:rPr>
          <w:rFonts w:hint="eastAsia"/>
        </w:rPr>
        <w:t>他们发现固定位置处的空间频率含量显著</w:t>
      </w:r>
      <w:r w:rsidRPr="006F5981">
        <w:rPr>
          <w:rFonts w:hint="eastAsia"/>
        </w:rPr>
        <w:t>高于随机位置的平均值。虽然眼睛轨迹可能与注意轨迹不同，但在视觉控制下</w:t>
      </w:r>
      <w:r w:rsidRPr="006F5981">
        <w:rPr>
          <w:rFonts w:hint="eastAsia"/>
        </w:rPr>
        <w:t>[1]</w:t>
      </w:r>
      <w:r w:rsidRPr="006F5981">
        <w:rPr>
          <w:rFonts w:hint="eastAsia"/>
        </w:rPr>
        <w:t>，视觉注意力通常被认为是一种</w:t>
      </w:r>
      <w:proofErr w:type="gramStart"/>
      <w:r w:rsidRPr="006F5981">
        <w:rPr>
          <w:rFonts w:hint="eastAsia"/>
        </w:rPr>
        <w:t>预注意</w:t>
      </w:r>
      <w:proofErr w:type="gramEnd"/>
      <w:r w:rsidRPr="006F5981">
        <w:rPr>
          <w:rFonts w:hint="eastAsia"/>
        </w:rPr>
        <w:t>机制，对自由观察产生强烈的影响。</w:t>
      </w:r>
      <w:r w:rsidR="009B13B4">
        <w:rPr>
          <w:rFonts w:hint="eastAsia"/>
        </w:rPr>
        <w:t>因此，有趣的是验证</w:t>
      </w:r>
      <w:r w:rsidRPr="006F5981">
        <w:rPr>
          <w:rFonts w:hint="eastAsia"/>
        </w:rPr>
        <w:t>我们的模型是否会重现</w:t>
      </w:r>
      <w:proofErr w:type="spellStart"/>
      <w:r w:rsidRPr="006F5981">
        <w:rPr>
          <w:rFonts w:hint="eastAsia"/>
        </w:rPr>
        <w:t>Reinagel</w:t>
      </w:r>
      <w:proofErr w:type="spellEnd"/>
      <w:r w:rsidRPr="006F5981">
        <w:rPr>
          <w:rFonts w:hint="eastAsia"/>
        </w:rPr>
        <w:t>和</w:t>
      </w:r>
      <w:proofErr w:type="spellStart"/>
      <w:r w:rsidRPr="006F5981">
        <w:rPr>
          <w:rFonts w:hint="eastAsia"/>
        </w:rPr>
        <w:t>Zador</w:t>
      </w:r>
      <w:proofErr w:type="spellEnd"/>
      <w:r w:rsidRPr="006F5981">
        <w:rPr>
          <w:rFonts w:hint="eastAsia"/>
        </w:rPr>
        <w:t>的发现。</w:t>
      </w:r>
    </w:p>
    <w:p w:rsidR="006F5981" w:rsidRDefault="009630F0" w:rsidP="00D37654">
      <w:pPr>
        <w:ind w:rightChars="-13" w:right="-27" w:firstLineChars="200" w:firstLine="420"/>
      </w:pPr>
      <w:r>
        <w:rPr>
          <w:rFonts w:hint="eastAsia"/>
        </w:rPr>
        <w:t>我们构造了空间频率内容</w:t>
      </w:r>
      <w:r w:rsidR="009B13B4" w:rsidRPr="009B13B4">
        <w:rPr>
          <w:rFonts w:hint="eastAsia"/>
        </w:rPr>
        <w:t>（</w:t>
      </w:r>
      <w:r w:rsidR="009B13B4" w:rsidRPr="009B13B4">
        <w:rPr>
          <w:rFonts w:hint="eastAsia"/>
        </w:rPr>
        <w:t>SFC</w:t>
      </w:r>
      <w:r w:rsidR="009B13B4" w:rsidRPr="009B13B4">
        <w:rPr>
          <w:rFonts w:hint="eastAsia"/>
        </w:rPr>
        <w:t>）的简单测量：在给定的图像位置，从每个</w:t>
      </w:r>
      <w:r w:rsidR="009B13B4" w:rsidRPr="009B13B4">
        <w:rPr>
          <w:rFonts w:hint="eastAsia"/>
        </w:rPr>
        <w:t>I</w:t>
      </w:r>
      <w:r>
        <w:rPr>
          <w:rFonts w:hint="eastAsia"/>
        </w:rPr>
        <w:t>(</w:t>
      </w:r>
      <w:r w:rsidR="009B13B4" w:rsidRPr="009B13B4">
        <w:rPr>
          <w:rFonts w:hint="eastAsia"/>
        </w:rPr>
        <w:t>2</w:t>
      </w:r>
      <w:r>
        <w:rPr>
          <w:rFonts w:hint="eastAsia"/>
        </w:rPr>
        <w:t>)</w:t>
      </w:r>
      <w:r w:rsidR="009B13B4" w:rsidRPr="009B13B4">
        <w:rPr>
          <w:rFonts w:hint="eastAsia"/>
        </w:rPr>
        <w:t>，</w:t>
      </w:r>
      <w:r w:rsidR="009B13B4" w:rsidRPr="009B13B4">
        <w:rPr>
          <w:rFonts w:hint="eastAsia"/>
        </w:rPr>
        <w:t>R</w:t>
      </w:r>
      <w:r>
        <w:rPr>
          <w:rFonts w:hint="eastAsia"/>
        </w:rPr>
        <w:t>(</w:t>
      </w:r>
      <w:r w:rsidR="009B13B4" w:rsidRPr="009B13B4">
        <w:rPr>
          <w:rFonts w:hint="eastAsia"/>
        </w:rPr>
        <w:t>2</w:t>
      </w:r>
      <w:r>
        <w:rPr>
          <w:rFonts w:hint="eastAsia"/>
        </w:rPr>
        <w:t>)</w:t>
      </w:r>
      <w:r w:rsidR="009B13B4" w:rsidRPr="009B13B4">
        <w:rPr>
          <w:rFonts w:hint="eastAsia"/>
        </w:rPr>
        <w:t>，</w:t>
      </w:r>
      <w:r w:rsidR="009B13B4" w:rsidRPr="009B13B4">
        <w:rPr>
          <w:rFonts w:hint="eastAsia"/>
        </w:rPr>
        <w:t>G</w:t>
      </w:r>
      <w:r>
        <w:rPr>
          <w:rFonts w:hint="eastAsia"/>
        </w:rPr>
        <w:t>(</w:t>
      </w:r>
      <w:r w:rsidR="009B13B4" w:rsidRPr="009B13B4">
        <w:rPr>
          <w:rFonts w:hint="eastAsia"/>
        </w:rPr>
        <w:t>2</w:t>
      </w:r>
      <w:r>
        <w:rPr>
          <w:rFonts w:hint="eastAsia"/>
        </w:rPr>
        <w:t>)</w:t>
      </w:r>
      <w:r w:rsidR="009B13B4" w:rsidRPr="009B13B4">
        <w:rPr>
          <w:rFonts w:hint="eastAsia"/>
        </w:rPr>
        <w:t>，</w:t>
      </w:r>
      <w:r w:rsidR="009B13B4" w:rsidRPr="009B13B4">
        <w:rPr>
          <w:rFonts w:hint="eastAsia"/>
        </w:rPr>
        <w:t>B</w:t>
      </w:r>
      <w:r>
        <w:rPr>
          <w:rFonts w:hint="eastAsia"/>
        </w:rPr>
        <w:t>(</w:t>
      </w:r>
      <w:r w:rsidR="009B13B4" w:rsidRPr="009B13B4">
        <w:rPr>
          <w:rFonts w:hint="eastAsia"/>
        </w:rPr>
        <w:t>2</w:t>
      </w:r>
      <w:r>
        <w:rPr>
          <w:rFonts w:hint="eastAsia"/>
        </w:rPr>
        <w:t>)</w:t>
      </w:r>
      <w:r w:rsidR="009B13B4" w:rsidRPr="009B13B4">
        <w:rPr>
          <w:rFonts w:hint="eastAsia"/>
        </w:rPr>
        <w:t>和</w:t>
      </w:r>
      <w:r w:rsidR="009B13B4" w:rsidRPr="009B13B4">
        <w:rPr>
          <w:rFonts w:hint="eastAsia"/>
        </w:rPr>
        <w:t>Y</w:t>
      </w:r>
      <w:r>
        <w:rPr>
          <w:rFonts w:hint="eastAsia"/>
        </w:rPr>
        <w:t>(</w:t>
      </w:r>
      <w:r w:rsidR="009B13B4" w:rsidRPr="009B13B4">
        <w:rPr>
          <w:rFonts w:hint="eastAsia"/>
        </w:rPr>
        <w:t>2</w:t>
      </w:r>
      <w:r>
        <w:rPr>
          <w:rFonts w:hint="eastAsia"/>
        </w:rPr>
        <w:t>)</w:t>
      </w:r>
      <w:r w:rsidR="009B13B4" w:rsidRPr="009B13B4">
        <w:rPr>
          <w:rFonts w:hint="eastAsia"/>
        </w:rPr>
        <w:t>图</w:t>
      </w:r>
      <w:r>
        <w:rPr>
          <w:rFonts w:hint="eastAsia"/>
        </w:rPr>
        <w:t>里提取</w:t>
      </w:r>
      <w:r>
        <w:rPr>
          <w:rFonts w:hint="eastAsia"/>
        </w:rPr>
        <w:t>16x16</w:t>
      </w:r>
      <w:r>
        <w:rPr>
          <w:rFonts w:hint="eastAsia"/>
        </w:rPr>
        <w:t>的图像块，并且将</w:t>
      </w:r>
      <w:r w:rsidR="009B13B4" w:rsidRPr="009B13B4">
        <w:rPr>
          <w:rFonts w:hint="eastAsia"/>
        </w:rPr>
        <w:t>2D</w:t>
      </w:r>
      <w:r w:rsidR="009B13B4" w:rsidRPr="009B13B4">
        <w:rPr>
          <w:rFonts w:hint="eastAsia"/>
        </w:rPr>
        <w:t>快速傅里叶变换（</w:t>
      </w:r>
      <w:r w:rsidR="009B13B4" w:rsidRPr="009B13B4">
        <w:rPr>
          <w:rFonts w:hint="eastAsia"/>
        </w:rPr>
        <w:t>FFT</w:t>
      </w:r>
      <w:r>
        <w:rPr>
          <w:rFonts w:hint="eastAsia"/>
        </w:rPr>
        <w:t>）应用于图像块</w:t>
      </w:r>
      <w:r w:rsidR="009B13B4" w:rsidRPr="009B13B4">
        <w:rPr>
          <w:rFonts w:hint="eastAsia"/>
        </w:rPr>
        <w:t>。对于每个</w:t>
      </w:r>
      <w:r w:rsidRPr="009630F0">
        <w:rPr>
          <w:rFonts w:hint="eastAsia"/>
        </w:rPr>
        <w:t>图像块</w:t>
      </w:r>
      <w:r w:rsidR="009B13B4" w:rsidRPr="009B13B4">
        <w:rPr>
          <w:rFonts w:hint="eastAsia"/>
        </w:rPr>
        <w:t>，应用阈值来计算不可忽略的</w:t>
      </w:r>
      <w:r w:rsidR="009B13B4" w:rsidRPr="009B13B4">
        <w:rPr>
          <w:rFonts w:hint="eastAsia"/>
        </w:rPr>
        <w:t>FFT</w:t>
      </w:r>
      <w:r w:rsidR="009B13B4" w:rsidRPr="009B13B4">
        <w:rPr>
          <w:rFonts w:hint="eastAsia"/>
        </w:rPr>
        <w:t>系数的数量</w:t>
      </w:r>
      <w:r w:rsidR="009B13B4" w:rsidRPr="009B13B4">
        <w:rPr>
          <w:rFonts w:hint="eastAsia"/>
        </w:rPr>
        <w:t xml:space="preserve">; </w:t>
      </w:r>
      <w:r w:rsidR="009B13B4" w:rsidRPr="009B13B4">
        <w:rPr>
          <w:rFonts w:hint="eastAsia"/>
        </w:rPr>
        <w:t>该阈值对应于刚刚感知的光栅的</w:t>
      </w:r>
      <w:r w:rsidR="009B13B4" w:rsidRPr="009B13B4">
        <w:rPr>
          <w:rFonts w:hint="eastAsia"/>
        </w:rPr>
        <w:t>FFT</w:t>
      </w:r>
      <w:r w:rsidR="009B13B4" w:rsidRPr="009B13B4">
        <w:rPr>
          <w:rFonts w:hint="eastAsia"/>
        </w:rPr>
        <w:t>幅度（</w:t>
      </w:r>
      <w:r w:rsidR="009B13B4" w:rsidRPr="009B13B4">
        <w:rPr>
          <w:rFonts w:hint="eastAsia"/>
        </w:rPr>
        <w:t>1</w:t>
      </w:r>
      <w:r w:rsidR="009B13B4" w:rsidRPr="009B13B4">
        <w:rPr>
          <w:rFonts w:hint="eastAsia"/>
        </w:rPr>
        <w:t>％对比度）。</w:t>
      </w:r>
      <w:r w:rsidR="009B13B4" w:rsidRPr="009B13B4">
        <w:rPr>
          <w:rFonts w:hint="eastAsia"/>
        </w:rPr>
        <w:t xml:space="preserve"> SFC</w:t>
      </w:r>
      <w:r>
        <w:rPr>
          <w:rFonts w:hint="eastAsia"/>
        </w:rPr>
        <w:t>测量是五个相应图块</w:t>
      </w:r>
      <w:r w:rsidR="009B13B4" w:rsidRPr="009B13B4">
        <w:rPr>
          <w:rFonts w:hint="eastAsia"/>
        </w:rPr>
        <w:t>中不可忽略的系数</w:t>
      </w:r>
      <w:proofErr w:type="gramStart"/>
      <w:r w:rsidR="009B13B4" w:rsidRPr="009B13B4">
        <w:rPr>
          <w:rFonts w:hint="eastAsia"/>
        </w:rPr>
        <w:t>数</w:t>
      </w:r>
      <w:proofErr w:type="gramEnd"/>
      <w:r w:rsidR="009B13B4" w:rsidRPr="009B13B4">
        <w:rPr>
          <w:rFonts w:hint="eastAsia"/>
        </w:rPr>
        <w:t>的平均值。</w:t>
      </w:r>
      <w:proofErr w:type="gramStart"/>
      <w:r>
        <w:rPr>
          <w:rFonts w:hint="eastAsia"/>
        </w:rPr>
        <w:t>选择图块</w:t>
      </w:r>
      <w:r w:rsidR="009B13B4" w:rsidRPr="009B13B4">
        <w:rPr>
          <w:rFonts w:hint="eastAsia"/>
        </w:rPr>
        <w:t>的</w:t>
      </w:r>
      <w:proofErr w:type="gramEnd"/>
      <w:r w:rsidR="009B13B4" w:rsidRPr="009B13B4">
        <w:rPr>
          <w:rFonts w:hint="eastAsia"/>
        </w:rPr>
        <w:t>大小和规模，使得</w:t>
      </w:r>
      <w:r w:rsidR="009B13B4" w:rsidRPr="009B13B4">
        <w:rPr>
          <w:rFonts w:hint="eastAsia"/>
        </w:rPr>
        <w:t>SFC</w:t>
      </w:r>
      <w:r w:rsidR="009B13B4" w:rsidRPr="009B13B4">
        <w:rPr>
          <w:rFonts w:hint="eastAsia"/>
        </w:rPr>
        <w:t>测量对于与我们的模型大致相同的频率和分辨率范围是敏感的</w:t>
      </w:r>
      <w:r w:rsidR="009B13B4" w:rsidRPr="009B13B4">
        <w:rPr>
          <w:rFonts w:hint="eastAsia"/>
        </w:rPr>
        <w:t xml:space="preserve">; </w:t>
      </w:r>
      <w:r w:rsidR="009B13B4" w:rsidRPr="009B13B4">
        <w:rPr>
          <w:rFonts w:hint="eastAsia"/>
        </w:rPr>
        <w:t>此外，我们的</w:t>
      </w:r>
      <w:r w:rsidR="009B13B4" w:rsidRPr="009B13B4">
        <w:rPr>
          <w:rFonts w:hint="eastAsia"/>
        </w:rPr>
        <w:t>SFC</w:t>
      </w:r>
      <w:r w:rsidR="009B13B4" w:rsidRPr="009B13B4">
        <w:rPr>
          <w:rFonts w:hint="eastAsia"/>
        </w:rPr>
        <w:t>测量</w:t>
      </w:r>
      <w:r>
        <w:rPr>
          <w:rFonts w:hint="eastAsia"/>
        </w:rPr>
        <w:t>和模型一样</w:t>
      </w:r>
      <w:r w:rsidR="009B13B4" w:rsidRPr="009B13B4">
        <w:rPr>
          <w:rFonts w:hint="eastAsia"/>
        </w:rPr>
        <w:t>在</w:t>
      </w:r>
      <w:r w:rsidR="009B13B4" w:rsidRPr="009B13B4">
        <w:rPr>
          <w:rFonts w:hint="eastAsia"/>
        </w:rPr>
        <w:t>RGB</w:t>
      </w:r>
      <w:r w:rsidR="009B13B4" w:rsidRPr="009B13B4">
        <w:rPr>
          <w:rFonts w:hint="eastAsia"/>
        </w:rPr>
        <w:t>通道以及</w:t>
      </w:r>
      <w:r>
        <w:rPr>
          <w:rFonts w:hint="eastAsia"/>
        </w:rPr>
        <w:t>灰度强度下计算</w:t>
      </w:r>
      <w:r w:rsidR="009B13B4" w:rsidRPr="009B13B4">
        <w:rPr>
          <w:rFonts w:hint="eastAsia"/>
        </w:rPr>
        <w:t>。</w:t>
      </w:r>
      <w:r>
        <w:rPr>
          <w:rFonts w:hint="eastAsia"/>
        </w:rPr>
        <w:t>使用这一方法</w:t>
      </w:r>
      <w:r w:rsidR="009B13B4" w:rsidRPr="009B13B4">
        <w:rPr>
          <w:rFonts w:hint="eastAsia"/>
        </w:rPr>
        <w:t>，</w:t>
      </w:r>
      <w:r>
        <w:rPr>
          <w:rFonts w:hint="eastAsia"/>
        </w:rPr>
        <w:t>创建尺度为</w:t>
      </w:r>
      <w:r>
        <w:rPr>
          <w:rFonts w:hint="eastAsia"/>
        </w:rPr>
        <w:t xml:space="preserve">4 </w:t>
      </w:r>
      <w:r>
        <w:rPr>
          <w:rFonts w:hint="eastAsia"/>
        </w:rPr>
        <w:t>的</w:t>
      </w:r>
      <w:r w:rsidR="009B13B4" w:rsidRPr="009B13B4">
        <w:rPr>
          <w:rFonts w:hint="eastAsia"/>
        </w:rPr>
        <w:t>SFC</w:t>
      </w:r>
      <w:r>
        <w:rPr>
          <w:rFonts w:hint="eastAsia"/>
        </w:rPr>
        <w:t>图，并与显著</w:t>
      </w:r>
      <w:r w:rsidR="009B13B4" w:rsidRPr="009B13B4">
        <w:rPr>
          <w:rFonts w:hint="eastAsia"/>
        </w:rPr>
        <w:t>图进行比较（图</w:t>
      </w:r>
      <w:r w:rsidR="009B13B4" w:rsidRPr="009B13B4">
        <w:rPr>
          <w:rFonts w:hint="eastAsia"/>
        </w:rPr>
        <w:t>4</w:t>
      </w:r>
      <w:r w:rsidR="009B13B4" w:rsidRPr="009B13B4">
        <w:rPr>
          <w:rFonts w:hint="eastAsia"/>
        </w:rPr>
        <w:t>）。</w:t>
      </w:r>
    </w:p>
    <w:p w:rsidR="006A5B4E" w:rsidRDefault="006A5B4E" w:rsidP="00D37654">
      <w:pPr>
        <w:ind w:rightChars="-13" w:right="-27"/>
        <w:sectPr w:rsidR="006A5B4E" w:rsidSect="00AA54D2">
          <w:type w:val="continuous"/>
          <w:pgSz w:w="11906" w:h="16838" w:code="9"/>
          <w:pgMar w:top="1418" w:right="1418" w:bottom="1418" w:left="1418" w:header="851" w:footer="992" w:gutter="0"/>
          <w:cols w:num="2" w:space="425"/>
          <w:docGrid w:type="lines" w:linePitch="312"/>
        </w:sectPr>
      </w:pPr>
    </w:p>
    <w:p w:rsidR="006A5B4E" w:rsidRDefault="000D24FC" w:rsidP="00D37654">
      <w:pPr>
        <w:ind w:rightChars="-13" w:right="-27"/>
        <w:sectPr w:rsidR="006A5B4E" w:rsidSect="00AA54D2">
          <w:type w:val="continuous"/>
          <w:pgSz w:w="11906" w:h="16838"/>
          <w:pgMar w:top="1418" w:right="1418" w:bottom="1418" w:left="1418" w:header="851" w:footer="992" w:gutter="0"/>
          <w:cols w:space="425"/>
          <w:docGrid w:type="lines" w:linePitch="312"/>
        </w:sectPr>
      </w:pPr>
      <w:r>
        <w:rPr>
          <w:rFonts w:hint="eastAsia"/>
          <w:noProof/>
        </w:rPr>
        <w:drawing>
          <wp:inline distT="0" distB="0" distL="0" distR="0">
            <wp:extent cx="5772150" cy="5010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0E3D9.tmp"/>
                    <pic:cNvPicPr/>
                  </pic:nvPicPr>
                  <pic:blipFill>
                    <a:blip r:embed="rId17">
                      <a:extLst>
                        <a:ext uri="{28A0092B-C50C-407E-A947-70E740481C1C}">
                          <a14:useLocalDpi xmlns:a14="http://schemas.microsoft.com/office/drawing/2010/main" val="0"/>
                        </a:ext>
                      </a:extLst>
                    </a:blip>
                    <a:stretch>
                      <a:fillRect/>
                    </a:stretch>
                  </pic:blipFill>
                  <pic:spPr>
                    <a:xfrm>
                      <a:off x="0" y="0"/>
                      <a:ext cx="5772150" cy="5010150"/>
                    </a:xfrm>
                    <a:prstGeom prst="rect">
                      <a:avLst/>
                    </a:prstGeom>
                  </pic:spPr>
                </pic:pic>
              </a:graphicData>
            </a:graphic>
          </wp:inline>
        </w:drawing>
      </w:r>
    </w:p>
    <w:p w:rsidR="006A5B4E" w:rsidRDefault="006A5B4E" w:rsidP="00D37654">
      <w:pPr>
        <w:ind w:rightChars="-13" w:right="-27"/>
        <w:sectPr w:rsidR="006A5B4E" w:rsidSect="00AA54D2">
          <w:type w:val="continuous"/>
          <w:pgSz w:w="11906" w:h="16838"/>
          <w:pgMar w:top="1418" w:right="1418" w:bottom="1418" w:left="1418" w:header="851" w:footer="992" w:gutter="0"/>
          <w:cols w:num="2" w:space="425"/>
          <w:docGrid w:type="lines" w:linePitch="312"/>
        </w:sectPr>
      </w:pPr>
      <w:r>
        <w:rPr>
          <w:rFonts w:hint="eastAsia"/>
        </w:rPr>
        <w:t xml:space="preserve">  </w:t>
      </w:r>
    </w:p>
    <w:p w:rsidR="006A5B4E" w:rsidRDefault="004A7C14" w:rsidP="00270E97">
      <w:pPr>
        <w:pStyle w:val="img"/>
        <w:rPr>
          <w:rFonts w:hint="eastAsia"/>
        </w:rPr>
        <w:sectPr w:rsidR="006A5B4E" w:rsidSect="00AA54D2">
          <w:type w:val="continuous"/>
          <w:pgSz w:w="11906" w:h="16838"/>
          <w:pgMar w:top="1418" w:right="1418" w:bottom="1418" w:left="1418" w:header="851" w:footer="992" w:gutter="0"/>
          <w:cols w:space="425"/>
          <w:docGrid w:type="lines" w:linePitch="312"/>
        </w:sectPr>
      </w:pPr>
      <w:r w:rsidRPr="00AA54D2">
        <w:rPr>
          <w:rFonts w:hint="eastAsia"/>
        </w:rPr>
        <w:t>图</w:t>
      </w:r>
      <w:r w:rsidRPr="00AA54D2">
        <w:rPr>
          <w:rFonts w:hint="eastAsia"/>
        </w:rPr>
        <w:t xml:space="preserve">4 </w:t>
      </w:r>
      <w:r w:rsidRPr="00AA54D2">
        <w:rPr>
          <w:rFonts w:hint="eastAsia"/>
        </w:rPr>
        <w:t>（</w:t>
      </w:r>
      <w:r w:rsidRPr="00AA54D2">
        <w:rPr>
          <w:rFonts w:hint="eastAsia"/>
        </w:rPr>
        <w:t>a</w:t>
      </w:r>
      <w:r w:rsidRPr="00AA54D2">
        <w:rPr>
          <w:rFonts w:hint="eastAsia"/>
        </w:rPr>
        <w:t>）彩色图像的例子。（</w:t>
      </w:r>
      <w:r w:rsidRPr="00AA54D2">
        <w:rPr>
          <w:rFonts w:hint="eastAsia"/>
        </w:rPr>
        <w:t>b</w:t>
      </w:r>
      <w:r w:rsidRPr="00AA54D2">
        <w:rPr>
          <w:rFonts w:hint="eastAsia"/>
        </w:rPr>
        <w:t>）相应的显著图输入。（</w:t>
      </w:r>
      <w:r w:rsidRPr="00AA54D2">
        <w:rPr>
          <w:rFonts w:hint="eastAsia"/>
        </w:rPr>
        <w:t>c</w:t>
      </w:r>
      <w:r w:rsidRPr="00AA54D2">
        <w:rPr>
          <w:rFonts w:hint="eastAsia"/>
        </w:rPr>
        <w:t>）空间频率内容（</w:t>
      </w:r>
      <w:r w:rsidRPr="00AA54D2">
        <w:rPr>
          <w:rFonts w:hint="eastAsia"/>
        </w:rPr>
        <w:t>SFC</w:t>
      </w:r>
      <w:r w:rsidRPr="00AA54D2">
        <w:rPr>
          <w:rFonts w:hint="eastAsia"/>
        </w:rPr>
        <w:t>）图。（</w:t>
      </w:r>
      <w:r w:rsidRPr="00AA54D2">
        <w:rPr>
          <w:rFonts w:hint="eastAsia"/>
        </w:rPr>
        <w:t>d</w:t>
      </w:r>
      <w:r w:rsidRPr="00AA54D2">
        <w:rPr>
          <w:rFonts w:hint="eastAsia"/>
        </w:rPr>
        <w:t>）</w:t>
      </w:r>
      <w:proofErr w:type="gramStart"/>
      <w:r w:rsidRPr="00AA54D2">
        <w:rPr>
          <w:rFonts w:hint="eastAsia"/>
        </w:rPr>
        <w:t>显著性图的</w:t>
      </w:r>
      <w:proofErr w:type="gramEnd"/>
      <w:r w:rsidRPr="00AA54D2">
        <w:rPr>
          <w:rFonts w:hint="eastAsia"/>
        </w:rPr>
        <w:t>输入高于其最大值（黄色圆圈）的</w:t>
      </w:r>
      <w:r w:rsidRPr="00AA54D2">
        <w:rPr>
          <w:rFonts w:hint="eastAsia"/>
        </w:rPr>
        <w:t>98</w:t>
      </w:r>
      <w:r w:rsidRPr="00AA54D2">
        <w:rPr>
          <w:rFonts w:hint="eastAsia"/>
        </w:rPr>
        <w:t>％以及</w:t>
      </w:r>
      <w:r w:rsidRPr="00AA54D2">
        <w:rPr>
          <w:rFonts w:hint="eastAsia"/>
        </w:rPr>
        <w:t>SFC</w:t>
      </w:r>
      <w:r w:rsidRPr="00AA54D2">
        <w:rPr>
          <w:rFonts w:hint="eastAsia"/>
        </w:rPr>
        <w:t>高于其最大值（红色方块）的</w:t>
      </w:r>
      <w:r w:rsidRPr="00AA54D2">
        <w:rPr>
          <w:rFonts w:hint="eastAsia"/>
        </w:rPr>
        <w:t>98</w:t>
      </w:r>
      <w:r w:rsidRPr="00AA54D2">
        <w:rPr>
          <w:rFonts w:hint="eastAsia"/>
        </w:rPr>
        <w:t>％的图像块的位置。</w:t>
      </w:r>
      <w:proofErr w:type="gramStart"/>
      <w:r w:rsidRPr="00AA54D2">
        <w:rPr>
          <w:rFonts w:hint="eastAsia"/>
        </w:rPr>
        <w:t>显著性图对</w:t>
      </w:r>
      <w:proofErr w:type="gramEnd"/>
      <w:r w:rsidRPr="00AA54D2">
        <w:rPr>
          <w:rFonts w:hint="eastAsia"/>
        </w:rPr>
        <w:t>噪声非常强大，而</w:t>
      </w:r>
      <w:r w:rsidRPr="00AA54D2">
        <w:rPr>
          <w:rFonts w:hint="eastAsia"/>
        </w:rPr>
        <w:t>SFC</w:t>
      </w:r>
      <w:r w:rsidR="00270E97">
        <w:rPr>
          <w:rFonts w:hint="eastAsia"/>
        </w:rPr>
        <w:t>则不是。</w:t>
      </w:r>
    </w:p>
    <w:p w:rsidR="004A7C14" w:rsidRDefault="004A7C14" w:rsidP="00D37654">
      <w:pPr>
        <w:ind w:rightChars="-13" w:right="-27"/>
        <w:rPr>
          <w:rFonts w:hint="eastAsia"/>
        </w:rPr>
      </w:pPr>
    </w:p>
    <w:p w:rsidR="009630F0" w:rsidRPr="00AA54D2" w:rsidRDefault="009630F0" w:rsidP="003D5E08">
      <w:pPr>
        <w:pStyle w:val="2"/>
        <w:ind w:right="67"/>
      </w:pPr>
      <w:r w:rsidRPr="00AA54D2">
        <w:t>3 结果和讨论</w:t>
      </w:r>
    </w:p>
    <w:p w:rsidR="009630F0" w:rsidRDefault="00F55C6C" w:rsidP="00D37654">
      <w:pPr>
        <w:ind w:rightChars="-13" w:right="-27" w:firstLineChars="134" w:firstLine="281"/>
      </w:pPr>
      <w:r>
        <w:rPr>
          <w:rFonts w:hint="eastAsia"/>
        </w:rPr>
        <w:t>虽然显著</w:t>
      </w:r>
      <w:r w:rsidRPr="00F55C6C">
        <w:rPr>
          <w:rFonts w:hint="eastAsia"/>
        </w:rPr>
        <w:t>图的概念已被广泛应用于</w:t>
      </w:r>
      <w:r w:rsidRPr="00F55C6C">
        <w:rPr>
          <w:rFonts w:hint="eastAsia"/>
        </w:rPr>
        <w:t>FOA</w:t>
      </w:r>
      <w:r w:rsidRPr="00F55C6C">
        <w:rPr>
          <w:rFonts w:hint="eastAsia"/>
        </w:rPr>
        <w:t>模型</w:t>
      </w:r>
      <w:r w:rsidRPr="00F55C6C">
        <w:rPr>
          <w:rFonts w:hint="eastAsia"/>
        </w:rPr>
        <w:t>[1]</w:t>
      </w:r>
      <w:r w:rsidRPr="00F55C6C">
        <w:rPr>
          <w:rFonts w:hint="eastAsia"/>
        </w:rPr>
        <w:t>，</w:t>
      </w:r>
      <w:r w:rsidRPr="00F55C6C">
        <w:rPr>
          <w:rFonts w:hint="eastAsia"/>
        </w:rPr>
        <w:t>[3]</w:t>
      </w:r>
      <w:r w:rsidRPr="00F55C6C">
        <w:rPr>
          <w:rFonts w:hint="eastAsia"/>
        </w:rPr>
        <w:t>，</w:t>
      </w:r>
      <w:r w:rsidRPr="00F55C6C">
        <w:rPr>
          <w:rFonts w:hint="eastAsia"/>
        </w:rPr>
        <w:t>[7]</w:t>
      </w:r>
      <w:r>
        <w:rPr>
          <w:rFonts w:hint="eastAsia"/>
        </w:rPr>
        <w:t>中，</w:t>
      </w:r>
      <w:r w:rsidRPr="00F55C6C">
        <w:rPr>
          <w:rFonts w:hint="eastAsia"/>
        </w:rPr>
        <w:t>关于其构造和动力学的细节</w:t>
      </w:r>
      <w:r>
        <w:rPr>
          <w:rFonts w:hint="eastAsia"/>
        </w:rPr>
        <w:t>却几乎没有</w:t>
      </w:r>
      <w:r w:rsidRPr="00F55C6C">
        <w:rPr>
          <w:rFonts w:hint="eastAsia"/>
        </w:rPr>
        <w:t>。</w:t>
      </w:r>
      <w:r>
        <w:rPr>
          <w:rFonts w:hint="eastAsia"/>
        </w:rPr>
        <w:t>在这里，我们将研究前馈特征提取阶段，映射组合策略以及显著</w:t>
      </w:r>
      <w:r w:rsidRPr="00F55C6C">
        <w:rPr>
          <w:rFonts w:hint="eastAsia"/>
        </w:rPr>
        <w:t>性映射的时间属性如何有助于整个系统性能。</w:t>
      </w:r>
    </w:p>
    <w:p w:rsidR="00F55C6C" w:rsidRDefault="00F55C6C" w:rsidP="00D37654">
      <w:pPr>
        <w:ind w:rightChars="-13" w:right="-27" w:firstLineChars="202" w:firstLine="424"/>
      </w:pPr>
    </w:p>
    <w:p w:rsidR="00F55C6C" w:rsidRPr="003D5E08" w:rsidRDefault="00F55C6C" w:rsidP="00D37654">
      <w:pPr>
        <w:ind w:rightChars="-13" w:right="-27"/>
        <w:rPr>
          <w:rFonts w:asciiTheme="majorEastAsia" w:eastAsiaTheme="majorEastAsia" w:hAnsiTheme="majorEastAsia"/>
          <w:b/>
        </w:rPr>
      </w:pPr>
      <w:r w:rsidRPr="003D5E08">
        <w:rPr>
          <w:rFonts w:asciiTheme="majorEastAsia" w:eastAsiaTheme="majorEastAsia" w:hAnsiTheme="majorEastAsia" w:hint="eastAsia"/>
          <w:b/>
        </w:rPr>
        <w:t xml:space="preserve">3.1 </w:t>
      </w:r>
      <w:r w:rsidR="00D5472F" w:rsidRPr="003D5E08">
        <w:rPr>
          <w:rFonts w:asciiTheme="majorEastAsia" w:eastAsiaTheme="majorEastAsia" w:hAnsiTheme="majorEastAsia" w:hint="eastAsia"/>
          <w:b/>
        </w:rPr>
        <w:t>一般性能</w:t>
      </w:r>
    </w:p>
    <w:p w:rsidR="001F4B74" w:rsidRDefault="00D5472F" w:rsidP="00D37654">
      <w:pPr>
        <w:ind w:rightChars="-13" w:right="-27" w:firstLineChars="202" w:firstLine="424"/>
      </w:pPr>
      <w:r w:rsidRPr="00D5472F">
        <w:rPr>
          <w:rFonts w:hint="eastAsia"/>
        </w:rPr>
        <w:t>该模型经过人工图像广泛测试，以确保正常运行。</w:t>
      </w:r>
      <w:r>
        <w:rPr>
          <w:rFonts w:hint="eastAsia"/>
        </w:rPr>
        <w:t>例如，具有相同形状但与背景对比度不同的几个对象以降对比度的顺序被测试</w:t>
      </w:r>
      <w:r w:rsidRPr="00D5472F">
        <w:rPr>
          <w:rFonts w:hint="eastAsia"/>
        </w:rPr>
        <w:t>。该模型证明对于这种图像的噪声增加是</w:t>
      </w:r>
      <w:proofErr w:type="gramStart"/>
      <w:r w:rsidRPr="00D5472F">
        <w:rPr>
          <w:rFonts w:hint="eastAsia"/>
        </w:rPr>
        <w:t>非常</w:t>
      </w:r>
      <w:proofErr w:type="gramEnd"/>
      <w:r w:rsidRPr="00D5472F">
        <w:rPr>
          <w:rFonts w:hint="eastAsia"/>
        </w:rPr>
        <w:t>鲁棒的（图</w:t>
      </w:r>
      <w:r w:rsidRPr="00D5472F">
        <w:rPr>
          <w:rFonts w:hint="eastAsia"/>
        </w:rPr>
        <w:t>5</w:t>
      </w:r>
      <w:r w:rsidRPr="00D5472F">
        <w:rPr>
          <w:rFonts w:hint="eastAsia"/>
        </w:rPr>
        <w:t>），特别是如果噪声的性质（例如其颜色）不直接与目标的主要特征相冲突。</w:t>
      </w:r>
    </w:p>
    <w:p w:rsidR="004A7C14" w:rsidRDefault="004A7C14" w:rsidP="00D37654">
      <w:pPr>
        <w:ind w:rightChars="-13" w:right="-27" w:firstLineChars="202" w:firstLine="424"/>
      </w:pPr>
    </w:p>
    <w:p w:rsidR="006A5B4E" w:rsidRDefault="006A5B4E" w:rsidP="00D37654">
      <w:pPr>
        <w:ind w:rightChars="-13" w:right="-27" w:firstLineChars="202" w:firstLine="424"/>
        <w:sectPr w:rsidR="006A5B4E" w:rsidSect="00AA54D2">
          <w:type w:val="continuous"/>
          <w:pgSz w:w="11906" w:h="16838"/>
          <w:pgMar w:top="1418" w:right="1418" w:bottom="1418" w:left="1418" w:header="851" w:footer="992" w:gutter="0"/>
          <w:cols w:num="2" w:space="425"/>
          <w:docGrid w:type="lines" w:linePitch="312"/>
        </w:sectPr>
      </w:pPr>
    </w:p>
    <w:p w:rsidR="006A5B4E" w:rsidRDefault="004A7C14" w:rsidP="00D37654">
      <w:pPr>
        <w:ind w:rightChars="-13" w:right="-27" w:firstLineChars="202" w:firstLine="424"/>
        <w:sectPr w:rsidR="006A5B4E" w:rsidSect="00AA54D2">
          <w:type w:val="continuous"/>
          <w:pgSz w:w="11906" w:h="16838"/>
          <w:pgMar w:top="1418" w:right="1418" w:bottom="1418" w:left="1418" w:header="851" w:footer="992" w:gutter="0"/>
          <w:cols w:space="425"/>
          <w:docGrid w:type="lines" w:linePitch="312"/>
        </w:sectPr>
      </w:pPr>
      <w:r>
        <w:rPr>
          <w:noProof/>
        </w:rPr>
        <w:drawing>
          <wp:inline distT="0" distB="0" distL="0" distR="0">
            <wp:extent cx="5274310" cy="53111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03548.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5311140"/>
                    </a:xfrm>
                    <a:prstGeom prst="rect">
                      <a:avLst/>
                    </a:prstGeom>
                  </pic:spPr>
                </pic:pic>
              </a:graphicData>
            </a:graphic>
          </wp:inline>
        </w:drawing>
      </w:r>
    </w:p>
    <w:p w:rsidR="004A7C14" w:rsidRDefault="004A7C14" w:rsidP="00D37654">
      <w:pPr>
        <w:ind w:rightChars="-13" w:right="-27" w:firstLineChars="202" w:firstLine="424"/>
      </w:pPr>
    </w:p>
    <w:p w:rsidR="006A5B4E" w:rsidRDefault="006A5B4E" w:rsidP="00D37654">
      <w:pPr>
        <w:ind w:rightChars="-13" w:right="-27" w:firstLineChars="202" w:firstLine="424"/>
        <w:sectPr w:rsidR="006A5B4E" w:rsidSect="00AA54D2">
          <w:type w:val="continuous"/>
          <w:pgSz w:w="11906" w:h="16838"/>
          <w:pgMar w:top="1418" w:right="1418" w:bottom="1418" w:left="1418" w:header="851" w:footer="992" w:gutter="0"/>
          <w:cols w:num="2" w:space="425"/>
          <w:docGrid w:type="lines" w:linePitch="312"/>
        </w:sectPr>
      </w:pPr>
    </w:p>
    <w:p w:rsidR="006A5B4E" w:rsidRPr="0019164A" w:rsidRDefault="004A7C14" w:rsidP="0019164A">
      <w:pPr>
        <w:pStyle w:val="img"/>
        <w:sectPr w:rsidR="006A5B4E" w:rsidRPr="0019164A" w:rsidSect="00AA54D2">
          <w:type w:val="continuous"/>
          <w:pgSz w:w="11906" w:h="16838"/>
          <w:pgMar w:top="1418" w:right="1418" w:bottom="1418" w:left="1418" w:header="851" w:footer="992" w:gutter="0"/>
          <w:cols w:space="425"/>
          <w:docGrid w:type="lines" w:linePitch="312"/>
        </w:sectPr>
      </w:pPr>
      <w:r w:rsidRPr="0019164A">
        <w:rPr>
          <w:rFonts w:hint="eastAsia"/>
        </w:rPr>
        <w:t>图</w:t>
      </w:r>
      <w:r w:rsidRPr="0019164A">
        <w:rPr>
          <w:rFonts w:hint="eastAsia"/>
        </w:rPr>
        <w:t xml:space="preserve">5 </w:t>
      </w:r>
      <w:r w:rsidRPr="0019164A">
        <w:rPr>
          <w:rFonts w:hint="eastAsia"/>
        </w:rPr>
        <w:t>噪音对检测性能的影响，以</w:t>
      </w:r>
      <w:r w:rsidRPr="0019164A">
        <w:rPr>
          <w:rFonts w:hint="eastAsia"/>
        </w:rPr>
        <w:t>768x512</w:t>
      </w:r>
      <w:r w:rsidRPr="0019164A">
        <w:rPr>
          <w:rFonts w:hint="eastAsia"/>
        </w:rPr>
        <w:t>的场景说明，其中一个目标（两个人）以其独特的色彩对比而显著突出。在发现目标之前的</w:t>
      </w:r>
      <w:r w:rsidR="00D15266" w:rsidRPr="0019164A">
        <w:rPr>
          <w:rFonts w:hint="eastAsia"/>
        </w:rPr>
        <w:t>错误检测的平均值±</w:t>
      </w:r>
      <w:r w:rsidR="00D15266" w:rsidRPr="0019164A">
        <w:rPr>
          <w:rFonts w:hint="eastAsia"/>
        </w:rPr>
        <w:t>S.E.</w:t>
      </w:r>
      <w:r w:rsidR="00D15266" w:rsidRPr="0019164A">
        <w:rPr>
          <w:rFonts w:hint="eastAsia"/>
        </w:rPr>
        <w:t>表现</w:t>
      </w:r>
      <w:r w:rsidRPr="0019164A">
        <w:rPr>
          <w:rFonts w:hint="eastAsia"/>
        </w:rPr>
        <w:t>为</w:t>
      </w:r>
      <w:r w:rsidRPr="0019164A">
        <w:rPr>
          <w:rFonts w:hint="eastAsia"/>
        </w:rPr>
        <w:t>50</w:t>
      </w:r>
      <w:r w:rsidRPr="0019164A">
        <w:rPr>
          <w:rFonts w:hint="eastAsia"/>
        </w:rPr>
        <w:t>个噪声实例的噪声密度的函数。该系统对于不直接干扰目标的主要特征（左</w:t>
      </w:r>
      <w:r w:rsidR="00D15266" w:rsidRPr="0019164A">
        <w:rPr>
          <w:rFonts w:hint="eastAsia"/>
        </w:rPr>
        <w:t>；</w:t>
      </w:r>
      <w:r w:rsidRPr="0019164A">
        <w:rPr>
          <w:rFonts w:hint="eastAsia"/>
        </w:rPr>
        <w:t>强度噪声和色彩目标）的噪声是</w:t>
      </w:r>
      <w:proofErr w:type="gramStart"/>
      <w:r w:rsidRPr="0019164A">
        <w:rPr>
          <w:rFonts w:hint="eastAsia"/>
        </w:rPr>
        <w:t>非常</w:t>
      </w:r>
      <w:proofErr w:type="gramEnd"/>
      <w:r w:rsidRPr="0019164A">
        <w:rPr>
          <w:rFonts w:hint="eastAsia"/>
        </w:rPr>
        <w:t>鲁棒的。</w:t>
      </w:r>
      <w:r w:rsidR="00D15266" w:rsidRPr="0019164A">
        <w:rPr>
          <w:rFonts w:hint="eastAsia"/>
        </w:rPr>
        <w:t>当噪声与目标具有相似的特性时，它会损害目标的显著性，系统首先突出显示其他特征</w:t>
      </w:r>
      <w:r w:rsidRPr="0019164A">
        <w:rPr>
          <w:rFonts w:hint="eastAsia"/>
        </w:rPr>
        <w:t>物体（这里是强度的粗略变化）。</w:t>
      </w:r>
    </w:p>
    <w:p w:rsidR="004A7C14" w:rsidRDefault="004A7C14" w:rsidP="00AA54D2">
      <w:pPr>
        <w:ind w:rightChars="-13" w:right="-27"/>
        <w:rPr>
          <w:rFonts w:hint="eastAsia"/>
        </w:rPr>
      </w:pPr>
    </w:p>
    <w:p w:rsidR="00D5472F" w:rsidRDefault="00D5472F" w:rsidP="00D37654">
      <w:pPr>
        <w:ind w:rightChars="-13" w:right="-27" w:firstLineChars="202" w:firstLine="424"/>
      </w:pPr>
      <w:r w:rsidRPr="00D5472F">
        <w:rPr>
          <w:rFonts w:hint="eastAsia"/>
        </w:rPr>
        <w:t>使用图</w:t>
      </w:r>
      <w:r>
        <w:rPr>
          <w:rFonts w:hint="eastAsia"/>
        </w:rPr>
        <w:t>2</w:t>
      </w:r>
      <w:r w:rsidRPr="00D5472F">
        <w:rPr>
          <w:rFonts w:hint="eastAsia"/>
        </w:rPr>
        <w:t>所</w:t>
      </w:r>
      <w:proofErr w:type="gramStart"/>
      <w:r w:rsidRPr="00D5472F">
        <w:rPr>
          <w:rFonts w:hint="eastAsia"/>
        </w:rPr>
        <w:t>示类型</w:t>
      </w:r>
      <w:proofErr w:type="gramEnd"/>
      <w:r w:rsidRPr="00D5472F">
        <w:rPr>
          <w:rFonts w:hint="eastAsia"/>
        </w:rPr>
        <w:t>的图像</w:t>
      </w:r>
      <w:r>
        <w:rPr>
          <w:rFonts w:hint="eastAsia"/>
        </w:rPr>
        <w:t>，</w:t>
      </w:r>
      <w:r w:rsidRPr="00D5472F">
        <w:rPr>
          <w:rFonts w:hint="eastAsia"/>
        </w:rPr>
        <w:t>该模型能够重现许多弹出式任务</w:t>
      </w:r>
      <w:r w:rsidRPr="00D5472F">
        <w:rPr>
          <w:rFonts w:hint="eastAsia"/>
        </w:rPr>
        <w:t>[7]</w:t>
      </w:r>
      <w:r>
        <w:rPr>
          <w:rFonts w:hint="eastAsia"/>
        </w:rPr>
        <w:t>的人类表现</w:t>
      </w:r>
      <w:r w:rsidRPr="00D5472F">
        <w:rPr>
          <w:rFonts w:hint="eastAsia"/>
        </w:rPr>
        <w:t>。</w:t>
      </w:r>
      <w:r w:rsidR="00BE1C35" w:rsidRPr="00BE1C35">
        <w:rPr>
          <w:rFonts w:hint="eastAsia"/>
        </w:rPr>
        <w:t>当目标以它自己的独特方向，颜色，亮度或尺寸和周围干扰物不同时</w:t>
      </w:r>
      <w:r w:rsidR="00BE1C35">
        <w:rPr>
          <w:rFonts w:hint="eastAsia"/>
        </w:rPr>
        <w:t>（如图</w:t>
      </w:r>
      <w:r w:rsidR="00BE1C35">
        <w:rPr>
          <w:rFonts w:hint="eastAsia"/>
        </w:rPr>
        <w:t>2</w:t>
      </w:r>
      <w:r w:rsidR="00BE1C35">
        <w:rPr>
          <w:rFonts w:hint="eastAsia"/>
        </w:rPr>
        <w:t>），</w:t>
      </w:r>
      <w:r w:rsidR="00BE1C35" w:rsidRPr="00BE1C35">
        <w:rPr>
          <w:rFonts w:hint="eastAsia"/>
        </w:rPr>
        <w:t>不管干扰物的数量如何，目标总是第一个被注意的。</w:t>
      </w:r>
      <w:r w:rsidRPr="00D5472F">
        <w:rPr>
          <w:rFonts w:hint="eastAsia"/>
        </w:rPr>
        <w:t xml:space="preserve"> </w:t>
      </w:r>
      <w:r w:rsidRPr="00D5472F">
        <w:rPr>
          <w:rFonts w:hint="eastAsia"/>
        </w:rPr>
        <w:t>相反，当目标与特征的结合不同时（例如，它是红色垂直和绿色水平条的混合阵列中唯一的红色水平条），寻找目标所需的搜索时间随着干扰物数量</w:t>
      </w:r>
      <w:r w:rsidR="00BE1C35">
        <w:rPr>
          <w:rFonts w:hint="eastAsia"/>
        </w:rPr>
        <w:t>的增加而线性增长</w:t>
      </w:r>
      <w:r w:rsidRPr="00D5472F">
        <w:rPr>
          <w:rFonts w:hint="eastAsia"/>
        </w:rPr>
        <w:t>。这两个结果已经在人类中广泛观察到</w:t>
      </w:r>
      <w:r w:rsidRPr="00D5472F">
        <w:rPr>
          <w:rFonts w:hint="eastAsia"/>
        </w:rPr>
        <w:t>[7]</w:t>
      </w:r>
      <w:r w:rsidRPr="00D5472F">
        <w:rPr>
          <w:rFonts w:hint="eastAsia"/>
        </w:rPr>
        <w:t>，并</w:t>
      </w:r>
      <w:r w:rsidR="00BE1C35">
        <w:rPr>
          <w:rFonts w:hint="eastAsia"/>
        </w:rPr>
        <w:t>将</w:t>
      </w:r>
      <w:r w:rsidRPr="00D5472F">
        <w:rPr>
          <w:rFonts w:hint="eastAsia"/>
        </w:rPr>
        <w:t>在</w:t>
      </w:r>
      <w:r w:rsidRPr="00270E97">
        <w:rPr>
          <w:rFonts w:hint="eastAsia"/>
        </w:rPr>
        <w:t>3.2</w:t>
      </w:r>
      <w:r w:rsidRPr="00270E97">
        <w:rPr>
          <w:rFonts w:hint="eastAsia"/>
        </w:rPr>
        <w:t>节中讨论。</w:t>
      </w:r>
    </w:p>
    <w:p w:rsidR="00BE1C35" w:rsidRDefault="00BE1C35" w:rsidP="00D37654">
      <w:pPr>
        <w:ind w:rightChars="-13" w:right="-27" w:firstLineChars="202" w:firstLine="424"/>
      </w:pPr>
      <w:r w:rsidRPr="00BE1C35">
        <w:rPr>
          <w:rFonts w:hint="eastAsia"/>
        </w:rPr>
        <w:t>我们还用真实图像测试了模型，从自然户外场景到艺术绘画，并使用</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Pr="00BE1C35">
        <w:rPr>
          <w:rFonts w:hint="eastAsia"/>
        </w:rPr>
        <w:t>来对特征图进行归一化（图</w:t>
      </w:r>
      <w:r w:rsidRPr="00BE1C35">
        <w:rPr>
          <w:rFonts w:hint="eastAsia"/>
        </w:rPr>
        <w:t>3</w:t>
      </w:r>
      <w:r w:rsidRPr="00BE1C35">
        <w:rPr>
          <w:rFonts w:hint="eastAsia"/>
        </w:rPr>
        <w:t>和</w:t>
      </w:r>
      <w:r w:rsidRPr="00BE1C35">
        <w:rPr>
          <w:rFonts w:hint="eastAsia"/>
        </w:rPr>
        <w:t>[17]</w:t>
      </w:r>
      <w:r w:rsidRPr="00BE1C35">
        <w:rPr>
          <w:rFonts w:hint="eastAsia"/>
        </w:rPr>
        <w:t>）。有许多这样的图像，很难客观地评估模型</w:t>
      </w:r>
      <w:r>
        <w:rPr>
          <w:rFonts w:hint="eastAsia"/>
        </w:rPr>
        <w:t>，因为没有客观的参考可用于比较，观察者可能不同意哪些位置是最显著的。然而，在所研究的所有图像中，大多数被注意</w:t>
      </w:r>
      <w:r w:rsidRPr="00BE1C35">
        <w:rPr>
          <w:rFonts w:hint="eastAsia"/>
        </w:rPr>
        <w:t>的地点是感兴趣的对象，如面孔，旗帜，人物，建筑物或车辆。</w:t>
      </w:r>
    </w:p>
    <w:p w:rsidR="00BE1C35" w:rsidRDefault="005D6809" w:rsidP="00D37654">
      <w:pPr>
        <w:ind w:rightChars="-13" w:right="-27" w:firstLineChars="202" w:firstLine="424"/>
      </w:pPr>
      <w:r w:rsidRPr="005D6809">
        <w:rPr>
          <w:rFonts w:hint="eastAsia"/>
        </w:rPr>
        <w:t>在与</w:t>
      </w:r>
      <w:proofErr w:type="spellStart"/>
      <w:r w:rsidRPr="005D6809">
        <w:rPr>
          <w:rFonts w:hint="eastAsia"/>
        </w:rPr>
        <w:t>Reinagel</w:t>
      </w:r>
      <w:proofErr w:type="spellEnd"/>
      <w:r w:rsidRPr="005D6809">
        <w:rPr>
          <w:rFonts w:hint="eastAsia"/>
        </w:rPr>
        <w:t>和</w:t>
      </w:r>
      <w:proofErr w:type="spellStart"/>
      <w:r w:rsidRPr="005D6809">
        <w:rPr>
          <w:rFonts w:hint="eastAsia"/>
        </w:rPr>
        <w:t>Zador</w:t>
      </w:r>
      <w:proofErr w:type="spellEnd"/>
      <w:r w:rsidRPr="005D6809">
        <w:rPr>
          <w:rFonts w:hint="eastAsia"/>
        </w:rPr>
        <w:t xml:space="preserve"> [18]</w:t>
      </w:r>
      <w:r w:rsidRPr="005D6809">
        <w:rPr>
          <w:rFonts w:hint="eastAsia"/>
        </w:rPr>
        <w:t>类似的实验中，</w:t>
      </w:r>
      <w:r w:rsidR="00F84695">
        <w:rPr>
          <w:rFonts w:hint="eastAsia"/>
        </w:rPr>
        <w:t>使用具有显著</w:t>
      </w:r>
      <w:r w:rsidR="00F84695" w:rsidRPr="005D6809">
        <w:rPr>
          <w:rFonts w:hint="eastAsia"/>
        </w:rPr>
        <w:t>交通标志（</w:t>
      </w:r>
      <w:r w:rsidR="00F84695" w:rsidRPr="005D6809">
        <w:rPr>
          <w:rFonts w:hint="eastAsia"/>
        </w:rPr>
        <w:t>90</w:t>
      </w:r>
      <w:r w:rsidR="00F84695" w:rsidRPr="005D6809">
        <w:rPr>
          <w:rFonts w:hint="eastAsia"/>
        </w:rPr>
        <w:t>图像），红色苏打罐（</w:t>
      </w:r>
      <w:r w:rsidR="00F84695" w:rsidRPr="005D6809">
        <w:rPr>
          <w:rFonts w:hint="eastAsia"/>
        </w:rPr>
        <w:t>104</w:t>
      </w:r>
      <w:r w:rsidR="00F84695" w:rsidRPr="005D6809">
        <w:rPr>
          <w:rFonts w:hint="eastAsia"/>
        </w:rPr>
        <w:t>图像）的自然场景或车辆紧急情况三角形符号（</w:t>
      </w:r>
      <w:r w:rsidR="00F84695" w:rsidRPr="005D6809">
        <w:rPr>
          <w:rFonts w:hint="eastAsia"/>
        </w:rPr>
        <w:t>64</w:t>
      </w:r>
      <w:r w:rsidR="00F84695" w:rsidRPr="005D6809">
        <w:rPr>
          <w:rFonts w:hint="eastAsia"/>
        </w:rPr>
        <w:t>图像）</w:t>
      </w:r>
      <w:r w:rsidR="00F84695">
        <w:rPr>
          <w:rFonts w:hint="eastAsia"/>
        </w:rPr>
        <w:t>做测试，</w:t>
      </w:r>
      <w:r w:rsidRPr="005D6809">
        <w:rPr>
          <w:rFonts w:hint="eastAsia"/>
        </w:rPr>
        <w:t>将模型预测与局部</w:t>
      </w:r>
      <w:r w:rsidRPr="005D6809">
        <w:rPr>
          <w:rFonts w:hint="eastAsia"/>
        </w:rPr>
        <w:t>SFC</w:t>
      </w:r>
      <w:r w:rsidR="00F84695">
        <w:rPr>
          <w:rFonts w:hint="eastAsia"/>
        </w:rPr>
        <w:t>的测量值进行比较</w:t>
      </w:r>
      <w:r w:rsidRPr="005D6809">
        <w:rPr>
          <w:rFonts w:hint="eastAsia"/>
        </w:rPr>
        <w:t>。与</w:t>
      </w:r>
      <w:proofErr w:type="spellStart"/>
      <w:r w:rsidRPr="005D6809">
        <w:rPr>
          <w:rFonts w:hint="eastAsia"/>
        </w:rPr>
        <w:t>Reinagel</w:t>
      </w:r>
      <w:proofErr w:type="spellEnd"/>
      <w:r w:rsidRPr="005D6809">
        <w:rPr>
          <w:rFonts w:hint="eastAsia"/>
        </w:rPr>
        <w:t>和</w:t>
      </w:r>
      <w:proofErr w:type="spellStart"/>
      <w:r w:rsidRPr="005D6809">
        <w:rPr>
          <w:rFonts w:hint="eastAsia"/>
        </w:rPr>
        <w:t>Zador</w:t>
      </w:r>
      <w:proofErr w:type="spellEnd"/>
      <w:r w:rsidR="00F84695">
        <w:rPr>
          <w:rFonts w:hint="eastAsia"/>
        </w:rPr>
        <w:t>的实验结果相似，被注意地点的</w:t>
      </w:r>
      <w:r w:rsidR="00F84695">
        <w:rPr>
          <w:rFonts w:hint="eastAsia"/>
        </w:rPr>
        <w:t>SFC</w:t>
      </w:r>
      <w:r w:rsidR="00F84695">
        <w:rPr>
          <w:rFonts w:hint="eastAsia"/>
        </w:rPr>
        <w:t>显著高于平均的</w:t>
      </w:r>
      <w:r w:rsidR="00F84695">
        <w:rPr>
          <w:rFonts w:hint="eastAsia"/>
        </w:rPr>
        <w:t>SFC</w:t>
      </w:r>
      <w:r w:rsidR="00F84695">
        <w:rPr>
          <w:rFonts w:hint="eastAsia"/>
        </w:rPr>
        <w:t>，而因子由首次注意点</w:t>
      </w:r>
      <w:r w:rsidRPr="005D6809">
        <w:rPr>
          <w:rFonts w:hint="eastAsia"/>
        </w:rPr>
        <w:t>的</w:t>
      </w:r>
      <w:r w:rsidRPr="005D6809">
        <w:rPr>
          <w:rFonts w:hint="eastAsia"/>
        </w:rPr>
        <w:t>2.5</w:t>
      </w:r>
      <w:r w:rsidRPr="005D6809">
        <w:rPr>
          <w:rFonts w:hint="eastAsia"/>
        </w:rPr>
        <w:t>±</w:t>
      </w:r>
      <w:r w:rsidRPr="005D6809">
        <w:rPr>
          <w:rFonts w:hint="eastAsia"/>
        </w:rPr>
        <w:t>0.05</w:t>
      </w:r>
      <w:r w:rsidRPr="005D6809">
        <w:rPr>
          <w:rFonts w:hint="eastAsia"/>
        </w:rPr>
        <w:t>降至</w:t>
      </w:r>
      <w:r w:rsidR="00F84695">
        <w:rPr>
          <w:rFonts w:hint="eastAsia"/>
        </w:rPr>
        <w:t>第八次被注意的地点的</w:t>
      </w:r>
      <w:r w:rsidRPr="005D6809">
        <w:rPr>
          <w:rFonts w:hint="eastAsia"/>
        </w:rPr>
        <w:t>1.6</w:t>
      </w:r>
      <w:r w:rsidRPr="005D6809">
        <w:rPr>
          <w:rFonts w:hint="eastAsia"/>
        </w:rPr>
        <w:t>±</w:t>
      </w:r>
      <w:r w:rsidRPr="005D6809">
        <w:rPr>
          <w:rFonts w:hint="eastAsia"/>
        </w:rPr>
        <w:t>0.05</w:t>
      </w:r>
      <w:r w:rsidRPr="005D6809">
        <w:rPr>
          <w:rFonts w:hint="eastAsia"/>
        </w:rPr>
        <w:t>。</w:t>
      </w:r>
      <w:r w:rsidR="00A45B8B">
        <w:rPr>
          <w:rFonts w:hint="eastAsia"/>
        </w:rPr>
        <w:t>虽然这个结果并不一定表明人眼注意力固定点</w:t>
      </w:r>
      <w:r w:rsidR="00F84695">
        <w:rPr>
          <w:rFonts w:hint="eastAsia"/>
        </w:rPr>
        <w:t>与模型的注意轨迹之间的相似性，但它表明，像人类一样，根据共同的假设，即更丰富的频谱内容的区域更具信息性</w:t>
      </w:r>
      <w:r w:rsidR="00A45B8B">
        <w:rPr>
          <w:rFonts w:hint="eastAsia"/>
        </w:rPr>
        <w:t>，模型被吸引到“信息丰富”的图像位置</w:t>
      </w:r>
      <w:r w:rsidR="00F84695">
        <w:rPr>
          <w:rFonts w:hint="eastAsia"/>
        </w:rPr>
        <w:t>。</w:t>
      </w:r>
      <w:r w:rsidR="00F84695">
        <w:rPr>
          <w:rFonts w:hint="eastAsia"/>
        </w:rPr>
        <w:t>SFC</w:t>
      </w:r>
      <w:r w:rsidR="00A45B8B">
        <w:rPr>
          <w:rFonts w:hint="eastAsia"/>
        </w:rPr>
        <w:t>特征图与大多数图像的显著</w:t>
      </w:r>
      <w:r w:rsidR="00F84695">
        <w:rPr>
          <w:rFonts w:hint="eastAsia"/>
        </w:rPr>
        <w:t>图类似（例如，图</w:t>
      </w:r>
      <w:r w:rsidR="00F84695">
        <w:rPr>
          <w:rFonts w:hint="eastAsia"/>
        </w:rPr>
        <w:t>4.1</w:t>
      </w:r>
      <w:r w:rsidR="00F84695">
        <w:rPr>
          <w:rFonts w:hint="eastAsia"/>
        </w:rPr>
        <w:t>）。然而，对于</w:t>
      </w:r>
      <w:r w:rsidR="00A45B8B">
        <w:rPr>
          <w:rFonts w:hint="eastAsia"/>
        </w:rPr>
        <w:t>具有强烈，延伸的光照或颜色变化（例如，由于斑点噪声）的图像而言，两种特征图的表现有根本上的不同：虽然这些区域表现出统一</w:t>
      </w:r>
      <w:r w:rsidR="00F84695">
        <w:rPr>
          <w:rFonts w:hint="eastAsia"/>
        </w:rPr>
        <w:t>的高</w:t>
      </w:r>
      <w:r w:rsidR="00F84695">
        <w:rPr>
          <w:rFonts w:hint="eastAsia"/>
        </w:rPr>
        <w:t>SFC</w:t>
      </w:r>
      <w:r w:rsidR="00A45B8B">
        <w:rPr>
          <w:rFonts w:hint="eastAsia"/>
        </w:rPr>
        <w:t>，但由于它们的均匀性，它们具有低的显著</w:t>
      </w:r>
      <w:r w:rsidR="00F84695">
        <w:rPr>
          <w:rFonts w:hint="eastAsia"/>
        </w:rPr>
        <w:t>性（图</w:t>
      </w:r>
      <w:r w:rsidR="00F84695">
        <w:rPr>
          <w:rFonts w:hint="eastAsia"/>
        </w:rPr>
        <w:t>4.2</w:t>
      </w:r>
      <w:r w:rsidR="00F84695">
        <w:rPr>
          <w:rFonts w:hint="eastAsia"/>
        </w:rPr>
        <w:t>和图</w:t>
      </w:r>
      <w:r w:rsidR="00F84695">
        <w:rPr>
          <w:rFonts w:hint="eastAsia"/>
        </w:rPr>
        <w:t xml:space="preserve">4.3 </w:t>
      </w:r>
      <w:r w:rsidR="00A45B8B">
        <w:rPr>
          <w:rFonts w:hint="eastAsia"/>
        </w:rPr>
        <w:t>）。在这样的图像中，</w:t>
      </w:r>
      <w:proofErr w:type="gramStart"/>
      <w:r w:rsidR="00A45B8B">
        <w:rPr>
          <w:rFonts w:hint="eastAsia"/>
        </w:rPr>
        <w:t>显著性图通常</w:t>
      </w:r>
      <w:proofErr w:type="gramEnd"/>
      <w:r w:rsidR="00A45B8B">
        <w:rPr>
          <w:rFonts w:hint="eastAsia"/>
        </w:rPr>
        <w:t>与我们主观的显著性更</w:t>
      </w:r>
      <w:r w:rsidR="00F84695">
        <w:rPr>
          <w:rFonts w:hint="eastAsia"/>
        </w:rPr>
        <w:t>一</w:t>
      </w:r>
      <w:r w:rsidR="00F84695">
        <w:rPr>
          <w:rFonts w:hint="eastAsia"/>
        </w:rPr>
        <w:t>致。数量上，对于这里研究的</w:t>
      </w:r>
      <w:r w:rsidR="00F84695">
        <w:rPr>
          <w:rFonts w:hint="eastAsia"/>
        </w:rPr>
        <w:t>258</w:t>
      </w:r>
      <w:r w:rsidR="00A45B8B">
        <w:rPr>
          <w:rFonts w:hint="eastAsia"/>
        </w:rPr>
        <w:t>幅图像，被注意点的</w:t>
      </w:r>
      <w:r w:rsidR="00A45B8B">
        <w:rPr>
          <w:rFonts w:hint="eastAsia"/>
        </w:rPr>
        <w:t>SFC</w:t>
      </w:r>
      <w:r w:rsidR="00A45B8B">
        <w:rPr>
          <w:rFonts w:hint="eastAsia"/>
        </w:rPr>
        <w:t>显著</w:t>
      </w:r>
      <w:r w:rsidR="00F84695">
        <w:rPr>
          <w:rFonts w:hint="eastAsia"/>
        </w:rPr>
        <w:t>低于最高</w:t>
      </w:r>
      <w:r w:rsidR="00A45B8B">
        <w:rPr>
          <w:rFonts w:hint="eastAsia"/>
        </w:rPr>
        <w:t>SFC</w:t>
      </w:r>
      <w:r w:rsidR="00A45B8B">
        <w:rPr>
          <w:rFonts w:hint="eastAsia"/>
        </w:rPr>
        <w:t>，因子从第一次被注意</w:t>
      </w:r>
      <w:r w:rsidR="00F84695">
        <w:rPr>
          <w:rFonts w:hint="eastAsia"/>
        </w:rPr>
        <w:t>点的</w:t>
      </w:r>
      <w:r w:rsidR="00F84695">
        <w:rPr>
          <w:rFonts w:hint="eastAsia"/>
        </w:rPr>
        <w:t>0.90</w:t>
      </w:r>
      <w:r w:rsidR="00F84695">
        <w:rPr>
          <w:rFonts w:hint="eastAsia"/>
        </w:rPr>
        <w:t>±</w:t>
      </w:r>
      <w:r w:rsidR="00F84695">
        <w:rPr>
          <w:rFonts w:hint="eastAsia"/>
        </w:rPr>
        <w:t>0.02</w:t>
      </w:r>
      <w:r w:rsidR="00A45B8B">
        <w:rPr>
          <w:rFonts w:hint="eastAsia"/>
        </w:rPr>
        <w:t>降至第八次注意</w:t>
      </w:r>
      <w:r w:rsidR="00F84695">
        <w:rPr>
          <w:rFonts w:hint="eastAsia"/>
        </w:rPr>
        <w:t>点的</w:t>
      </w:r>
      <w:r w:rsidR="00F84695">
        <w:rPr>
          <w:rFonts w:hint="eastAsia"/>
        </w:rPr>
        <w:t>0.55</w:t>
      </w:r>
      <w:r w:rsidR="00F84695">
        <w:rPr>
          <w:rFonts w:hint="eastAsia"/>
        </w:rPr>
        <w:t>±</w:t>
      </w:r>
      <w:r w:rsidR="00F84695">
        <w:rPr>
          <w:rFonts w:hint="eastAsia"/>
        </w:rPr>
        <w:t>0.05</w:t>
      </w:r>
      <w:r w:rsidR="00A45B8B">
        <w:rPr>
          <w:rFonts w:hint="eastAsia"/>
        </w:rPr>
        <w:t>：模型注意到的高</w:t>
      </w:r>
      <w:r w:rsidR="00F84695">
        <w:rPr>
          <w:rFonts w:hint="eastAsia"/>
        </w:rPr>
        <w:t>SFC</w:t>
      </w:r>
      <w:r w:rsidR="00A45B8B">
        <w:rPr>
          <w:rFonts w:hint="eastAsia"/>
        </w:rPr>
        <w:t>的地方，不一定是</w:t>
      </w:r>
      <w:r w:rsidR="00A45B8B">
        <w:rPr>
          <w:rFonts w:hint="eastAsia"/>
        </w:rPr>
        <w:t>SFC</w:t>
      </w:r>
      <w:r w:rsidR="00CA30C5">
        <w:rPr>
          <w:rFonts w:hint="eastAsia"/>
        </w:rPr>
        <w:t>最高的地方。因此，似乎显著性的不仅仅是衡量局部</w:t>
      </w:r>
      <w:r w:rsidR="00CA30C5">
        <w:rPr>
          <w:rFonts w:hint="eastAsia"/>
        </w:rPr>
        <w:t>SFC</w:t>
      </w:r>
      <w:r w:rsidR="00CA30C5">
        <w:rPr>
          <w:rFonts w:hint="eastAsia"/>
        </w:rPr>
        <w:t>。实现空间内部特征竞争的模式比纯粹的局部</w:t>
      </w:r>
      <w:r w:rsidR="00CA30C5">
        <w:rPr>
          <w:rFonts w:hint="eastAsia"/>
        </w:rPr>
        <w:t>SFC</w:t>
      </w:r>
      <w:r w:rsidR="00CA30C5">
        <w:rPr>
          <w:rFonts w:hint="eastAsia"/>
        </w:rPr>
        <w:t>方法能更好地捕捉到主观显著</w:t>
      </w:r>
      <w:r w:rsidR="00F84695">
        <w:rPr>
          <w:rFonts w:hint="eastAsia"/>
        </w:rPr>
        <w:t>性。</w:t>
      </w:r>
    </w:p>
    <w:p w:rsidR="00CA30C5" w:rsidRDefault="00CA30C5" w:rsidP="00D37654">
      <w:pPr>
        <w:ind w:rightChars="-13" w:right="-27"/>
      </w:pPr>
    </w:p>
    <w:p w:rsidR="00CA30C5" w:rsidRPr="00AA54D2" w:rsidRDefault="00CA30C5" w:rsidP="00D37654">
      <w:pPr>
        <w:ind w:rightChars="-13" w:right="-27"/>
        <w:rPr>
          <w:b/>
        </w:rPr>
      </w:pPr>
      <w:r w:rsidRPr="00AA54D2">
        <w:rPr>
          <w:b/>
        </w:rPr>
        <w:t xml:space="preserve">3.2 </w:t>
      </w:r>
      <w:r w:rsidRPr="00AA54D2">
        <w:rPr>
          <w:b/>
        </w:rPr>
        <w:t>优点与缺点</w:t>
      </w:r>
    </w:p>
    <w:p w:rsidR="00CA30C5" w:rsidRDefault="002124C1" w:rsidP="00D37654">
      <w:pPr>
        <w:ind w:rightChars="-13" w:right="-27" w:firstLineChars="200" w:firstLine="420"/>
      </w:pPr>
      <w:r>
        <w:rPr>
          <w:rFonts w:hint="eastAsia"/>
        </w:rPr>
        <w:t>我们提出了一个模型，其架构和组件模仿灵长类早期视觉的属性。尽管其</w:t>
      </w:r>
      <w:r w:rsidR="00192871" w:rsidRPr="00192871">
        <w:rPr>
          <w:rFonts w:hint="eastAsia"/>
        </w:rPr>
        <w:t>架构</w:t>
      </w:r>
      <w:r>
        <w:rPr>
          <w:rFonts w:hint="eastAsia"/>
        </w:rPr>
        <w:t>简单且是前馈特征提取机制，该模型能够在复杂的自然场景下达到优秀</w:t>
      </w:r>
      <w:r w:rsidR="00192871" w:rsidRPr="00192871">
        <w:rPr>
          <w:rFonts w:hint="eastAsia"/>
        </w:rPr>
        <w:t>的表现。例如，它</w:t>
      </w:r>
      <w:r>
        <w:rPr>
          <w:rFonts w:hint="eastAsia"/>
        </w:rPr>
        <w:t>能</w:t>
      </w:r>
      <w:r w:rsidR="00192871" w:rsidRPr="00192871">
        <w:rPr>
          <w:rFonts w:hint="eastAsia"/>
        </w:rPr>
        <w:t>迅速检测到各种</w:t>
      </w:r>
      <w:r>
        <w:rPr>
          <w:rFonts w:hint="eastAsia"/>
        </w:rPr>
        <w:t>显眼的交通标志</w:t>
      </w:r>
      <w:r w:rsidR="00192871" w:rsidRPr="00192871">
        <w:rPr>
          <w:rFonts w:hint="eastAsia"/>
        </w:rPr>
        <w:t>形状（圆形，三角形，正方形，矩形），颜色（红色，蓝色，白色，橙色</w:t>
      </w:r>
      <w:r>
        <w:rPr>
          <w:rFonts w:hint="eastAsia"/>
        </w:rPr>
        <w:t>，黑色）和纹理（字母标记，箭头，条纹，圆圈）</w:t>
      </w:r>
      <w:r w:rsidR="00192871" w:rsidRPr="00192871">
        <w:rPr>
          <w:rFonts w:hint="eastAsia"/>
        </w:rPr>
        <w:t>，虽然它</w:t>
      </w:r>
      <w:r>
        <w:rPr>
          <w:rFonts w:hint="eastAsia"/>
        </w:rPr>
        <w:t>并</w:t>
      </w:r>
      <w:r w:rsidR="00192871" w:rsidRPr="00192871">
        <w:rPr>
          <w:rFonts w:hint="eastAsia"/>
        </w:rPr>
        <w:t>没有</w:t>
      </w:r>
      <w:r>
        <w:rPr>
          <w:rFonts w:hint="eastAsia"/>
        </w:rPr>
        <w:t>专门</w:t>
      </w:r>
      <w:r w:rsidR="00192871" w:rsidRPr="00192871">
        <w:rPr>
          <w:rFonts w:hint="eastAsia"/>
        </w:rPr>
        <w:t>为此而设计。这</w:t>
      </w:r>
      <w:r>
        <w:rPr>
          <w:rFonts w:hint="eastAsia"/>
        </w:rPr>
        <w:t>种强大的表现加强了一个观点，即从早期视觉过程接收输入的独特的</w:t>
      </w:r>
      <w:proofErr w:type="gramStart"/>
      <w:r>
        <w:rPr>
          <w:rFonts w:hint="eastAsia"/>
        </w:rPr>
        <w:t>显著</w:t>
      </w:r>
      <w:r w:rsidR="00192871" w:rsidRPr="00192871">
        <w:rPr>
          <w:rFonts w:hint="eastAsia"/>
        </w:rPr>
        <w:t>性图可以</w:t>
      </w:r>
      <w:proofErr w:type="gramEnd"/>
      <w:r w:rsidR="00192871" w:rsidRPr="00192871">
        <w:rPr>
          <w:rFonts w:hint="eastAsia"/>
        </w:rPr>
        <w:t>有效地引导灵长类动物中的自下而上的注意力</w:t>
      </w:r>
      <w:r w:rsidR="00192871" w:rsidRPr="00192871">
        <w:rPr>
          <w:rFonts w:hint="eastAsia"/>
        </w:rPr>
        <w:t>[4]</w:t>
      </w:r>
      <w:r w:rsidR="00192871" w:rsidRPr="00192871">
        <w:rPr>
          <w:rFonts w:hint="eastAsia"/>
        </w:rPr>
        <w:t>，</w:t>
      </w:r>
      <w:r w:rsidR="00192871" w:rsidRPr="00192871">
        <w:rPr>
          <w:rFonts w:hint="eastAsia"/>
        </w:rPr>
        <w:t>[10]</w:t>
      </w:r>
      <w:r w:rsidR="00192871" w:rsidRPr="00192871">
        <w:rPr>
          <w:rFonts w:hint="eastAsia"/>
        </w:rPr>
        <w:t>，</w:t>
      </w:r>
      <w:r w:rsidR="00192871" w:rsidRPr="00192871">
        <w:rPr>
          <w:rFonts w:hint="eastAsia"/>
        </w:rPr>
        <w:t>[5]</w:t>
      </w:r>
      <w:r w:rsidR="00192871" w:rsidRPr="00192871">
        <w:rPr>
          <w:rFonts w:hint="eastAsia"/>
        </w:rPr>
        <w:t>，</w:t>
      </w:r>
      <w:r w:rsidR="00192871" w:rsidRPr="00192871">
        <w:rPr>
          <w:rFonts w:hint="eastAsia"/>
        </w:rPr>
        <w:t>[8]</w:t>
      </w:r>
      <w:r w:rsidR="00192871" w:rsidRPr="00192871">
        <w:rPr>
          <w:rFonts w:hint="eastAsia"/>
        </w:rPr>
        <w:t>。从计算角度来看，这种方法的主</w:t>
      </w:r>
      <w:r>
        <w:rPr>
          <w:rFonts w:hint="eastAsia"/>
        </w:rPr>
        <w:t>要优点在于大量并行实现，不仅是计算昂贵的早期特征提取阶段，也包括注意力聚焦系统。比以前的模型广泛地基于松弛</w:t>
      </w:r>
      <w:r w:rsidR="00192871" w:rsidRPr="00192871">
        <w:rPr>
          <w:rFonts w:hint="eastAsia"/>
        </w:rPr>
        <w:t>技术</w:t>
      </w:r>
      <w:r w:rsidR="00192871" w:rsidRPr="00192871">
        <w:rPr>
          <w:rFonts w:hint="eastAsia"/>
        </w:rPr>
        <w:t>[5]</w:t>
      </w:r>
      <w:r>
        <w:rPr>
          <w:rFonts w:hint="eastAsia"/>
        </w:rPr>
        <w:t>，我们的架构可以轻松地</w:t>
      </w:r>
      <w:r w:rsidR="00192871" w:rsidRPr="00192871">
        <w:rPr>
          <w:rFonts w:hint="eastAsia"/>
        </w:rPr>
        <w:t>在专用硬件上实时操作。</w:t>
      </w:r>
    </w:p>
    <w:p w:rsidR="002124C1" w:rsidRDefault="004C2CB7" w:rsidP="00D37654">
      <w:pPr>
        <w:ind w:rightChars="-13" w:right="-27" w:firstLineChars="200" w:firstLine="420"/>
      </w:pPr>
      <w:r>
        <w:rPr>
          <w:rFonts w:hint="eastAsia"/>
        </w:rPr>
        <w:t>该模型可以预期的表现类型主要取决于一个因素：</w:t>
      </w:r>
      <w:r w:rsidRPr="004C2CB7">
        <w:rPr>
          <w:rFonts w:hint="eastAsia"/>
        </w:rPr>
        <w:t>只有物体特征在至少一个特征图中显性表示才能产生弹出效应</w:t>
      </w:r>
      <w:r w:rsidR="002124C1" w:rsidRPr="002124C1">
        <w:rPr>
          <w:rFonts w:hint="eastAsia"/>
        </w:rPr>
        <w:t>，即独立于分散对象数量的快速检测</w:t>
      </w:r>
      <w:r w:rsidR="002124C1" w:rsidRPr="002124C1">
        <w:rPr>
          <w:rFonts w:hint="eastAsia"/>
        </w:rPr>
        <w:t>[ 7]</w:t>
      </w:r>
      <w:r w:rsidR="002124C1" w:rsidRPr="002124C1">
        <w:rPr>
          <w:rFonts w:hint="eastAsia"/>
        </w:rPr>
        <w:t>。</w:t>
      </w:r>
      <w:r w:rsidRPr="004C2CB7">
        <w:rPr>
          <w:rFonts w:hint="eastAsia"/>
        </w:rPr>
        <w:t>如果不对</w:t>
      </w:r>
      <w:proofErr w:type="gramStart"/>
      <w:r w:rsidRPr="004C2CB7">
        <w:rPr>
          <w:rFonts w:hint="eastAsia"/>
        </w:rPr>
        <w:t>预注意</w:t>
      </w:r>
      <w:proofErr w:type="gramEnd"/>
      <w:r w:rsidRPr="004C2CB7">
        <w:rPr>
          <w:rFonts w:hint="eastAsia"/>
        </w:rPr>
        <w:t>特征提取过程进行修改，此模型不能检测联合特征。尽管当目标以它自己的独特方向，颜色，亮度或尺寸和周围干扰物不同时，目标能被迅速检测到，它不能检测未实现的特征类型的目标显著性（如</w:t>
      </w:r>
      <w:r w:rsidRPr="004C2CB7">
        <w:rPr>
          <w:rFonts w:hint="eastAsia"/>
        </w:rPr>
        <w:t>T</w:t>
      </w:r>
      <w:r w:rsidRPr="004C2CB7">
        <w:rPr>
          <w:rFonts w:hint="eastAsia"/>
        </w:rPr>
        <w:t>型连接或线段终点，因为特定的神经元的存在还是有争议的）。为了简单起见，也没有在特征图内实现任何循环机制，因此不能产生轮廓竞争和封闭现象，这些现象对某类人类弹出任务</w:t>
      </w:r>
      <w:r>
        <w:rPr>
          <w:rFonts w:hint="eastAsia"/>
        </w:rPr>
        <w:t>很重要</w:t>
      </w:r>
      <w:r w:rsidR="002124C1" w:rsidRPr="002124C1">
        <w:rPr>
          <w:rFonts w:hint="eastAsia"/>
        </w:rPr>
        <w:t>[19]</w:t>
      </w:r>
      <w:r w:rsidR="002124C1" w:rsidRPr="002124C1">
        <w:rPr>
          <w:rFonts w:hint="eastAsia"/>
        </w:rPr>
        <w:t>。另外，目前我们的模型并不包括任何</w:t>
      </w:r>
      <w:r>
        <w:rPr>
          <w:rFonts w:hint="eastAsia"/>
        </w:rPr>
        <w:t>已经在人类显著</w:t>
      </w:r>
      <w:r w:rsidR="002124C1" w:rsidRPr="002124C1">
        <w:rPr>
          <w:rFonts w:hint="eastAsia"/>
        </w:rPr>
        <w:t>性中发挥重要作用的</w:t>
      </w:r>
      <w:r>
        <w:rPr>
          <w:rFonts w:hint="eastAsia"/>
        </w:rPr>
        <w:t>大</w:t>
      </w:r>
      <w:r w:rsidR="002124C1" w:rsidRPr="002124C1">
        <w:rPr>
          <w:rFonts w:hint="eastAsia"/>
        </w:rPr>
        <w:t>细胞运动通道</w:t>
      </w:r>
      <w:r w:rsidR="002124C1" w:rsidRPr="002124C1">
        <w:rPr>
          <w:rFonts w:hint="eastAsia"/>
        </w:rPr>
        <w:t>[5]</w:t>
      </w:r>
      <w:r>
        <w:rPr>
          <w:rFonts w:hint="eastAsia"/>
        </w:rPr>
        <w:t>。</w:t>
      </w:r>
    </w:p>
    <w:p w:rsidR="004C2CB7" w:rsidRDefault="004C2CB7" w:rsidP="00D37654">
      <w:pPr>
        <w:ind w:rightChars="-13" w:right="-27" w:firstLineChars="200" w:firstLine="420"/>
      </w:pPr>
      <w:r w:rsidRPr="004C2CB7">
        <w:rPr>
          <w:rFonts w:hint="eastAsia"/>
        </w:rPr>
        <w:lastRenderedPageBreak/>
        <w:t>关键模型组件是归一化</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003211B7">
        <w:rPr>
          <w:rFonts w:hint="eastAsia"/>
        </w:rPr>
        <w:t>，为任何情况下的显著</w:t>
      </w:r>
      <w:proofErr w:type="gramStart"/>
      <w:r w:rsidR="003211B7">
        <w:rPr>
          <w:rFonts w:hint="eastAsia"/>
        </w:rPr>
        <w:t>性计算</w:t>
      </w:r>
      <w:proofErr w:type="gramEnd"/>
      <w:r w:rsidRPr="004C2CB7">
        <w:rPr>
          <w:rFonts w:hint="eastAsia"/>
        </w:rPr>
        <w:t>提供了一个通用的机制。由</w:t>
      </w:r>
      <w:r w:rsidR="003211B7">
        <w:rPr>
          <w:rFonts w:hint="eastAsia"/>
        </w:rPr>
        <w:t>模型实现的显著性方法虽然经常与局部</w:t>
      </w:r>
      <w:r w:rsidR="003211B7">
        <w:rPr>
          <w:rFonts w:hint="eastAsia"/>
        </w:rPr>
        <w:t>SFC</w:t>
      </w:r>
      <w:r w:rsidR="003211B7">
        <w:rPr>
          <w:rFonts w:hint="eastAsia"/>
        </w:rPr>
        <w:t>相关，但更接近于人类的显著性，因为它实现了显著</w:t>
      </w:r>
      <w:r w:rsidRPr="004C2CB7">
        <w:rPr>
          <w:rFonts w:hint="eastAsia"/>
        </w:rPr>
        <w:t>位置之间的空间竞争。</w:t>
      </w:r>
      <w:r w:rsidRPr="004C2CB7">
        <w:rPr>
          <w:rFonts w:hint="eastAsia"/>
        </w:rPr>
        <w:t xml:space="preserve"> </w:t>
      </w:r>
      <w:r w:rsidRPr="004C2CB7">
        <w:rPr>
          <w:rFonts w:hint="eastAsia"/>
        </w:rPr>
        <w:t>我们的前馈实现</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Pr="004C2CB7">
        <w:rPr>
          <w:rFonts w:hint="eastAsia"/>
        </w:rPr>
        <w:t>比</w:t>
      </w:r>
      <w:proofErr w:type="gramStart"/>
      <w:r w:rsidRPr="004C2CB7">
        <w:rPr>
          <w:rFonts w:hint="eastAsia"/>
        </w:rPr>
        <w:t>先前提出</w:t>
      </w:r>
      <w:proofErr w:type="gramEnd"/>
      <w:r w:rsidRPr="004C2CB7">
        <w:rPr>
          <w:rFonts w:hint="eastAsia"/>
        </w:rPr>
        <w:t>的迭代方案更快更简单</w:t>
      </w:r>
      <w:r w:rsidRPr="004C2CB7">
        <w:rPr>
          <w:rFonts w:hint="eastAsia"/>
        </w:rPr>
        <w:t>[5]</w:t>
      </w:r>
      <w:r w:rsidRPr="004C2CB7">
        <w:rPr>
          <w:rFonts w:hint="eastAsia"/>
        </w:rPr>
        <w:t>。</w:t>
      </w:r>
      <w:r w:rsidRPr="004C2CB7">
        <w:rPr>
          <w:rFonts w:hint="eastAsia"/>
        </w:rPr>
        <w:t xml:space="preserve"> </w:t>
      </w:r>
      <w:r w:rsidRPr="004C2CB7">
        <w:rPr>
          <w:rFonts w:hint="eastAsia"/>
        </w:rPr>
        <w:t>在神经元中，在条纹和外来皮层细胞的非经典接受领域已经观察到类似于</w:t>
      </w:r>
      <m:oMath>
        <m:r>
          <m:rPr>
            <m:scr m:val="script"/>
            <m:sty m:val="p"/>
          </m:rPr>
          <w:rPr>
            <w:rFonts w:ascii="Cambria Math" w:hAnsi="Cambria Math"/>
          </w:rPr>
          <m:t>N</m:t>
        </m:r>
        <m:r>
          <m:rPr>
            <m:sty m:val="p"/>
          </m:rPr>
          <w:rPr>
            <w:rFonts w:ascii="Cambria Math" w:hAnsi="Cambria Math" w:hint="eastAsia"/>
          </w:rPr>
          <m:t>(</m:t>
        </m:r>
        <m:r>
          <m:rPr>
            <m:sty m:val="p"/>
          </m:rPr>
          <w:rPr>
            <w:rFonts w:ascii="Cambria Math" w:hAnsi="Cambria Math"/>
          </w:rPr>
          <m:t>.)</m:t>
        </m:r>
      </m:oMath>
      <w:r w:rsidRPr="004C2CB7">
        <w:rPr>
          <w:rFonts w:hint="eastAsia"/>
        </w:rPr>
        <w:t>的空间竞争效应</w:t>
      </w:r>
      <w:r w:rsidRPr="004C2CB7">
        <w:rPr>
          <w:rFonts w:hint="eastAsia"/>
        </w:rPr>
        <w:t>[15]</w:t>
      </w:r>
      <w:r w:rsidRPr="004C2CB7">
        <w:rPr>
          <w:rFonts w:hint="eastAsia"/>
        </w:rPr>
        <w:t>。</w:t>
      </w:r>
    </w:p>
    <w:p w:rsidR="003211B7" w:rsidRDefault="003211B7" w:rsidP="00D37654">
      <w:pPr>
        <w:ind w:rightChars="-13" w:right="-27" w:firstLineChars="200" w:firstLine="420"/>
      </w:pPr>
      <w:r w:rsidRPr="003211B7">
        <w:rPr>
          <w:rFonts w:hint="eastAsia"/>
        </w:rPr>
        <w:t>总而言之，</w:t>
      </w:r>
      <w:r w:rsidRPr="003211B7">
        <w:t>论文提出了一个简单的显著性驱动的视觉注意焦点计算模型</w:t>
      </w:r>
      <w:r w:rsidRPr="003211B7">
        <w:rPr>
          <w:rFonts w:hint="eastAsia"/>
        </w:rPr>
        <w:t>。其基</w:t>
      </w:r>
      <w:r w:rsidR="00F74CB9">
        <w:rPr>
          <w:rFonts w:hint="eastAsia"/>
        </w:rPr>
        <w:t>于生物学发现而构建的结构能复制灵长类动物视觉系统的许多特性。</w:t>
      </w:r>
      <w:r w:rsidRPr="003211B7">
        <w:rPr>
          <w:rFonts w:hint="eastAsia"/>
        </w:rPr>
        <w:t>检测</w:t>
      </w:r>
      <w:r w:rsidR="00F74CB9">
        <w:rPr>
          <w:rFonts w:hint="eastAsia"/>
        </w:rPr>
        <w:t>目标</w:t>
      </w:r>
      <w:r w:rsidRPr="003211B7">
        <w:rPr>
          <w:rFonts w:hint="eastAsia"/>
        </w:rPr>
        <w:t>方法的效率主要取决于实现的特征类型。</w:t>
      </w:r>
      <w:r w:rsidRPr="003211B7">
        <w:rPr>
          <w:rFonts w:hint="eastAsia"/>
        </w:rPr>
        <w:t xml:space="preserve"> </w:t>
      </w:r>
      <w:r w:rsidR="00F74CB9">
        <w:rPr>
          <w:rFonts w:hint="eastAsia"/>
        </w:rPr>
        <w:t>因此，这里呈现的框架可以通过实现</w:t>
      </w:r>
      <w:r w:rsidRPr="003211B7">
        <w:rPr>
          <w:rFonts w:hint="eastAsia"/>
        </w:rPr>
        <w:t>专用特征图轻松地适应任意任务。</w:t>
      </w:r>
    </w:p>
    <w:p w:rsidR="00F74CB9" w:rsidRDefault="00F74CB9" w:rsidP="00D37654">
      <w:pPr>
        <w:ind w:rightChars="-13" w:right="-27"/>
      </w:pPr>
    </w:p>
    <w:p w:rsidR="00F74CB9" w:rsidRPr="00AA54D2" w:rsidRDefault="00F74CB9" w:rsidP="003D5E08">
      <w:pPr>
        <w:pStyle w:val="2"/>
        <w:ind w:right="67"/>
      </w:pPr>
      <w:r w:rsidRPr="00AA54D2">
        <w:t>感谢</w:t>
      </w:r>
    </w:p>
    <w:p w:rsidR="00F74CB9" w:rsidRDefault="00F74CB9" w:rsidP="00D37654">
      <w:pPr>
        <w:ind w:rightChars="-13" w:right="-27" w:firstLineChars="200" w:firstLine="420"/>
      </w:pPr>
      <w:r>
        <w:rPr>
          <w:rFonts w:hint="eastAsia"/>
        </w:rPr>
        <w:t>我们感谢</w:t>
      </w:r>
      <w:r>
        <w:rPr>
          <w:rFonts w:hint="eastAsia"/>
        </w:rPr>
        <w:t>Werner Ritter</w:t>
      </w:r>
      <w:r>
        <w:rPr>
          <w:rFonts w:hint="eastAsia"/>
        </w:rPr>
        <w:t>和戴</w:t>
      </w:r>
      <w:proofErr w:type="gramStart"/>
      <w:r>
        <w:rPr>
          <w:rFonts w:hint="eastAsia"/>
        </w:rPr>
        <w:t>姆</w:t>
      </w:r>
      <w:proofErr w:type="gramEnd"/>
      <w:r>
        <w:rPr>
          <w:rFonts w:hint="eastAsia"/>
        </w:rPr>
        <w:t>勒奔驰的交通标志图像和</w:t>
      </w:r>
      <w:r>
        <w:rPr>
          <w:rFonts w:hint="eastAsia"/>
        </w:rPr>
        <w:t xml:space="preserve">Pietro </w:t>
      </w:r>
      <w:proofErr w:type="spellStart"/>
      <w:r>
        <w:rPr>
          <w:rFonts w:hint="eastAsia"/>
        </w:rPr>
        <w:t>Perona</w:t>
      </w:r>
      <w:proofErr w:type="spellEnd"/>
      <w:r>
        <w:rPr>
          <w:rFonts w:hint="eastAsia"/>
        </w:rPr>
        <w:t>以及两位评论人员的出色建议。</w:t>
      </w:r>
    </w:p>
    <w:p w:rsidR="00F74CB9" w:rsidRDefault="00F74CB9" w:rsidP="00D37654">
      <w:pPr>
        <w:ind w:rightChars="-13" w:right="-27" w:firstLineChars="200" w:firstLine="420"/>
      </w:pPr>
      <w:r>
        <w:rPr>
          <w:rFonts w:hint="eastAsia"/>
        </w:rPr>
        <w:t>这项研究得到美国国家科学基金会，加州理工学院神经元工程中心和美国海军研究所的支持。</w:t>
      </w:r>
    </w:p>
    <w:p w:rsidR="0029360F" w:rsidRDefault="0029360F" w:rsidP="00D37654">
      <w:pPr>
        <w:ind w:rightChars="-13" w:right="-27"/>
      </w:pPr>
    </w:p>
    <w:p w:rsidR="0029360F" w:rsidRPr="00AA54D2" w:rsidRDefault="0029360F" w:rsidP="003D5E08">
      <w:pPr>
        <w:pStyle w:val="2"/>
        <w:ind w:right="67"/>
      </w:pPr>
      <w:r w:rsidRPr="00AA54D2">
        <w:rPr>
          <w:rFonts w:hint="eastAsia"/>
        </w:rPr>
        <w:t>参考文献</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 J.K. </w:t>
      </w:r>
      <w:proofErr w:type="spellStart"/>
      <w:r w:rsidRPr="00A454A3">
        <w:rPr>
          <w:rFonts w:ascii="Times New Roman" w:eastAsia="宋体" w:hAnsi="Times New Roman" w:cs="Times New Roman"/>
          <w:szCs w:val="21"/>
        </w:rPr>
        <w:t>Tsotsos</w:t>
      </w:r>
      <w:proofErr w:type="spellEnd"/>
      <w:r w:rsidRPr="00A454A3">
        <w:rPr>
          <w:rFonts w:ascii="Times New Roman" w:eastAsia="宋体" w:hAnsi="Times New Roman" w:cs="Times New Roman"/>
          <w:szCs w:val="21"/>
        </w:rPr>
        <w:t xml:space="preserve">, S.M. </w:t>
      </w:r>
      <w:proofErr w:type="spellStart"/>
      <w:r w:rsidRPr="00A454A3">
        <w:rPr>
          <w:rFonts w:ascii="Times New Roman" w:eastAsia="宋体" w:hAnsi="Times New Roman" w:cs="Times New Roman"/>
          <w:szCs w:val="21"/>
        </w:rPr>
        <w:t>Culhane</w:t>
      </w:r>
      <w:proofErr w:type="spellEnd"/>
      <w:r w:rsidRPr="00A454A3">
        <w:rPr>
          <w:rFonts w:ascii="Times New Roman" w:eastAsia="宋体" w:hAnsi="Times New Roman" w:cs="Times New Roman"/>
          <w:szCs w:val="21"/>
        </w:rPr>
        <w:t xml:space="preserve">, W.Y.K. Wai, Y.H. Lai, N. Davis, and F. </w:t>
      </w:r>
      <w:proofErr w:type="spellStart"/>
      <w:r w:rsidRPr="00A454A3">
        <w:rPr>
          <w:rFonts w:ascii="Times New Roman" w:eastAsia="宋体" w:hAnsi="Times New Roman" w:cs="Times New Roman"/>
          <w:szCs w:val="21"/>
        </w:rPr>
        <w:t>Nuflo</w:t>
      </w:r>
      <w:proofErr w:type="spellEnd"/>
      <w:r w:rsidRPr="00A454A3">
        <w:rPr>
          <w:rFonts w:ascii="Times New Roman" w:eastAsia="宋体" w:hAnsi="Times New Roman" w:cs="Times New Roman"/>
          <w:szCs w:val="21"/>
        </w:rPr>
        <w:t>, “Modelling Visual Attention via Selective Tuning,” Artificial Intelligence, vol. 78, no. 1-2, pp. 507–545, Oct. 1995.</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[2] E. </w:t>
      </w:r>
      <w:proofErr w:type="spellStart"/>
      <w:r w:rsidRPr="00A454A3">
        <w:rPr>
          <w:rFonts w:ascii="Times New Roman" w:eastAsia="宋体" w:hAnsi="Times New Roman" w:cs="Times New Roman"/>
          <w:szCs w:val="21"/>
        </w:rPr>
        <w:t>Niebur</w:t>
      </w:r>
      <w:proofErr w:type="spellEnd"/>
      <w:r w:rsidRPr="00A454A3">
        <w:rPr>
          <w:rFonts w:ascii="Times New Roman" w:eastAsia="宋体" w:hAnsi="Times New Roman" w:cs="Times New Roman"/>
          <w:szCs w:val="21"/>
        </w:rPr>
        <w:t xml:space="preserve"> and C. Koch, “Computational Architectures for Attention,” R. </w:t>
      </w:r>
      <w:proofErr w:type="spellStart"/>
      <w:r w:rsidRPr="00A454A3">
        <w:rPr>
          <w:rFonts w:ascii="Times New Roman" w:eastAsia="宋体" w:hAnsi="Times New Roman" w:cs="Times New Roman"/>
          <w:szCs w:val="21"/>
        </w:rPr>
        <w:t>Parasuraman</w:t>
      </w:r>
      <w:proofErr w:type="spellEnd"/>
      <w:r w:rsidRPr="00A454A3">
        <w:rPr>
          <w:rFonts w:ascii="Times New Roman" w:eastAsia="宋体" w:hAnsi="Times New Roman" w:cs="Times New Roman"/>
          <w:szCs w:val="21"/>
        </w:rPr>
        <w:t xml:space="preserve">, ed., </w:t>
      </w:r>
      <w:proofErr w:type="gramStart"/>
      <w:r w:rsidRPr="00A454A3">
        <w:rPr>
          <w:rFonts w:ascii="Times New Roman" w:eastAsia="宋体" w:hAnsi="Times New Roman" w:cs="Times New Roman"/>
          <w:szCs w:val="21"/>
        </w:rPr>
        <w:t>The</w:t>
      </w:r>
      <w:proofErr w:type="gramEnd"/>
      <w:r w:rsidRPr="00A454A3">
        <w:rPr>
          <w:rFonts w:ascii="Times New Roman" w:eastAsia="宋体" w:hAnsi="Times New Roman" w:cs="Times New Roman"/>
          <w:szCs w:val="21"/>
        </w:rPr>
        <w:t xml:space="preserve"> Attentive Brain, pp. 163–186. Cambridge, Mass.: MIT Press, 1998.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[3] B.A. </w:t>
      </w:r>
      <w:proofErr w:type="spellStart"/>
      <w:r w:rsidRPr="00A454A3">
        <w:rPr>
          <w:rFonts w:ascii="Times New Roman" w:eastAsia="宋体" w:hAnsi="Times New Roman" w:cs="Times New Roman"/>
          <w:szCs w:val="21"/>
        </w:rPr>
        <w:t>Olshausen</w:t>
      </w:r>
      <w:proofErr w:type="spellEnd"/>
      <w:r w:rsidRPr="00A454A3">
        <w:rPr>
          <w:rFonts w:ascii="Times New Roman" w:eastAsia="宋体" w:hAnsi="Times New Roman" w:cs="Times New Roman"/>
          <w:szCs w:val="21"/>
        </w:rPr>
        <w:t xml:space="preserve">, C.H. Anderson, and D.C. Van </w:t>
      </w:r>
      <w:r w:rsidRPr="00A454A3">
        <w:rPr>
          <w:rFonts w:ascii="Times New Roman" w:eastAsia="宋体" w:hAnsi="Times New Roman" w:cs="Times New Roman"/>
          <w:szCs w:val="21"/>
        </w:rPr>
        <w:t xml:space="preserve">Essen, “A Neurobiological Model of Visual Attention and Invariant Pattern Recognition Based on Dynamic Routing of Information,” J. Neuroscience, vol. 13, no. 11, pp. 4,700–4,719, Nov. 1993.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[4] C. Koch and S. Ullman, “Shifts in Selective Visual Attention: Towards the Underlying Neural Circuitry,” Human Neurobiology, vol. 4, pp. 219–227, 1985.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[5] R. Milanese, S. Gil, and T. Pun, “Attentive Mechanisms for Dynamic and Static Scene Analysis,” Optical Eng., vol. 34, no. 8, pp. 2,428–2,434, Aug. 1995.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[6] S. </w:t>
      </w:r>
      <w:proofErr w:type="spellStart"/>
      <w:r w:rsidRPr="00A454A3">
        <w:rPr>
          <w:rFonts w:ascii="Times New Roman" w:eastAsia="宋体" w:hAnsi="Times New Roman" w:cs="Times New Roman"/>
          <w:szCs w:val="21"/>
        </w:rPr>
        <w:t>Baluja</w:t>
      </w:r>
      <w:proofErr w:type="spellEnd"/>
      <w:r w:rsidRPr="00A454A3">
        <w:rPr>
          <w:rFonts w:ascii="Times New Roman" w:eastAsia="宋体" w:hAnsi="Times New Roman" w:cs="Times New Roman"/>
          <w:szCs w:val="21"/>
        </w:rPr>
        <w:t xml:space="preserve"> and D.A. </w:t>
      </w:r>
      <w:proofErr w:type="spellStart"/>
      <w:r w:rsidRPr="00A454A3">
        <w:rPr>
          <w:rFonts w:ascii="Times New Roman" w:eastAsia="宋体" w:hAnsi="Times New Roman" w:cs="Times New Roman"/>
          <w:szCs w:val="21"/>
        </w:rPr>
        <w:t>Pomerleau</w:t>
      </w:r>
      <w:proofErr w:type="spellEnd"/>
      <w:r w:rsidRPr="00A454A3">
        <w:rPr>
          <w:rFonts w:ascii="Times New Roman" w:eastAsia="宋体" w:hAnsi="Times New Roman" w:cs="Times New Roman"/>
          <w:szCs w:val="21"/>
        </w:rPr>
        <w:t xml:space="preserve">, “Expectation-Based Selective Attention for Visual Monitoring and Control of a Robot Vehicle,” Robotics and Autonomous Systems, vol. 22, no. 3-4, pp. 329–344, Dec. 1997.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[7] A.M. </w:t>
      </w:r>
      <w:proofErr w:type="spellStart"/>
      <w:r w:rsidRPr="00A454A3">
        <w:rPr>
          <w:rFonts w:ascii="Times New Roman" w:eastAsia="宋体" w:hAnsi="Times New Roman" w:cs="Times New Roman"/>
          <w:szCs w:val="21"/>
        </w:rPr>
        <w:t>Treisman</w:t>
      </w:r>
      <w:proofErr w:type="spellEnd"/>
      <w:r w:rsidRPr="00A454A3">
        <w:rPr>
          <w:rFonts w:ascii="Times New Roman" w:eastAsia="宋体" w:hAnsi="Times New Roman" w:cs="Times New Roman"/>
          <w:szCs w:val="21"/>
        </w:rPr>
        <w:t xml:space="preserve"> and G. </w:t>
      </w:r>
      <w:proofErr w:type="spellStart"/>
      <w:r w:rsidRPr="00A454A3">
        <w:rPr>
          <w:rFonts w:ascii="Times New Roman" w:eastAsia="宋体" w:hAnsi="Times New Roman" w:cs="Times New Roman"/>
          <w:szCs w:val="21"/>
        </w:rPr>
        <w:t>Gelade</w:t>
      </w:r>
      <w:proofErr w:type="spellEnd"/>
      <w:r w:rsidRPr="00A454A3">
        <w:rPr>
          <w:rFonts w:ascii="Times New Roman" w:eastAsia="宋体" w:hAnsi="Times New Roman" w:cs="Times New Roman"/>
          <w:szCs w:val="21"/>
        </w:rPr>
        <w:t xml:space="preserve">, “A Feature-Integration Theory of Attention,” Cognitive Psychology, vol. 12, no. 1, pp. 97–136, Jan. 1980.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[8] J.P. Gottlieb, M. </w:t>
      </w:r>
      <w:proofErr w:type="spellStart"/>
      <w:r w:rsidRPr="00A454A3">
        <w:rPr>
          <w:rFonts w:ascii="Times New Roman" w:eastAsia="宋体" w:hAnsi="Times New Roman" w:cs="Times New Roman"/>
          <w:szCs w:val="21"/>
        </w:rPr>
        <w:t>Kusunoki</w:t>
      </w:r>
      <w:proofErr w:type="spellEnd"/>
      <w:r w:rsidRPr="00A454A3">
        <w:rPr>
          <w:rFonts w:ascii="Times New Roman" w:eastAsia="宋体" w:hAnsi="Times New Roman" w:cs="Times New Roman"/>
          <w:szCs w:val="21"/>
        </w:rPr>
        <w:t xml:space="preserve">, and M.E. Goldberg, “The Representation of Visual Salience in Monkey Parietal Cortex,” Nature, vol. 391, no. 6,666, pp. 481-484, Jan. 1998.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[9] D.L. Robinson and S.E. Peterson, “The </w:t>
      </w:r>
      <w:proofErr w:type="spellStart"/>
      <w:r w:rsidRPr="00A454A3">
        <w:rPr>
          <w:rFonts w:ascii="Times New Roman" w:eastAsia="宋体" w:hAnsi="Times New Roman" w:cs="Times New Roman"/>
          <w:szCs w:val="21"/>
        </w:rPr>
        <w:t>Pulvinar</w:t>
      </w:r>
      <w:proofErr w:type="spellEnd"/>
      <w:r w:rsidRPr="00A454A3">
        <w:rPr>
          <w:rFonts w:ascii="Times New Roman" w:eastAsia="宋体" w:hAnsi="Times New Roman" w:cs="Times New Roman"/>
          <w:szCs w:val="21"/>
        </w:rPr>
        <w:t xml:space="preserve"> and Visual Salience,” Trends in Neurosciences, vol. 15, no. 4, pp. 127–132, Apr. 1992.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[10] J.M. Wolfe, “Guided Search 2.0: A Revised Model of Visual Search,” </w:t>
      </w:r>
      <w:proofErr w:type="spellStart"/>
      <w:r w:rsidRPr="00A454A3">
        <w:rPr>
          <w:rFonts w:ascii="Times New Roman" w:eastAsia="宋体" w:hAnsi="Times New Roman" w:cs="Times New Roman"/>
          <w:szCs w:val="21"/>
        </w:rPr>
        <w:t>Psychonomic</w:t>
      </w:r>
      <w:proofErr w:type="spellEnd"/>
      <w:r w:rsidRPr="00A454A3">
        <w:rPr>
          <w:rFonts w:ascii="Times New Roman" w:eastAsia="宋体" w:hAnsi="Times New Roman" w:cs="Times New Roman"/>
          <w:szCs w:val="21"/>
        </w:rPr>
        <w:t xml:space="preserve"> Bull. Rev., vol. 1, pp. 202–238, 1994.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[11] H. Greenspan, S. </w:t>
      </w:r>
      <w:proofErr w:type="spellStart"/>
      <w:r w:rsidRPr="00A454A3">
        <w:rPr>
          <w:rFonts w:ascii="Times New Roman" w:eastAsia="宋体" w:hAnsi="Times New Roman" w:cs="Times New Roman"/>
          <w:szCs w:val="21"/>
        </w:rPr>
        <w:t>Belongie</w:t>
      </w:r>
      <w:proofErr w:type="spellEnd"/>
      <w:r w:rsidRPr="00A454A3">
        <w:rPr>
          <w:rFonts w:ascii="Times New Roman" w:eastAsia="宋体" w:hAnsi="Times New Roman" w:cs="Times New Roman"/>
          <w:szCs w:val="21"/>
        </w:rPr>
        <w:t xml:space="preserve">, R. Goodman, P. </w:t>
      </w:r>
      <w:proofErr w:type="spellStart"/>
      <w:r w:rsidRPr="00A454A3">
        <w:rPr>
          <w:rFonts w:ascii="Times New Roman" w:eastAsia="宋体" w:hAnsi="Times New Roman" w:cs="Times New Roman"/>
          <w:szCs w:val="21"/>
        </w:rPr>
        <w:t>Perona</w:t>
      </w:r>
      <w:proofErr w:type="spellEnd"/>
      <w:r w:rsidRPr="00A454A3">
        <w:rPr>
          <w:rFonts w:ascii="Times New Roman" w:eastAsia="宋体" w:hAnsi="Times New Roman" w:cs="Times New Roman"/>
          <w:szCs w:val="21"/>
        </w:rPr>
        <w:t xml:space="preserve">, S. </w:t>
      </w:r>
      <w:proofErr w:type="spellStart"/>
      <w:r w:rsidRPr="00A454A3">
        <w:rPr>
          <w:rFonts w:ascii="Times New Roman" w:eastAsia="宋体" w:hAnsi="Times New Roman" w:cs="Times New Roman"/>
          <w:szCs w:val="21"/>
        </w:rPr>
        <w:t>Rakshit</w:t>
      </w:r>
      <w:proofErr w:type="spellEnd"/>
      <w:r w:rsidRPr="00A454A3">
        <w:rPr>
          <w:rFonts w:ascii="Times New Roman" w:eastAsia="宋体" w:hAnsi="Times New Roman" w:cs="Times New Roman"/>
          <w:szCs w:val="21"/>
        </w:rPr>
        <w:t>, and C.H. Anderson, “</w:t>
      </w:r>
      <w:proofErr w:type="spellStart"/>
      <w:r w:rsidRPr="00A454A3">
        <w:rPr>
          <w:rFonts w:ascii="Times New Roman" w:eastAsia="宋体" w:hAnsi="Times New Roman" w:cs="Times New Roman"/>
          <w:szCs w:val="21"/>
        </w:rPr>
        <w:t>Overcomplete</w:t>
      </w:r>
      <w:proofErr w:type="spellEnd"/>
      <w:r w:rsidRPr="00A454A3">
        <w:rPr>
          <w:rFonts w:ascii="Times New Roman" w:eastAsia="宋体" w:hAnsi="Times New Roman" w:cs="Times New Roman"/>
          <w:szCs w:val="21"/>
        </w:rPr>
        <w:t xml:space="preserve"> Steerable Pyramid Filters and Rotation Invariance,” Proc. IEEE Computer Vision and Pattern Recognition, pp. 222-228, Seattle, Wash., June 1994.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lastRenderedPageBreak/>
        <w:t xml:space="preserve">[12] A.G. Leventhal, </w:t>
      </w:r>
      <w:proofErr w:type="gramStart"/>
      <w:r w:rsidRPr="00A454A3">
        <w:rPr>
          <w:rFonts w:ascii="Times New Roman" w:eastAsia="宋体" w:hAnsi="Times New Roman" w:cs="Times New Roman"/>
          <w:szCs w:val="21"/>
        </w:rPr>
        <w:t>The</w:t>
      </w:r>
      <w:proofErr w:type="gramEnd"/>
      <w:r w:rsidRPr="00A454A3">
        <w:rPr>
          <w:rFonts w:ascii="Times New Roman" w:eastAsia="宋体" w:hAnsi="Times New Roman" w:cs="Times New Roman"/>
          <w:szCs w:val="21"/>
        </w:rPr>
        <w:t xml:space="preserve"> Neural Basis of Visual </w:t>
      </w:r>
      <w:bookmarkStart w:id="0" w:name="_GoBack"/>
      <w:bookmarkEnd w:id="0"/>
      <w:r w:rsidRPr="00A454A3">
        <w:rPr>
          <w:rFonts w:ascii="Times New Roman" w:eastAsia="宋体" w:hAnsi="Times New Roman" w:cs="Times New Roman"/>
          <w:szCs w:val="21"/>
        </w:rPr>
        <w:t xml:space="preserve">Function: Vision and Visual Dysfunction, vol. 4. Boca Raton, Fla.: CRC Press, 1991.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[13] S. Engel, X. Zhang, and B. </w:t>
      </w:r>
      <w:proofErr w:type="spellStart"/>
      <w:r w:rsidRPr="00A454A3">
        <w:rPr>
          <w:rFonts w:ascii="Times New Roman" w:eastAsia="宋体" w:hAnsi="Times New Roman" w:cs="Times New Roman"/>
          <w:szCs w:val="21"/>
        </w:rPr>
        <w:t>Wandell</w:t>
      </w:r>
      <w:proofErr w:type="spellEnd"/>
      <w:r w:rsidRPr="00A454A3">
        <w:rPr>
          <w:rFonts w:ascii="Times New Roman" w:eastAsia="宋体" w:hAnsi="Times New Roman" w:cs="Times New Roman"/>
          <w:szCs w:val="21"/>
        </w:rPr>
        <w:t>, “</w:t>
      </w:r>
      <w:proofErr w:type="spellStart"/>
      <w:r w:rsidRPr="00A454A3">
        <w:rPr>
          <w:rFonts w:ascii="Times New Roman" w:eastAsia="宋体" w:hAnsi="Times New Roman" w:cs="Times New Roman"/>
          <w:szCs w:val="21"/>
        </w:rPr>
        <w:t>Colour</w:t>
      </w:r>
      <w:proofErr w:type="spellEnd"/>
      <w:r w:rsidRPr="00A454A3">
        <w:rPr>
          <w:rFonts w:ascii="Times New Roman" w:eastAsia="宋体" w:hAnsi="Times New Roman" w:cs="Times New Roman"/>
          <w:szCs w:val="21"/>
        </w:rPr>
        <w:t xml:space="preserve"> Tuning in Human Visual Cortex Measured With Functional Magnetic Resonance Imaging,” Nature, vol. 388, no. 6,637, pp. 68–71, July 1997.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[14] C. Koch, Biophysics of Computation: Information Processing in Single Neurons. New York: Oxford Univ. Press, 1998.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[15] M.W. Cannon and S.C. </w:t>
      </w:r>
      <w:proofErr w:type="spellStart"/>
      <w:r w:rsidRPr="00A454A3">
        <w:rPr>
          <w:rFonts w:ascii="Times New Roman" w:eastAsia="宋体" w:hAnsi="Times New Roman" w:cs="Times New Roman"/>
          <w:szCs w:val="21"/>
        </w:rPr>
        <w:t>Fullenkamp</w:t>
      </w:r>
      <w:proofErr w:type="spellEnd"/>
      <w:r w:rsidRPr="00A454A3">
        <w:rPr>
          <w:rFonts w:ascii="Times New Roman" w:eastAsia="宋体" w:hAnsi="Times New Roman" w:cs="Times New Roman"/>
          <w:szCs w:val="21"/>
        </w:rPr>
        <w:t xml:space="preserve">, “A Model for Inhibitory Lateral Interaction Effects in Perceived Contrast,” Vision Res., vol. 36, no. 8, pp. 1,115–1,125, Apr. 1996.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[16] M.I. Posner and Y. Cohen, “Components of Visual Orienting,” H. </w:t>
      </w:r>
      <w:proofErr w:type="spellStart"/>
      <w:r w:rsidRPr="00A454A3">
        <w:rPr>
          <w:rFonts w:ascii="Times New Roman" w:eastAsia="宋体" w:hAnsi="Times New Roman" w:cs="Times New Roman"/>
          <w:szCs w:val="21"/>
        </w:rPr>
        <w:t>Bouma</w:t>
      </w:r>
      <w:proofErr w:type="spellEnd"/>
      <w:r w:rsidRPr="00A454A3">
        <w:rPr>
          <w:rFonts w:ascii="Times New Roman" w:eastAsia="宋体" w:hAnsi="Times New Roman" w:cs="Times New Roman"/>
          <w:szCs w:val="21"/>
        </w:rPr>
        <w:t xml:space="preserve"> and D.G. </w:t>
      </w:r>
      <w:proofErr w:type="spellStart"/>
      <w:r w:rsidRPr="00A454A3">
        <w:rPr>
          <w:rFonts w:ascii="Times New Roman" w:eastAsia="宋体" w:hAnsi="Times New Roman" w:cs="Times New Roman"/>
          <w:szCs w:val="21"/>
        </w:rPr>
        <w:t>Bouwhuis</w:t>
      </w:r>
      <w:proofErr w:type="spellEnd"/>
      <w:r w:rsidRPr="00A454A3">
        <w:rPr>
          <w:rFonts w:ascii="Times New Roman" w:eastAsia="宋体" w:hAnsi="Times New Roman" w:cs="Times New Roman"/>
          <w:szCs w:val="21"/>
        </w:rPr>
        <w:t xml:space="preserve">, eds., Attention and Performance, vol. 10, pp. 531–556. </w:t>
      </w:r>
      <w:proofErr w:type="spellStart"/>
      <w:r w:rsidRPr="00A454A3">
        <w:rPr>
          <w:rFonts w:ascii="Times New Roman" w:eastAsia="宋体" w:hAnsi="Times New Roman" w:cs="Times New Roman"/>
          <w:szCs w:val="21"/>
        </w:rPr>
        <w:t>Hilldale</w:t>
      </w:r>
      <w:proofErr w:type="spellEnd"/>
      <w:r w:rsidRPr="00A454A3">
        <w:rPr>
          <w:rFonts w:ascii="Times New Roman" w:eastAsia="宋体" w:hAnsi="Times New Roman" w:cs="Times New Roman"/>
          <w:szCs w:val="21"/>
        </w:rPr>
        <w:t xml:space="preserve">, N.J.: Erlbaum, 1984.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[17] The C++ implementation of the model and numerous examples of attentional predictions on natural and synthetic images can be retrieved from </w:t>
      </w:r>
      <w:hyperlink r:id="rId19" w:history="1">
        <w:r w:rsidRPr="00A454A3">
          <w:rPr>
            <w:rFonts w:eastAsia="宋体"/>
            <w:szCs w:val="21"/>
          </w:rPr>
          <w:t>http://www.klab.caltech.edu/~itti/attention/</w:t>
        </w:r>
      </w:hyperlink>
      <w:r w:rsidRPr="00A454A3">
        <w:rPr>
          <w:rFonts w:ascii="Times New Roman" w:eastAsia="宋体" w:hAnsi="Times New Roman" w:cs="Times New Roman"/>
          <w:szCs w:val="21"/>
        </w:rPr>
        <w:t xml:space="preserve">.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[18] P. </w:t>
      </w:r>
      <w:proofErr w:type="spellStart"/>
      <w:r w:rsidRPr="00A454A3">
        <w:rPr>
          <w:rFonts w:ascii="Times New Roman" w:eastAsia="宋体" w:hAnsi="Times New Roman" w:cs="Times New Roman"/>
          <w:szCs w:val="21"/>
        </w:rPr>
        <w:t>Reinagel</w:t>
      </w:r>
      <w:proofErr w:type="spellEnd"/>
      <w:r w:rsidRPr="00A454A3">
        <w:rPr>
          <w:rFonts w:ascii="Times New Roman" w:eastAsia="宋体" w:hAnsi="Times New Roman" w:cs="Times New Roman"/>
          <w:szCs w:val="21"/>
        </w:rPr>
        <w:t xml:space="preserve"> and A.M. </w:t>
      </w:r>
      <w:proofErr w:type="spellStart"/>
      <w:r w:rsidRPr="00A454A3">
        <w:rPr>
          <w:rFonts w:ascii="Times New Roman" w:eastAsia="宋体" w:hAnsi="Times New Roman" w:cs="Times New Roman"/>
          <w:szCs w:val="21"/>
        </w:rPr>
        <w:t>Zador</w:t>
      </w:r>
      <w:proofErr w:type="spellEnd"/>
      <w:r w:rsidRPr="00A454A3">
        <w:rPr>
          <w:rFonts w:ascii="Times New Roman" w:eastAsia="宋体" w:hAnsi="Times New Roman" w:cs="Times New Roman"/>
          <w:szCs w:val="21"/>
        </w:rPr>
        <w:t xml:space="preserve">, “The Effect of Gaze on Natural Scene Statistics,” Neural Information and Coding Workshop, Snowbird, Utah, 16-20 Mar. 1997. </w:t>
      </w:r>
    </w:p>
    <w:p w:rsidR="0029360F" w:rsidRPr="00A454A3" w:rsidRDefault="0029360F" w:rsidP="00A454A3">
      <w:pPr>
        <w:widowControl w:val="0"/>
        <w:spacing w:line="360" w:lineRule="exact"/>
        <w:ind w:left="424" w:rightChars="0" w:right="0" w:hangingChars="202" w:hanging="424"/>
        <w:rPr>
          <w:rFonts w:ascii="Times New Roman" w:eastAsia="宋体" w:hAnsi="Times New Roman" w:cs="Times New Roman"/>
          <w:szCs w:val="21"/>
        </w:rPr>
      </w:pPr>
      <w:r w:rsidRPr="00A454A3">
        <w:rPr>
          <w:rFonts w:ascii="Times New Roman" w:eastAsia="宋体" w:hAnsi="Times New Roman" w:cs="Times New Roman"/>
          <w:szCs w:val="21"/>
        </w:rPr>
        <w:t xml:space="preserve">[19] I. Kovacs and B. </w:t>
      </w:r>
      <w:proofErr w:type="spellStart"/>
      <w:r w:rsidRPr="00A454A3">
        <w:rPr>
          <w:rFonts w:ascii="Times New Roman" w:eastAsia="宋体" w:hAnsi="Times New Roman" w:cs="Times New Roman"/>
          <w:szCs w:val="21"/>
        </w:rPr>
        <w:t>Julesz</w:t>
      </w:r>
      <w:proofErr w:type="spellEnd"/>
      <w:r w:rsidRPr="00A454A3">
        <w:rPr>
          <w:rFonts w:ascii="Times New Roman" w:eastAsia="宋体" w:hAnsi="Times New Roman" w:cs="Times New Roman"/>
          <w:szCs w:val="21"/>
        </w:rPr>
        <w:t>, “A Closed Curve Is Much More Than an Incomplete One: Effect of Closure in Figure-Ground Segmentation,” Proc. Nat’l Academy of Sciences, U.S.A., vol. 90, no. 16, pp. 7,495– 7,497, Aug. 1993.</w:t>
      </w:r>
    </w:p>
    <w:sectPr w:rsidR="0029360F" w:rsidRPr="00A454A3" w:rsidSect="00AA54D2">
      <w:type w:val="continuous"/>
      <w:pgSz w:w="11906" w:h="16838"/>
      <w:pgMar w:top="1418" w:right="1418" w:bottom="1418" w:left="1418"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872" w:rsidRDefault="00562872" w:rsidP="00157A3D">
      <w:pPr>
        <w:ind w:right="67"/>
      </w:pPr>
      <w:r>
        <w:separator/>
      </w:r>
    </w:p>
  </w:endnote>
  <w:endnote w:type="continuationSeparator" w:id="0">
    <w:p w:rsidR="00562872" w:rsidRDefault="00562872" w:rsidP="00157A3D">
      <w:pPr>
        <w:ind w:right="67"/>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AE" w:rsidRDefault="00663BAE">
    <w:pPr>
      <w:pStyle w:val="a5"/>
      <w:ind w:right="6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939173"/>
      <w:docPartObj>
        <w:docPartGallery w:val="Page Numbers (Bottom of Page)"/>
        <w:docPartUnique/>
      </w:docPartObj>
    </w:sdtPr>
    <w:sdtContent>
      <w:sdt>
        <w:sdtPr>
          <w:id w:val="1728636285"/>
          <w:docPartObj>
            <w:docPartGallery w:val="Page Numbers (Top of Page)"/>
            <w:docPartUnique/>
          </w:docPartObj>
        </w:sdtPr>
        <w:sdtContent>
          <w:p w:rsidR="00663BAE" w:rsidRDefault="00663BAE">
            <w:pPr>
              <w:pStyle w:val="a5"/>
              <w:ind w:right="6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70E97">
              <w:rPr>
                <w:b/>
                <w:bCs/>
                <w:noProof/>
              </w:rPr>
              <w:t>9</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270E97">
              <w:rPr>
                <w:b/>
                <w:bCs/>
                <w:noProof/>
              </w:rPr>
              <w:t>9</w:t>
            </w:r>
            <w:r>
              <w:rPr>
                <w:b/>
                <w:bCs/>
                <w:sz w:val="24"/>
                <w:szCs w:val="24"/>
              </w:rPr>
              <w:fldChar w:fldCharType="end"/>
            </w:r>
          </w:p>
        </w:sdtContent>
      </w:sdt>
    </w:sdtContent>
  </w:sdt>
  <w:p w:rsidR="00663BAE" w:rsidRDefault="00663BAE">
    <w:pPr>
      <w:pStyle w:val="a5"/>
      <w:ind w:right="6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AE" w:rsidRDefault="00663BAE">
    <w:pPr>
      <w:pStyle w:val="a5"/>
      <w:ind w:right="6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872" w:rsidRDefault="00562872" w:rsidP="00157A3D">
      <w:pPr>
        <w:ind w:right="67"/>
      </w:pPr>
      <w:r>
        <w:separator/>
      </w:r>
    </w:p>
  </w:footnote>
  <w:footnote w:type="continuationSeparator" w:id="0">
    <w:p w:rsidR="00562872" w:rsidRDefault="00562872" w:rsidP="00157A3D">
      <w:pPr>
        <w:ind w:right="67"/>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AE" w:rsidRDefault="00663BAE">
    <w:pPr>
      <w:pStyle w:val="a4"/>
      <w:ind w:right="6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AE" w:rsidRDefault="00663BAE">
    <w:pPr>
      <w:pStyle w:val="a4"/>
      <w:ind w:right="6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BAE" w:rsidRDefault="00663BAE">
    <w:pPr>
      <w:pStyle w:val="a4"/>
      <w:ind w:right="6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10569"/>
    <w:multiLevelType w:val="hybridMultilevel"/>
    <w:tmpl w:val="5B10DD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DBB7819"/>
    <w:multiLevelType w:val="hybridMultilevel"/>
    <w:tmpl w:val="9B94F9BA"/>
    <w:lvl w:ilvl="0" w:tplc="B3E02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DF48EB"/>
    <w:multiLevelType w:val="hybridMultilevel"/>
    <w:tmpl w:val="08E82AF6"/>
    <w:lvl w:ilvl="0" w:tplc="907A1D36">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71"/>
    <w:rsid w:val="0007047E"/>
    <w:rsid w:val="000D24FC"/>
    <w:rsid w:val="000D7DAA"/>
    <w:rsid w:val="000F0B46"/>
    <w:rsid w:val="000F2666"/>
    <w:rsid w:val="00157A3D"/>
    <w:rsid w:val="0019164A"/>
    <w:rsid w:val="00192871"/>
    <w:rsid w:val="00194631"/>
    <w:rsid w:val="001F4B74"/>
    <w:rsid w:val="002124C1"/>
    <w:rsid w:val="00267837"/>
    <w:rsid w:val="00270E97"/>
    <w:rsid w:val="0029360F"/>
    <w:rsid w:val="003209CF"/>
    <w:rsid w:val="003211B7"/>
    <w:rsid w:val="00382946"/>
    <w:rsid w:val="003C1BE6"/>
    <w:rsid w:val="003C2A42"/>
    <w:rsid w:val="003D5E08"/>
    <w:rsid w:val="00431A6B"/>
    <w:rsid w:val="004A7C14"/>
    <w:rsid w:val="004C2CB7"/>
    <w:rsid w:val="00506523"/>
    <w:rsid w:val="0051723D"/>
    <w:rsid w:val="005523DC"/>
    <w:rsid w:val="00554FD0"/>
    <w:rsid w:val="00562872"/>
    <w:rsid w:val="0056529C"/>
    <w:rsid w:val="005D6809"/>
    <w:rsid w:val="00663BAE"/>
    <w:rsid w:val="006A2BFC"/>
    <w:rsid w:val="006A548F"/>
    <w:rsid w:val="006A5B4E"/>
    <w:rsid w:val="006E0178"/>
    <w:rsid w:val="006E5F09"/>
    <w:rsid w:val="006F5981"/>
    <w:rsid w:val="00717EDC"/>
    <w:rsid w:val="00750B6E"/>
    <w:rsid w:val="00760566"/>
    <w:rsid w:val="00784871"/>
    <w:rsid w:val="007D2F2B"/>
    <w:rsid w:val="007E7F0C"/>
    <w:rsid w:val="0081552A"/>
    <w:rsid w:val="00875DB6"/>
    <w:rsid w:val="00897A56"/>
    <w:rsid w:val="008B1C9D"/>
    <w:rsid w:val="008C6E87"/>
    <w:rsid w:val="008C7E9E"/>
    <w:rsid w:val="00913C22"/>
    <w:rsid w:val="00961C85"/>
    <w:rsid w:val="00962676"/>
    <w:rsid w:val="009630F0"/>
    <w:rsid w:val="009A5B51"/>
    <w:rsid w:val="009A643B"/>
    <w:rsid w:val="009B13B4"/>
    <w:rsid w:val="00A454A3"/>
    <w:rsid w:val="00A45B8B"/>
    <w:rsid w:val="00AA54D2"/>
    <w:rsid w:val="00B54207"/>
    <w:rsid w:val="00BA760A"/>
    <w:rsid w:val="00BD051D"/>
    <w:rsid w:val="00BD476F"/>
    <w:rsid w:val="00BE1C35"/>
    <w:rsid w:val="00C00CA6"/>
    <w:rsid w:val="00C62A30"/>
    <w:rsid w:val="00C763AB"/>
    <w:rsid w:val="00CA30C5"/>
    <w:rsid w:val="00CB0F62"/>
    <w:rsid w:val="00CB2F6F"/>
    <w:rsid w:val="00CD434A"/>
    <w:rsid w:val="00CD64E5"/>
    <w:rsid w:val="00CF0650"/>
    <w:rsid w:val="00D11E8E"/>
    <w:rsid w:val="00D15266"/>
    <w:rsid w:val="00D37654"/>
    <w:rsid w:val="00D5472F"/>
    <w:rsid w:val="00D94A91"/>
    <w:rsid w:val="00E31A52"/>
    <w:rsid w:val="00EC7571"/>
    <w:rsid w:val="00F02FF2"/>
    <w:rsid w:val="00F3477C"/>
    <w:rsid w:val="00F51111"/>
    <w:rsid w:val="00F54E23"/>
    <w:rsid w:val="00F55C6C"/>
    <w:rsid w:val="00F74CB9"/>
    <w:rsid w:val="00F84695"/>
    <w:rsid w:val="00FF0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F67252-D012-47C7-9AE9-2B01A467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tLeast"/>
        <w:ind w:rightChars="32" w:right="3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C1B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5E08"/>
    <w:pPr>
      <w:keepNext/>
      <w:keepLines/>
      <w:spacing w:before="260" w:after="260" w:line="416" w:lineRule="auto"/>
      <w:outlineLvl w:val="1"/>
    </w:pPr>
    <w:rPr>
      <w:rFonts w:ascii="黑体" w:eastAsia="黑体" w:hAnsi="黑体" w:cstheme="majorBidi"/>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1BE6"/>
    <w:rPr>
      <w:b/>
      <w:bCs/>
      <w:kern w:val="44"/>
      <w:sz w:val="44"/>
      <w:szCs w:val="44"/>
    </w:rPr>
  </w:style>
  <w:style w:type="paragraph" w:styleId="a3">
    <w:name w:val="List Paragraph"/>
    <w:basedOn w:val="a"/>
    <w:uiPriority w:val="34"/>
    <w:qFormat/>
    <w:rsid w:val="006A2BFC"/>
    <w:pPr>
      <w:ind w:firstLineChars="200" w:firstLine="420"/>
    </w:pPr>
  </w:style>
  <w:style w:type="paragraph" w:styleId="a4">
    <w:name w:val="header"/>
    <w:basedOn w:val="a"/>
    <w:link w:val="Char"/>
    <w:uiPriority w:val="99"/>
    <w:unhideWhenUsed/>
    <w:rsid w:val="00157A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57A3D"/>
    <w:rPr>
      <w:sz w:val="18"/>
      <w:szCs w:val="18"/>
    </w:rPr>
  </w:style>
  <w:style w:type="paragraph" w:styleId="a5">
    <w:name w:val="footer"/>
    <w:basedOn w:val="a"/>
    <w:link w:val="Char0"/>
    <w:uiPriority w:val="99"/>
    <w:unhideWhenUsed/>
    <w:rsid w:val="00157A3D"/>
    <w:pPr>
      <w:tabs>
        <w:tab w:val="center" w:pos="4153"/>
        <w:tab w:val="right" w:pos="8306"/>
      </w:tabs>
      <w:snapToGrid w:val="0"/>
      <w:jc w:val="left"/>
    </w:pPr>
    <w:rPr>
      <w:sz w:val="18"/>
      <w:szCs w:val="18"/>
    </w:rPr>
  </w:style>
  <w:style w:type="character" w:customStyle="1" w:styleId="Char0">
    <w:name w:val="页脚 Char"/>
    <w:basedOn w:val="a0"/>
    <w:link w:val="a5"/>
    <w:uiPriority w:val="99"/>
    <w:rsid w:val="00157A3D"/>
    <w:rPr>
      <w:sz w:val="18"/>
      <w:szCs w:val="18"/>
    </w:rPr>
  </w:style>
  <w:style w:type="character" w:customStyle="1" w:styleId="2Char">
    <w:name w:val="标题 2 Char"/>
    <w:basedOn w:val="a0"/>
    <w:link w:val="2"/>
    <w:uiPriority w:val="9"/>
    <w:rsid w:val="003D5E08"/>
    <w:rPr>
      <w:rFonts w:ascii="黑体" w:eastAsia="黑体" w:hAnsi="黑体" w:cstheme="majorBidi"/>
      <w:b/>
      <w:bCs/>
      <w:szCs w:val="21"/>
    </w:rPr>
  </w:style>
  <w:style w:type="character" w:styleId="a6">
    <w:name w:val="Placeholder Text"/>
    <w:basedOn w:val="a0"/>
    <w:uiPriority w:val="99"/>
    <w:semiHidden/>
    <w:rsid w:val="00913C22"/>
    <w:rPr>
      <w:color w:val="808080"/>
    </w:rPr>
  </w:style>
  <w:style w:type="character" w:styleId="a7">
    <w:name w:val="Hyperlink"/>
    <w:basedOn w:val="a0"/>
    <w:uiPriority w:val="99"/>
    <w:unhideWhenUsed/>
    <w:rsid w:val="0029360F"/>
    <w:rPr>
      <w:color w:val="0563C1" w:themeColor="hyperlink"/>
      <w:u w:val="single"/>
    </w:rPr>
  </w:style>
  <w:style w:type="character" w:styleId="a8">
    <w:name w:val="Strong"/>
    <w:basedOn w:val="a0"/>
    <w:uiPriority w:val="22"/>
    <w:qFormat/>
    <w:rsid w:val="000D24FC"/>
    <w:rPr>
      <w:b/>
      <w:bCs/>
    </w:rPr>
  </w:style>
  <w:style w:type="paragraph" w:customStyle="1" w:styleId="a9">
    <w:name w:val="论文正文"/>
    <w:basedOn w:val="a"/>
    <w:link w:val="Char1"/>
    <w:qFormat/>
    <w:rsid w:val="0019164A"/>
    <w:pPr>
      <w:widowControl w:val="0"/>
      <w:adjustRightInd w:val="0"/>
      <w:spacing w:line="360" w:lineRule="exact"/>
      <w:ind w:rightChars="0" w:right="0"/>
      <w:textAlignment w:val="baseline"/>
    </w:pPr>
    <w:rPr>
      <w:rFonts w:ascii="Times New Roman" w:eastAsia="宋体" w:hAnsi="Times New Roman" w:cs="Times New Roman"/>
      <w:szCs w:val="21"/>
    </w:rPr>
  </w:style>
  <w:style w:type="character" w:customStyle="1" w:styleId="Char1">
    <w:name w:val="论文正文 Char"/>
    <w:link w:val="a9"/>
    <w:rsid w:val="0019164A"/>
    <w:rPr>
      <w:rFonts w:ascii="Times New Roman" w:eastAsia="宋体" w:hAnsi="Times New Roman" w:cs="Times New Roman"/>
      <w:szCs w:val="21"/>
    </w:rPr>
  </w:style>
  <w:style w:type="paragraph" w:customStyle="1" w:styleId="img">
    <w:name w:val="img"/>
    <w:basedOn w:val="a9"/>
    <w:link w:val="imgChar"/>
    <w:qFormat/>
    <w:rsid w:val="0019164A"/>
    <w:pPr>
      <w:jc w:val="center"/>
    </w:pPr>
    <w:rPr>
      <w:rFonts w:ascii="Arial" w:eastAsia="黑体" w:hAnsi="Arial" w:cs="Arial"/>
      <w:kern w:val="0"/>
      <w:sz w:val="18"/>
      <w:szCs w:val="18"/>
    </w:rPr>
  </w:style>
  <w:style w:type="character" w:customStyle="1" w:styleId="imgChar">
    <w:name w:val="img Char"/>
    <w:basedOn w:val="Char1"/>
    <w:link w:val="img"/>
    <w:rsid w:val="0019164A"/>
    <w:rPr>
      <w:rFonts w:ascii="Arial" w:eastAsia="黑体" w:hAnsi="Arial" w:cs="Arial"/>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644754">
      <w:bodyDiv w:val="1"/>
      <w:marLeft w:val="0"/>
      <w:marRight w:val="0"/>
      <w:marTop w:val="0"/>
      <w:marBottom w:val="0"/>
      <w:divBdr>
        <w:top w:val="none" w:sz="0" w:space="0" w:color="auto"/>
        <w:left w:val="none" w:sz="0" w:space="0" w:color="auto"/>
        <w:bottom w:val="none" w:sz="0" w:space="0" w:color="auto"/>
        <w:right w:val="none" w:sz="0" w:space="0" w:color="auto"/>
      </w:divBdr>
    </w:div>
    <w:div w:id="380516071">
      <w:bodyDiv w:val="1"/>
      <w:marLeft w:val="0"/>
      <w:marRight w:val="0"/>
      <w:marTop w:val="0"/>
      <w:marBottom w:val="0"/>
      <w:divBdr>
        <w:top w:val="none" w:sz="0" w:space="0" w:color="auto"/>
        <w:left w:val="none" w:sz="0" w:space="0" w:color="auto"/>
        <w:bottom w:val="none" w:sz="0" w:space="0" w:color="auto"/>
        <w:right w:val="none" w:sz="0" w:space="0" w:color="auto"/>
      </w:divBdr>
    </w:div>
    <w:div w:id="870991982">
      <w:bodyDiv w:val="1"/>
      <w:marLeft w:val="0"/>
      <w:marRight w:val="0"/>
      <w:marTop w:val="0"/>
      <w:marBottom w:val="0"/>
      <w:divBdr>
        <w:top w:val="none" w:sz="0" w:space="0" w:color="auto"/>
        <w:left w:val="none" w:sz="0" w:space="0" w:color="auto"/>
        <w:bottom w:val="none" w:sz="0" w:space="0" w:color="auto"/>
        <w:right w:val="none" w:sz="0" w:space="0" w:color="auto"/>
      </w:divBdr>
    </w:div>
    <w:div w:id="990060604">
      <w:bodyDiv w:val="1"/>
      <w:marLeft w:val="0"/>
      <w:marRight w:val="0"/>
      <w:marTop w:val="0"/>
      <w:marBottom w:val="0"/>
      <w:divBdr>
        <w:top w:val="none" w:sz="0" w:space="0" w:color="auto"/>
        <w:left w:val="none" w:sz="0" w:space="0" w:color="auto"/>
        <w:bottom w:val="none" w:sz="0" w:space="0" w:color="auto"/>
        <w:right w:val="none" w:sz="0" w:space="0" w:color="auto"/>
      </w:divBdr>
    </w:div>
    <w:div w:id="1430589769">
      <w:bodyDiv w:val="1"/>
      <w:marLeft w:val="0"/>
      <w:marRight w:val="0"/>
      <w:marTop w:val="0"/>
      <w:marBottom w:val="0"/>
      <w:divBdr>
        <w:top w:val="none" w:sz="0" w:space="0" w:color="auto"/>
        <w:left w:val="none" w:sz="0" w:space="0" w:color="auto"/>
        <w:bottom w:val="none" w:sz="0" w:space="0" w:color="auto"/>
        <w:right w:val="none" w:sz="0" w:space="0" w:color="auto"/>
      </w:divBdr>
    </w:div>
    <w:div w:id="1544251493">
      <w:bodyDiv w:val="1"/>
      <w:marLeft w:val="0"/>
      <w:marRight w:val="0"/>
      <w:marTop w:val="0"/>
      <w:marBottom w:val="0"/>
      <w:divBdr>
        <w:top w:val="none" w:sz="0" w:space="0" w:color="auto"/>
        <w:left w:val="none" w:sz="0" w:space="0" w:color="auto"/>
        <w:bottom w:val="none" w:sz="0" w:space="0" w:color="auto"/>
        <w:right w:val="none" w:sz="0" w:space="0" w:color="auto"/>
      </w:divBdr>
    </w:div>
    <w:div w:id="1636255772">
      <w:bodyDiv w:val="1"/>
      <w:marLeft w:val="0"/>
      <w:marRight w:val="0"/>
      <w:marTop w:val="0"/>
      <w:marBottom w:val="0"/>
      <w:divBdr>
        <w:top w:val="none" w:sz="0" w:space="0" w:color="auto"/>
        <w:left w:val="none" w:sz="0" w:space="0" w:color="auto"/>
        <w:bottom w:val="none" w:sz="0" w:space="0" w:color="auto"/>
        <w:right w:val="none" w:sz="0" w:space="0" w:color="auto"/>
      </w:divBdr>
    </w:div>
    <w:div w:id="1802646491">
      <w:bodyDiv w:val="1"/>
      <w:marLeft w:val="0"/>
      <w:marRight w:val="0"/>
      <w:marTop w:val="0"/>
      <w:marBottom w:val="0"/>
      <w:divBdr>
        <w:top w:val="none" w:sz="0" w:space="0" w:color="auto"/>
        <w:left w:val="none" w:sz="0" w:space="0" w:color="auto"/>
        <w:bottom w:val="none" w:sz="0" w:space="0" w:color="auto"/>
        <w:right w:val="none" w:sz="0" w:space="0" w:color="auto"/>
      </w:divBdr>
    </w:div>
    <w:div w:id="209473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header" Target="header3.xml"/><Relationship Id="rId18" Type="http://schemas.openxmlformats.org/officeDocument/2006/relationships/image" Target="media/image5.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tmp"/><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tmp"/><Relationship Id="rId10" Type="http://schemas.openxmlformats.org/officeDocument/2006/relationships/header" Target="header2.xml"/><Relationship Id="rId19" Type="http://schemas.openxmlformats.org/officeDocument/2006/relationships/hyperlink" Target="http://www.klab.caltech.edu/~itti/atten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EFD36-B1B0-41A0-B6D9-51614446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8820</TotalTime>
  <Pages>9</Pages>
  <Words>5334</Words>
  <Characters>5922</Characters>
  <Application>Microsoft Office Word</Application>
  <DocSecurity>0</DocSecurity>
  <Lines>185</Lines>
  <Paragraphs>91</Paragraphs>
  <ScaleCrop>false</ScaleCrop>
  <Company/>
  <LinksUpToDate>false</LinksUpToDate>
  <CharactersWithSpaces>11165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冯馨荷</dc:creator>
  <cp:keywords/>
  <dc:description/>
  <cp:lastModifiedBy>冯馨荷</cp:lastModifiedBy>
  <cp:revision>39</cp:revision>
  <dcterms:created xsi:type="dcterms:W3CDTF">2017-06-12T08:53:00Z</dcterms:created>
  <dcterms:modified xsi:type="dcterms:W3CDTF">2017-06-18T15:17:00Z</dcterms:modified>
</cp:coreProperties>
</file>