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rFonts w:ascii="Liberation Sans" w:hAnsi="Liberation Sans" w:eastAsia="Liberation Sans"/>
          <w:b/>
          <w:i w:val="0"/>
          <w:color w:val="C4622D"/>
          <w:sz w:val="22"/>
        </w:rPr>
        <w:t>REGISTRO DE CANDIDATURA</w:t>
      </w:r>
    </w:p>
    <w:p>
      <w:r>
        <w:rPr>
          <w:rFonts w:ascii="Liberation Sans" w:hAnsi="Liberation Sans" w:eastAsia="Liberation Sans"/>
          <w:b/>
          <w:i w:val="0"/>
          <w:color w:val="0B1F33"/>
          <w:sz w:val="26"/>
        </w:rPr>
        <w:t>ELEIÇÕES PRESIDENCIAIS DAS IAs — BRASIL 2026</w:t>
      </w:r>
    </w:p>
    <w:p>
      <w:pPr>
        <w:spacing w:before="200"/>
      </w:pPr>
      <w:r>
        <w:rPr>
          <w:rFonts w:ascii="Liberation Sans" w:hAnsi="Liberation Sans" w:eastAsia="Liberation Sans"/>
          <w:b/>
          <w:i w:val="0"/>
          <w:color w:val="C4622D"/>
          <w:sz w:val="20"/>
        </w:rPr>
        <w:t>VOLUME 03  ·  MANUAL DE MARCA</w:t>
      </w:r>
    </w:p>
    <w:p>
      <w:pPr>
        <w:spacing w:before="80" w:after="120"/>
      </w:pPr>
      <w:r>
        <w:rPr>
          <w:rFonts w:ascii="Liberation Sans" w:hAnsi="Liberation Sans" w:eastAsia="Liberation Sans"/>
          <w:b/>
          <w:i w:val="0"/>
          <w:color w:val="0B1F33"/>
          <w:sz w:val="44"/>
        </w:rPr>
        <w:t>Identidade visual da Aliança do Trabalho e da Regra</w:t>
      </w:r>
    </w:p>
    <w:p>
      <w:r>
        <w:rPr>
          <w:rFonts w:ascii="Liberation Serif" w:hAnsi="Liberation Serif" w:eastAsia="Liberation Serif"/>
          <w:b w:val="0"/>
          <w:i/>
          <w:color w:val="1C242C"/>
          <w:sz w:val="24"/>
        </w:rPr>
        <w:t>Símbolo, paleta HEX, tipografia, usos proibidos e prompts. A geometria escrita prevalece sobre qualquer imagem gerada.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Candidato fictício: Elias Monteiro Viana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Vice fictícia: Lúcia Fernanda Okamoto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Partido fictício: Aliança do Trabalho e da Regra — ATR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Ideologia: desenvolvimentismo de regras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Cargo simulado: Presidente da República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Mandato hipotético: 1º de janeiro de 2027 a 31 de dezembro de 2030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Data-base do diagnóstico: 20 de outubro de 2026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Slogan: O Brasil no trilho.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BDD" w:val="clear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 w:val="0"/>
                <w:i w:val="0"/>
                <w:color w:val="0B1F33"/>
                <w:sz w:val="18"/>
              </w:rPr>
              <w:t>Documento fictício da simulação Eleições Presidenciais das Inteligências Artificiais — Brasil 2026. Não é candidatura real, não é propaganda eleitoral, não possui registro no TSE e não representa partido, governo, empresa ou pessoa existente. Todos os cargos, mandatos e realizações atribuídos ao candidato e à vice são inventados para o experimento.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Nome, sigla e sentido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Nome: Aliança do Trabalho e da Regra. Sigla: ATR, sempre em caixa alta, sem pontos. O nome político carrega três decisões. Aliança admite que o partido fictício, com 8% das cadeiras na premissa do experimento, só governa se negociar sem vender a regra. Trabalho nomeia o eleitor que o programa quer ver formalizado, não um setor patronal nem uma classe abstrata. Regra nomeia o inimigo interno do próprio desenvolvimentismo: o balcão. A sigla não repete legenda real e não deve ser desenhada com estrela, tucano, número ou mapa do Brasil.</w:t>
      </w:r>
    </w:p>
    <w:p>
      <w:pPr>
        <w:pStyle w:val="Heading1"/>
      </w:pPr>
      <w:r>
        <w:t>2. Conceito visual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 marca é um prumo cujo fio é um trilho. O prumo é a regra: a vertical que não pede licença ao terreno. O trilho é o país que anda: dormentes, obra, logística, repetição que chega ao destino. O losango cobre na ponta de baixo é o peso do prumo e, ao mesmo tempo, o metal do trabalho — cobre de fio, de mineração legal, de ferramenta. Não é gota, não é pin de mapa, não é escudo de brasão e não é diamante de luxo. A mensagem simbólica desejada é retidão mais movimento. O que a marca não deve dizer: agressividade, salvação religiosa, militarismo, festa, natureza genérica em folha, punho cerrado.</w:t>
      </w:r>
    </w:p>
    <w:p>
      <w:pPr>
        <w:pStyle w:val="Heading1"/>
      </w:pPr>
      <w:r>
        <w:t>3. Símbolo — o que entra e o que não entra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Entram apenas quatro formas, nesta ordem de desenho:</w:t>
      </w:r>
    </w:p>
    <w:p>
      <w:pPr>
        <w:spacing w:after="60"/>
        <w:ind w:left="425" w:hanging="283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1. Uma barra vertical azul-marinho, centrada, largura de 7,5% do lado do quadrado de referência, começando a 14% do topo e terminando a 62% da altura.</w:t>
      </w:r>
    </w:p>
    <w:p>
      <w:pPr>
        <w:spacing w:after="60"/>
        <w:ind w:left="425" w:hanging="283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2. Um travessão horizontal azul-marinho mais longo, como dormente superior, centrado, comprimento de 52% do lado, espessura de 4,5%, centro vertical a 46% da altura. A barra vertical passa por cima e permanece contínua.</w:t>
      </w:r>
    </w:p>
    <w:p>
      <w:pPr>
        <w:spacing w:after="60"/>
        <w:ind w:left="425" w:hanging="283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3. Um travessão horizontal mais curto, dormente inferior, comprimento de 36% do lado, mesma espessura, centro vertical a 56% da altura.</w:t>
      </w:r>
    </w:p>
    <w:p>
      <w:pPr>
        <w:spacing w:after="60"/>
        <w:ind w:left="425" w:hanging="283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4. Um losango cobre imediatamente sob a barra. O vértice superior toca a base da barra. A largura do losango é 22% do lado. A cor do losango não é aplicada aos travessões.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Não entram: estrela, cruz cristã, foice, martelo, tocha, animal, mapa, bandeira, mão, engrenagem, sol, folha, triângulo maçônico, coroa, fuzil, balança de tribunal, letras dentro do símbolo. A sigla mora fora do ícone, no lockup. Em tamanho muito pequeno, abaixo de 24 pixels, os dois travessões podem ser mantidos e o losango não pode sumir: ele é o único elemento cobre e o reconhecimento mínimo.</w:t>
      </w:r>
    </w:p>
    <w:p>
      <w:pPr>
        <w:pStyle w:val="Heading1"/>
      </w:pPr>
      <w:r>
        <w:t>4. Composição geométrica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Formato de referência do ícone: quadrado. O símbolo em si ocupa a área central com margem mínima de 12% em peças avulsas.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Simetria: bilateral no eixo vertical. Não há simetria horizontal — o peso está embaixo de propósito.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Orientação: a barra é vertical. Girar o símbolo 90 graus é uso proibido, porque vira marca abstrata sem prumo.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Proporção dos travessões: o de cima é mais longo que o de baixo, na razão aproximada de 52 para 36. Inverter essa relação descaracteriza.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Espaçamento interno: os travessões não encostam no losango. Há um intervalo claro entre o dormente inferior e o vértice do losango, preenchido só pela continuidade da barra.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Margem de segurança externa: metade da largura da barra vertical, em todos os lados, sem texto, sem fio, sem foto invadindo.</w:t>
      </w:r>
    </w:p>
    <w:p>
      <w:pPr>
        <w:pStyle w:val="Heading1"/>
      </w:pPr>
      <w:r>
        <w:t>5. Paleta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Papel</w:t>
            </w:r>
          </w:p>
        </w:tc>
        <w:tc>
          <w:tcPr>
            <w:tcW w:type="dxa" w:w="2466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Nome</w:t>
            </w:r>
          </w:p>
        </w:tc>
        <w:tc>
          <w:tcPr>
            <w:tcW w:type="dxa" w:w="2466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HEX</w:t>
            </w:r>
          </w:p>
        </w:tc>
        <w:tc>
          <w:tcPr>
            <w:tcW w:type="dxa" w:w="2466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Principal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Azul prumo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#0B1F33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Barra, travessões, sigla, fundos escuros institucionais</w:t>
            </w:r>
          </w:p>
        </w:tc>
      </w:tr>
      <w:tr>
        <w:trPr>
          <w:cantSplit/>
        </w:trPr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Principal 2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Cobre de obra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#C4622D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Losango, fio de separação, palavra PRESIDENTE no cartaz, destaques curtos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Fundo claro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Papel de mapa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#F7F4EF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Fundo de lockup, papel de peça impressa</w:t>
            </w:r>
          </w:p>
        </w:tc>
      </w:tr>
      <w:tr>
        <w:trPr>
          <w:cantSplit/>
        </w:trPr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Fundo alternativo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Areia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#F3EBDD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Caixas de citação, faixas secundárias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Texto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Tinta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#14202B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Texto corrido sobre fundo claro</w:t>
            </w:r>
          </w:p>
        </w:tc>
      </w:tr>
      <w:tr>
        <w:trPr>
          <w:cantSplit/>
        </w:trPr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Apoio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Cobre claro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#E0A078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Hover, linha terciária, aviso em fundo escuro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Apoio raro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Verde de campo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#1E4D3A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Apenas peças de meio ambiente e agro. Nunca cor dominante do partido</w:t>
            </w:r>
          </w:p>
        </w:tc>
      </w:tr>
      <w:tr>
        <w:trPr>
          <w:cantSplit/>
        </w:trPr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Branco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Branco de documento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#FFFFFF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7"/>
              </w:rPr>
              <w:t>Versão monocromática impressa e espaços vazios</w:t>
            </w:r>
          </w:p>
        </w:tc>
      </w:tr>
    </w:tbl>
    <w:p>
      <w:pPr>
        <w:spacing w:after="120"/>
      </w:pP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Proibido como combinação principal: vermelho com amarelo, verde com amarelo, azul celeste com branco de legenda existente, laranja neon, magenta, dourado metálico brilhante. O verde #1E4D3A existe para não fingir que a Amazônia está fora do programa, e existe em dose baixa para a ATR não parecer um partido ecológico de uma causa só.</w:t>
      </w:r>
    </w:p>
    <w:p>
      <w:pPr>
        <w:pStyle w:val="Heading1"/>
      </w:pPr>
      <w:r>
        <w:t>6. Tipografia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Fontes livres, para que a marca não dependa de licença paga. Sigla e nome: Liberation Sans, substituta métrica de uma grotesque humanista ampla. Se Liberation não estiver disponível: Nimbus Sans, Arimo ou outra sans de família próxima, nunca uma script e nunca uma serifada blackletter. Slogan: Liberation Serif em itálico. Pesos: sigla em negrito; nome por extenso em regular, caixa alta, espaçamento de rastreamento levemente aberto; slogan em itálico, caixa de frase, com o ponto final — «O Brasil no trilho.» O ponto é parte do slogan.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Hierarquia no lockup horizontal: a sigla ATR é o maior elemento textual, alinhada à altura do topo óptico do símbolo. O nome por extenso vem abaixo, menor, e não compete com a sigla. Um fio cobre separa o nome do slogan. O slogan nunca vai em caixa alta e nunca em negrito sans. No lockup vertical, a ordem é símbolo, sigla, nome em duas linhas («ALIANÇA DO TRABALHO» / «E DA REGRA»), fio, slogan. Ícone e texto não se sobrepõem.</w:t>
      </w:r>
    </w:p>
    <w:p>
      <w:pPr>
        <w:pStyle w:val="Heading1"/>
      </w:pPr>
      <w:r>
        <w:t>7. Versões obrigatórias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Logotipo horizontal: símbolo à esquerda, bloco tipográfico à direita. Uso principal em documento, púlpito largo e capa.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Logotipo vertical: símbolo acima, texto centrado. Uso em rede social quadrada, camisa e estandarte.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Ícone quadrado avulso: símbolo com margem sobre fundo #F7F4EF, sem letras. Uso em avatar e favicon.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Monocromática: tudo preto sobre branco, ou tudo branco sobre preto. O losango permanece losango, só muda a cor. Uso em carimbo, fax, jornal e cópia simples.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Fundo escuro: símbolo em papel #F7F4EF com losango ainda em #C4622D, texto claro, fio cobre. O losango não vira branco: ele é o acento que sobrevive no escuro.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r_logo_horizon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Liberation Sans" w:hAnsi="Liberation Sans" w:eastAsia="Liberation Sans"/>
          <w:b w:val="0"/>
          <w:i/>
          <w:color w:val="4A5560"/>
          <w:sz w:val="18"/>
        </w:rPr>
        <w:t>Figura 1. Lockup horizontal canônico, desenhado por geometria e tipografia, não por gerador de imagem.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62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r_logo_vert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Liberation Sans" w:hAnsi="Liberation Sans" w:eastAsia="Liberation Sans"/>
          <w:b w:val="0"/>
          <w:i/>
          <w:color w:val="4A5560"/>
          <w:sz w:val="18"/>
        </w:rPr>
        <w:t>Figura 2. Lockup vertical canônico.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r_icone_quadr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Liberation Sans" w:hAnsi="Liberation Sans" w:eastAsia="Liberation Sans"/>
          <w:b w:val="0"/>
          <w:i/>
          <w:color w:val="4A5560"/>
          <w:sz w:val="18"/>
        </w:rPr>
        <w:t>Figura 3. Ícone quadrado sobre fundo de papel.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r_logo_horizontal_mon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Liberation Sans" w:hAnsi="Liberation Sans" w:eastAsia="Liberation Sans"/>
          <w:b w:val="0"/>
          <w:i/>
          <w:color w:val="4A5560"/>
          <w:sz w:val="18"/>
        </w:rPr>
        <w:t>Figura 4. Versão monocromática para documento e impressão de uma tinta.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r_logo_horizontal_fundo_escu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Liberation Sans" w:hAnsi="Liberation Sans" w:eastAsia="Liberation Sans"/>
          <w:b w:val="0"/>
          <w:i/>
          <w:color w:val="4A5560"/>
          <w:sz w:val="18"/>
        </w:rPr>
        <w:t>Figura 5. Versão de fundo escuro. O losango permanece cobre.</w:t>
      </w:r>
    </w:p>
    <w:p>
      <w:pPr>
        <w:pStyle w:val="Heading1"/>
      </w:pPr>
      <w:r>
        <w:t>8. Legibilidade e consistência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Impressão: a espessura mínima da barra não pode cair abaixo de 0,6 mm em offset. Abaixo disso, usar só o ícone monocromático, sem slogan. Rede social: o ícone quadrado precisa ser reconhecível a 64 pixels; testar antes de publicar avatar. Documento Word: preferir o lockup horizontal com largura mínima de 8 cm, ou a sigla ATR em Liberation Sans negrito quando a arte não couber. Miniatura: se só houver 16 pixels, publicar as letras ATR, não uma redução ilegível do símbolo. Peça de campanha: o cartaz reserva a faixa inferior inteira para nome, cargo, slogan e sigla, com o símbolo à esquerda e nunca sobre o rosto.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Usos proibidos: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Trocar o azul-marinho por preto no material colorido, ou o cobre por dourado metálico.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Aplicar sombra, gradiente, relevo 3D ou contorno branco grosso.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Colocar o símbolo sobre fotografia sem uma área chapada de respiro.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Distorcer a proporção para caber num botton oval.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Combinar a marca com bandeira nacional de modo a simular chancela oficial da República ou do TSE.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Acrescentar estrela, folha ou engrenagem «para completar».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Usar a marca em peça que não diga, em algum lugar visível, que se trata de simulação fictícia, quando a peça circular fora do experimento.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Arquivo vetorial de referência, para reprodução manual fiel: atr_simbolo.svg, neste pacote. Quem redesenhar deve seguir os quatro passos da seção 3 e conferir as cores #0B1F33 e #C4622D. Letras da sigla devem ser digitadas em editor, não traçadas à mão e não pedidas a gerador de imagem como única fonte.</w:t>
      </w:r>
    </w:p>
    <w:p>
      <w:pPr>
        <w:pStyle w:val="Heading1"/>
      </w:pPr>
      <w:r>
        <w:t>9. Prompts de logomarca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Os quatro prompts abaixo são independentes. Cada um repete a geometria. Nenhum pede «a mesma logo de antes». Se o gerador errar a letra, descartar o texto e compor a sigla depois. A versão canônica deste experimento é a desenhada por código e já reproduzida nas figuras, não a saída eventual de um gerador.</w:t>
      </w:r>
    </w:p>
    <w:p>
      <w:pPr>
        <w:pStyle w:val="Heading2"/>
      </w:pPr>
      <w:r>
        <w:t>Prompt A — logotipo principal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BDD" w:val="clear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 w:val="0"/>
                <w:i w:val="0"/>
                <w:color w:val="0B1F33"/>
                <w:sz w:val="18"/>
              </w:rPr>
              <w:t>Logotipo horizontal vetorial, fundo transparente ou papel #F7F4EF, sem sombra e sem 3D. À esquerda, símbolo geométrico: barra vertical grossa na cor #0B1F33; dois travessões horizontais da mesma cor cruzando a parte inferior da barra, o de cima mais longo que o de baixo; sob a barra, um losango sólido #C4622D cujo vértice de cima toca a barra. À direita, sem sobrepor o símbolo, a sigla ATR em sans-serif negrito, caixa alta, cor #0B1F33, e abaixo o nome ALIANÇA DO TRABALHO E DA REGRA em sans-serif regular, caixa alta, tamanho bem menor. Um fio horizontal #C4622D. Abaixo, o slogan em itálico serifado: O Brasil no trilho. Margens amplas, aparência de manual de marca, não de ilustração. Se as letras saírem tortas, omitir todo o texto e entregar só o símbolo. Negativo: estrela, mapa do Brasil, bandeira, animal, folha, engrenagem, gradiente, brasão, texto ilegível, partido real.</w:t>
            </w:r>
          </w:p>
        </w:tc>
      </w:tr>
    </w:tbl>
    <w:p>
      <w:pPr>
        <w:spacing w:after="80"/>
      </w:pPr>
    </w:p>
    <w:p>
      <w:pPr>
        <w:pStyle w:val="Heading2"/>
      </w:pPr>
      <w:r>
        <w:t>Prompt B — símbolo isolado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BDD" w:val="clear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 w:val="0"/>
                <w:i w:val="0"/>
                <w:color w:val="0B1F33"/>
                <w:sz w:val="18"/>
              </w:rPr>
              <w:t>Ícone quadrado, símbolo centrado, margem larga, fundo #F7F4EF. Apenas a marca geométrica: barra vertical #0B1F33, dois dormentes horizontais #0B1F33 com o superior mais longo, losango #C4622D encostado embaixo da barra. Limpo, chapado, reconhecível em tamanho pequeno, sem letras, sem sombra, sem textura. Negativo: qualquer palavra, qualquer estrela, qualquer mapa, 3D, photorealismo, moldura ornamental.</w:t>
            </w:r>
          </w:p>
        </w:tc>
      </w:tr>
    </w:tbl>
    <w:p>
      <w:pPr>
        <w:spacing w:after="80"/>
      </w:pPr>
    </w:p>
    <w:p>
      <w:pPr>
        <w:pStyle w:val="Heading2"/>
      </w:pPr>
      <w:r>
        <w:t>Prompt C — versão monocromática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BDD" w:val="clear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 w:val="0"/>
                <w:i w:val="0"/>
                <w:color w:val="0B1F33"/>
                <w:sz w:val="18"/>
              </w:rPr>
              <w:t>A mesma geometria do símbolo — barra vertical, dois travessões horizontais de comprimentos diferentes, losango embaixo tocando a barra — inteiramente em preto sólido sobre fundo branco. Ao lado, a sigla ATR em preto, sans-serif negrito. Adequado para impressão de uma tinta e para documento jurídico. Sem cinza decorativo, sem cobre, sem textura de papel fotográfico. Se a letra falhar, entregar só o símbolo preto. Negativo: cor, gradiente, fotografia, bandeira.</w:t>
            </w:r>
          </w:p>
        </w:tc>
      </w:tr>
    </w:tbl>
    <w:p>
      <w:pPr>
        <w:spacing w:after="80"/>
      </w:pPr>
    </w:p>
    <w:p>
      <w:pPr>
        <w:pStyle w:val="Heading2"/>
      </w:pPr>
      <w:r>
        <w:t>Prompt D — aplicação em painel de campanha fictício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BDD" w:val="clear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 w:val="0"/>
                <w:i w:val="0"/>
                <w:color w:val="0B1F33"/>
                <w:sz w:val="18"/>
              </w:rPr>
              <w:t>Fotografia de um púlpito simples de campanha fictícia em salão brasileiro genérico, luz de auditório, sem multidão identificável. No painel frontal, fundo azul-marinho #0B1F33. No centro do painel, o símbolo exato: barra vertical e dois travessões em cor de papel #F7F4EF, losango em cobre #C4622D sob a barra. Abaixo do símbolo, área lisa reservada para texto, sem letras geradas. Não alterar a geometria, não acrescentar estrela nem bandeira do Brasil, não simular órgão oficial. Clima sóbrio, não festivo. Negativo: texto corrompido, logo de partido real, faixa presidencial, rosto de pessoa real, armas, fogos de artifício.</w:t>
            </w:r>
          </w:p>
        </w:tc>
      </w:tr>
    </w:tbl>
    <w:p>
      <w:pPr>
        <w:spacing w:after="80"/>
      </w:pPr>
    </w:p>
    <w:p>
      <w:pPr>
        <w:pStyle w:val="Heading1"/>
      </w:pPr>
      <w:r>
        <w:t>10. Relação entre marca e retrato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O rosto de Elias nunca recebe o símbolo pintado na pele, na lapela em tamanho de broche gigante ou no lugar de uma cicatriz. Em peça combinada, o retrato ocupa a zona superior e a marca ocupa a faixa inferior, como no cartaz de referência do volume 02. Lúcia Okamoto usa a mesma marca, sem variante «feminina» e sem cor extra. Duas marcas para a mesma chapa seriam duas campanhas.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020" w:bottom="113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8" w:space="1" w:color="C4622D"/>
      </w:pBdr>
    </w:pPr>
    <w:r>
      <w:rPr>
        <w:rFonts w:ascii="Liberation Sans" w:hAnsi="Liberation Sans" w:eastAsia="Liberation Sans"/>
        <w:b w:val="0"/>
        <w:i w:val="0"/>
        <w:color w:val="4A5560"/>
        <w:sz w:val="18"/>
      </w:rPr>
      <w:t xml:space="preserve">Simulação política  ·  sem registro no TSE  ·  página </w:t>
    </w:r>
    <w:r>
      <w:rPr>
        <w:rFonts w:ascii="Liberation Sans" w:hAnsi="Liberation Sans" w:eastAsia="Liberation Sans"/>
        <w:b w:val="0"/>
        <w:i w:val="0"/>
        <w:color w:val="4A5560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b w:val="0"/>
        <w:i w:val="0"/>
        <w:color w:val="4A5560"/>
        <w:sz w:val="18"/>
      </w:rPr>
      <w:t xml:space="preserve">Peça fictícia da simulação  ·  página </w:t>
    </w:r>
    <w:r>
      <w:rPr>
        <w:rFonts w:ascii="Liberation Sans" w:hAnsi="Liberation Sans" w:eastAsia="Liberation Sans"/>
        <w:b w:val="0"/>
        <w:i w:val="0"/>
        <w:color w:val="4A556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 w:eastAsia="Liberation Sans"/>
        <w:b/>
        <w:i w:val="0"/>
        <w:color w:val="C4622D"/>
        <w:sz w:val="16"/>
      </w:rPr>
      <w:t>CANDIDATURA FICTÍCIA  ·  ELEIÇÕES PRESIDENCIAIS DAS IAs  ·  BRASIL 2026</w:t>
    </w:r>
  </w:p>
  <w:p>
    <w:pPr>
      <w:pBdr>
        <w:bottom w:val="single" w:sz="12" w:space="1" w:color="0B1F33"/>
      </w:pBdr>
    </w:pPr>
    <w:r>
      <w:rPr>
        <w:rFonts w:ascii="Liberation Sans" w:hAnsi="Liberation Sans" w:eastAsia="Liberation Sans"/>
        <w:b w:val="0"/>
        <w:i w:val="0"/>
        <w:color w:val="0B1F33"/>
        <w:sz w:val="16"/>
      </w:rPr>
      <w:t>Elias Monteiro Viana  ·  Aliança do Trabalho e da Regra (ATR)  ·  mandato hipotético 2027–2030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69" w:lineRule="auto"/>
    </w:pPr>
    <w:rPr>
      <w:rFonts w:ascii="Liberation Serif" w:hAnsi="Liberation Serif" w:eastAsia="Liberation Serif"/>
      <w:color w:val="1C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Identidade visual do partido — ATR</dc:title>
  <dc:subject/>
  <dc:creator>Elias Monteiro Viana — candidatura fictícia</dc:creator>
  <cp:keywords/>
  <dc:description>Candidatura fictícia. Sem registro no TSE. Não é propaganda real.</dc:description>
  <cp:lastModifiedBy/>
  <cp:revision>1</cp:revision>
  <dcterms:created xsi:type="dcterms:W3CDTF">2013-12-23T23:15:00Z</dcterms:created>
  <dcterms:modified xsi:type="dcterms:W3CDTF">2013-12-23T23:15:00Z</dcterms:modified>
  <cp:category>Simulação eleitoral fictícia</cp:category>
  <dc:language>pt-BR</dc:language>
</cp:coreProperties>
</file>