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Carlos Andrés Valencia</w:t>
      </w:r>
    </w:p>
    <w:p w:rsidP="00000000" w:rsidRPr="00000000" w:rsidR="00000000" w:rsidDel="00000000" w:rsidRDefault="00000000">
      <w:pPr>
        <w:contextualSpacing w:val="0"/>
      </w:pPr>
      <w:r w:rsidRPr="00000000" w:rsidR="00000000" w:rsidDel="00000000">
        <w:rPr>
          <w:rtl w:val="0"/>
        </w:rPr>
        <w:t xml:space="preserve">cod 11212037</w:t>
      </w:r>
    </w:p>
    <w:p w:rsidP="00000000" w:rsidRPr="00000000" w:rsidR="00000000" w:rsidDel="00000000" w:rsidRDefault="00000000">
      <w:pPr>
        <w:contextualSpacing w:val="0"/>
      </w:pPr>
      <w:r w:rsidRPr="00000000" w:rsidR="00000000" w:rsidDel="00000000">
        <w:rPr>
          <w:rtl w:val="0"/>
        </w:rPr>
        <w:t xml:space="preserve">Taller 3</w:t>
      </w:r>
    </w:p>
    <w:p w:rsidP="00000000" w:rsidRPr="00000000" w:rsidR="00000000" w:rsidDel="00000000" w:rsidRDefault="00000000">
      <w:pPr>
        <w:contextualSpacing w:val="0"/>
      </w:pPr>
      <w:r w:rsidRPr="00000000" w:rsidR="00000000" w:rsidDel="00000000">
        <w:rPr>
          <w:rtl w:val="0"/>
        </w:rPr>
        <w:t xml:space="preserve">directorio de querys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$query = "SELECT * FROM locaciones.locaciones WHERE locaciones.tipo ='".$locacion."'";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query es utilizado para seleccionar todos los elementos de la tabla locaciones cuyo tipo de locación sea igual al tipo de locación que se le da en la variable al soltar un elemento en el canvas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Querys Taller 3.docx</dc:title>
</cp:coreProperties>
</file>