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Personal access token: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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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