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бычный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2693035</wp:posOffset>
            </wp:positionH>
            <wp:positionV relativeFrom="line">
              <wp:posOffset>-31115</wp:posOffset>
            </wp:positionV>
            <wp:extent cx="506731" cy="535941"/>
            <wp:effectExtent l="0" t="0" r="0" b="0"/>
            <wp:wrapNone/>
            <wp:docPr id="1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 descr="imag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1" cy="5359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jc w:val="center"/>
        <w:rPr>
          <w:rFonts w:ascii="Times New Roman" w:hAnsi="Times New Roman"/>
          <w:sz w:val="28"/>
          <w:szCs w:val="28"/>
        </w:rPr>
      </w:pPr>
    </w:p>
    <w:p>
      <w:pPr>
        <w:pStyle w:val="Обычный"/>
        <w:spacing w:after="0"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Частное образовательное учреждение</w:t>
      </w:r>
    </w:p>
    <w:p>
      <w:pPr>
        <w:pStyle w:val="Обычный"/>
        <w:spacing w:after="0"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Высшего образования</w:t>
      </w:r>
    </w:p>
    <w:p>
      <w:pPr>
        <w:pStyle w:val="Обычный"/>
        <w:spacing w:after="0"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«ИНСТИТУТ УПРАВЛЕНИЯ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БИЗНЕСА И ТЕХНОЛОГИЙ»</w:t>
      </w:r>
    </w:p>
    <w:p>
      <w:pPr>
        <w:pStyle w:val="Обычный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Оглавление 1"/>
        <w:tabs>
          <w:tab w:val="right" w:pos="9329" w:leader="dot"/>
          <w:tab w:val="clear" w:pos="9345"/>
        </w:tabs>
        <w:rPr>
          <w:sz w:val="28"/>
          <w:szCs w:val="28"/>
        </w:rPr>
      </w:pPr>
      <w:r>
        <w:rPr>
          <w:sz w:val="28"/>
          <w:szCs w:val="28"/>
          <w:rtl w:val="0"/>
        </w:rPr>
        <w:t>КУРСОВАЯ РАБОТА</w:t>
      </w:r>
    </w:p>
    <w:p>
      <w:pPr>
        <w:pStyle w:val="Обычный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По дисциплине «Проектирование информационных систем»</w:t>
      </w:r>
    </w:p>
    <w:p>
      <w:pPr>
        <w:pStyle w:val="Оглавление 1"/>
        <w:tabs>
          <w:tab w:val="right" w:pos="9329" w:leader="dot"/>
          <w:tab w:val="clear" w:pos="9345"/>
        </w:tabs>
        <w:rPr>
          <w:sz w:val="28"/>
          <w:szCs w:val="28"/>
        </w:rPr>
      </w:pPr>
    </w:p>
    <w:p>
      <w:pPr>
        <w:pStyle w:val="Оглавление 1"/>
        <w:tabs>
          <w:tab w:val="right" w:pos="9329" w:leader="dot"/>
          <w:tab w:val="clear" w:pos="9345"/>
        </w:tabs>
        <w:rPr>
          <w:sz w:val="28"/>
          <w:szCs w:val="28"/>
        </w:rPr>
      </w:pPr>
      <w:r>
        <w:rPr>
          <w:sz w:val="28"/>
          <w:szCs w:val="28"/>
          <w:rtl w:val="0"/>
        </w:rPr>
        <w:t>На тему</w:t>
      </w:r>
      <w:r>
        <w:rPr>
          <w:sz w:val="28"/>
          <w:szCs w:val="28"/>
          <w:rtl w:val="0"/>
        </w:rPr>
        <w:t xml:space="preserve">: </w:t>
      </w:r>
    </w:p>
    <w:p>
      <w:pPr>
        <w:pStyle w:val="Обычный"/>
        <w:tabs>
          <w:tab w:val="right" w:pos="9329" w:leader="dot"/>
        </w:tabs>
        <w:spacing w:after="0" w:line="36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>Разработка информационной системы и тд</w:t>
      </w:r>
      <w:r>
        <w:rPr>
          <w:rFonts w:ascii="Times New Roman" w:hAnsi="Times New Roman"/>
          <w:outline w:val="0"/>
          <w:color w:val="000000"/>
          <w:sz w:val="28"/>
          <w:szCs w:val="28"/>
          <w:u w:color="000000"/>
          <w:shd w:val="clear" w:color="auto" w:fill="ffff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бычный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Студент</w:t>
      </w:r>
      <w:r>
        <w:rPr>
          <w:rFonts w:ascii="Times New Roman" w:hAnsi="Times New Roman"/>
          <w:sz w:val="28"/>
          <w:szCs w:val="28"/>
          <w:rtl w:val="0"/>
          <w:lang w:val="ru-RU"/>
        </w:rPr>
        <w:t>: ___________________</w:t>
      </w:r>
    </w:p>
    <w:p>
      <w:pPr>
        <w:pStyle w:val="Обычный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Руководитель</w:t>
      </w:r>
      <w:r>
        <w:rPr>
          <w:rFonts w:ascii="Times New Roman" w:hAnsi="Times New Roman"/>
          <w:sz w:val="28"/>
          <w:szCs w:val="28"/>
          <w:rtl w:val="0"/>
          <w:lang w:val="ru-RU"/>
        </w:rPr>
        <w:t>: _____________________</w:t>
      </w:r>
    </w:p>
    <w:p>
      <w:pPr>
        <w:pStyle w:val="Обычный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                                                                                    Допустить к защите</w:t>
      </w:r>
    </w:p>
    <w:p>
      <w:pPr>
        <w:pStyle w:val="Обычный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                                                                                  Научный руководитель</w:t>
      </w:r>
    </w:p>
    <w:p>
      <w:pPr>
        <w:pStyle w:val="Обычный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_______________________</w:t>
      </w:r>
    </w:p>
    <w:p>
      <w:pPr>
        <w:pStyle w:val="Обычный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«</w:t>
      </w:r>
      <w:r>
        <w:rPr>
          <w:rFonts w:ascii="Times New Roman" w:hAnsi="Times New Roman"/>
          <w:sz w:val="28"/>
          <w:szCs w:val="28"/>
          <w:rtl w:val="0"/>
          <w:lang w:val="ru-RU"/>
        </w:rPr>
        <w:t>____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»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___________ 2026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Обычный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бычный"/>
        <w:jc w:val="center"/>
      </w:pPr>
      <w:r>
        <w:rPr>
          <w:rFonts w:ascii="Times New Roman" w:hAnsi="Times New Roman"/>
          <w:sz w:val="28"/>
          <w:szCs w:val="28"/>
          <w:rtl w:val="0"/>
          <w:lang w:val="ru-RU"/>
        </w:rPr>
        <w:t>2026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СОДЕРЖАНИЕ</w:t>
      </w:r>
    </w:p>
    <w:p>
      <w:pPr>
        <w:ind w:firstLine="0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fldChar w:fldCharType="begin"/>
        <w:instrText xml:space="preserve"> TOC \o "1-3" \h \z \u </w:instrText>
        <w:fldChar w:fldCharType="separate"/>
        <w:fldChar w:fldCharType="end"/>
      </w:r>
    </w:p>
    <w:p>
      <w:pPr>
        <w:ind w:firstLine="0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(После открытия файла в Word: правый клик по оглавлению → «Обновить поле» → «Обновить целиком».)</w:t>
      </w:r>
    </w:p>
    <w:p>
      <w:r>
        <w:br w:type="page"/>
      </w:r>
    </w:p>
    <w:p>
      <w:pPr>
        <w:pStyle w:val="Heading1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Перечень сокращений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Сокращение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Расшифровка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АС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автоматизированная система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БД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база данных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ВС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вычислительная система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DFD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диаграмма потоков данных (Data Flow Diagram)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ER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модель «сущность–связь» (Entity–Relationship)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ИС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информационная система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IDEF0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Integration DEFinition for Function Modeling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IDEF1X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Integration DEFinition for Information Modeling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НСИ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нормативно-справочная информация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ООП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объектно-ориентированное программирование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ORM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объектно-реляционное отображение (Object–Relational Mapping)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ПИС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проектирование информационных систем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СППР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система поддержки принятия решений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СУБД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система управления базами данных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ТЗ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техническое задание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CRUD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создание, чтение, обновление, удаление (Create, Read, Update, Delete)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API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программный интерфейс приложения (Application Programming Interface)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CI/CD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непрерывная интеграция и доставка (Continuous Integration / Continuous Delivery)</w:t>
            </w:r>
          </w:p>
        </w:tc>
      </w:tr>
    </w:tbl>
    <w:p>
      <w:pPr>
        <w:ind w:firstLine="0"/>
      </w:pPr>
    </w:p>
    <w:p>
      <w:pPr>
        <w:pStyle w:val="Heading1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Введение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Современный автомобильный рынок характеризуется высокой конкуренцией, широким ассортиментом транспортных средств и необходимостью оперативного учёта складских остатков, клиентской базы и сделок. Автосалоны ежедневно обрабатывают значительные объёмы информации: карточки автомобилей с уникальными идентификаторами (VIN), договоры купли-продажи, данные покупателей, заявки на кредитование, отчёты для руководства. При ручном или разрозненном учёте (электронные таблицы, бумажные журналы) возрастает риск ошибок в статусах автомобилей на складе, дублирования записей о клиентах, задержек при формировании отчётности.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Актуальность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выбранной темы обусловлена потребностью автосалона в единой информационной системе, которая объединяет публичный каталог для посетителей и закрытый бэк-офис для сотрудников, автоматически синхронизирует склад при изменении статуса сделки и поддерживает разграничение прав доступа. Разработка такой системы в рамках курса «Проектирование информационных систем» позволяет применить на практике методы структурного анализа, проектирования баз данных и проектирования пользовательского интерфейса.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Объект исследования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деятельность автосалона по учёту автомобилей, клиентов и сделок.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Предмет исследования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процессы сбора, хранения, обработки и представления информации в автоматизированной информационной системе DriveLine.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Цель работы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спроектировать и реализовать информационную систему учёта автомобилей, клиентов и сделок автосалона с публичной витриной и административной панелью.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Для достижения цели поставлены следующие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задачи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: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Провести анализ предметной области автосалона и системный анализ функций, подлежащих автоматизации.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Обосновать экономическую и техническую целесообразность применения вычислительной техники.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Сформулировать постановку задачи и требования к проектируемой системе.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Проанализировать существующие программные решения и обосновать выбор технологий проектирования и разработки.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Разработать информационную модель (DFD) и модели базы данных (концептуальную, логическую и физическую).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Спроектировать сценарий диалога пользователя с системой.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Реализовать информационную систему на выбранном программно-аппаратном стеке.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Провести тестирование и описать технологию эксплуатации.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Методы исследования: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структурный анализ предметной области (IDEF0), моделирование потоков данных (DFD), ER-моделирование (нотация IDEF1X), нормализация реляционных отношений, объектно-ориентированная разработка, функциональное и модульное тестирование.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Практическая значимость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работы состоит в создании работоспособного веб-приложения DriveLine, развёртываемого в Docker, с админ-панелью MoonShine, реляционной СУБД PostgreSQL, фоновой обработкой отчётов и кредитных заявок через очереди Redis.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Структура пояснительной записки.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Работа состоит из введения, трёх глав, заключения, списка использованных источников и приложений. В первой главе выполнен анализ предметной области и постановка задачи. Во второй — проектирование информационной модели, базы данных и диалога. В третьей — описание реализации, программной архитектуры и тестирования. В приложениях приведены диаграммы IDEF0, DFD, ER-модели, сценарии диалога, таблицы полей БД, листинги программных модулей и инструкция по развёртыванию.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Краткий обзор источников.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При выполнении работы использованы методические рекомендации кафедры по курсовым работам по дисциплине «Проектирование ИС», учебная литература по проектированию баз данных и информационных систем, официальная документация Laravel, MoonShine и PostgreSQL, а также материалы по CRM-системам для автобизнеса.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 АНАЛИТИЧЕСКАЯ ЧАСТЬ</w:t>
      </w:r>
    </w:p>
    <w:p>
      <w:pPr>
        <w:pStyle w:val="Heading2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1.1 Анализ предметной области</w:t>
      </w:r>
    </w:p>
    <w:p>
      <w:pPr>
        <w:pStyle w:val="Heading3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1.1.1 Технико-экономическая характеристика предметной области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качестве предметной области выступает автосалон — коммерческая организация, основной целью которой является реализация новых и подержанных автомобилей, сопутствующее обслуживание (дополнительные опции) и сопровождение сделок с привлечением кредитных продуктов.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Организационная структура (упрощённо):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руководитель (администратор системы, доступ к отчётам и управлению пользователями);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менеджеры по продажам (оформление сделок, работа с клиентами, кредитные заявки);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специалисты по закупке (приём автомобилей на склад — сделки типа «покупка»).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Основные бизнес-процессы: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Учёт автомобилей на складе (марка, модель, VIN, цена, пробег, тип «новый/Б/У», статус наличия).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Ведение реестра клиентов (контакты, паспортные данные).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Оформление сделок продажи и закупки с жизненным циклом статусов.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Подключение дополнительных услуг к сделке.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Рассмотрение заявок на кредитование.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Формирование периодических отчётов по завершённым сделкам.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Публикация каталога доступных автомобилей для посетителей сайта.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Показатели функционирования (ориентировочные для среднего автосалона):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Показатель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Оценка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Число единиц на складе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50–300 автомобилей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Сделок в месяц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30–150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Средний чек сделки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1,5–4,0 млн руб.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Доля сделок с кредитом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20–40 %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Число сотрудников бэк-офиса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5–25</w:t>
            </w:r>
          </w:p>
        </w:tc>
      </w:tr>
    </w:tbl>
    <w:p>
      <w:pPr>
        <w:ind w:firstLine="0"/>
      </w:pPr>
    </w:p>
    <w:p>
      <w:pPr>
        <w:pStyle w:val="Heading3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1.1.2 Системный анализ объекта исследования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Для анализа применён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структурный подход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и методология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SADT (IDEF0)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 Функциональная модель отражает декомпозицию деятельности автосалона независимо от организационной структуры.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Контекстная диаграмма A-0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(рисунок 1.1, исходник —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diagrams/idef0-context.mmd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 описывает систему «Управление деятельностью автосалона»:</w:t>
      </w:r>
    </w:p>
    <w:p>
      <w:pPr>
        <w:spacing w:before="120"/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8"/>
        </w:rPr>
        <w:t>*Место для скриншота / схемы таблицы*</w:t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Рисунок 1.1 – Контекстная IDEF0-диаграмма «Управление деятельностью автосалона»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Входы: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заявки клиентов, поступление автомобилей, прайс-листы и регламенты.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Управление: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законодательство, внутренние регламенты, ценовая политика.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Механизмы: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персонал, информационная система DriveLine.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Выходы: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оформленные сделки и договоры, отчёты для руководства, актуальное состояние склада.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Декомпозиция первого уровня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(рисунок 1.2,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diagrams/idef0-decomposition.mmd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 выделяет подсистемы:</w:t>
      </w:r>
    </w:p>
    <w:p>
      <w:pPr>
        <w:spacing w:before="120"/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8"/>
        </w:rPr>
        <w:t>*Место для скриншота / схемы таблицы*</w:t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Рисунок 1.2 – Декомпозиция функций автосалона (первый уровень)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Код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Функция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Соответствие в DriveLine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A1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Учёт автомобилей на складе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CarNewResource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CarUsedResource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CarService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A2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Ведение базы клиентов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ClientResource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A3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Оформление сделок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SailBuyResource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SailSellResource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SailService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A4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Учёт дополнительных опций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OptionResource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, связь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option_sale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A5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Обработка кредитных заявок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CreditApplicationResource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, очередь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A6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Формирование отчётности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ReportResource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ReportService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A7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Публичный каталог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HomeController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, витрина Blade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Между подсистемами установлены информационные связи: данные о клиентах и автомобилях используются при оформлении сделок; результаты сделок агрегируются в отчётах; склад отображается в публичном каталоге.</w:t>
      </w:r>
    </w:p>
    <w:p>
      <w:pPr>
        <w:pStyle w:val="Heading2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1.2 Обоснование необходимости и цели использования вычислительной техники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Существующая технология («as-is»).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До внедрения ИС типичны следующие средства: журнал учёта на бумаге или в Excel, разрозненные файлы с карточками клиентов, ручное обновление статуса автомобиля при продаже, отчёты формируются вручную в конце месяца.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Недостатки существующей практики: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Недостаток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Проявление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Устранение в проекте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Низкая оперативность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Задержка актуализации склада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Автоматическая смена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CarStatus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 при смене статуса сделки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Ошибки учёта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Авто числится «в наличии» после продажи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SailService::syncSellCarStatus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Дублирование данных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Повторный ввод клиента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Единая таблица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clients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, уникальный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phone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Высокая трудоёмкость отчётов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Ручная сводка в Excel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GenerateReportJob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, экспорт XLSX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Слабая защита данных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Общий доступ к файлам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Роли и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user_permissions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 в MoonShine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Таблица 1.1 — Потоки информации (оценочно)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Документ / поток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Источник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Получатель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Периодичность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Объём, стр./записей в год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Карточка автомобиля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Менеджер, парсер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Склад, витрина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По факту поступления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200–500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Договор (сделка)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Менеджер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Бухгалтерия, склад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30–150/мес.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360–1800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Заявка на кредит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Клиент, менеджер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Кредитный специалист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10–60/мес.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120–720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Отчёт по продажам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ИС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Руководитель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1–4/мес.</w:t>
            </w:r>
          </w:p>
        </w:tc>
        <w:tc>
          <w:tcPr>
            <w:tcW w:type="dxa" w:w="1938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12–48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Экономическая целесообразность: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сокращение времени формирования отчёта с нескольких часов до минут (фоновая генерация), снижение числа ошибок статуса склада, единая точка ввода данных для менеджеров.</w:t>
      </w:r>
    </w:p>
    <w:p>
      <w:pPr>
        <w:pStyle w:val="Heading2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1.3 Постановка задачи</w:t>
      </w:r>
    </w:p>
    <w:p>
      <w:pPr>
        <w:pStyle w:val="Heading3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1.3.1 Цель и назначение автоматизированного варианта решения задачи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Тип системы: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система обработки транзакций (учёт сделок, клиентов, склада) с элементами СППР (периодические аналитические отчёты в формате Excel).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Цель автоматизации: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Повышение достоверности учёта складских остатков за счёт синхронизации статуса автомобиля и сделки.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Сокращение времени подготовки отчётности по завершённым сделкам.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Предоставление посетителям актуального каталога без доступа к внутренним данным.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Назначение проекта DriveLine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автоматизация перечисленных в таблице 1.2 функций: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Таблица 1.2 — Автоматизируемые функции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№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Функция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Реализация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Публичный каталог новых и Б/У авто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Витрина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/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CarService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2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Учёт склада, VIN, цены, статуса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Ресурсы автомобилей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Реестр клиентов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ClientResource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4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Сделки закупки (приём на склад)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SailBuyResource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5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Сделки продажи (списание/резерв)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SailSellResource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6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Доп. опции к сделкам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OptionResource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option_sale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7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Кредитные заявки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CreditApplicationResource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8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Отчёты за период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ReportResource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, очередь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9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Разграничение прав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UserRole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UserPermission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10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Наполнение каталога из API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php artisan car:parser</w:t>
            </w:r>
          </w:p>
        </w:tc>
      </w:tr>
    </w:tbl>
    <w:p>
      <w:pPr>
        <w:ind w:firstLine="0"/>
      </w:pPr>
    </w:p>
    <w:p>
      <w:pPr>
        <w:pStyle w:val="Heading3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1.3.2 Общая характеристика организации решения задачи на ЭВМ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Вопрос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Решение в DriveLine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Изменения в подразделении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Менеджеры работают через браузер; бумажные формы заменяются экранными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Источники информации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Ручной ввод в MoonShine; внешний API для парсера автомобилей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Этапы решения задачи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Создание сделки → статусы «Подготовка» / «Завершена» / «Отменена» → обновление склада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Ввод первичной информации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Экранные формы ресурсов MoonShine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Результаты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Каталог на сайте, файлы XLSX в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storage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, JSON-вложения сделок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Файлы НСИ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options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, справочники enum (тип, цвет, статус)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Режим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Диалоговый (веб); пакетный — очереди Redis для отчётов и кредитов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Периодичность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Сделки — по событию; отчёты — по запросу пользователя</w:t>
            </w:r>
          </w:p>
        </w:tc>
      </w:tr>
    </w:tbl>
    <w:p>
      <w:pPr>
        <w:ind w:firstLine="0"/>
      </w:pPr>
    </w:p>
    <w:p>
      <w:pPr>
        <w:pStyle w:val="Heading2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1.4 Анализ существующих разработок и обоснование выбора технологии проектирования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Обзор рынка.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1С:Автосалон / отраслевые конфигурации 1С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комплексный учёт, интеграция с бухгалтерией; высокая стоимость внедрения и сопровождения, избыточность для учебного и малых проектов.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Облачные CRM для автодилеров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(AutoCRM, различные DMS) — готовый функционал лидов и склада; зависимость от подписки, ограниченная кастомизация бизнес-правил сделок.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Отличия проектируемой системы: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открытый исходный код на стеке Laravel; явная бизнес-логика смены статусов в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SailService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; разделение публичной витрины и админки; контейнерное развёртывание.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Выбранные технологии проектирования: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Этап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Метод / средство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Функциональный анализ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IDEF0 (SADT)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Потоки данных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DFD (Гейна–Сарсона)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Модель данных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ER, IDEF1X, 3НФ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Реализация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ООП, MVC Laravel, ORM Eloquent</w:t>
            </w:r>
          </w:p>
        </w:tc>
      </w:tr>
      <w:tr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Интерфейс</w:t>
            </w:r>
          </w:p>
        </w:tc>
        <w:tc>
          <w:tcPr>
            <w:tcW w:type="dxa" w:w="4844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Меню + экранные формы (MoonShine)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Вывод по главе 1.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Проведён анализ предметной области автосалона, построена функциональная модель, обоснована необходимость АС, сформулирована постановка задачи и выбран комплекс методов проектирования, согласованный с реализуемой системой DriveLine.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 ПРОЕКТНАЯ ЧАСТЬ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Проектная часть описывает решения по вертикали проектирования: информационные потоки, структуру хранилища данных и организацию диалога пользователя с системой DriveLine. Все сущности согласованы с аналитической частью (глава 1) и реализацией (глава 3).</w:t>
      </w:r>
    </w:p>
    <w:p>
      <w:pPr>
        <w:pStyle w:val="Heading2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2.1 Разработка информационной модели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Информационная модель представлена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диаграммами потоков данных (DFD)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по методологии Гейна–Сарсона.</w:t>
      </w:r>
    </w:p>
    <w:p>
      <w:pPr>
        <w:pStyle w:val="Heading3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2.1.1 Контекстная DFD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На рисунке 2.1 (исходник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diagrams/dfd-context.mmd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) система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DriveLine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(процесс 0) показана в окружении внешних сущностей:</w:t>
      </w:r>
    </w:p>
    <w:p>
      <w:pPr>
        <w:spacing w:before="120"/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8"/>
        </w:rPr>
        <w:t>*Место для скриншота / схемы таблицы*</w:t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Рисунок 2.1 – Контекстная диаграмма потоков данных системы DriveLine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Посетитель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просматривает каталог без авторизации;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Менеджер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ведёт клиентов, автомобили, сделки, кредитные заявки;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Администратор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управляет пользователями, ролями, формирует отчёты;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Внешний API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источник данных для консольной команды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car:parser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</w:t>
      </w:r>
    </w:p>
    <w:p>
      <w:pPr>
        <w:pStyle w:val="Heading3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2.1.2 Декомпозиция первого уровня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рисунке 2.2 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diagrams/dfd-level1.mmd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 выделены процессы и накопители:</w:t>
      </w:r>
    </w:p>
    <w:p>
      <w:pPr>
        <w:spacing w:before="120"/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8"/>
        </w:rPr>
        <w:t>*Место для скриншота / схемы таблицы*</w:t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Рисунок 2.2 – Диаграмма потоков данных (первый уровень декомпозиции)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Процесс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Назначение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Накопители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1. Отобразить каталог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Публичная витрина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D1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cars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2. Управлять автомобилями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CRUD склада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D1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3. Управлять клиентами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CRUD клиентов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D2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clients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4. Оформить сделку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Покупка/продажа, опции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D3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sails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, D1, D2, D4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options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5. Обработать кредит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Заявки на кредит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D5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credit_applications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6. Сформировать отчёт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XLSX за период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D3, D6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reports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7. Импортировать каталог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Парсер API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D1</w:t>
            </w:r>
          </w:p>
        </w:tc>
      </w:tr>
    </w:tbl>
    <w:p>
      <w:pPr>
        <w:ind w:firstLine="0"/>
      </w:pPr>
    </w:p>
    <w:p>
      <w:pPr>
        <w:pStyle w:val="Heading2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2.2 Проектирование информационного хранилища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Целевая модель данных —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реляционная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СУБД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PostgreSQL 15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нормальная форма —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3НФ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</w:t>
      </w:r>
    </w:p>
    <w:p>
      <w:pPr>
        <w:pStyle w:val="Heading3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2.2.1 Концептуальная модель БД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Концептуальная ER-диаграмма (рисунок 2.3,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diagrams/er-conceptual.mmd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 включает сущности:</w:t>
      </w:r>
    </w:p>
    <w:p>
      <w:pPr>
        <w:spacing w:before="120"/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8"/>
        </w:rPr>
        <w:t>*Место для скриншота / схемы таблицы*</w:t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Рисунок 2.3 – Концептуальная ER-модель базы данных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cars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автомобили на складе;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clients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покупатели;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sails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сделки (покупка/продажа);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options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дополнительные услуги;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связь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N:M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sails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options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реализуется таблицей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option_sale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;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credit_applications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reports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users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user_roles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user_permissions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</w:t>
      </w:r>
    </w:p>
    <w:p>
      <w:pPr>
        <w:pStyle w:val="Heading3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2.2.2 Логическая модель БД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Приведение к 3НФ.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Связь «сделка — опция» N:M устранена введением ассоциативной таблицы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option_sale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(две связи 1:N).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Атрибуты клиента, автомобиля и менеджера не дублируются в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sails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только внешние ключи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client_id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car_id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user_id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Права пользователя вынесены в отдельную сущность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user_permissions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(JSON), что исключает повторение матрицы прав для каждой операции.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Таблица 2.1 — Примеры транзакций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Транзакция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Затрагиваемые таблицы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Ограничение целостности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Завершить сделку продажи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sails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cars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Статус авто → SOLD; сделка COMPLETED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Отменить сделку продажи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sails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cars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Статус авто → IN_STOCK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Удалить клиента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clients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credit_applications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CASCADE по заявкам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Удалить сделку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sails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option_sale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CASCADE по связям опций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Сформировать отчёт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reports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sails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Только COMPLETED за период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Первичные и внешние ключи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(фрагмент):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sails.id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PK;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client_id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user_id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car_id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FK с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ON DELETE SET NULL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(миграция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create_sails_table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);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option_sale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составной PK 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option_id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sail_id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);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clients.phone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UNIQUE.</w:t>
      </w:r>
    </w:p>
    <w:p>
      <w:pPr>
        <w:pStyle w:val="Heading3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2.2.3 Физическая модель БД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Физическая модель соответствует миграциям Laravel в каталоге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database/migrations/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. Полное описание полей — в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приложении Е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Таблица 2.2 — Фрагмент физической модели (таблица `cars`)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Поле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Тип PostgreSQL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Ограничения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Примечание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id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BIGSERIAL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PK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Суррогатный ключ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mark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VARCHAR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NOT NULL, INDEX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Марка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model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VARCHAR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NOT NULL, INDEX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Модель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class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VARCHAR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NULL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Класс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vin_code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VARCHAR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VIN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year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INTEGER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Год выпуска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price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INTEGER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Цена, копейки/рубли — по проекту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color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ENUM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CarColor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type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ENUM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NEW / USED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status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SMALLINT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DEFAULT 1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CarStatus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: 1 наличие, 2 продан, 3 резерв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mileage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INTEGER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NULL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Пробег (Б/У)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preview, images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VARCHAR / JSON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NULL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Медиа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deleted_at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TIMESTAMP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NULL</w:t>
            </w:r>
          </w:p>
        </w:tc>
        <w:tc>
          <w:tcPr>
            <w:tcW w:type="dxa" w:w="2422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Soft delete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Эволюция модели: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ранее использовалось поле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count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(количество экземпляров); заменено на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status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(миграция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add_cars_status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 — одна запись соответствует одному физическому автомобилю.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Защита данных на уровне приложения: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роли: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user_roles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(администратор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id=1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менеджер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id=2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);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детальные права: JSON в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user_permissions.permissions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по ресурсам MoonShine;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суперпользователь 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isSuperUser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 — полный доступ к отчётам и пользователям 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MoonShineServiceProvider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).</w:t>
      </w:r>
    </w:p>
    <w:p>
      <w:pPr>
        <w:pStyle w:val="Heading2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2.3 Разработка сценария диалога системы с пользователем</w:t>
      </w:r>
    </w:p>
    <w:p>
      <w:pPr>
        <w:pStyle w:val="Heading3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2.3.1 Выбор структуры диалога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Применена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смешанная структура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: иерархическое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меню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(навигация MoonShine) и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экранные формы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(CRUD-страницы ресурсов). Для посетителя витрины — упрощённый сценарий просмотра без авторизации.</w:t>
      </w:r>
    </w:p>
    <w:p>
      <w:pPr>
        <w:pStyle w:val="Heading3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2.3.2 Иерархия меню административной панели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Меню задаётся в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app/MoonShine/Layouts/MoonShineLayout.php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Группа / пункт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Ресурс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Видимость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Система (только админ)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Пользователи, Роли, Отчёты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isSuperUser()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Кредитные заявки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CreditApplicationResource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По правам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Клиенты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ClientResource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По правам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Доп. опции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OptionResource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По правам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Автомобили → Новые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CarNewResource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По правам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Автомобили → С пробегом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CarUsedResource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По правам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Сделки → Продажа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SailSellResource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По правам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Сделки → Покупка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SailBuyResource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По правам</w:t>
            </w:r>
          </w:p>
        </w:tc>
      </w:tr>
    </w:tbl>
    <w:p>
      <w:pPr>
        <w:ind w:firstLine="0"/>
      </w:pPr>
    </w:p>
    <w:p>
      <w:pPr>
        <w:pStyle w:val="Heading3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2.3.3 Сценарий «Оформление продажи автомобиля»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Шаг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Действие пользователя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Отклик системы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Вход на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/admin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Форма авторизации MoonShine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2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Меню «Сделки» → «Продажа»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Список сделок продажи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«Создать»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Форма: клиент, автомобиль (только IN_STOCK), цена, опции, файлы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4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Статус «Подготовка»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CarStatus::RESERVED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5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Статус «Завершена»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CarStatus::SOLD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, кэш каталога сброшен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6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Статус «Отменена»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CarStatus::IN_STOCK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Согласованное изменение статусов автомобиля и сделки показано на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рисунке 2.4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diagrams/state-sail-car.mmd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).</w:t>
      </w:r>
    </w:p>
    <w:p>
      <w:pPr>
        <w:spacing w:before="120"/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8"/>
        </w:rPr>
        <w:t>*Место для скриншота / схемы таблицы*</w:t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Рисунок 2.4 – Согласованные состояния сделки продажи и автомобиля на складе</w:t>
      </w:r>
    </w:p>
    <w:p>
      <w:pPr>
        <w:pStyle w:val="Heading3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2.3.4 Сценарий «Просмотр каталога посетителем»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Шаг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Действие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Отклик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GET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/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HomeController@index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2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Переключение вкладок «Новый» / «Б/У»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Фильтр по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CarType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, только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IN_STOCK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Просмотр карточки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Марка, модель, цена, фото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Вывод по главе 2.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Спроектированы DFD, трёхуровневая модель БД и сценарии диалога, полностью соответствующие архитектуре DriveLine.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 РЕАЛИЗАЦИЯ СПРОЕКТИРОВАННОЙ ИНФОРМАЦИОННОЙ СИСТЕМЫ</w:t>
      </w:r>
    </w:p>
    <w:p>
      <w:pPr>
        <w:pStyle w:val="Heading2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3.1 Выбор среды разработки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Таблица 3.1 — Программно-аппаратный стек DriveLine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Компонент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Версия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Обоснование выбора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PHP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8.4+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Строгая типизация, производительность, PSR-стандарты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Laravel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13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ORM, миграции, очереди, экосистема пакетов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MoonShine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4.11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Готовая админ-панель, CRUD, авторизация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PostgreSQL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15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Надёжная реляционная СУБД, JSON-поля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Redis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alpine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Очереди и Horizon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Nginx + PHP-FPM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Docker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Типовое production-окружение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Blade + Tailwind CSS 4 + Vite 8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—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Лёгкая публичная витрина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OpenSpout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—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Генерация XLSX без тяжёлого Excel API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Pint, PHPStan, PHPUnit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—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Качество кода и CI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Технология доступа к данным: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Eloquent ORM + сервисный слой 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app/Services/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). Контроллеры и ресурсы MoonShine остаются «тонкими», бизнес-правила сосредоточены в сервисах.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Архитектура развёртывания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рисунок 3.1 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diagrams/architecture.mmd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).</w:t>
      </w:r>
    </w:p>
    <w:p>
      <w:pPr>
        <w:spacing w:before="120"/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8"/>
        </w:rPr>
        <w:t>*Место для скриншота / схемы таблицы*</w:t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Рисунок 3.1 – Архитектура развёртывания информационной системы DriveLine</w:t>
      </w:r>
    </w:p>
    <w:p>
      <w:pPr>
        <w:pStyle w:val="Heading2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3.2 Реализация базы данных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Схема БД создаётся командой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php artisan migrate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на основе миграций в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database/migrations/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 Актуальное описание таблиц — приложение Е.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Ключевые особенности реализации: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перечисления домена в PHP 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App\Enums\*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 с приведением в миграциях;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мягкое удаление автомобилей 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softDeletes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на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cars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);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связь сделок и опций через pivot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option_sale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;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хранение файлов сделок и заявок в JSON-колонках.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Пример бизнес-правила в коде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синхронизация статуса автомобиля при продаже 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SailService::syncSellCarStatus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): при статусе сделки «Подготовка» автомобиль переводится в резерв, при «Завершена» — в «Продан», при «Отменена» — возврат «В наличии».</w:t>
      </w:r>
    </w:p>
    <w:p>
      <w:pPr>
        <w:pStyle w:val="Heading2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3.3 Разработка пользовательского интерфейса</w:t>
      </w:r>
    </w:p>
    <w:p>
      <w:pPr>
        <w:pStyle w:val="Heading3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3.3.1 Характеристика нормативно-справочной и входной оперативной информации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Таблица 3.2 — Соответствие экранных форм и таблиц БД (фрагмент)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Экранная форма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Таблица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Ключевые поля формы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Новый / Б/У автомобиль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cars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mark, model, vin_code, price, type, status, mileage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Клиент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clients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name, phone, passport_*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Сделка продажи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sails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 +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option_sale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client_id, car_id, price, status, options[]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Сделка покупки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sails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 + новый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cars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данные авто, client_id, price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Кредитная заявка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credit_applications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client_id, sum, files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Доп. опция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options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name, price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*Макеты экранных форм и скриншоты размещаются в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приложении Д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(файлы добавляются автором при сдаче работы: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screenshots/admin-*.png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screenshots/vitrina.png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).*</w:t>
      </w:r>
    </w:p>
    <w:p>
      <w:pPr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8"/>
        </w:rPr>
        <w:t>*Место для скриншота / схемы таблицы*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Входные документы (аналоги на бумаге):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карточка автомобиля, анкета клиента, договор купли-продажи — в ИС заменены экранными формами MoonShine с валидацией на стороне сервера.</w:t>
      </w:r>
    </w:p>
    <w:p>
      <w:pPr>
        <w:pStyle w:val="Heading3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3.3.2 Характеристика результатной информации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Результат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Формат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Потребитель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Публичный каталог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HTML (Blade)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Посетитель сайта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Список сделок / клиентов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HTML (MoonShine)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Менеджер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Отчёт по продажам/закупкам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XLSX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Администратор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Обновлённый склад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Записи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cars.status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Витрина и отчёты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Структура Excel-отчёта: столбцы «№», «Дата», «Автомобиль», «VIN», «Сумма», «Клиент», «Менеджер», строка «Итого» 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ReportService::buildSpreadsheet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).</w:t>
      </w:r>
    </w:p>
    <w:p>
      <w:pPr>
        <w:pStyle w:val="Heading2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3.4 Программное обеспечение задачи</w:t>
      </w:r>
    </w:p>
    <w:p>
      <w:pPr>
        <w:pStyle w:val="Heading3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3.4.1 Структурная схема пакета</w:t>
      </w:r>
    </w:p>
    <w:p>
      <w:pPr>
        <w:ind w:firstLine="0" w:left="567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web.php</w:t>
        <w:br/>
        <w:t>├── HomeController → CarService → Car</w:t>
        <w:br/>
        <w:t>└── MoonShine (/admin)</w:t>
        <w:br/>
        <w:t xml:space="preserve">    ├── *Resource (CRUD UI)</w:t>
        <w:br/>
        <w:t xml:space="preserve">    └── SailService / ReportService / CreditApplicationService</w:t>
        <w:br/>
        <w:t xml:space="preserve">        ├── Eloquent Models</w:t>
        <w:br/>
        <w:t xml:space="preserve">        └── Jobs: GenerateReportJob, ProcessCreditApplicationJob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Таблица 3.3 — Основные программные модули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Модуль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Идентификатор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Функции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CarService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car-svc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Кэш каталога, создание авто, смена статуса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SailService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sail-svc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CRUD сделок, синхронизация склада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ReportService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report-svc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Постановка и генерация отчётов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CreditApplicationService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credit-svc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Обработка заявок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CarParser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car:parser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Импорт из внешнего API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MoonShine Resources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ms-*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UI и привязка к моделям</w:t>
            </w:r>
          </w:p>
        </w:tc>
      </w:tr>
    </w:tbl>
    <w:p>
      <w:pPr>
        <w:ind w:firstLine="0"/>
      </w:pPr>
    </w:p>
    <w:p>
      <w:pPr>
        <w:pStyle w:val="Heading3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3.4.2 Описание программных модулей и алгоритмы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Алгоритм синхронизации статуса автомобиля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рисунок 3.2 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diagrams/algorithm-sail-sync.mmd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), реализация —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app/Services/SailService.php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метод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syncSellCarStatus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</w:t>
      </w:r>
    </w:p>
    <w:p>
      <w:pPr>
        <w:spacing w:before="120"/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8"/>
        </w:rPr>
        <w:t>*Место для скриншота / схемы таблицы*</w:t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Рисунок 3.2 – Алгоритм синхронизации статуса автомобиля при сделке продажи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Алгоритм формирования отчёта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рисунок 3.3 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diagrams/algorithm-report.mmd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), классы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ReportService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GenerateReportJob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</w:t>
      </w:r>
    </w:p>
    <w:p>
      <w:pPr>
        <w:spacing w:before="120"/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8"/>
        </w:rPr>
        <w:t>*Место для скриншота / схемы таблицы*</w:t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Рисунок 3.3 – Алгоритм формирования отчёта в фоновом режиме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Листинги кода —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приложение Ж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</w:t>
      </w:r>
    </w:p>
    <w:p>
      <w:pPr>
        <w:pStyle w:val="Heading3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3.4.3 Схема взаимосвязи программных модулей и информационных файлов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Модуль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Чтение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Запись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SailSellResource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clients, cars, options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sails, option_sale, cars.status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SailBuyResource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clients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sails, cars (новая запись)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ReportResource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sails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reports, storage/reports/*.xlsx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HomeController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cars (кэш)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—</w:t>
            </w:r>
          </w:p>
        </w:tc>
      </w:tr>
    </w:tbl>
    <w:p>
      <w:pPr>
        <w:ind w:firstLine="0"/>
      </w:pPr>
    </w:p>
    <w:p>
      <w:pPr>
        <w:pStyle w:val="Heading2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3.5 Технология обработки информации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Сценарий «Продажа автомобиля»: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Менеджер создаёт сделку типа SELL, выбирает клиента и автомобиль со статусом IN_STOCK.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SailService::createSellSail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в транзакции проверяет доступность авто.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При статусе «Подготовка» вызывается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syncSellCarStatus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→ RESERVED.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При «Завершена» → SOLD;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CarService::forgetCarsCache()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обновляет витрину.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При «Отменена» → IN_STOCK.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Фоновые процессы: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php artisan queue:work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/ Horizon обрабатывает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GenerateReportJob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и заявки на кредит.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Развёртывание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(кратко):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cp .env.example .env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make up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npm run build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— подробно в приложении И и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README.md (../../README.md)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</w:t>
      </w:r>
    </w:p>
    <w:p>
      <w:pPr>
        <w:pStyle w:val="Heading2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3.6 Тестирование</w:t>
      </w:r>
    </w:p>
    <w:p>
      <w:pPr>
        <w:pStyle w:val="Heading3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3.6.1 Функциональные тест-кейсы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Таблица 3.4 — Функциональное тестирование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№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Сценарий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/>
                <w:i w:val="0"/>
                <w:sz w:val="28"/>
              </w:rPr>
              <w:t>Ожидаемый результат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Открыть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/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Отображается каталог, только авто IN_STOCK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2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Создать клиента с уникальным телефоном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Запись в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clients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Создать продажу, статус «Подготовка»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cars.status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 = RESERVED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4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Завершить продажу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cars.status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 = SOLD, авто не на витрине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5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Отменить продажу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cars.status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 = IN_STOCK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6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Создать отчёт за период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Запись 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reports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, файл XLSX после job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7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Вход менеджера без права на отчёты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Пункт «Отчёты» скрыт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8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make test</w:t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 xml:space="preserve"> / CI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cs="Times New Roman"/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8"/>
              </w:rPr>
              <w:t>Pint, PHPStan, PHPUnit — success</w:t>
            </w:r>
          </w:p>
        </w:tc>
      </w:tr>
    </w:tbl>
    <w:p>
      <w:pPr>
        <w:ind w:firstLine="0"/>
      </w:pPr>
    </w:p>
    <w:p>
      <w:pPr>
        <w:pStyle w:val="Heading3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3.6.2 Автоматизированное тестирование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В репозитории настроен workflow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.github/workflows/test.yml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: Laravel Pint, PHPStan (Larastan), PHPUnit на PostgreSQL. Покрытие бизнес-логики тестами минимально (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tests/Feature/ExampleTest.php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); рекомендуется добавить unit-тесты для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SailService::syncSellCarStatus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и интеграционные тесты отчётов.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Вывод по главе 3.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Информационная система DriveLine реализована в соответствии с проектной документацией, развёртывается в Docker и проходит автоматическую проверку качества кода в CI.</w:t>
      </w:r>
    </w:p>
    <w:p>
      <w:pPr>
        <w:pStyle w:val="Heading1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Заключение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В ходе выполнения курсовой работы по дисциплине «Проектирование информационных систем» спроектирована и реализована информационная система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DriveLine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для автоматизации учёта автомобилей, клиентов и сделок автосалона.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В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аналитической части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рассмотрена предметная область автосалона, построена функциональная модель в нотации IDEF0, обоснована необходимость применения вычислительной техники, сформулирована постановка задачи и проведён сравнительный анализ существующих программных решений.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В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проектной части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разработаны диаграммы потоков данных, концептуальная, логическая и физическая модели базы данных в третьей нормальной форме, а также сценарии диалога для административной панели MoonShine и публичной витрины.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В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части реализации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создано веб-приложение на стеке Laravel 13, PostgreSQL, MoonShine и Redis с разделением на публичный каталог и закрытый бэк-офис, сервисным слоем бизнес-логики и фоновой генерацией отчётов. Ключевое бизнес-правило — автоматическая синхронизация статуса автомобиля при изменении статуса сделки продажи — реализовано в модуле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SailService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Практическая ценность: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снижение риска ошибок складского учёта, ускорение подготовки отчётности, централизованное хранение данных о клиентах и сделках, разграничение прав доступа сотрудников.</w:t>
      </w:r>
    </w:p>
    <w:p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Перспективы развития: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REST API для мобильного приложения; онлайн-заявка с витрины; интеграция с банковскими API по кредитам; расширение автотестов бизнес-логики; доработка аналитической панели для руководителя.</w:t>
      </w:r>
    </w:p>
    <w:p>
      <w:pPr>
        <w:pStyle w:val="Heading1"/>
        <w:ind w:firstLine="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Список использованных источников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1. Методические рекомендации к структуре, содержанию и оформлению курсовых работ по курсу «Проектирование информационных систем» / ИУБиТ. — Калуга, 2019.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2. ГОСТ 7.32-2017. Отчёт о научно-исследовательской работе. Структура и правила оформления. — М.: Стандартинформ, 2017.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3. ГОСТ 34.602-2020. Техническое задание на создание автоматизированной системы. — М.: Стандартинформ, 2020.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4. Дейт К. Дж. Введение в системы баз данных. 8-е изд. — М.: Вильямс, 2006. — 1328 с.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5. Орлов С. А. Технологии разработки программного обеспечения. — СПб.: Питер, 2019. — 608 с.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6. Гагарина Л. Г., Кокорева Е. В., Виснадул Б. Д. Технология разработки программного обеспечения. — М.: ИД «Форум»: ИНФРА-М, 2019. — 400 с.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7. Фаулер М. Архитектура корпоративных программных приложений. — М.: Вильямс, 2019. — 544 с.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8. IDEF0 Function Modeling Method // KBSI. — Режим доступа: https://www.idef.com/idef0-function-modeling-method/ (дата обращения: 26.05.2026).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9. Laravel 13 Documentation // Laravel. — Режим доступа: https://laravel.com/docs (дата обращения: 26.05.2026).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10. MoonShine Documentation // MoonShine Laravel. — Режим доступа: https://moonshine-laravel.com/docs (дата обращения: 26.05.2026).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11. PostgreSQL 15 Documentation // PostgreSQL Global Development Group. — Режим доступа: https://www.postgresql.org/docs/15/ (дата обращения: 26.05.2026).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12. Redis Documentation // Redis Ltd. — Режим доступа: https://redis.io/docs/ (дата обращения: 26.05.2026).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13. Tailwind CSS Documentation // Tailwind Labs. — Режим доступа: https://tailwindcss.com/docs (дата обращения: 26.05.2026).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14. OpenSpout // GitHub. — Режим доступа: https://github.com/openspout/openspout (дата обращения: 26.05.2026).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15. PHP: The Right Way // phptherightway.com. — Режим доступа: https://phptherightway.com/ (дата обращения: 26.05.2026).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16. Docker Documentation // Docker Inc. — Режим доступа: https://docs.docker.com/ (дата обращения: 26.05.2026).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17. 1С:Автосалон — функциональные возможности // 1С. — Режим доступа: https://www.1c.ru/ (дата обращения: 26.05.2026).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18. CRM для автосалонов: обзор решений // Habr. — Режим доступа: https://habr.com/ (дата обращения: 26.05.2026).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19. Sommerville I. Software Engineering. 10th ed. — Pearson, 2016. — 816 p.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20. Fowler M. Patterns of Enterprise Application Architecture. — Addison-Wesley, 2002. — 533 p.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21. Martin R. C. Clean Architecture: A Craftsman's Guide to Software Structure. — Prentice Hall, 2017. — 432 p.</w:t>
      </w:r>
    </w:p>
    <w:p>
      <w:pPr>
        <w:ind w:firstLine="0" w:left="709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22. ISO/IEC 25010:2011 Systems and software engineering — Systems and software Quality Requirements and Evaluation (SQuaRE). — 2011.</w:t>
      </w:r>
    </w:p>
    <w:sectPr>
      <w:headerReference w:type="default" r:id="rId5"/>
      <w:headerReference w:type="first" r:id="rId6"/>
      <w:footerReference w:type="default" r:id="rId7"/>
      <w:footerReference w:type="first" r:id="rId8"/>
      <w:pgSz w:w="11900" w:h="16840" w:orient="portrait"/>
      <w:pgMar w:top="1134" w:right="850" w:bottom="709" w:left="1701" w:header="708" w:footer="175"/>
      <w:titlePg w:val="1"/>
      <w:bidi w:val="0"/>
      <w:pgNumType w:start="2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ind w:firstLine="0"/>
      <w:jc w:val="center"/>
    </w:pPr>
    <w:r>
      <w:rPr>
        <w:rFonts w:ascii="Times New Roman" w:hAnsi="Times New Roman" w:cs="Times New Roman"/>
        <w:rFonts w:ascii="Times New Roman" w:hAnsi="Times New Roman"/>
        <w:b w:val="0"/>
        <w:i w:val="0"/>
        <w:sz w:val="28"/>
      </w:rPr>
      <w:fldChar w:fldCharType="begin"/>
      <w:instrText xml:space="preserve"> PAGE </w:instrText>
      <w:fldChar w:fldCharType="separate"/>
      <w:t>2</w:t>
      <w:fldChar w:fldCharType="end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/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Нижний колонтитул">
    <w:name w:val="Нижний колонтитул"/>
    <w:next w:val="Нижний колонтитул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Обычный">
    <w:name w:val="Обычный"/>
    <w:next w:val="Обычный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Оглавление 1">
    <w:name w:val="Оглавление 1"/>
    <w:next w:val="Обычный"/>
    <w:pPr>
      <w:keepNext w:val="0"/>
      <w:keepLines w:val="0"/>
      <w:pageBreakBefore w:val="0"/>
      <w:widowControl w:val="0"/>
      <w:shd w:val="clear" w:color="auto" w:fill="auto"/>
      <w:tabs>
        <w:tab w:val="right" w:pos="9345" w:leader="dot"/>
      </w:tabs>
      <w:suppressAutoHyphens w:val="0"/>
      <w:bidi w:val="0"/>
      <w:spacing w:before="0" w:after="0" w:line="36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24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24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