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E" w:rsidRPr="0057615B" w:rsidRDefault="00E50AEA" w:rsidP="000C79EE">
      <w:pPr>
        <w:shd w:val="clear" w:color="auto" w:fill="FFFFFF"/>
        <w:spacing w:beforeAutospacing="1" w:after="100" w:afterAutospacing="1" w:line="240" w:lineRule="auto"/>
        <w:rPr>
          <w:rFonts w:ascii="Wide Latin" w:eastAsia="Times New Roman" w:hAnsi="Wide Latin" w:cs="Arial"/>
          <w:b/>
          <w:sz w:val="48"/>
          <w:szCs w:val="48"/>
          <w:lang w:val="ru-RU" w:eastAsia="ru-RU"/>
        </w:rPr>
      </w:pPr>
      <w:r>
        <w:rPr>
          <w:rFonts w:ascii="Cambria" w:eastAsia="Times New Roman" w:hAnsi="Cambria" w:cs="Cambria"/>
          <w:b/>
          <w:sz w:val="48"/>
          <w:szCs w:val="48"/>
          <w:lang w:val="ru-RU" w:eastAsia="ru-RU"/>
        </w:rPr>
        <w:t>Взаимосвязь факторов</w:t>
      </w:r>
    </w:p>
    <w:p w:rsidR="000C79EE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Общая схема</w:t>
      </w:r>
    </w:p>
    <w:p w:rsidR="00984F29" w:rsidRDefault="00A573FE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A573FE">
        <w:rPr>
          <w:rFonts w:ascii="Arial" w:eastAsia="Times New Roman" w:hAnsi="Arial" w:cs="Arial"/>
          <w:b/>
          <w:sz w:val="27"/>
          <w:szCs w:val="27"/>
          <w:lang w:val="ru-RU" w:eastAsia="ru-RU"/>
        </w:rPr>
        <w:drawing>
          <wp:inline distT="0" distB="0" distL="0" distR="0" wp14:anchorId="76764495" wp14:editId="68AEFE59">
            <wp:extent cx="5940425" cy="3514725"/>
            <wp:effectExtent l="0" t="0" r="317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92" w:rsidRPr="00F22992" w:rsidRDefault="00F22992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Алгоритм: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 xml:space="preserve">Определить фактор и отклик 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Определить шкалы фактора и отклика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Собрать данные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Выбрать тип графика и провести графический анализ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Выб</w:t>
      </w: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рать метод проверки гипотезы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Рассчитать статистическую значимость</w:t>
      </w:r>
    </w:p>
    <w:p w:rsidR="00000000" w:rsidRPr="00F22992" w:rsidRDefault="00F22992" w:rsidP="00F2299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22992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Сделать окончательный вывод</w:t>
      </w:r>
    </w:p>
    <w:p w:rsidR="00F22992" w:rsidRDefault="00F22992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Схема методов:</w:t>
      </w:r>
    </w:p>
    <w:p w:rsidR="00C34AC7" w:rsidRDefault="00984F29" w:rsidP="00E50AEA">
      <w:pPr>
        <w:shd w:val="clear" w:color="auto" w:fill="FFFFFF"/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A34CC7">
        <w:rPr>
          <w:noProof/>
          <w:lang w:eastAsia="ru-RU"/>
        </w:rPr>
        <w:drawing>
          <wp:inline distT="0" distB="0" distL="0" distR="0" wp14:anchorId="56A251B7" wp14:editId="2C25B498">
            <wp:extent cx="5390180" cy="3048000"/>
            <wp:effectExtent l="0" t="0" r="127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935" cy="30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29" w:rsidRPr="00BC6BBA" w:rsidRDefault="00984F29" w:rsidP="00E50AEA">
      <w:pPr>
        <w:shd w:val="clear" w:color="auto" w:fill="FFFFFF"/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57615B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bookmarkStart w:id="0" w:name="_Hlk145063102"/>
      <w:bookmarkStart w:id="1" w:name="_GoBack"/>
      <w:bookmarkEnd w:id="1"/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Аналитическое описание данных</w:t>
      </w:r>
    </w:p>
    <w:p w:rsidR="00C34AC7" w:rsidRDefault="00984F29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9F7E587" wp14:editId="2DC6743E">
            <wp:extent cx="5940425" cy="1270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C7" w:rsidRPr="00BC6BBA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Графическое описание данных</w:t>
      </w:r>
    </w:p>
    <w:bookmarkEnd w:id="0"/>
    <w:p w:rsidR="000C79EE" w:rsidRPr="00984F29" w:rsidRDefault="006537AB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235ABC0" wp14:editId="757FBDF0">
            <wp:extent cx="534352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6A" w:rsidRDefault="000D266A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7D57DA" w:rsidRDefault="007D57DA" w:rsidP="007D57D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Дополнительная литература</w:t>
      </w:r>
    </w:p>
    <w:p w:rsidR="00C86EA1" w:rsidRDefault="00C86EA1" w:rsidP="00C34AC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Документация по библиотекам</w:t>
      </w:r>
    </w:p>
    <w:p w:rsidR="004E7907" w:rsidRPr="004E7907" w:rsidRDefault="004E7907" w:rsidP="004E790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4E7907">
        <w:rPr>
          <w:rFonts w:ascii="Arial" w:eastAsia="Times New Roman" w:hAnsi="Arial" w:cs="Arial"/>
          <w:b/>
          <w:sz w:val="27"/>
          <w:szCs w:val="27"/>
          <w:lang w:val="ru-RU" w:eastAsia="ru-RU"/>
        </w:rPr>
        <w:t>Малхотра, Нэреш К. Маркетинговые исследования, Практическое руководство, 4-е издание: Пер. с. англ. – М.: ООО «И.Д. Вильямс», 2007. – 1200 с.: ил. – Парал. тит. англ.</w:t>
      </w:r>
    </w:p>
    <w:p w:rsidR="004E7907" w:rsidRPr="004E7907" w:rsidRDefault="004E7907" w:rsidP="004E790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4E7907">
        <w:rPr>
          <w:rFonts w:ascii="Arial" w:eastAsia="Times New Roman" w:hAnsi="Arial" w:cs="Arial"/>
          <w:b/>
          <w:sz w:val="27"/>
          <w:szCs w:val="27"/>
          <w:lang w:val="ru-RU" w:eastAsia="ru-RU"/>
        </w:rPr>
        <w:t>Минько А.А. Статистика в бизнесе. Руководство менеджера и финансиста. – М.: Эксмо, 2008. – 504 с. – (Мастер-класс).</w:t>
      </w:r>
    </w:p>
    <w:p w:rsidR="004E7907" w:rsidRPr="004E7907" w:rsidRDefault="004E7907" w:rsidP="004E790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4E7907">
        <w:rPr>
          <w:rFonts w:ascii="Arial" w:eastAsia="Times New Roman" w:hAnsi="Arial" w:cs="Arial"/>
          <w:b/>
          <w:sz w:val="27"/>
          <w:szCs w:val="27"/>
          <w:lang w:val="ru-RU" w:eastAsia="ru-RU"/>
        </w:rPr>
        <w:t>С. Гланц. Медико-биологическая статистика. Пер. с англ. – М., Практика, 1998. – 459 с.</w:t>
      </w:r>
    </w:p>
    <w:p w:rsidR="004E7907" w:rsidRPr="00C34AC7" w:rsidRDefault="004E7907" w:rsidP="004E7907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sectPr w:rsidR="004E7907" w:rsidRPr="00C34AC7" w:rsidSect="00F22992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2A9D"/>
    <w:multiLevelType w:val="hybridMultilevel"/>
    <w:tmpl w:val="542A61AE"/>
    <w:lvl w:ilvl="0" w:tplc="AEBCEE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1C0288"/>
    <w:multiLevelType w:val="multilevel"/>
    <w:tmpl w:val="9D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B68F8"/>
    <w:multiLevelType w:val="hybridMultilevel"/>
    <w:tmpl w:val="972E3992"/>
    <w:lvl w:ilvl="0" w:tplc="0B9E1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E3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7EE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68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06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25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749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050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0C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C64F8"/>
    <w:multiLevelType w:val="hybridMultilevel"/>
    <w:tmpl w:val="7B1A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CB"/>
    <w:rsid w:val="000C79EE"/>
    <w:rsid w:val="000D266A"/>
    <w:rsid w:val="00257E96"/>
    <w:rsid w:val="0027434B"/>
    <w:rsid w:val="003B0E00"/>
    <w:rsid w:val="003D6B78"/>
    <w:rsid w:val="003E56F4"/>
    <w:rsid w:val="004C54E1"/>
    <w:rsid w:val="004E7907"/>
    <w:rsid w:val="005124C9"/>
    <w:rsid w:val="00573879"/>
    <w:rsid w:val="00575DD4"/>
    <w:rsid w:val="0057615B"/>
    <w:rsid w:val="005A5CCB"/>
    <w:rsid w:val="006537AB"/>
    <w:rsid w:val="00676C04"/>
    <w:rsid w:val="006F4453"/>
    <w:rsid w:val="00774BD0"/>
    <w:rsid w:val="007D10B5"/>
    <w:rsid w:val="007D57DA"/>
    <w:rsid w:val="007F7BCF"/>
    <w:rsid w:val="00937E4E"/>
    <w:rsid w:val="00961809"/>
    <w:rsid w:val="00984F29"/>
    <w:rsid w:val="00A573FE"/>
    <w:rsid w:val="00B14079"/>
    <w:rsid w:val="00BA42C9"/>
    <w:rsid w:val="00BC6BBA"/>
    <w:rsid w:val="00C34AC7"/>
    <w:rsid w:val="00C86EA1"/>
    <w:rsid w:val="00C97D36"/>
    <w:rsid w:val="00CA5FCB"/>
    <w:rsid w:val="00D50246"/>
    <w:rsid w:val="00E50AEA"/>
    <w:rsid w:val="00F22992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C022"/>
  <w15:chartTrackingRefBased/>
  <w15:docId w15:val="{3B53571F-7F84-432A-BC41-9864B7F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46"/>
  </w:style>
  <w:style w:type="paragraph" w:styleId="1">
    <w:name w:val="heading 1"/>
    <w:basedOn w:val="a"/>
    <w:next w:val="a"/>
    <w:link w:val="10"/>
    <w:uiPriority w:val="9"/>
    <w:qFormat/>
    <w:rsid w:val="00D50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2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2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24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24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24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24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5024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5024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5024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5024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502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5024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024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5024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50246"/>
    <w:rPr>
      <w:b/>
      <w:bCs/>
    </w:rPr>
  </w:style>
  <w:style w:type="character" w:styleId="a9">
    <w:name w:val="Emphasis"/>
    <w:uiPriority w:val="20"/>
    <w:qFormat/>
    <w:rsid w:val="00D50246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D5024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97D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024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50246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5024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D50246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D5024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5024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5024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5024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50246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D50246"/>
    <w:pPr>
      <w:outlineLvl w:val="9"/>
    </w:pPr>
  </w:style>
  <w:style w:type="character" w:styleId="af4">
    <w:name w:val="Hyperlink"/>
    <w:basedOn w:val="a0"/>
    <w:uiPriority w:val="99"/>
    <w:unhideWhenUsed/>
    <w:rsid w:val="000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0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3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0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43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75C8BABB-A017-4936-8CBD-CCD73D8E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2023-09-08T08:30:00Z</dcterms:created>
  <dcterms:modified xsi:type="dcterms:W3CDTF">2023-09-08T14:15:00Z</dcterms:modified>
</cp:coreProperties>
</file>