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sz w:val="34"/>
          <w:szCs w:val="34"/>
        </w:rPr>
      </w:pPr>
      <w:r>
        <w:rPr>
          <w:b/>
          <w:sz w:val="34"/>
          <w:szCs w:val="34"/>
        </w:rPr>
        <w:t>Лабораторная работа 1</w:t>
      </w:r>
    </w:p>
    <w:p>
      <w:pPr>
        <w:pStyle w:val="Normal"/>
        <w:rPr>
          <w:b/>
          <w:sz w:val="34"/>
          <w:szCs w:val="34"/>
        </w:rPr>
      </w:pPr>
      <w:r>
        <w:rPr>
          <w:b/>
          <w:sz w:val="34"/>
          <w:szCs w:val="34"/>
        </w:rPr>
        <w:t>Уровень 1</w:t>
      </w:r>
    </w:p>
    <w:p>
      <w:pPr>
        <w:pStyle w:val="Normal"/>
        <w:rPr>
          <w:sz w:val="28"/>
          <w:szCs w:val="28"/>
        </w:rPr>
      </w:pPr>
      <w:r>
        <w:rPr>
          <w:b/>
          <w:sz w:val="28"/>
          <w:szCs w:val="28"/>
        </w:rPr>
        <w:t>Лингвистическая защита информации</w:t>
      </w:r>
      <w:r>
        <w:rPr>
          <w:sz w:val="28"/>
          <w:szCs w:val="28"/>
        </w:rPr>
        <w:t xml:space="preserve"> - это область информационной безопасности, которая использует знания из лингвистики для защиты информации от несанкционированного доступа. Лингвистические знания используются, например, для разработки сложных паролей, аутентификации по голосу или тексту, анализа текстов на предмет возможных угроз безопасности и т.д.</w:t>
      </w:r>
    </w:p>
    <w:p>
      <w:pPr>
        <w:pStyle w:val="Normal"/>
        <w:rPr>
          <w:sz w:val="28"/>
          <w:szCs w:val="28"/>
        </w:rPr>
      </w:pPr>
      <w:r>
        <w:rPr>
          <w:b/>
          <w:sz w:val="28"/>
          <w:szCs w:val="28"/>
        </w:rPr>
        <w:t>Нельзя считать синонимами прикладную и компьютерную лингвистику</w:t>
      </w:r>
      <w:r>
        <w:rPr>
          <w:sz w:val="28"/>
          <w:szCs w:val="28"/>
        </w:rPr>
        <w:t>. Прикладная лингвистика занимается применением лингвистических знаний в практических областях, как например, машинный перевод, обработка естественного языка и т.д. В то время как компьютерная лингвистика изучает применение компьютеров и информационных технологий в анализе и обработке языка.</w:t>
      </w:r>
    </w:p>
    <w:p>
      <w:pPr>
        <w:pStyle w:val="Normal"/>
        <w:rPr>
          <w:sz w:val="28"/>
          <w:szCs w:val="28"/>
        </w:rPr>
      </w:pPr>
      <w:r>
        <w:rPr>
          <w:b/>
          <w:sz w:val="28"/>
          <w:szCs w:val="28"/>
        </w:rPr>
        <w:t>Основные направления компьютерной лингвистики включают в себя машинный перевод, обработку естественного языка, извлечение</w:t>
      </w:r>
      <w:r>
        <w:rPr>
          <w:sz w:val="28"/>
          <w:szCs w:val="28"/>
        </w:rPr>
        <w:t xml:space="preserve"> информации, генерацию текста, распознавание речи и другие. Одним из направлений является машинный перевод, который изучает автоматическое переведение текста с одного языка на другой с помощью компьютерных программ и алгоритмов. Это направление активно развивается с развитием искусственного интеллекта и глубокого обучения.</w:t>
      </w:r>
    </w:p>
    <w:p>
      <w:pPr>
        <w:pStyle w:val="Normal"/>
        <w:pBdr>
          <w:top w:val="single" w:sz="4" w:space="1" w:color="000000"/>
        </w:pBdr>
        <w:rPr>
          <w:rFonts w:ascii="Segoe UI" w:hAnsi="Segoe UI" w:cs="Segoe UI"/>
          <w:color w:val="1D2125"/>
          <w:sz w:val="23"/>
          <w:szCs w:val="23"/>
          <w:shd w:fill="F8F9FA" w:val="clear"/>
        </w:rPr>
      </w:pPr>
      <w:r>
        <w:rPr>
          <w:rFonts w:cs="Segoe UI" w:ascii="Segoe UI" w:hAnsi="Segoe UI"/>
          <w:color w:val="1D2125"/>
          <w:sz w:val="23"/>
          <w:szCs w:val="23"/>
          <w:shd w:fill="F8F9FA" w:val="clear"/>
        </w:rPr>
        <w:t>1. Раздел "</w:t>
      </w:r>
      <w:hyperlink r:id="rId2" w:tgtFrame="Лингвистика. Язык">
        <w:r>
          <w:rPr>
            <w:rStyle w:val="-"/>
            <w:rFonts w:cs="Segoe UI" w:ascii="Segoe UI" w:hAnsi="Segoe UI"/>
            <w:color w:val="0F6CBF"/>
            <w:sz w:val="23"/>
            <w:szCs w:val="23"/>
            <w:u w:val="none"/>
            <w:shd w:fill="F8F9FA" w:val="clear"/>
          </w:rPr>
          <w:t>Лингвистика. Язык</w:t>
        </w:r>
      </w:hyperlink>
      <w:r>
        <w:rPr>
          <w:rFonts w:cs="Segoe UI" w:ascii="Segoe UI" w:hAnsi="Segoe UI"/>
          <w:color w:val="1D2125"/>
          <w:sz w:val="23"/>
          <w:szCs w:val="23"/>
          <w:shd w:fill="F8F9FA" w:val="clear"/>
        </w:rPr>
        <w:t>", Упражнения 1-6</w:t>
      </w:r>
    </w:p>
    <w:p>
      <w:pPr>
        <w:pStyle w:val="Normal"/>
        <w:shd w:val="clear" w:color="auto" w:fill="F8F9FA"/>
        <w:spacing w:lineRule="auto" w:line="240" w:before="0" w:afterAutospacing="1"/>
        <w:rPr>
          <w:rFonts w:ascii="Segoe UI" w:hAnsi="Segoe UI" w:eastAsia="Times New Roman" w:cs="Segoe UI"/>
          <w:color w:val="1D2125"/>
          <w:sz w:val="23"/>
          <w:szCs w:val="23"/>
          <w:lang w:eastAsia="ru-RU"/>
        </w:rPr>
      </w:pPr>
      <w:r>
        <w:rPr>
          <w:rFonts w:eastAsia="Times New Roman" w:cs="Segoe UI" w:ascii="Segoe UI" w:hAnsi="Segoe UI"/>
          <w:color w:val="1D2125"/>
          <w:sz w:val="23"/>
          <w:szCs w:val="23"/>
          <w:lang w:eastAsia="ru-RU"/>
        </w:rPr>
        <w:t>1. Определите статистические показатели приведенного ниже текста смешанного языкового типа.</w:t>
      </w:r>
    </w:p>
    <w:p>
      <w:pPr>
        <w:pStyle w:val="Normal"/>
        <w:shd w:val="clear" w:color="auto" w:fill="F8F9FA"/>
        <w:spacing w:lineRule="auto" w:line="240" w:before="0" w:afterAutospacing="1"/>
        <w:rPr>
          <w:rFonts w:ascii="Segoe UI" w:hAnsi="Segoe UI" w:eastAsia="Times New Roman" w:cs="Segoe UI"/>
          <w:color w:val="1D2125"/>
          <w:sz w:val="23"/>
          <w:szCs w:val="23"/>
          <w:lang w:eastAsia="ru-RU"/>
        </w:rPr>
      </w:pPr>
      <w:hyperlink r:id="rId3" w:tgtFrame="Проект">
        <w:r>
          <w:rPr>
            <w:rFonts w:eastAsia="Times New Roman" w:cs="Segoe UI" w:ascii="Segoe UI" w:hAnsi="Segoe UI"/>
            <w:color w:val="0F6CBF"/>
            <w:sz w:val="23"/>
            <w:szCs w:val="23"/>
            <w:u w:val="single"/>
            <w:lang w:eastAsia="ru-RU"/>
          </w:rPr>
          <w:t>Проект</w:t>
        </w:r>
      </w:hyperlink>
      <w:r>
        <w:rPr>
          <w:rFonts w:eastAsia="Times New Roman" w:cs="Segoe UI" w:ascii="Segoe UI" w:hAnsi="Segoe UI"/>
          <w:color w:val="1D2125"/>
          <w:sz w:val="23"/>
          <w:szCs w:val="23"/>
          <w:lang w:eastAsia="ru-RU"/>
        </w:rPr>
        <w:t>ы Cíbola/Oleada реализуют обширные компьютерные системы лингвистического анализа текстов, представленных в Unicode. Компоненты системы включают средства работы с мультиязыковыми текстами (MUTT), построения конкорданса (XConcord) для текстов на более чем 16 языках, статистического анализа, автоматического </w:t>
      </w:r>
      <w:hyperlink r:id="rId4" w:tgtFrame="Перевод">
        <w:r>
          <w:rPr>
            <w:rFonts w:eastAsia="Times New Roman" w:cs="Segoe UI" w:ascii="Segoe UI" w:hAnsi="Segoe UI"/>
            <w:color w:val="0F6CBF"/>
            <w:sz w:val="23"/>
            <w:szCs w:val="23"/>
            <w:u w:val="single"/>
            <w:lang w:eastAsia="ru-RU"/>
          </w:rPr>
          <w:t>перевод</w:t>
        </w:r>
      </w:hyperlink>
      <w:r>
        <w:rPr>
          <w:rFonts w:eastAsia="Times New Roman" w:cs="Segoe UI" w:ascii="Segoe UI" w:hAnsi="Segoe UI"/>
          <w:color w:val="1D2125"/>
          <w:sz w:val="23"/>
          <w:szCs w:val="23"/>
          <w:lang w:eastAsia="ru-RU"/>
        </w:rPr>
        <w:t>а, различные словари и тезаурусы. Некоторые версии этих компонентов доступны для бесплатной загрузки после процедуры формальной регистрации. Все компоненты реализованы в среде X11 Window System для SunOs и Solaris (источник: Проекты Cíbola/Oleada </w:t>
      </w:r>
      <w:hyperlink r:id="rId5">
        <w:r>
          <w:rPr>
            <w:rFonts w:eastAsia="Times New Roman" w:cs="Segoe UI" w:ascii="Segoe UI" w:hAnsi="Segoe UI"/>
            <w:color w:val="0F6CBF"/>
            <w:sz w:val="23"/>
            <w:szCs w:val="23"/>
            <w:u w:val="single"/>
            <w:lang w:eastAsia="ru-RU"/>
          </w:rPr>
          <w:t>http://rvb.ru/soft/catalogue/c01.html</w:t>
        </w:r>
      </w:hyperlink>
      <w:r>
        <w:rPr>
          <w:rFonts w:eastAsia="Times New Roman" w:cs="Segoe UI" w:ascii="Segoe UI" w:hAnsi="Segoe UI"/>
          <w:color w:val="1D2125"/>
          <w:sz w:val="23"/>
          <w:szCs w:val="23"/>
          <w:lang w:eastAsia="ru-RU"/>
        </w:rPr>
        <w:t>).</w:t>
      </w:r>
    </w:p>
    <w:p>
      <w:pPr>
        <w:pStyle w:val="Normal"/>
        <w:shd w:val="clear" w:color="auto" w:fill="F8F9FA"/>
        <w:spacing w:lineRule="auto" w:line="240" w:before="0" w:afterAutospacing="1"/>
        <w:rPr>
          <w:rFonts w:ascii="Segoe UI" w:hAnsi="Segoe UI" w:eastAsia="Times New Roman" w:cs="Segoe UI"/>
          <w:color w:val="1D2125"/>
          <w:sz w:val="23"/>
          <w:szCs w:val="23"/>
          <w:lang w:eastAsia="ru-RU"/>
        </w:rPr>
      </w:pPr>
      <w:r>
        <w:rPr>
          <w:rFonts w:eastAsia="Times New Roman" w:cs="Segoe UI" w:ascii="Segoe UI" w:hAnsi="Segoe UI"/>
          <w:color w:val="1D2125"/>
          <w:sz w:val="23"/>
          <w:szCs w:val="23"/>
          <w:lang w:eastAsia="ru-RU"/>
        </w:rPr>
      </w:r>
    </w:p>
    <w:p>
      <w:pPr>
        <w:pStyle w:val="Normal"/>
        <w:shd w:val="clear" w:color="auto" w:fill="F8F9FA"/>
        <w:spacing w:lineRule="auto" w:line="240" w:before="0" w:afterAutospacing="1"/>
        <w:rPr>
          <w:rFonts w:ascii="Segoe UI" w:hAnsi="Segoe UI" w:eastAsia="Times New Roman" w:cs="Segoe UI"/>
          <w:color w:val="1D2125"/>
          <w:sz w:val="23"/>
          <w:szCs w:val="23"/>
          <w:lang w:eastAsia="ru-RU"/>
        </w:rPr>
      </w:pPr>
      <w:r>
        <w:rPr>
          <w:rFonts w:eastAsia="Times New Roman" w:cs="Segoe UI" w:ascii="Segoe UI" w:hAnsi="Segoe UI"/>
          <w:color w:val="1D2125"/>
          <w:sz w:val="23"/>
          <w:szCs w:val="23"/>
          <w:lang w:eastAsia="ru-RU"/>
        </w:rPr>
      </w:r>
    </w:p>
    <w:p>
      <w:pPr>
        <w:pStyle w:val="Normal"/>
        <w:shd w:val="clear" w:color="auto" w:fill="F8F9FA"/>
        <w:spacing w:lineRule="auto" w:line="240" w:before="0" w:afterAutospacing="1"/>
        <w:rPr>
          <w:rFonts w:ascii="Segoe UI" w:hAnsi="Segoe UI" w:eastAsia="Times New Roman" w:cs="Segoe UI"/>
          <w:color w:val="1D2125"/>
          <w:sz w:val="23"/>
          <w:szCs w:val="23"/>
          <w:lang w:eastAsia="ru-RU"/>
        </w:rPr>
      </w:pPr>
      <w:r>
        <w:rPr>
          <w:rFonts w:eastAsia="Times New Roman" w:cs="Segoe UI" w:ascii="Segoe UI" w:hAnsi="Segoe UI"/>
          <w:color w:val="1D2125"/>
          <w:sz w:val="23"/>
          <w:szCs w:val="23"/>
          <w:lang w:eastAsia="ru-RU"/>
        </w:rPr>
      </w:r>
    </w:p>
    <w:tbl>
      <w:tblPr>
        <w:tblW w:w="7476" w:type="dxa"/>
        <w:jc w:val="left"/>
        <w:tblInd w:w="7" w:type="dxa"/>
        <w:tblLayout w:type="fixed"/>
        <w:tblCellMar>
          <w:top w:w="0" w:type="dxa"/>
          <w:left w:w="22" w:type="dxa"/>
          <w:bottom w:w="0" w:type="dxa"/>
          <w:right w:w="22" w:type="dxa"/>
        </w:tblCellMar>
        <w:tblLook w:firstRow="1" w:noVBand="1" w:lastRow="0" w:firstColumn="1" w:lastColumn="0" w:noHBand="0" w:val="04a0"/>
      </w:tblPr>
      <w:tblGrid>
        <w:gridCol w:w="3732"/>
        <w:gridCol w:w="3743"/>
      </w:tblGrid>
      <w:tr>
        <w:trPr/>
        <w:tc>
          <w:tcPr>
            <w:tcW w:w="3732" w:type="dxa"/>
            <w:tcBorders>
              <w:top w:val="outset" w:sz="6" w:space="0" w:color="000000"/>
              <w:left w:val="outset" w:sz="6" w:space="0" w:color="000000"/>
              <w:bottom w:val="outset" w:sz="6" w:space="0" w:color="000000"/>
              <w:right w:val="outset" w:sz="6" w:space="0" w:color="000000"/>
            </w:tcBorders>
            <w:shd w:color="auto" w:fill="F8F9FA" w:val="clear"/>
          </w:tcPr>
          <w:p>
            <w:pPr>
              <w:pStyle w:val="Normal"/>
              <w:widowControl w:val="false"/>
              <w:spacing w:lineRule="auto" w:line="240" w:before="0" w:after="0"/>
              <w:rPr>
                <w:rFonts w:ascii="Segoe UI" w:hAnsi="Segoe UI" w:eastAsia="Times New Roman" w:cs="Segoe UI"/>
                <w:color w:val="1D2125"/>
                <w:sz w:val="23"/>
                <w:szCs w:val="23"/>
                <w:lang w:eastAsia="ru-RU"/>
              </w:rPr>
            </w:pPr>
            <w:r>
              <w:rPr>
                <w:rFonts w:eastAsia="Times New Roman" w:cs="Segoe UI" w:ascii="Segoe UI" w:hAnsi="Segoe UI"/>
                <w:color w:val="1D2125"/>
                <w:sz w:val="23"/>
                <w:szCs w:val="23"/>
                <w:lang w:eastAsia="ru-RU"/>
              </w:rPr>
              <w:t>Слов</w:t>
            </w:r>
          </w:p>
        </w:tc>
        <w:tc>
          <w:tcPr>
            <w:tcW w:w="3743" w:type="dxa"/>
            <w:tcBorders>
              <w:top w:val="outset" w:sz="6" w:space="0" w:color="000000"/>
              <w:left w:val="outset" w:sz="6" w:space="0" w:color="000000"/>
              <w:bottom w:val="outset" w:sz="6" w:space="0" w:color="000000"/>
              <w:right w:val="outset" w:sz="6" w:space="0" w:color="000000"/>
            </w:tcBorders>
            <w:shd w:color="auto" w:fill="F8F9FA" w:val="clear"/>
          </w:tcPr>
          <w:p>
            <w:pPr>
              <w:pStyle w:val="Normal"/>
              <w:widowControl w:val="false"/>
              <w:spacing w:lineRule="auto" w:line="240" w:before="0" w:after="0"/>
              <w:jc w:val="center"/>
              <w:rPr>
                <w:rFonts w:ascii="Segoe UI" w:hAnsi="Segoe UI" w:eastAsia="Times New Roman" w:cs="Segoe UI"/>
                <w:color w:val="1D2125"/>
                <w:sz w:val="23"/>
                <w:szCs w:val="23"/>
                <w:lang w:eastAsia="ru-RU"/>
              </w:rPr>
            </w:pPr>
            <w:r>
              <w:rPr>
                <w:rFonts w:eastAsia="Times New Roman" w:cs="Segoe UI" w:ascii="Segoe UI" w:hAnsi="Segoe UI"/>
                <w:color w:val="1D2125"/>
                <w:sz w:val="23"/>
                <w:szCs w:val="23"/>
                <w:lang w:eastAsia="ru-RU"/>
              </w:rPr>
              <w:t>35</w:t>
            </w:r>
          </w:p>
        </w:tc>
      </w:tr>
      <w:tr>
        <w:trPr/>
        <w:tc>
          <w:tcPr>
            <w:tcW w:w="3732" w:type="dxa"/>
            <w:tcBorders>
              <w:top w:val="outset" w:sz="6" w:space="0" w:color="000000"/>
              <w:left w:val="outset" w:sz="6" w:space="0" w:color="000000"/>
              <w:bottom w:val="outset" w:sz="6" w:space="0" w:color="000000"/>
              <w:right w:val="outset" w:sz="6" w:space="0" w:color="000000"/>
            </w:tcBorders>
            <w:shd w:color="auto" w:fill="F8F9FA" w:val="clear"/>
          </w:tcPr>
          <w:p>
            <w:pPr>
              <w:pStyle w:val="Normal"/>
              <w:widowControl w:val="false"/>
              <w:spacing w:lineRule="auto" w:line="240" w:before="0" w:after="0"/>
              <w:rPr>
                <w:rFonts w:ascii="Segoe UI" w:hAnsi="Segoe UI" w:eastAsia="Times New Roman" w:cs="Segoe UI"/>
                <w:color w:val="1D2125"/>
                <w:sz w:val="23"/>
                <w:szCs w:val="23"/>
                <w:lang w:eastAsia="ru-RU"/>
              </w:rPr>
            </w:pPr>
            <w:r>
              <w:rPr>
                <w:rFonts w:eastAsia="Times New Roman" w:cs="Segoe UI" w:ascii="Segoe UI" w:hAnsi="Segoe UI"/>
                <w:color w:val="1D2125"/>
                <w:sz w:val="23"/>
                <w:szCs w:val="23"/>
                <w:lang w:eastAsia="ru-RU"/>
              </w:rPr>
              <w:t>Символов (без пробелов)</w:t>
            </w:r>
          </w:p>
        </w:tc>
        <w:tc>
          <w:tcPr>
            <w:tcW w:w="3743" w:type="dxa"/>
            <w:tcBorders>
              <w:top w:val="outset" w:sz="6" w:space="0" w:color="000000"/>
              <w:left w:val="outset" w:sz="6" w:space="0" w:color="000000"/>
              <w:bottom w:val="outset" w:sz="6" w:space="0" w:color="000000"/>
              <w:right w:val="outset" w:sz="6" w:space="0" w:color="000000"/>
            </w:tcBorders>
            <w:shd w:color="auto" w:fill="F8F9FA" w:val="clear"/>
          </w:tcPr>
          <w:p>
            <w:pPr>
              <w:pStyle w:val="Normal"/>
              <w:widowControl w:val="false"/>
              <w:spacing w:lineRule="auto" w:line="240" w:before="0" w:after="0"/>
              <w:jc w:val="center"/>
              <w:rPr>
                <w:rFonts w:ascii="Segoe UI" w:hAnsi="Segoe UI" w:eastAsia="Times New Roman" w:cs="Segoe UI"/>
                <w:color w:val="1D2125"/>
                <w:sz w:val="23"/>
                <w:szCs w:val="23"/>
                <w:lang w:eastAsia="ru-RU"/>
              </w:rPr>
            </w:pPr>
            <w:r>
              <w:rPr>
                <w:rFonts w:eastAsia="Times New Roman" w:cs="Segoe UI" w:ascii="Segoe UI" w:hAnsi="Segoe UI"/>
                <w:color w:val="1D2125"/>
                <w:sz w:val="23"/>
                <w:szCs w:val="23"/>
                <w:lang w:eastAsia="ru-RU"/>
              </w:rPr>
              <w:t>186</w:t>
            </w:r>
          </w:p>
        </w:tc>
      </w:tr>
      <w:tr>
        <w:trPr/>
        <w:tc>
          <w:tcPr>
            <w:tcW w:w="3732" w:type="dxa"/>
            <w:tcBorders>
              <w:top w:val="outset" w:sz="6" w:space="0" w:color="000000"/>
              <w:left w:val="outset" w:sz="6" w:space="0" w:color="000000"/>
              <w:bottom w:val="outset" w:sz="6" w:space="0" w:color="000000"/>
              <w:right w:val="outset" w:sz="6" w:space="0" w:color="000000"/>
            </w:tcBorders>
            <w:shd w:color="auto" w:fill="F8F9FA" w:val="clear"/>
          </w:tcPr>
          <w:p>
            <w:pPr>
              <w:pStyle w:val="Normal"/>
              <w:widowControl w:val="false"/>
              <w:spacing w:lineRule="auto" w:line="240" w:before="0" w:after="0"/>
              <w:rPr>
                <w:rFonts w:ascii="Segoe UI" w:hAnsi="Segoe UI" w:eastAsia="Times New Roman" w:cs="Segoe UI"/>
                <w:color w:val="1D2125"/>
                <w:sz w:val="23"/>
                <w:szCs w:val="23"/>
                <w:lang w:eastAsia="ru-RU"/>
              </w:rPr>
            </w:pPr>
            <w:r>
              <w:rPr>
                <w:rFonts w:eastAsia="Times New Roman" w:cs="Segoe UI" w:ascii="Segoe UI" w:hAnsi="Segoe UI"/>
                <w:color w:val="1D2125"/>
                <w:sz w:val="23"/>
                <w:szCs w:val="23"/>
                <w:lang w:eastAsia="ru-RU"/>
              </w:rPr>
              <w:t>Символов (с пробелами)</w:t>
            </w:r>
          </w:p>
        </w:tc>
        <w:tc>
          <w:tcPr>
            <w:tcW w:w="3743" w:type="dxa"/>
            <w:tcBorders>
              <w:top w:val="outset" w:sz="6" w:space="0" w:color="000000"/>
              <w:left w:val="outset" w:sz="6" w:space="0" w:color="000000"/>
              <w:bottom w:val="outset" w:sz="6" w:space="0" w:color="000000"/>
              <w:right w:val="outset" w:sz="6" w:space="0" w:color="000000"/>
            </w:tcBorders>
            <w:shd w:color="auto" w:fill="F8F9FA" w:val="clear"/>
          </w:tcPr>
          <w:p>
            <w:pPr>
              <w:pStyle w:val="Normal"/>
              <w:widowControl w:val="false"/>
              <w:spacing w:lineRule="auto" w:line="240" w:before="0" w:after="0"/>
              <w:jc w:val="center"/>
              <w:rPr>
                <w:rFonts w:ascii="Segoe UI" w:hAnsi="Segoe UI" w:eastAsia="Times New Roman" w:cs="Segoe UI"/>
                <w:color w:val="1D2125"/>
                <w:sz w:val="23"/>
                <w:szCs w:val="23"/>
                <w:lang w:eastAsia="ru-RU"/>
              </w:rPr>
            </w:pPr>
            <w:r>
              <w:rPr>
                <w:rFonts w:eastAsia="Times New Roman" w:cs="Segoe UI" w:ascii="Segoe UI" w:hAnsi="Segoe UI"/>
                <w:color w:val="1D2125"/>
                <w:sz w:val="23"/>
                <w:szCs w:val="23"/>
                <w:lang w:eastAsia="ru-RU"/>
              </w:rPr>
              <w:t>256</w:t>
            </w:r>
          </w:p>
        </w:tc>
      </w:tr>
      <w:tr>
        <w:trPr/>
        <w:tc>
          <w:tcPr>
            <w:tcW w:w="3732" w:type="dxa"/>
            <w:tcBorders>
              <w:top w:val="outset" w:sz="6" w:space="0" w:color="000000"/>
              <w:left w:val="outset" w:sz="6" w:space="0" w:color="000000"/>
              <w:bottom w:val="outset" w:sz="6" w:space="0" w:color="000000"/>
              <w:right w:val="outset" w:sz="6" w:space="0" w:color="000000"/>
            </w:tcBorders>
            <w:shd w:color="auto" w:fill="F8F9FA" w:val="clear"/>
          </w:tcPr>
          <w:p>
            <w:pPr>
              <w:pStyle w:val="Normal"/>
              <w:widowControl w:val="false"/>
              <w:spacing w:lineRule="auto" w:line="240" w:before="0" w:after="0"/>
              <w:rPr>
                <w:rFonts w:ascii="Segoe UI" w:hAnsi="Segoe UI" w:eastAsia="Times New Roman" w:cs="Segoe UI"/>
                <w:color w:val="1D2125"/>
                <w:sz w:val="23"/>
                <w:szCs w:val="23"/>
                <w:lang w:eastAsia="ru-RU"/>
              </w:rPr>
            </w:pPr>
            <w:r>
              <w:rPr>
                <w:rFonts w:eastAsia="Times New Roman" w:cs="Segoe UI" w:ascii="Segoe UI" w:hAnsi="Segoe UI"/>
                <w:color w:val="1D2125"/>
                <w:sz w:val="23"/>
                <w:szCs w:val="23"/>
                <w:lang w:eastAsia="ru-RU"/>
              </w:rPr>
              <w:t>Символов в латинской графике</w:t>
            </w:r>
          </w:p>
        </w:tc>
        <w:tc>
          <w:tcPr>
            <w:tcW w:w="3743" w:type="dxa"/>
            <w:tcBorders>
              <w:top w:val="outset" w:sz="6" w:space="0" w:color="000000"/>
              <w:left w:val="outset" w:sz="6" w:space="0" w:color="000000"/>
              <w:bottom w:val="outset" w:sz="6" w:space="0" w:color="000000"/>
              <w:right w:val="outset" w:sz="6" w:space="0" w:color="000000"/>
            </w:tcBorders>
            <w:shd w:color="auto" w:fill="F8F9FA" w:val="clear"/>
          </w:tcPr>
          <w:p>
            <w:pPr>
              <w:pStyle w:val="Normal"/>
              <w:widowControl w:val="false"/>
              <w:spacing w:lineRule="auto" w:line="240" w:before="0" w:after="0"/>
              <w:jc w:val="center"/>
              <w:rPr>
                <w:rFonts w:ascii="Segoe UI" w:hAnsi="Segoe UI" w:eastAsia="Times New Roman" w:cs="Segoe UI"/>
                <w:color w:val="1D2125"/>
                <w:sz w:val="23"/>
                <w:szCs w:val="23"/>
                <w:lang w:eastAsia="ru-RU"/>
              </w:rPr>
            </w:pPr>
            <w:r>
              <w:rPr>
                <w:rFonts w:eastAsia="Times New Roman" w:cs="Segoe UI" w:ascii="Segoe UI" w:hAnsi="Segoe UI"/>
                <w:color w:val="1D2125"/>
                <w:sz w:val="23"/>
                <w:szCs w:val="23"/>
                <w:lang w:eastAsia="ru-RU"/>
              </w:rPr>
              <w:t>74</w:t>
            </w:r>
          </w:p>
        </w:tc>
      </w:tr>
      <w:tr>
        <w:trPr/>
        <w:tc>
          <w:tcPr>
            <w:tcW w:w="3732" w:type="dxa"/>
            <w:tcBorders>
              <w:top w:val="outset" w:sz="6" w:space="0" w:color="000000"/>
              <w:left w:val="outset" w:sz="6" w:space="0" w:color="000000"/>
              <w:bottom w:val="outset" w:sz="6" w:space="0" w:color="000000"/>
              <w:right w:val="outset" w:sz="6" w:space="0" w:color="000000"/>
            </w:tcBorders>
            <w:shd w:color="auto" w:fill="F8F9FA" w:val="clear"/>
          </w:tcPr>
          <w:p>
            <w:pPr>
              <w:pStyle w:val="Normal"/>
              <w:widowControl w:val="false"/>
              <w:spacing w:lineRule="auto" w:line="240" w:before="0" w:after="0"/>
              <w:rPr>
                <w:rFonts w:ascii="Segoe UI" w:hAnsi="Segoe UI" w:eastAsia="Times New Roman" w:cs="Segoe UI"/>
                <w:color w:val="1D2125"/>
                <w:sz w:val="23"/>
                <w:szCs w:val="23"/>
                <w:lang w:eastAsia="ru-RU"/>
              </w:rPr>
            </w:pPr>
            <w:r>
              <w:rPr>
                <w:rFonts w:eastAsia="Times New Roman" w:cs="Segoe UI" w:ascii="Segoe UI" w:hAnsi="Segoe UI"/>
                <w:color w:val="1D2125"/>
                <w:sz w:val="23"/>
                <w:szCs w:val="23"/>
                <w:lang w:eastAsia="ru-RU"/>
              </w:rPr>
              <w:t>Чисел</w:t>
            </w:r>
          </w:p>
        </w:tc>
        <w:tc>
          <w:tcPr>
            <w:tcW w:w="3743" w:type="dxa"/>
            <w:tcBorders>
              <w:top w:val="outset" w:sz="6" w:space="0" w:color="000000"/>
              <w:left w:val="outset" w:sz="6" w:space="0" w:color="000000"/>
              <w:bottom w:val="outset" w:sz="6" w:space="0" w:color="000000"/>
              <w:right w:val="outset" w:sz="6" w:space="0" w:color="000000"/>
            </w:tcBorders>
            <w:shd w:color="auto" w:fill="F8F9FA" w:val="clear"/>
          </w:tcPr>
          <w:p>
            <w:pPr>
              <w:pStyle w:val="Normal"/>
              <w:widowControl w:val="false"/>
              <w:spacing w:lineRule="auto" w:line="240" w:before="0" w:after="0"/>
              <w:jc w:val="center"/>
              <w:rPr>
                <w:rFonts w:ascii="Segoe UI" w:hAnsi="Segoe UI" w:eastAsia="Times New Roman" w:cs="Segoe UI"/>
                <w:color w:val="1D2125"/>
                <w:sz w:val="23"/>
                <w:szCs w:val="23"/>
                <w:lang w:eastAsia="ru-RU"/>
              </w:rPr>
            </w:pPr>
            <w:r>
              <w:rPr>
                <w:rFonts w:eastAsia="Times New Roman" w:cs="Segoe UI" w:ascii="Segoe UI" w:hAnsi="Segoe UI"/>
                <w:color w:val="1D2125"/>
                <w:sz w:val="23"/>
                <w:szCs w:val="23"/>
                <w:lang w:eastAsia="ru-RU"/>
              </w:rPr>
              <w:t>2</w:t>
            </w:r>
          </w:p>
        </w:tc>
      </w:tr>
      <w:tr>
        <w:trPr/>
        <w:tc>
          <w:tcPr>
            <w:tcW w:w="3732" w:type="dxa"/>
            <w:tcBorders>
              <w:top w:val="outset" w:sz="6" w:space="0" w:color="000000"/>
              <w:left w:val="outset" w:sz="6" w:space="0" w:color="000000"/>
              <w:bottom w:val="outset" w:sz="6" w:space="0" w:color="000000"/>
              <w:right w:val="outset" w:sz="6" w:space="0" w:color="000000"/>
            </w:tcBorders>
            <w:shd w:color="auto" w:fill="F8F9FA" w:val="clear"/>
          </w:tcPr>
          <w:p>
            <w:pPr>
              <w:pStyle w:val="Normal"/>
              <w:widowControl w:val="false"/>
              <w:spacing w:lineRule="auto" w:line="240" w:before="0" w:after="0"/>
              <w:rPr>
                <w:rFonts w:ascii="Segoe UI" w:hAnsi="Segoe UI" w:eastAsia="Times New Roman" w:cs="Segoe UI"/>
                <w:color w:val="1D2125"/>
                <w:sz w:val="23"/>
                <w:szCs w:val="23"/>
                <w:lang w:eastAsia="ru-RU"/>
              </w:rPr>
            </w:pPr>
            <w:r>
              <w:rPr>
                <w:rFonts w:eastAsia="Times New Roman" w:cs="Segoe UI" w:ascii="Segoe UI" w:hAnsi="Segoe UI"/>
                <w:color w:val="1D2125"/>
                <w:sz w:val="23"/>
                <w:szCs w:val="23"/>
                <w:lang w:eastAsia="ru-RU"/>
              </w:rPr>
              <w:t>Средняя длина слов</w:t>
            </w:r>
          </w:p>
        </w:tc>
        <w:tc>
          <w:tcPr>
            <w:tcW w:w="3743" w:type="dxa"/>
            <w:tcBorders>
              <w:top w:val="outset" w:sz="6" w:space="0" w:color="000000"/>
              <w:left w:val="outset" w:sz="6" w:space="0" w:color="000000"/>
              <w:bottom w:val="outset" w:sz="6" w:space="0" w:color="000000"/>
              <w:right w:val="outset" w:sz="6" w:space="0" w:color="000000"/>
            </w:tcBorders>
            <w:shd w:color="auto" w:fill="F8F9FA" w:val="clear"/>
          </w:tcPr>
          <w:p>
            <w:pPr>
              <w:pStyle w:val="Normal"/>
              <w:widowControl w:val="false"/>
              <w:spacing w:lineRule="auto" w:line="240" w:before="0" w:after="0"/>
              <w:jc w:val="center"/>
              <w:rPr>
                <w:rFonts w:ascii="Segoe UI" w:hAnsi="Segoe UI" w:eastAsia="Times New Roman" w:cs="Segoe UI"/>
                <w:color w:val="1D2125"/>
                <w:sz w:val="23"/>
                <w:szCs w:val="23"/>
                <w:lang w:eastAsia="ru-RU"/>
              </w:rPr>
            </w:pPr>
            <w:r>
              <w:rPr>
                <w:rFonts w:eastAsia="Times New Roman" w:cs="Segoe UI" w:ascii="Segoe UI" w:hAnsi="Segoe UI"/>
                <w:color w:val="1D2125"/>
                <w:sz w:val="23"/>
                <w:szCs w:val="23"/>
                <w:lang w:eastAsia="ru-RU"/>
              </w:rPr>
              <w:t>6.77</w:t>
            </w:r>
          </w:p>
        </w:tc>
      </w:tr>
    </w:tbl>
    <w:p>
      <w:pPr>
        <w:pStyle w:val="Normal"/>
        <w:widowControl w:val="false"/>
        <w:spacing w:lineRule="auto" w:line="276" w:before="0" w:after="200"/>
        <w:rPr>
          <w:rFonts w:ascii="Calibri" w:hAnsi="Calibri" w:cs="Calibri"/>
        </w:rPr>
      </w:pPr>
      <w:r>
        <w:rPr>
          <w:rFonts w:cs="Calibri"/>
        </w:rPr>
      </w:r>
    </w:p>
    <w:p>
      <w:pPr>
        <w:pStyle w:val="Normal"/>
        <w:widowControl w:val="false"/>
        <w:spacing w:lineRule="auto" w:line="276" w:before="0" w:after="200"/>
        <w:rPr>
          <w:rFonts w:ascii="Calibri" w:hAnsi="Calibri" w:cs="Calibri"/>
        </w:rPr>
      </w:pPr>
      <w:r>
        <w:rPr>
          <w:rFonts w:cs="Calibri"/>
        </w:rPr>
        <w:t xml:space="preserve">2. Средняя длина слов тексте - 6,77 слов. </w:t>
      </w:r>
    </w:p>
    <w:p>
      <w:pPr>
        <w:pStyle w:val="Normal"/>
        <w:widowControl w:val="false"/>
        <w:spacing w:lineRule="auto" w:line="276" w:before="0" w:after="200"/>
        <w:rPr>
          <w:rFonts w:ascii="Calibri" w:hAnsi="Calibri" w:cs="Calibri"/>
        </w:rPr>
      </w:pPr>
      <w:r>
        <w:rPr>
          <w:rFonts w:cs="Calibri"/>
        </w:rPr>
        <w:t xml:space="preserve"> </w:t>
      </w:r>
      <w:r>
        <w:rPr>
          <w:rFonts w:cs="Calibri"/>
        </w:rPr>
        <w:t>Средняя длина слов в латинской графике составляет 2,86 слов.</w:t>
      </w:r>
    </w:p>
    <w:p>
      <w:pPr>
        <w:pStyle w:val="Normal"/>
        <w:widowControl w:val="false"/>
        <w:spacing w:lineRule="auto" w:line="276" w:before="0" w:after="200"/>
        <w:rPr>
          <w:rFonts w:ascii="Calibri" w:hAnsi="Calibri" w:cs="Calibri"/>
        </w:rPr>
      </w:pPr>
      <w:r>
        <w:rPr>
          <w:rFonts w:cs="Calibri"/>
        </w:rPr>
        <w:t xml:space="preserve"> </w:t>
      </w:r>
      <w:r>
        <w:rPr>
          <w:rFonts w:cs="Calibri"/>
        </w:rPr>
        <w:t>У русского языка такая же средняя длина слов</w:t>
      </w:r>
    </w:p>
    <w:p>
      <w:pPr>
        <w:pStyle w:val="NormalWeb"/>
        <w:shd w:val="clear" w:color="auto" w:fill="F8F9FA"/>
        <w:spacing w:beforeAutospacing="0" w:before="0" w:after="280"/>
        <w:rPr>
          <w:rFonts w:ascii="Segoe UI" w:hAnsi="Segoe UI" w:cs="Segoe UI"/>
          <w:color w:val="1D2125"/>
          <w:sz w:val="23"/>
          <w:szCs w:val="23"/>
        </w:rPr>
      </w:pPr>
      <w:r>
        <w:rPr>
          <w:rFonts w:cs="Segoe UI" w:ascii="Segoe UI" w:hAnsi="Segoe UI"/>
          <w:color w:val="1D2125"/>
          <w:sz w:val="23"/>
          <w:szCs w:val="23"/>
        </w:rPr>
        <w:t>3. Определите, каким языкам соответствуют следующие специфические буквы, буквосочетания и слова:</w:t>
      </w:r>
    </w:p>
    <w:p>
      <w:pPr>
        <w:pStyle w:val="NormalWeb"/>
        <w:shd w:val="clear" w:color="auto" w:fill="F8F9FA"/>
        <w:spacing w:beforeAutospacing="0" w:before="0" w:after="280"/>
        <w:rPr>
          <w:rFonts w:ascii="Segoe UI" w:hAnsi="Segoe UI" w:cs="Segoe UI"/>
          <w:b/>
          <w:color w:val="1D2125"/>
          <w:sz w:val="23"/>
          <w:szCs w:val="23"/>
        </w:rPr>
      </w:pPr>
      <w:r>
        <w:rPr>
          <w:rFonts w:cs="Segoe UI" w:ascii="Segoe UI" w:hAnsi="Segoe UI"/>
          <w:color w:val="1D2125"/>
          <w:sz w:val="23"/>
          <w:szCs w:val="23"/>
        </w:rPr>
        <w:t>а) Ø ö ß</w:t>
      </w:r>
      <w:r>
        <w:rPr>
          <w:rFonts w:cs="Segoe UI" w:ascii="Segoe UI" w:hAnsi="Segoe UI"/>
          <w:color w:val="1D2125"/>
          <w:sz w:val="23"/>
          <w:szCs w:val="23"/>
          <w:lang w:val="en-US"/>
        </w:rPr>
        <w:t> </w:t>
      </w:r>
      <w:r>
        <w:rPr>
          <w:rFonts w:cs="Segoe UI" w:ascii="Segoe UI" w:hAnsi="Segoe UI"/>
          <w:color w:val="1D2125"/>
          <w:sz w:val="23"/>
          <w:szCs w:val="23"/>
        </w:rPr>
        <w:t>ρ ω ё</w:t>
      </w:r>
      <w:r>
        <w:rPr>
          <w:rFonts w:cs="Segoe UI" w:ascii="Segoe UI" w:hAnsi="Segoe UI"/>
          <w:color w:val="1D2125"/>
          <w:sz w:val="23"/>
          <w:szCs w:val="23"/>
          <w:lang w:val="en-US"/>
        </w:rPr>
        <w:t> </w:t>
      </w:r>
      <w:r>
        <w:rPr>
          <w:rFonts w:cs="Segoe UI" w:ascii="Segoe UI" w:hAnsi="Segoe UI"/>
          <w:color w:val="1D2125"/>
          <w:sz w:val="23"/>
          <w:szCs w:val="23"/>
        </w:rPr>
        <w:t xml:space="preserve">š, - </w:t>
      </w:r>
      <w:r>
        <w:rPr>
          <w:rFonts w:cs="Segoe UI" w:ascii="Segoe UI" w:hAnsi="Segoe UI"/>
          <w:b/>
          <w:color w:val="1D2125"/>
          <w:sz w:val="23"/>
          <w:szCs w:val="23"/>
        </w:rPr>
        <w:t>Норвежский, Шведский, Датский</w:t>
      </w:r>
    </w:p>
    <w:p>
      <w:pPr>
        <w:pStyle w:val="NormalWeb"/>
        <w:shd w:val="clear" w:color="auto" w:fill="F8F9FA"/>
        <w:spacing w:beforeAutospacing="0" w:before="0" w:after="280"/>
        <w:rPr>
          <w:rFonts w:ascii="Segoe UI" w:hAnsi="Segoe UI" w:cs="Segoe UI"/>
          <w:color w:val="1D2125"/>
          <w:sz w:val="23"/>
          <w:szCs w:val="23"/>
        </w:rPr>
      </w:pPr>
      <w:r>
        <w:rPr>
          <w:rFonts w:cs="Segoe UI" w:ascii="Segoe UI" w:hAnsi="Segoe UI"/>
          <w:color w:val="1D2125"/>
          <w:sz w:val="23"/>
          <w:szCs w:val="23"/>
        </w:rPr>
        <w:t xml:space="preserve">б) </w:t>
      </w:r>
      <w:r>
        <w:rPr>
          <w:rFonts w:cs="Segoe UI" w:ascii="Segoe UI" w:hAnsi="Segoe UI"/>
          <w:color w:val="1D2125"/>
          <w:sz w:val="23"/>
          <w:szCs w:val="23"/>
          <w:lang w:val="en-US"/>
        </w:rPr>
        <w:t>th</w:t>
      </w:r>
      <w:r>
        <w:rPr>
          <w:rFonts w:cs="Segoe UI" w:ascii="Segoe UI" w:hAnsi="Segoe UI"/>
          <w:color w:val="1D2125"/>
          <w:sz w:val="23"/>
          <w:szCs w:val="23"/>
        </w:rPr>
        <w:t xml:space="preserve"> </w:t>
      </w:r>
      <w:r>
        <w:rPr>
          <w:rFonts w:cs="Segoe UI" w:ascii="Segoe UI" w:hAnsi="Segoe UI"/>
          <w:color w:val="1D2125"/>
          <w:sz w:val="23"/>
          <w:szCs w:val="23"/>
          <w:lang w:val="en-US"/>
        </w:rPr>
        <w:t>sch</w:t>
      </w:r>
      <w:r>
        <w:rPr>
          <w:rFonts w:cs="Segoe UI" w:ascii="Segoe UI" w:hAnsi="Segoe UI"/>
          <w:color w:val="1D2125"/>
          <w:sz w:val="23"/>
          <w:szCs w:val="23"/>
        </w:rPr>
        <w:t xml:space="preserve"> šč, - </w:t>
      </w:r>
      <w:r>
        <w:rPr>
          <w:rFonts w:cs="Segoe UI" w:ascii="Segoe UI" w:hAnsi="Segoe UI"/>
          <w:b/>
          <w:color w:val="1D2125"/>
          <w:sz w:val="23"/>
          <w:szCs w:val="23"/>
        </w:rPr>
        <w:t>Немецкий</w:t>
      </w:r>
      <w:r>
        <w:rPr>
          <w:rFonts w:cs="Segoe UI" w:ascii="Segoe UI" w:hAnsi="Segoe UI"/>
          <w:color w:val="1D2125"/>
          <w:sz w:val="23"/>
          <w:szCs w:val="23"/>
        </w:rPr>
        <w:t xml:space="preserve"> </w:t>
      </w:r>
    </w:p>
    <w:p>
      <w:pPr>
        <w:pStyle w:val="NormalWeb"/>
        <w:shd w:val="clear" w:color="auto" w:fill="F8F9FA"/>
        <w:spacing w:beforeAutospacing="0" w:before="0" w:after="280"/>
        <w:rPr>
          <w:rFonts w:ascii="Segoe UI" w:hAnsi="Segoe UI" w:cs="Segoe UI"/>
          <w:color w:val="1D2125"/>
          <w:sz w:val="23"/>
          <w:szCs w:val="23"/>
        </w:rPr>
      </w:pPr>
      <w:r>
        <w:rPr>
          <w:rFonts w:cs="Segoe UI" w:ascii="Segoe UI" w:hAnsi="Segoe UI"/>
          <w:color w:val="1D2125"/>
          <w:sz w:val="23"/>
          <w:szCs w:val="23"/>
        </w:rPr>
        <w:t xml:space="preserve">в) </w:t>
      </w:r>
      <w:r>
        <w:rPr>
          <w:rFonts w:cs="Segoe UI" w:ascii="Segoe UI" w:hAnsi="Segoe UI"/>
          <w:color w:val="1D2125"/>
          <w:sz w:val="23"/>
          <w:szCs w:val="23"/>
          <w:lang w:val="en-US"/>
        </w:rPr>
        <w:t>et</w:t>
      </w:r>
      <w:r>
        <w:rPr>
          <w:rFonts w:cs="Segoe UI" w:ascii="Segoe UI" w:hAnsi="Segoe UI"/>
          <w:color w:val="1D2125"/>
          <w:sz w:val="23"/>
          <w:szCs w:val="23"/>
        </w:rPr>
        <w:t xml:space="preserve">, </w:t>
      </w:r>
      <w:r>
        <w:rPr>
          <w:rFonts w:cs="Segoe UI" w:ascii="Segoe UI" w:hAnsi="Segoe UI"/>
          <w:color w:val="1D2125"/>
          <w:sz w:val="23"/>
          <w:szCs w:val="23"/>
          <w:lang w:val="en-US"/>
        </w:rPr>
        <w:t>the</w:t>
      </w:r>
      <w:r>
        <w:rPr>
          <w:rFonts w:cs="Segoe UI" w:ascii="Segoe UI" w:hAnsi="Segoe UI"/>
          <w:color w:val="1D2125"/>
          <w:sz w:val="23"/>
          <w:szCs w:val="23"/>
        </w:rPr>
        <w:t xml:space="preserve">, </w:t>
      </w:r>
      <w:r>
        <w:rPr>
          <w:rFonts w:cs="Segoe UI" w:ascii="Segoe UI" w:hAnsi="Segoe UI"/>
          <w:color w:val="1D2125"/>
          <w:sz w:val="23"/>
          <w:szCs w:val="23"/>
          <w:lang w:val="en-US"/>
        </w:rPr>
        <w:t>der</w:t>
      </w:r>
      <w:r>
        <w:rPr>
          <w:rFonts w:cs="Segoe UI" w:ascii="Segoe UI" w:hAnsi="Segoe UI"/>
          <w:color w:val="1D2125"/>
          <w:sz w:val="23"/>
          <w:szCs w:val="23"/>
        </w:rPr>
        <w:t xml:space="preserve">, </w:t>
      </w:r>
      <w:r>
        <w:rPr>
          <w:rFonts w:cs="Segoe UI" w:ascii="Segoe UI" w:hAnsi="Segoe UI"/>
          <w:color w:val="1D2125"/>
          <w:sz w:val="23"/>
          <w:szCs w:val="23"/>
          <w:lang w:val="en-US"/>
        </w:rPr>
        <w:t>och</w:t>
      </w:r>
      <w:r>
        <w:rPr>
          <w:rFonts w:cs="Segoe UI" w:ascii="Segoe UI" w:hAnsi="Segoe UI"/>
          <w:color w:val="1D2125"/>
          <w:sz w:val="23"/>
          <w:szCs w:val="23"/>
        </w:rPr>
        <w:t xml:space="preserve">, </w:t>
      </w:r>
      <w:r>
        <w:rPr>
          <w:rFonts w:cs="Segoe UI" w:ascii="Segoe UI" w:hAnsi="Segoe UI"/>
          <w:color w:val="1D2125"/>
          <w:sz w:val="23"/>
          <w:szCs w:val="23"/>
          <w:lang w:val="en-US"/>
        </w:rPr>
        <w:t>i</w:t>
      </w:r>
      <w:r>
        <w:rPr>
          <w:rFonts w:cs="Segoe UI" w:ascii="Segoe UI" w:hAnsi="Segoe UI"/>
          <w:color w:val="1D2125"/>
          <w:sz w:val="23"/>
          <w:szCs w:val="23"/>
        </w:rPr>
        <w:t>ç</w:t>
      </w:r>
      <w:r>
        <w:rPr>
          <w:rFonts w:cs="Segoe UI" w:ascii="Segoe UI" w:hAnsi="Segoe UI"/>
          <w:color w:val="1D2125"/>
          <w:sz w:val="23"/>
          <w:szCs w:val="23"/>
          <w:lang w:val="en-US"/>
        </w:rPr>
        <w:t>in</w:t>
      </w:r>
      <w:r>
        <w:rPr>
          <w:rFonts w:cs="Segoe UI" w:ascii="Segoe UI" w:hAnsi="Segoe UI"/>
          <w:color w:val="1D2125"/>
          <w:sz w:val="23"/>
          <w:szCs w:val="23"/>
        </w:rPr>
        <w:t xml:space="preserve">. – </w:t>
      </w:r>
      <w:r>
        <w:rPr>
          <w:rFonts w:cs="Segoe UI" w:ascii="Segoe UI" w:hAnsi="Segoe UI"/>
          <w:b/>
          <w:color w:val="1D2125"/>
          <w:sz w:val="23"/>
          <w:szCs w:val="23"/>
        </w:rPr>
        <w:t>Немецкий, Английский, Турецкий</w:t>
      </w:r>
    </w:p>
    <w:p>
      <w:pPr>
        <w:pStyle w:val="Normal"/>
        <w:widowControl w:val="false"/>
        <w:spacing w:lineRule="auto" w:line="276" w:before="0" w:after="200"/>
        <w:rPr>
          <w:rFonts w:ascii="Segoe UI" w:hAnsi="Segoe UI" w:cs="Segoe UI"/>
          <w:color w:val="1D2125"/>
          <w:sz w:val="23"/>
          <w:szCs w:val="23"/>
          <w:shd w:fill="F8F9FA" w:val="clear"/>
        </w:rPr>
      </w:pPr>
      <w:r>
        <w:rPr>
          <w:rFonts w:cs="Segoe UI" w:ascii="Segoe UI" w:hAnsi="Segoe UI"/>
          <w:color w:val="1D2125"/>
          <w:sz w:val="23"/>
          <w:szCs w:val="23"/>
          <w:shd w:fill="F8F9FA" w:val="clear"/>
        </w:rPr>
        <w:t>4. Создайте диагностический словарь для определения языка на материале текстов на двух разных языках (на ваш выбор). Для этого заполните следующую таблицу.</w:t>
      </w:r>
    </w:p>
    <w:p>
      <w:pPr>
        <w:pStyle w:val="Normal"/>
        <w:rPr>
          <w:sz w:val="26"/>
          <w:szCs w:val="26"/>
          <w:lang w:val="en-US"/>
        </w:rPr>
      </w:pPr>
      <w:r>
        <w:rPr>
          <w:color w:val="1D2125"/>
          <w:sz w:val="23"/>
          <w:szCs w:val="23"/>
          <w:shd w:fill="F8F9FA" w:val="clear"/>
        </w:rPr>
        <w:t>Английский</w:t>
      </w:r>
      <w:r>
        <w:rPr>
          <w:color w:val="1D2125"/>
          <w:sz w:val="23"/>
          <w:szCs w:val="23"/>
          <w:shd w:fill="F8F9FA" w:val="clear"/>
          <w:lang w:val="en-US"/>
        </w:rPr>
        <w:t>:</w:t>
      </w:r>
      <w:r>
        <w:rPr>
          <w:lang w:val="en-US"/>
        </w:rPr>
        <w:t xml:space="preserve"> </w:t>
      </w:r>
      <w:r>
        <w:rPr>
          <w:sz w:val="26"/>
          <w:szCs w:val="26"/>
          <w:lang w:val="en-US"/>
        </w:rPr>
        <w:t xml:space="preserve">Learning English is an exciting journey that opens up a world of opportunities. It's a language spoken by millions of people around the globe, making it essential for communication in today's interconnected world. By practicing English regularly, whether through reading, writing, speaking, or listening, you can improve your skills and become more confident in using the language. </w:t>
      </w:r>
    </w:p>
    <w:p>
      <w:pPr>
        <w:pStyle w:val="Normal"/>
        <w:rPr>
          <w:sz w:val="26"/>
          <w:szCs w:val="26"/>
          <w:lang w:val="en-US"/>
        </w:rPr>
      </w:pPr>
      <w:r>
        <w:rPr>
          <w:sz w:val="26"/>
          <w:szCs w:val="26"/>
        </w:rPr>
        <w:t>Французский</w:t>
      </w:r>
      <w:r>
        <w:rPr>
          <w:sz w:val="26"/>
          <w:szCs w:val="26"/>
          <w:lang w:val="en-US"/>
        </w:rPr>
        <w:t>:</w:t>
      </w:r>
      <w:r>
        <w:rPr>
          <w:lang w:val="en-US"/>
        </w:rPr>
        <w:t xml:space="preserve"> </w:t>
      </w:r>
      <w:r>
        <w:rPr>
          <w:sz w:val="26"/>
          <w:szCs w:val="26"/>
          <w:lang w:val="en-US"/>
        </w:rPr>
        <w:t>Apprendre l'anglais est un voyage passionnant qui ouvre un monde d'opportunités. C'est une langue parlée par des millions de personnes à travers le monde, ce qui la rend essentielle pour la communication dans le monde interconnecté d'aujourd'hui. En pratiquant régulièrement l'anglais, que ce soit en lisant, en écrivant, en parlant ou en écoutant, vous pouvez améliorer vos compétences et devenir plus confiant dans l'utilisation de la langue.</w:t>
      </w:r>
    </w:p>
    <w:tbl>
      <w:tblPr>
        <w:tblStyle w:val="a6"/>
        <w:tblW w:w="677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257"/>
        <w:gridCol w:w="2257"/>
        <w:gridCol w:w="2257"/>
      </w:tblGrid>
      <w:tr>
        <w:trPr>
          <w:trHeight w:val="325" w:hRule="atLeast"/>
        </w:trPr>
        <w:tc>
          <w:tcPr>
            <w:tcW w:w="2257" w:type="dxa"/>
            <w:tcBorders/>
          </w:tcPr>
          <w:p>
            <w:pPr>
              <w:pStyle w:val="Normal"/>
              <w:widowControl/>
              <w:spacing w:lineRule="auto" w:line="240" w:before="0" w:after="0"/>
              <w:jc w:val="left"/>
              <w:rPr>
                <w:sz w:val="20"/>
                <w:szCs w:val="20"/>
              </w:rPr>
            </w:pPr>
            <w:r>
              <w:rPr>
                <w:rFonts w:eastAsia="Calibri" w:cs=""/>
                <w:kern w:val="0"/>
                <w:sz w:val="20"/>
                <w:szCs w:val="20"/>
                <w:lang w:val="ru-RU" w:eastAsia="en-US" w:bidi="ar-SA"/>
              </w:rPr>
            </w:r>
          </w:p>
        </w:tc>
        <w:tc>
          <w:tcPr>
            <w:tcW w:w="2257" w:type="dxa"/>
            <w:tcBorders/>
          </w:tcPr>
          <w:p>
            <w:pPr>
              <w:pStyle w:val="Normal"/>
              <w:widowControl/>
              <w:spacing w:lineRule="auto" w:line="240" w:before="0" w:after="0"/>
              <w:jc w:val="left"/>
              <w:rPr>
                <w:sz w:val="20"/>
                <w:szCs w:val="20"/>
              </w:rPr>
            </w:pPr>
            <w:r>
              <w:rPr>
                <w:rFonts w:eastAsia="Calibri" w:cs=""/>
                <w:kern w:val="0"/>
                <w:sz w:val="20"/>
                <w:szCs w:val="20"/>
                <w:lang w:val="ru-RU" w:eastAsia="en-US" w:bidi="ar-SA"/>
              </w:rPr>
              <w:t>Англ</w:t>
            </w:r>
          </w:p>
        </w:tc>
        <w:tc>
          <w:tcPr>
            <w:tcW w:w="2257" w:type="dxa"/>
            <w:tcBorders/>
          </w:tcPr>
          <w:p>
            <w:pPr>
              <w:pStyle w:val="Normal"/>
              <w:widowControl/>
              <w:spacing w:lineRule="auto" w:line="240" w:before="0" w:after="0"/>
              <w:jc w:val="left"/>
              <w:rPr>
                <w:sz w:val="26"/>
                <w:szCs w:val="26"/>
              </w:rPr>
            </w:pPr>
            <w:r>
              <w:rPr>
                <w:rFonts w:eastAsia="Calibri" w:cs=""/>
                <w:kern w:val="0"/>
                <w:sz w:val="26"/>
                <w:szCs w:val="26"/>
                <w:lang w:val="ru-RU" w:eastAsia="en-US" w:bidi="ar-SA"/>
              </w:rPr>
              <w:t>Франц</w:t>
            </w:r>
          </w:p>
        </w:tc>
      </w:tr>
      <w:tr>
        <w:trPr>
          <w:trHeight w:val="315" w:hRule="atLeast"/>
        </w:trPr>
        <w:tc>
          <w:tcPr>
            <w:tcW w:w="2257" w:type="dxa"/>
            <w:tcBorders/>
          </w:tcPr>
          <w:p>
            <w:pPr>
              <w:pStyle w:val="Normal"/>
              <w:widowControl/>
              <w:spacing w:lineRule="auto" w:line="240" w:before="0" w:after="0"/>
              <w:jc w:val="left"/>
              <w:rPr>
                <w:sz w:val="20"/>
                <w:szCs w:val="20"/>
              </w:rPr>
            </w:pPr>
            <w:r>
              <w:rPr>
                <w:rFonts w:eastAsia="Calibri" w:cs="Segoe UI" w:ascii="Segoe UI" w:hAnsi="Segoe UI"/>
                <w:color w:val="1D2125"/>
                <w:kern w:val="0"/>
                <w:sz w:val="20"/>
                <w:szCs w:val="20"/>
                <w:shd w:fill="F8F9FA" w:val="clear"/>
                <w:lang w:val="ru-RU" w:eastAsia="en-US" w:bidi="ar-SA"/>
              </w:rPr>
              <w:t>Типичные артикли</w:t>
            </w:r>
          </w:p>
        </w:tc>
        <w:tc>
          <w:tcPr>
            <w:tcW w:w="2257" w:type="dxa"/>
            <w:tcBorders/>
          </w:tcPr>
          <w:p>
            <w:pPr>
              <w:pStyle w:val="Normal"/>
              <w:widowControl/>
              <w:spacing w:lineRule="auto" w:line="240" w:before="0" w:after="0"/>
              <w:jc w:val="left"/>
              <w:rPr>
                <w:sz w:val="20"/>
                <w:szCs w:val="20"/>
              </w:rPr>
            </w:pPr>
            <w:r>
              <w:rPr>
                <w:rFonts w:eastAsia="Calibri" w:cs="Calibri"/>
                <w:kern w:val="0"/>
                <w:sz w:val="22"/>
                <w:szCs w:val="22"/>
                <w:lang w:val="ru-RU" w:eastAsia="en-US" w:bidi="ar-SA"/>
              </w:rPr>
              <w:t>“</w:t>
            </w:r>
            <w:r>
              <w:rPr>
                <w:rFonts w:eastAsia="Calibri" w:cs="Calibri"/>
                <w:kern w:val="0"/>
                <w:sz w:val="22"/>
                <w:szCs w:val="22"/>
                <w:lang w:val="ru-RU" w:eastAsia="en-US" w:bidi="ar-SA"/>
              </w:rPr>
              <w:t>the”, “a” и “an”</w:t>
            </w:r>
          </w:p>
        </w:tc>
        <w:tc>
          <w:tcPr>
            <w:tcW w:w="2257" w:type="dxa"/>
            <w:tcBorders/>
          </w:tcPr>
          <w:p>
            <w:pPr>
              <w:pStyle w:val="Normal"/>
              <w:widowControl/>
              <w:spacing w:lineRule="auto" w:line="240" w:before="0" w:after="0"/>
              <w:jc w:val="left"/>
              <w:rPr>
                <w:sz w:val="26"/>
                <w:szCs w:val="26"/>
              </w:rPr>
            </w:pPr>
            <w:r>
              <w:rPr>
                <w:rFonts w:eastAsia="Calibri" w:cs="Calibri"/>
                <w:kern w:val="0"/>
                <w:sz w:val="22"/>
                <w:szCs w:val="22"/>
                <w:lang w:val="ru-RU" w:eastAsia="en-US" w:bidi="ar-SA"/>
              </w:rPr>
              <w:t>“</w:t>
            </w:r>
            <w:r>
              <w:rPr>
                <w:rFonts w:eastAsia="Calibri" w:cs="Calibri"/>
                <w:kern w:val="0"/>
                <w:sz w:val="22"/>
                <w:szCs w:val="22"/>
                <w:lang w:val="ru-RU" w:eastAsia="en-US" w:bidi="ar-SA"/>
              </w:rPr>
              <w:t>le”, “la”, “les”</w:t>
            </w:r>
          </w:p>
        </w:tc>
      </w:tr>
      <w:tr>
        <w:trPr>
          <w:trHeight w:val="325" w:hRule="atLeast"/>
        </w:trPr>
        <w:tc>
          <w:tcPr>
            <w:tcW w:w="2257" w:type="dxa"/>
            <w:tcBorders/>
          </w:tcPr>
          <w:p>
            <w:pPr>
              <w:pStyle w:val="Normal"/>
              <w:widowControl/>
              <w:spacing w:lineRule="auto" w:line="240" w:before="0" w:after="0"/>
              <w:jc w:val="left"/>
              <w:rPr>
                <w:sz w:val="20"/>
                <w:szCs w:val="20"/>
              </w:rPr>
            </w:pPr>
            <w:r>
              <w:rPr>
                <w:rFonts w:eastAsia="Calibri" w:cs="Segoe UI" w:ascii="Segoe UI" w:hAnsi="Segoe UI"/>
                <w:color w:val="1D2125"/>
                <w:kern w:val="0"/>
                <w:sz w:val="20"/>
                <w:szCs w:val="20"/>
                <w:shd w:fill="F8F9FA" w:val="clear"/>
                <w:lang w:val="ru-RU" w:eastAsia="en-US" w:bidi="ar-SA"/>
              </w:rPr>
              <w:t>Указательные местоимения</w:t>
            </w:r>
          </w:p>
        </w:tc>
        <w:tc>
          <w:tcPr>
            <w:tcW w:w="2257" w:type="dxa"/>
            <w:tcBorders/>
          </w:tcPr>
          <w:p>
            <w:pPr>
              <w:pStyle w:val="Normal"/>
              <w:widowControl/>
              <w:spacing w:lineRule="auto" w:line="240" w:before="0" w:after="0"/>
              <w:jc w:val="left"/>
              <w:rPr>
                <w:sz w:val="20"/>
                <w:szCs w:val="20"/>
                <w:lang w:val="en-US"/>
              </w:rPr>
            </w:pPr>
            <w:r>
              <w:rPr>
                <w:rFonts w:eastAsia="Calibri" w:cs=""/>
                <w:kern w:val="0"/>
                <w:sz w:val="20"/>
                <w:szCs w:val="20"/>
                <w:lang w:val="en-US" w:eastAsia="en-US" w:bidi="ar-SA"/>
              </w:rPr>
              <w:t>That, this</w:t>
            </w:r>
          </w:p>
        </w:tc>
        <w:tc>
          <w:tcPr>
            <w:tcW w:w="2257" w:type="dxa"/>
            <w:tcBorders/>
          </w:tcPr>
          <w:p>
            <w:pPr>
              <w:pStyle w:val="Normal"/>
              <w:widowControl/>
              <w:spacing w:lineRule="auto" w:line="240" w:before="0" w:after="0"/>
              <w:jc w:val="left"/>
              <w:rPr>
                <w:sz w:val="26"/>
                <w:szCs w:val="26"/>
                <w:lang w:val="en-US"/>
              </w:rPr>
            </w:pPr>
            <w:r>
              <w:rPr>
                <w:rFonts w:eastAsia="Calibri" w:cs=""/>
                <w:kern w:val="0"/>
                <w:sz w:val="26"/>
                <w:szCs w:val="26"/>
                <w:lang w:val="en-US" w:eastAsia="en-US" w:bidi="ar-SA"/>
              </w:rPr>
              <w:t>-</w:t>
            </w:r>
          </w:p>
        </w:tc>
      </w:tr>
      <w:tr>
        <w:trPr>
          <w:trHeight w:val="325" w:hRule="atLeast"/>
        </w:trPr>
        <w:tc>
          <w:tcPr>
            <w:tcW w:w="2257" w:type="dxa"/>
            <w:tcBorders/>
          </w:tcPr>
          <w:p>
            <w:pPr>
              <w:pStyle w:val="Normal"/>
              <w:widowControl/>
              <w:spacing w:lineRule="auto" w:line="240" w:before="0" w:after="0"/>
              <w:jc w:val="left"/>
              <w:rPr>
                <w:sz w:val="20"/>
                <w:szCs w:val="20"/>
              </w:rPr>
            </w:pPr>
            <w:r>
              <w:rPr>
                <w:rFonts w:eastAsia="Calibri" w:cs="Segoe UI" w:ascii="Segoe UI" w:hAnsi="Segoe UI"/>
                <w:color w:val="1D2125"/>
                <w:kern w:val="0"/>
                <w:sz w:val="20"/>
                <w:szCs w:val="20"/>
                <w:shd w:fill="F8F9FA" w:val="clear"/>
                <w:lang w:val="ru-RU" w:eastAsia="en-US" w:bidi="ar-SA"/>
              </w:rPr>
              <w:t>Местоимения 3-го лица</w:t>
            </w:r>
          </w:p>
        </w:tc>
        <w:tc>
          <w:tcPr>
            <w:tcW w:w="2257" w:type="dxa"/>
            <w:tcBorders/>
          </w:tcPr>
          <w:p>
            <w:pPr>
              <w:pStyle w:val="Normal"/>
              <w:widowControl/>
              <w:spacing w:lineRule="auto" w:line="240" w:before="0" w:after="0"/>
              <w:jc w:val="left"/>
              <w:rPr>
                <w:sz w:val="20"/>
                <w:szCs w:val="20"/>
                <w:lang w:val="en-US"/>
              </w:rPr>
            </w:pPr>
            <w:r>
              <w:rPr>
                <w:rFonts w:eastAsia="Calibri" w:cs=""/>
                <w:kern w:val="0"/>
                <w:sz w:val="20"/>
                <w:szCs w:val="20"/>
                <w:lang w:val="en-US" w:eastAsia="en-US" w:bidi="ar-SA"/>
              </w:rPr>
              <w:t>You, it</w:t>
            </w:r>
          </w:p>
        </w:tc>
        <w:tc>
          <w:tcPr>
            <w:tcW w:w="2257" w:type="dxa"/>
            <w:tcBorders/>
          </w:tcPr>
          <w:p>
            <w:pPr>
              <w:pStyle w:val="Normal"/>
              <w:widowControl/>
              <w:spacing w:lineRule="auto" w:line="240" w:before="0" w:after="0"/>
              <w:jc w:val="left"/>
              <w:rPr>
                <w:sz w:val="26"/>
                <w:szCs w:val="26"/>
              </w:rPr>
            </w:pPr>
            <w:r>
              <w:rPr>
                <w:rFonts w:eastAsia="Calibri" w:cs="Calibri"/>
                <w:kern w:val="0"/>
                <w:sz w:val="22"/>
                <w:szCs w:val="22"/>
                <w:lang w:val="ru-RU" w:eastAsia="en-US" w:bidi="ar-SA"/>
              </w:rPr>
              <w:t>“</w:t>
            </w:r>
            <w:r>
              <w:rPr>
                <w:rFonts w:eastAsia="Calibri" w:cs="Calibri"/>
                <w:kern w:val="0"/>
                <w:sz w:val="22"/>
                <w:szCs w:val="22"/>
                <w:lang w:val="ru-RU" w:eastAsia="en-US" w:bidi="ar-SA"/>
              </w:rPr>
              <w:t>je”, “tu”, “il”, “elle”</w:t>
            </w:r>
          </w:p>
        </w:tc>
      </w:tr>
      <w:tr>
        <w:trPr>
          <w:trHeight w:val="325" w:hRule="atLeast"/>
        </w:trPr>
        <w:tc>
          <w:tcPr>
            <w:tcW w:w="2257" w:type="dxa"/>
            <w:tcBorders/>
          </w:tcPr>
          <w:p>
            <w:pPr>
              <w:pStyle w:val="Normal"/>
              <w:widowControl/>
              <w:spacing w:lineRule="auto" w:line="240" w:before="0" w:after="0"/>
              <w:jc w:val="left"/>
              <w:rPr>
                <w:sz w:val="20"/>
                <w:szCs w:val="20"/>
              </w:rPr>
            </w:pPr>
            <w:r>
              <w:rPr>
                <w:rFonts w:eastAsia="Calibri" w:cs="Segoe UI" w:ascii="Segoe UI" w:hAnsi="Segoe UI"/>
                <w:color w:val="1D2125"/>
                <w:kern w:val="0"/>
                <w:sz w:val="20"/>
                <w:szCs w:val="20"/>
                <w:shd w:fill="F8F9FA" w:val="clear"/>
                <w:lang w:val="ru-RU" w:eastAsia="en-US" w:bidi="ar-SA"/>
              </w:rPr>
              <w:t>Отдельные формы вспомогательных глаголов</w:t>
            </w:r>
          </w:p>
        </w:tc>
        <w:tc>
          <w:tcPr>
            <w:tcW w:w="2257" w:type="dxa"/>
            <w:tcBorders/>
          </w:tcPr>
          <w:p>
            <w:pPr>
              <w:pStyle w:val="Normal"/>
              <w:widowControl/>
              <w:spacing w:lineRule="auto" w:line="240" w:before="0" w:after="0"/>
              <w:jc w:val="left"/>
              <w:rPr>
                <w:sz w:val="20"/>
                <w:szCs w:val="20"/>
                <w:lang w:val="en-US"/>
              </w:rPr>
            </w:pPr>
            <w:r>
              <w:rPr>
                <w:rFonts w:eastAsia="Calibri" w:cs=""/>
                <w:kern w:val="0"/>
                <w:sz w:val="20"/>
                <w:szCs w:val="20"/>
                <w:lang w:val="en-US" w:eastAsia="en-US" w:bidi="ar-SA"/>
              </w:rPr>
              <w:t>-</w:t>
            </w:r>
          </w:p>
        </w:tc>
        <w:tc>
          <w:tcPr>
            <w:tcW w:w="2257" w:type="dxa"/>
            <w:tcBorders/>
          </w:tcPr>
          <w:p>
            <w:pPr>
              <w:pStyle w:val="Normal"/>
              <w:widowControl w:val="false"/>
              <w:spacing w:lineRule="auto" w:line="276" w:before="0" w:after="200"/>
              <w:jc w:val="left"/>
              <w:rPr>
                <w:rFonts w:ascii="Calibri" w:hAnsi="Calibri" w:cs="Calibri"/>
                <w:lang w:val="en-US"/>
              </w:rPr>
            </w:pPr>
            <w:r>
              <w:rPr>
                <w:rFonts w:eastAsia="Calibri" w:cs="Calibri"/>
                <w:kern w:val="0"/>
                <w:sz w:val="22"/>
                <w:szCs w:val="22"/>
                <w:lang w:val="en-US" w:eastAsia="en-US" w:bidi="ar-SA"/>
              </w:rPr>
              <w:t>“</w:t>
            </w:r>
            <w:r>
              <w:rPr>
                <w:rFonts w:eastAsia="Calibri" w:cs="Calibri"/>
                <w:kern w:val="0"/>
                <w:sz w:val="22"/>
                <w:szCs w:val="22"/>
                <w:lang w:val="en-US" w:eastAsia="en-US" w:bidi="ar-SA"/>
              </w:rPr>
              <w:t>avoir”, “faire”.</w:t>
            </w:r>
          </w:p>
          <w:p>
            <w:pPr>
              <w:pStyle w:val="Normal"/>
              <w:widowControl/>
              <w:spacing w:lineRule="auto" w:line="240" w:before="0" w:after="0"/>
              <w:jc w:val="left"/>
              <w:rPr>
                <w:sz w:val="26"/>
                <w:szCs w:val="26"/>
              </w:rPr>
            </w:pPr>
            <w:r>
              <w:rPr>
                <w:rFonts w:eastAsia="Calibri" w:cs=""/>
                <w:kern w:val="0"/>
                <w:sz w:val="26"/>
                <w:szCs w:val="26"/>
                <w:lang w:val="ru-RU" w:eastAsia="en-US" w:bidi="ar-SA"/>
              </w:rPr>
            </w:r>
          </w:p>
        </w:tc>
      </w:tr>
      <w:tr>
        <w:trPr>
          <w:trHeight w:val="315" w:hRule="atLeast"/>
        </w:trPr>
        <w:tc>
          <w:tcPr>
            <w:tcW w:w="2257" w:type="dxa"/>
            <w:tcBorders/>
          </w:tcPr>
          <w:p>
            <w:pPr>
              <w:pStyle w:val="Normal"/>
              <w:widowControl/>
              <w:spacing w:lineRule="auto" w:line="240" w:before="0" w:after="0"/>
              <w:jc w:val="left"/>
              <w:rPr>
                <w:sz w:val="20"/>
                <w:szCs w:val="20"/>
              </w:rPr>
            </w:pPr>
            <w:r>
              <w:rPr>
                <w:rFonts w:eastAsia="Calibri" w:cs="Segoe UI" w:ascii="Segoe UI" w:hAnsi="Segoe UI"/>
                <w:color w:val="1D2125"/>
                <w:kern w:val="0"/>
                <w:sz w:val="20"/>
                <w:szCs w:val="20"/>
                <w:shd w:fill="F8F9FA" w:val="clear"/>
                <w:lang w:val="ru-RU" w:eastAsia="en-US" w:bidi="ar-SA"/>
              </w:rPr>
              <w:t>Основные предлоги и союзы</w:t>
            </w:r>
          </w:p>
        </w:tc>
        <w:tc>
          <w:tcPr>
            <w:tcW w:w="2257" w:type="dxa"/>
            <w:tcBorders/>
          </w:tcPr>
          <w:p>
            <w:pPr>
              <w:pStyle w:val="Normal"/>
              <w:widowControl/>
              <w:spacing w:lineRule="auto" w:line="240" w:before="0" w:after="0"/>
              <w:jc w:val="left"/>
              <w:rPr>
                <w:sz w:val="20"/>
                <w:szCs w:val="20"/>
                <w:lang w:val="en-US"/>
              </w:rPr>
            </w:pPr>
            <w:r>
              <w:rPr>
                <w:rFonts w:eastAsia="Calibri" w:cs="Calibri"/>
                <w:kern w:val="0"/>
                <w:sz w:val="22"/>
                <w:szCs w:val="22"/>
                <w:lang w:val="en-US" w:eastAsia="en-US" w:bidi="ar-SA"/>
              </w:rPr>
              <w:t>“</w:t>
            </w:r>
            <w:r>
              <w:rPr>
                <w:rFonts w:eastAsia="Calibri" w:cs="Calibri"/>
                <w:kern w:val="0"/>
                <w:sz w:val="22"/>
                <w:szCs w:val="22"/>
                <w:lang w:val="en-US" w:eastAsia="en-US" w:bidi="ar-SA"/>
              </w:rPr>
              <w:t>in”, “on”, of, “and”, “but”,</w:t>
            </w:r>
          </w:p>
        </w:tc>
        <w:tc>
          <w:tcPr>
            <w:tcW w:w="2257" w:type="dxa"/>
            <w:tcBorders/>
          </w:tcPr>
          <w:p>
            <w:pPr>
              <w:pStyle w:val="Normal"/>
              <w:widowControl/>
              <w:spacing w:lineRule="auto" w:line="240" w:before="0" w:after="0"/>
              <w:jc w:val="left"/>
              <w:rPr>
                <w:sz w:val="26"/>
                <w:szCs w:val="26"/>
                <w:lang w:val="en-US"/>
              </w:rPr>
            </w:pPr>
            <w:r>
              <w:rPr>
                <w:rFonts w:eastAsia="Calibri" w:cs="Calibri"/>
                <w:kern w:val="0"/>
                <w:sz w:val="22"/>
                <w:szCs w:val="22"/>
                <w:lang w:val="ru-RU" w:eastAsia="en-US" w:bidi="ar-SA"/>
              </w:rPr>
              <w:t>de”, “</w:t>
            </w:r>
            <w:r>
              <w:rPr>
                <w:rFonts w:eastAsia="Calibri" w:cs="Calibri"/>
                <w:kern w:val="0"/>
                <w:sz w:val="22"/>
                <w:szCs w:val="22"/>
                <w:lang w:val="en-US" w:eastAsia="en-US" w:bidi="ar-SA"/>
              </w:rPr>
              <w:t>à”, “en”, “pour”</w:t>
            </w:r>
          </w:p>
        </w:tc>
      </w:tr>
      <w:tr>
        <w:trPr>
          <w:trHeight w:val="325" w:hRule="atLeast"/>
        </w:trPr>
        <w:tc>
          <w:tcPr>
            <w:tcW w:w="2257" w:type="dxa"/>
            <w:tcBorders/>
          </w:tcPr>
          <w:p>
            <w:pPr>
              <w:pStyle w:val="Normal"/>
              <w:widowControl/>
              <w:spacing w:lineRule="auto" w:line="240" w:before="0" w:after="0"/>
              <w:jc w:val="left"/>
              <w:rPr>
                <w:sz w:val="20"/>
                <w:szCs w:val="20"/>
              </w:rPr>
            </w:pPr>
            <w:r>
              <w:rPr>
                <w:rFonts w:eastAsia="Calibri" w:cs="Segoe UI" w:ascii="Segoe UI" w:hAnsi="Segoe UI"/>
                <w:color w:val="1D2125"/>
                <w:kern w:val="0"/>
                <w:sz w:val="20"/>
                <w:szCs w:val="20"/>
                <w:shd w:fill="F8F9FA" w:val="clear"/>
                <w:lang w:val="ru-RU" w:eastAsia="en-US" w:bidi="ar-SA"/>
              </w:rPr>
              <w:t>Другие частотные слова</w:t>
            </w:r>
          </w:p>
        </w:tc>
        <w:tc>
          <w:tcPr>
            <w:tcW w:w="2257" w:type="dxa"/>
            <w:tcBorders/>
          </w:tcPr>
          <w:p>
            <w:pPr>
              <w:pStyle w:val="Normal"/>
              <w:widowControl/>
              <w:spacing w:lineRule="auto" w:line="240" w:before="0" w:after="0"/>
              <w:jc w:val="left"/>
              <w:rPr>
                <w:sz w:val="20"/>
                <w:szCs w:val="20"/>
              </w:rPr>
            </w:pPr>
            <w:r>
              <w:rPr>
                <w:rFonts w:eastAsia="Calibri" w:cs=""/>
                <w:kern w:val="0"/>
                <w:sz w:val="20"/>
                <w:szCs w:val="20"/>
                <w:lang w:val="ru-RU" w:eastAsia="en-US" w:bidi="ar-SA"/>
              </w:rPr>
            </w:r>
          </w:p>
        </w:tc>
        <w:tc>
          <w:tcPr>
            <w:tcW w:w="2257" w:type="dxa"/>
            <w:tcBorders/>
          </w:tcPr>
          <w:p>
            <w:pPr>
              <w:pStyle w:val="Normal"/>
              <w:widowControl/>
              <w:spacing w:lineRule="auto" w:line="240" w:before="0" w:after="0"/>
              <w:jc w:val="left"/>
              <w:rPr>
                <w:sz w:val="26"/>
                <w:szCs w:val="26"/>
              </w:rPr>
            </w:pPr>
            <w:r>
              <w:rPr>
                <w:rFonts w:eastAsia="Calibri" w:cs=""/>
                <w:kern w:val="0"/>
                <w:sz w:val="26"/>
                <w:szCs w:val="26"/>
                <w:lang w:val="ru-RU" w:eastAsia="en-US" w:bidi="ar-SA"/>
              </w:rPr>
            </w:r>
          </w:p>
        </w:tc>
      </w:tr>
    </w:tbl>
    <w:p>
      <w:pPr>
        <w:pStyle w:val="Normal"/>
        <w:rPr>
          <w:sz w:val="26"/>
          <w:szCs w:val="26"/>
        </w:rPr>
      </w:pPr>
      <w:r>
        <w:rPr>
          <w:sz w:val="26"/>
          <w:szCs w:val="26"/>
        </w:rPr>
      </w:r>
    </w:p>
    <w:p>
      <w:pPr>
        <w:pStyle w:val="NormalWeb"/>
        <w:shd w:val="clear" w:color="auto" w:fill="F8F9FA"/>
        <w:spacing w:beforeAutospacing="0" w:before="0" w:after="280"/>
        <w:rPr>
          <w:rFonts w:ascii="Segoe UI" w:hAnsi="Segoe UI" w:cs="Segoe UI"/>
          <w:color w:val="1D2125"/>
          <w:sz w:val="23"/>
          <w:szCs w:val="23"/>
        </w:rPr>
      </w:pPr>
      <w:r>
        <w:rPr>
          <w:rFonts w:cs="Segoe UI" w:ascii="Segoe UI" w:hAnsi="Segoe UI"/>
          <w:color w:val="1D2125"/>
          <w:sz w:val="23"/>
          <w:szCs w:val="23"/>
        </w:rPr>
        <w:t>6. Прочитайте несколько фраз на эсперанто. Назовите морфологические диагностические показатели этого языка, учитывая, что существительные и прилагательные на эсперанто всегда имеют одни и те же окончания.</w:t>
      </w:r>
    </w:p>
    <w:p>
      <w:pPr>
        <w:pStyle w:val="NormalWeb"/>
        <w:shd w:val="clear" w:color="auto" w:fill="F8F9FA"/>
        <w:spacing w:beforeAutospacing="0" w:before="0" w:after="280"/>
        <w:rPr>
          <w:rFonts w:ascii="Segoe UI" w:hAnsi="Segoe UI" w:cs="Segoe UI"/>
          <w:color w:val="1D2125"/>
          <w:sz w:val="23"/>
          <w:szCs w:val="23"/>
        </w:rPr>
      </w:pPr>
      <w:r>
        <w:rPr>
          <w:rFonts w:cs="Segoe UI" w:ascii="Segoe UI" w:hAnsi="Segoe UI"/>
          <w:color w:val="1D2125"/>
          <w:sz w:val="23"/>
          <w:szCs w:val="23"/>
        </w:rPr>
        <w:t>Рус.                                                                                         Эсперанто</w:t>
      </w:r>
    </w:p>
    <w:p>
      <w:pPr>
        <w:pStyle w:val="NormalWeb"/>
        <w:shd w:val="clear" w:color="auto" w:fill="F8F9FA"/>
        <w:spacing w:beforeAutospacing="0" w:before="0" w:after="280"/>
        <w:rPr>
          <w:rFonts w:ascii="Segoe UI" w:hAnsi="Segoe UI" w:cs="Segoe UI"/>
          <w:color w:val="1D2125"/>
          <w:sz w:val="23"/>
          <w:szCs w:val="23"/>
        </w:rPr>
      </w:pPr>
      <w:r>
        <w:rPr>
          <w:rFonts w:cs="Segoe UI" w:ascii="Segoe UI" w:hAnsi="Segoe UI"/>
          <w:color w:val="1D2125"/>
          <w:sz w:val="23"/>
          <w:szCs w:val="23"/>
        </w:rPr>
        <w:t>зеленое дерево                                                                  verda arbo</w:t>
      </w:r>
    </w:p>
    <w:p>
      <w:pPr>
        <w:pStyle w:val="NormalWeb"/>
        <w:shd w:val="clear" w:color="auto" w:fill="F8F9FA"/>
        <w:spacing w:beforeAutospacing="0" w:before="0" w:after="280"/>
        <w:rPr>
          <w:rFonts w:ascii="Segoe UI" w:hAnsi="Segoe UI" w:cs="Segoe UI"/>
          <w:color w:val="1D2125"/>
          <w:sz w:val="23"/>
          <w:szCs w:val="23"/>
        </w:rPr>
      </w:pPr>
      <w:r>
        <w:rPr>
          <w:rFonts w:cs="Segoe UI" w:ascii="Segoe UI" w:hAnsi="Segoe UI"/>
          <w:color w:val="1D2125"/>
          <w:sz w:val="23"/>
          <w:szCs w:val="23"/>
        </w:rPr>
        <w:t>старый человек                                                                   maljuna viro</w:t>
      </w:r>
    </w:p>
    <w:p>
      <w:pPr>
        <w:pStyle w:val="NormalWeb"/>
        <w:shd w:val="clear" w:color="auto" w:fill="F8F9FA"/>
        <w:spacing w:beforeAutospacing="0" w:before="0" w:after="280"/>
        <w:rPr>
          <w:rFonts w:ascii="Segoe UI" w:hAnsi="Segoe UI" w:cs="Segoe UI"/>
          <w:color w:val="1D2125"/>
          <w:sz w:val="23"/>
          <w:szCs w:val="23"/>
        </w:rPr>
      </w:pPr>
      <w:r>
        <w:rPr>
          <w:rFonts w:cs="Segoe UI" w:ascii="Segoe UI" w:hAnsi="Segoe UI"/>
          <w:color w:val="1D2125"/>
          <w:sz w:val="23"/>
          <w:szCs w:val="23"/>
        </w:rPr>
        <w:t>хороший друг                                                                      bela amiko</w:t>
      </w:r>
    </w:p>
    <w:p>
      <w:pPr>
        <w:pStyle w:val="Normal"/>
        <w:widowControl w:val="false"/>
        <w:spacing w:lineRule="auto" w:line="276" w:before="0" w:after="200"/>
        <w:rPr>
          <w:rFonts w:ascii="Calibri" w:hAnsi="Calibri" w:cs="Calibri"/>
        </w:rPr>
      </w:pPr>
      <w:r>
        <w:rPr>
          <w:rFonts w:cs="Calibri"/>
        </w:rPr>
        <w:t>Сущ и прил на эсперанто имеют одинаковые окончания, что упрощает их распознавание.</w:t>
      </w:r>
    </w:p>
    <w:p>
      <w:pPr>
        <w:pStyle w:val="Normal"/>
        <w:widowControl w:val="false"/>
        <w:spacing w:lineRule="auto" w:line="276" w:before="0" w:after="200"/>
        <w:rPr>
          <w:rFonts w:ascii="Calibri" w:hAnsi="Calibri" w:cs="Calibri"/>
        </w:rPr>
      </w:pPr>
      <w:r>
        <w:rPr>
          <w:rFonts w:cs="Calibri"/>
        </w:rPr>
        <w:t>Эсперанто имеет простую систему склонений существительных и прилагательных, основанную на числе и падеже.</w:t>
      </w:r>
    </w:p>
    <w:p>
      <w:pPr>
        <w:pStyle w:val="Normal"/>
        <w:widowControl w:val="false"/>
        <w:spacing w:lineRule="auto" w:line="276" w:before="0" w:after="200"/>
        <w:rPr>
          <w:rFonts w:ascii="Calibri" w:hAnsi="Calibri" w:cs="Calibri"/>
        </w:rPr>
      </w:pPr>
      <w:r>
        <w:rPr>
          <w:rFonts w:cs="Calibri"/>
        </w:rPr>
        <w:t>Глаголы на эсперанто можно определить по характерным окончаниям, которые изменяются в зависимости от времени, лица и числа.</w:t>
      </w:r>
    </w:p>
    <w:p>
      <w:pPr>
        <w:pStyle w:val="Normal"/>
        <w:widowControl w:val="false"/>
        <w:spacing w:lineRule="auto" w:line="276" w:before="0" w:after="200"/>
        <w:rPr>
          <w:rFonts w:ascii="Calibri" w:hAnsi="Calibri" w:cs="Calibri"/>
        </w:rPr>
      </w:pPr>
      <w:r>
        <w:rPr>
          <w:rFonts w:cs="Calibri"/>
        </w:rPr>
        <w:t>Наречия и местоимения также имеют свои уникальные окончания, которые помогают их идентифицировать.</w:t>
      </w:r>
    </w:p>
    <w:p>
      <w:pPr>
        <w:pStyle w:val="Normal"/>
        <w:widowControl w:val="false"/>
        <w:spacing w:lineRule="auto" w:line="276" w:before="0" w:after="200"/>
        <w:rPr>
          <w:rFonts w:ascii="Calibri" w:hAnsi="Calibri" w:cs="Calibri"/>
        </w:rPr>
      </w:pPr>
      <w:r>
        <w:rPr>
          <w:rFonts w:cs="Calibri"/>
        </w:rPr>
        <w:t>Числительные на эсперанто также имеют характерные окончания, позволяющие их отличить от других частей речи.</w:t>
      </w:r>
    </w:p>
    <w:p>
      <w:pPr>
        <w:pStyle w:val="Normal"/>
        <w:widowControl w:val="false"/>
        <w:spacing w:lineRule="auto" w:line="276" w:before="0" w:after="200"/>
        <w:rPr>
          <w:rFonts w:ascii="Calibri" w:hAnsi="Calibri" w:cs="Calibri"/>
        </w:rPr>
      </w:pPr>
      <w:r>
        <w:rPr>
          <w:rFonts w:cs="Calibri"/>
        </w:rPr>
        <w:t>Эсперанто не имеет артиклей и множественного числа (кроме некоторых исключений), что также является диагностическим показателем.</w:t>
      </w:r>
    </w:p>
    <w:p>
      <w:pPr>
        <w:pStyle w:val="Normal"/>
        <w:widowControl w:val="false"/>
        <w:spacing w:lineRule="auto" w:line="276" w:before="0" w:after="200"/>
        <w:rPr>
          <w:rFonts w:ascii="Calibri" w:hAnsi="Calibri" w:cs="Calibri"/>
        </w:rPr>
      </w:pPr>
      <w:r>
        <w:rPr>
          <w:rFonts w:cs="Calibri"/>
        </w:rPr>
        <w:t>В эсперанто используются приставки и суффиксы для формирования новых слов и изменения их значения.</w:t>
      </w:r>
    </w:p>
    <w:p>
      <w:pPr>
        <w:pStyle w:val="Normal"/>
        <w:widowControl w:val="false"/>
        <w:spacing w:lineRule="auto" w:line="276" w:before="0" w:after="200"/>
        <w:rPr>
          <w:rFonts w:ascii="Calibri" w:hAnsi="Calibri" w:cs="Calibri"/>
        </w:rPr>
      </w:pPr>
      <w:r>
        <w:rPr>
          <w:rFonts w:cs="Calibri"/>
        </w:rPr>
      </w:r>
    </w:p>
    <w:p>
      <w:pPr>
        <w:pStyle w:val="Normal"/>
        <w:pBdr>
          <w:top w:val="single" w:sz="4" w:space="1" w:color="000000"/>
        </w:pBdr>
        <w:rPr>
          <w:rFonts w:ascii="Segoe UI" w:hAnsi="Segoe UI" w:cs="Segoe UI"/>
          <w:color w:val="1D2125"/>
          <w:sz w:val="23"/>
          <w:szCs w:val="23"/>
          <w:shd w:fill="F8F9FA" w:val="clear"/>
        </w:rPr>
      </w:pPr>
      <w:r>
        <w:rPr>
          <w:rFonts w:cs="Segoe UI" w:ascii="Segoe UI" w:hAnsi="Segoe UI"/>
          <w:color w:val="1D2125"/>
          <w:sz w:val="23"/>
          <w:szCs w:val="23"/>
          <w:shd w:fill="F8F9FA" w:val="clear"/>
        </w:rPr>
        <w:t>Информация, информационные технологии</w:t>
      </w:r>
    </w:p>
    <w:p>
      <w:pPr>
        <w:pStyle w:val="NormalWeb"/>
        <w:shd w:val="clear" w:color="auto" w:fill="F8F9FA"/>
        <w:spacing w:beforeAutospacing="0" w:before="0" w:after="280"/>
        <w:rPr>
          <w:rFonts w:ascii="Segoe UI" w:hAnsi="Segoe UI" w:cs="Segoe UI"/>
          <w:color w:val="1D2125"/>
          <w:sz w:val="23"/>
          <w:szCs w:val="23"/>
        </w:rPr>
      </w:pPr>
      <w:r>
        <w:rPr>
          <w:rFonts w:cs="Segoe UI" w:ascii="Segoe UI" w:hAnsi="Segoe UI"/>
          <w:color w:val="1D2125"/>
          <w:sz w:val="23"/>
          <w:szCs w:val="23"/>
        </w:rPr>
        <w:t>1. Найдите лишнее в приведенном ниже списке. Решите данную задачу с точки зрения компьютерной семантики и компьютерной грамматики.</w:t>
      </w:r>
    </w:p>
    <w:p>
      <w:pPr>
        <w:pStyle w:val="NormalWeb"/>
        <w:shd w:val="clear" w:color="auto" w:fill="F8F9FA"/>
        <w:spacing w:beforeAutospacing="0" w:before="0" w:after="280"/>
        <w:rPr>
          <w:rFonts w:ascii="Segoe UI" w:hAnsi="Segoe UI" w:cs="Segoe UI"/>
          <w:color w:val="1D2125"/>
          <w:sz w:val="23"/>
          <w:szCs w:val="23"/>
        </w:rPr>
      </w:pPr>
      <w:r>
        <w:rPr>
          <w:rFonts w:cs="Segoe UI" w:ascii="Segoe UI" w:hAnsi="Segoe UI"/>
          <w:color w:val="1D2125"/>
          <w:sz w:val="23"/>
          <w:szCs w:val="23"/>
        </w:rPr>
        <w:t>Ландыш, левкой, лаватера, лютик, люпин, ромашка, липа.</w:t>
      </w:r>
    </w:p>
    <w:p>
      <w:pPr>
        <w:pStyle w:val="Normal"/>
        <w:widowControl w:val="false"/>
        <w:spacing w:lineRule="auto" w:line="276" w:before="0" w:after="200"/>
        <w:rPr>
          <w:rFonts w:ascii="Calibri" w:hAnsi="Calibri" w:cs="Calibri"/>
        </w:rPr>
      </w:pPr>
      <w:r>
        <w:rPr>
          <w:rFonts w:cs="Calibri"/>
        </w:rPr>
        <w:t>Если программа предназначена для работы с данными о растениях, то словом “липа” в компьютерной семантике может называться не только растение, но и процесс подделки данных</w:t>
      </w:r>
    </w:p>
    <w:p>
      <w:pPr>
        <w:pStyle w:val="NormalWeb"/>
        <w:shd w:val="clear" w:color="auto" w:fill="F8F9FA"/>
        <w:spacing w:beforeAutospacing="0" w:before="0" w:after="280"/>
        <w:rPr>
          <w:rFonts w:ascii="Calibri" w:hAnsi="Calibri" w:cs="Calibri"/>
        </w:rPr>
      </w:pPr>
      <w:r>
        <w:rPr>
          <w:rFonts w:cs="Calibri" w:ascii="Calibri" w:hAnsi="Calibri"/>
        </w:rPr>
        <w:t>Если рассматривать список как текст, записанный на языке программирования, то лишними могут быть знаки препинания или пробелы, поскольку они не являются значимыми символами в большинстве языков программирования.</w:t>
      </w:r>
    </w:p>
    <w:p>
      <w:pPr>
        <w:pStyle w:val="Normal"/>
        <w:widowControl w:val="false"/>
        <w:spacing w:lineRule="auto" w:line="276" w:before="0" w:after="200"/>
        <w:rPr>
          <w:rFonts w:ascii="Calibri" w:hAnsi="Calibri" w:cs="Calibri"/>
        </w:rPr>
      </w:pPr>
      <w:r>
        <w:rPr>
          <w:rFonts w:cs="Segoe UI" w:ascii="Segoe UI" w:hAnsi="Segoe UI"/>
          <w:color w:val="1D2125"/>
          <w:sz w:val="23"/>
          <w:szCs w:val="23"/>
          <w:shd w:fill="F8F9FA" w:val="clear"/>
        </w:rPr>
        <w:t>2.</w:t>
      </w:r>
      <w:r>
        <w:rPr>
          <w:rFonts w:cs="Calibri"/>
        </w:rPr>
        <w:t xml:space="preserve"> </w:t>
      </w:r>
    </w:p>
    <w:p>
      <w:pPr>
        <w:pStyle w:val="Normal"/>
        <w:widowControl w:val="false"/>
        <w:spacing w:lineRule="auto" w:line="276" w:before="0" w:after="200"/>
        <w:rPr>
          <w:rFonts w:ascii="Calibri" w:hAnsi="Calibri" w:cs="Calibri"/>
        </w:rPr>
      </w:pPr>
      <w:r>
        <w:rPr>
          <w:rFonts w:cs="Calibri"/>
        </w:rPr>
        <w:t xml:space="preserve">а) AnNn </w:t>
      </w:r>
      <w:r>
        <w:rPr>
          <w:rFonts w:cs="Segoe UI Symbol" w:ascii="Segoe UI Symbol" w:hAnsi="Segoe UI Symbol"/>
        </w:rPr>
        <w:t>↔</w:t>
      </w:r>
      <w:r>
        <w:rPr>
          <w:rFonts w:cs="Calibri"/>
        </w:rPr>
        <w:t xml:space="preserve"> </w:t>
      </w:r>
      <w:r>
        <w:rPr>
          <w:rFonts w:cs="Calibri"/>
          <w:lang w:val="en-US"/>
        </w:rPr>
        <w:t>N</w:t>
      </w:r>
      <w:r>
        <w:rPr>
          <w:rFonts w:cs="Calibri"/>
        </w:rPr>
        <w:t>(</w:t>
      </w:r>
      <w:r>
        <w:rPr>
          <w:rFonts w:cs="Calibri"/>
          <w:lang w:val="en-US"/>
        </w:rPr>
        <w:t>A</w:t>
      </w:r>
      <w:r>
        <w:rPr>
          <w:rFonts w:cs="Calibri"/>
        </w:rPr>
        <w:t>)</w:t>
      </w:r>
      <w:r>
        <w:rPr>
          <w:rFonts w:cs="Calibri"/>
          <w:lang w:val="en-US"/>
        </w:rPr>
        <w:t>nNg</w:t>
      </w:r>
      <w:r>
        <w:rPr>
          <w:rFonts w:cs="Calibri"/>
        </w:rPr>
        <w:t xml:space="preserve"> - соотношение между прилагательным и существительным. ("великое море" (Апресян, 1966)).</w:t>
      </w:r>
    </w:p>
    <w:p>
      <w:pPr>
        <w:pStyle w:val="Normal"/>
        <w:widowControl w:val="false"/>
        <w:spacing w:lineRule="auto" w:line="276" w:before="0" w:after="200"/>
        <w:rPr>
          <w:rFonts w:ascii="Calibri" w:hAnsi="Calibri" w:cs="Calibri"/>
        </w:rPr>
      </w:pPr>
      <w:r>
        <w:rPr>
          <w:rFonts w:cs="Calibri"/>
        </w:rPr>
        <w:t xml:space="preserve">b) VNa </w:t>
      </w:r>
      <w:r>
        <w:rPr>
          <w:rFonts w:cs="Segoe UI Symbol" w:ascii="Segoe UI Symbol" w:hAnsi="Segoe UI Symbol"/>
        </w:rPr>
        <w:t>↔</w:t>
      </w:r>
      <w:r>
        <w:rPr>
          <w:rFonts w:cs="Calibri"/>
        </w:rPr>
        <w:t xml:space="preserve"> </w:t>
      </w:r>
      <w:r>
        <w:rPr>
          <w:rFonts w:cs="Calibri"/>
          <w:lang w:val="en-US"/>
        </w:rPr>
        <w:t>N</w:t>
      </w:r>
      <w:r>
        <w:rPr>
          <w:rFonts w:cs="Calibri"/>
        </w:rPr>
        <w:t>(</w:t>
      </w:r>
      <w:r>
        <w:rPr>
          <w:rFonts w:cs="Calibri"/>
          <w:lang w:val="en-US"/>
        </w:rPr>
        <w:t>V</w:t>
      </w:r>
      <w:r>
        <w:rPr>
          <w:rFonts w:cs="Calibri"/>
        </w:rPr>
        <w:t>)</w:t>
      </w:r>
      <w:r>
        <w:rPr>
          <w:rFonts w:cs="Calibri"/>
          <w:lang w:val="en-US"/>
        </w:rPr>
        <w:t>nNg</w:t>
      </w:r>
      <w:r>
        <w:rPr>
          <w:rFonts w:cs="Calibri"/>
        </w:rPr>
        <w:t xml:space="preserve"> - соотношение между глаголом и существительным. ("прыгать высоко" (Апресян, 1966)).</w:t>
      </w:r>
    </w:p>
    <w:p>
      <w:pPr>
        <w:pStyle w:val="Normal"/>
        <w:widowControl w:val="false"/>
        <w:spacing w:lineRule="auto" w:line="276" w:before="0" w:after="200"/>
        <w:rPr>
          <w:rFonts w:ascii="Calibri" w:hAnsi="Calibri" w:cs="Calibri"/>
        </w:rPr>
      </w:pPr>
      <w:r>
        <w:rPr>
          <w:rFonts w:cs="Calibri"/>
        </w:rPr>
        <w:t xml:space="preserve">c) N1nN2g </w:t>
      </w:r>
      <w:r>
        <w:rPr>
          <w:rFonts w:cs="Segoe UI Symbol" w:ascii="Segoe UI Symbol" w:hAnsi="Segoe UI Symbol"/>
        </w:rPr>
        <w:t>↔</w:t>
      </w:r>
      <w:r>
        <w:rPr>
          <w:rFonts w:cs="Calibri"/>
          <w:lang w:val="en-US"/>
        </w:rPr>
        <w:t>A</w:t>
      </w:r>
      <w:r>
        <w:rPr>
          <w:rFonts w:cs="Calibri"/>
        </w:rPr>
        <w:t>(</w:t>
      </w:r>
      <w:r>
        <w:rPr>
          <w:rFonts w:cs="Calibri"/>
          <w:lang w:val="en-US"/>
        </w:rPr>
        <w:t>N</w:t>
      </w:r>
      <w:r>
        <w:rPr>
          <w:rFonts w:cs="Calibri"/>
        </w:rPr>
        <w:t xml:space="preserve">2) </w:t>
      </w:r>
      <w:r>
        <w:rPr>
          <w:rFonts w:cs="Calibri"/>
          <w:lang w:val="en-US"/>
        </w:rPr>
        <w:t>nN</w:t>
      </w:r>
      <w:r>
        <w:rPr>
          <w:rFonts w:cs="Calibri"/>
        </w:rPr>
        <w:t>1</w:t>
      </w:r>
      <w:r>
        <w:rPr>
          <w:rFonts w:cs="Calibri"/>
          <w:lang w:val="en-US"/>
        </w:rPr>
        <w:t>n</w:t>
      </w:r>
      <w:r>
        <w:rPr>
          <w:rFonts w:cs="Calibri"/>
        </w:rPr>
        <w:t xml:space="preserve"> - соотношение между двумя существительными, где одно из них является прилагательным для другого. ("городская жизнь" (Апресян, 1966)).</w:t>
      </w:r>
    </w:p>
    <w:p>
      <w:pPr>
        <w:pStyle w:val="Normal"/>
        <w:widowControl w:val="false"/>
        <w:spacing w:lineRule="auto" w:line="276" w:before="0" w:after="200"/>
        <w:rPr>
          <w:rFonts w:ascii="Calibri" w:hAnsi="Calibri" w:cs="Calibri"/>
        </w:rPr>
      </w:pPr>
      <w:r>
        <w:rPr>
          <w:rFonts w:cs="Calibri"/>
        </w:rPr>
        <w:t xml:space="preserve">d) VвNa </w:t>
      </w:r>
      <w:r>
        <w:rPr>
          <w:rFonts w:cs="Segoe UI Symbol" w:ascii="Segoe UI Symbol" w:hAnsi="Segoe UI Symbol"/>
        </w:rPr>
        <w:t>↔</w:t>
      </w:r>
      <w:r>
        <w:rPr>
          <w:rFonts w:cs="Calibri"/>
        </w:rPr>
        <w:t xml:space="preserve"> </w:t>
      </w:r>
      <w:r>
        <w:rPr>
          <w:rFonts w:cs="Calibri"/>
          <w:lang w:val="en-US"/>
        </w:rPr>
        <w:t>N</w:t>
      </w:r>
      <w:r>
        <w:rPr>
          <w:rFonts w:cs="Calibri"/>
        </w:rPr>
        <w:t>(</w:t>
      </w:r>
      <w:r>
        <w:rPr>
          <w:rFonts w:cs="Calibri"/>
          <w:lang w:val="en-US"/>
        </w:rPr>
        <w:t>V</w:t>
      </w:r>
      <w:r>
        <w:rPr>
          <w:rFonts w:cs="Calibri"/>
        </w:rPr>
        <w:t>)</w:t>
      </w:r>
      <w:r>
        <w:rPr>
          <w:rFonts w:cs="Calibri"/>
          <w:lang w:val="en-US"/>
        </w:rPr>
        <w:t>n</w:t>
      </w:r>
      <w:r>
        <w:rPr>
          <w:rFonts w:cs="Calibri"/>
        </w:rPr>
        <w:t>вNa - соотношение между глаголом с предлогом и существительным.("думать о счастье" (Апресян, 1966)).</w:t>
      </w:r>
    </w:p>
    <w:p>
      <w:pPr>
        <w:pStyle w:val="Normal"/>
        <w:widowControl w:val="false"/>
        <w:spacing w:lineRule="auto" w:line="276" w:before="0" w:after="200"/>
        <w:rPr>
          <w:rFonts w:ascii="Calibri" w:hAnsi="Calibri" w:cs="Calibri"/>
        </w:rPr>
      </w:pPr>
      <w:r>
        <w:rPr>
          <w:rFonts w:cs="Calibri"/>
        </w:rPr>
        <w:t xml:space="preserve">e) DV </w:t>
      </w:r>
      <w:r>
        <w:rPr>
          <w:rFonts w:cs="Segoe UI Symbol" w:ascii="Segoe UI Symbol" w:hAnsi="Segoe UI Symbol"/>
        </w:rPr>
        <w:t>↔</w:t>
      </w:r>
      <w:r>
        <w:rPr>
          <w:rFonts w:cs="Calibri"/>
        </w:rPr>
        <w:t xml:space="preserve"> </w:t>
      </w:r>
      <w:r>
        <w:rPr>
          <w:rFonts w:cs="Calibri"/>
          <w:lang w:val="en-US"/>
        </w:rPr>
        <w:t>A</w:t>
      </w:r>
      <w:r>
        <w:rPr>
          <w:rFonts w:cs="Calibri"/>
        </w:rPr>
        <w:t>(</w:t>
      </w:r>
      <w:r>
        <w:rPr>
          <w:rFonts w:cs="Calibri"/>
          <w:lang w:val="en-US"/>
        </w:rPr>
        <w:t>D</w:t>
      </w:r>
      <w:r>
        <w:rPr>
          <w:rFonts w:cs="Calibri"/>
        </w:rPr>
        <w:t>)</w:t>
      </w:r>
      <w:r>
        <w:rPr>
          <w:rFonts w:cs="Calibri"/>
          <w:lang w:val="en-US"/>
        </w:rPr>
        <w:t>nN</w:t>
      </w:r>
      <w:r>
        <w:rPr>
          <w:rFonts w:cs="Calibri"/>
        </w:rPr>
        <w:t>(</w:t>
      </w:r>
      <w:r>
        <w:rPr>
          <w:rFonts w:cs="Calibri"/>
          <w:lang w:val="en-US"/>
        </w:rPr>
        <w:t>V</w:t>
      </w:r>
      <w:r>
        <w:rPr>
          <w:rFonts w:cs="Calibri"/>
        </w:rPr>
        <w:t>)</w:t>
      </w:r>
      <w:r>
        <w:rPr>
          <w:rFonts w:cs="Calibri"/>
          <w:lang w:val="en-US"/>
        </w:rPr>
        <w:t>n</w:t>
      </w:r>
      <w:r>
        <w:rPr>
          <w:rFonts w:cs="Calibri"/>
        </w:rPr>
        <w:t xml:space="preserve"> - соотношение между деепричастием и прилагательным с существительным. ("стремиться к успеху" (Апресян, 1966)).</w:t>
      </w:r>
    </w:p>
    <w:p>
      <w:pPr>
        <w:pStyle w:val="Normal"/>
        <w:widowControl w:val="false"/>
        <w:pBdr>
          <w:top w:val="single" w:sz="4" w:space="1" w:color="000000"/>
        </w:pBdr>
        <w:spacing w:lineRule="auto" w:line="276" w:before="0" w:after="200"/>
        <w:rPr>
          <w:rFonts w:ascii="Calibri" w:hAnsi="Calibri" w:cs="Calibri"/>
        </w:rPr>
      </w:pPr>
      <w:r>
        <w:rPr>
          <w:rFonts w:cs="Calibri"/>
        </w:rPr>
      </w:r>
    </w:p>
    <w:p>
      <w:pPr>
        <w:pStyle w:val="Normal"/>
        <w:widowControl w:val="false"/>
        <w:spacing w:lineRule="auto" w:line="276" w:before="0" w:after="200"/>
        <w:rPr>
          <w:rFonts w:ascii="Calibri" w:hAnsi="Calibri" w:cs="Calibri"/>
        </w:rPr>
      </w:pPr>
      <w:r>
        <w:rPr>
          <w:rFonts w:cs="Calibri"/>
        </w:rPr>
        <w:t xml:space="preserve">3. </w:t>
      </w:r>
    </w:p>
    <w:p>
      <w:pPr>
        <w:pStyle w:val="Normal"/>
        <w:widowControl w:val="false"/>
        <w:spacing w:lineRule="auto" w:line="276" w:before="0" w:after="200"/>
        <w:rPr>
          <w:rFonts w:ascii="Calibri" w:hAnsi="Calibri" w:cs="Calibri"/>
        </w:rPr>
      </w:pPr>
      <w:r>
        <w:rPr>
          <w:rFonts w:cs="Calibri"/>
        </w:rPr>
        <w:t xml:space="preserve">а) NвNa </w:t>
      </w:r>
      <w:r>
        <w:rPr>
          <w:rFonts w:cs="Segoe UI Symbol" w:ascii="Segoe UI Symbol" w:hAnsi="Segoe UI Symbol"/>
        </w:rPr>
        <w:t>↔</w:t>
      </w:r>
      <w:r>
        <w:rPr>
          <w:rFonts w:cs="Calibri"/>
        </w:rPr>
        <w:t xml:space="preserve"> </w:t>
      </w:r>
      <w:r>
        <w:rPr>
          <w:rFonts w:cs="Calibri"/>
          <w:lang w:val="en-US"/>
        </w:rPr>
        <w:t>V</w:t>
      </w:r>
      <w:r>
        <w:rPr>
          <w:rFonts w:cs="Calibri"/>
        </w:rPr>
        <w:t>(</w:t>
      </w:r>
      <w:r>
        <w:rPr>
          <w:rFonts w:cs="Calibri"/>
          <w:lang w:val="en-US"/>
        </w:rPr>
        <w:t>N</w:t>
      </w:r>
      <w:r>
        <w:rPr>
          <w:rFonts w:cs="Calibri"/>
        </w:rPr>
        <w:t>)</w:t>
      </w:r>
      <w:r>
        <w:rPr>
          <w:rFonts w:cs="Calibri"/>
          <w:lang w:val="en-US"/>
        </w:rPr>
        <w:t>n</w:t>
      </w:r>
      <w:r>
        <w:rPr>
          <w:rFonts w:cs="Calibri"/>
        </w:rPr>
        <w:t xml:space="preserve">вNg (врачебный визит </w:t>
      </w:r>
      <w:r>
        <w:rPr>
          <w:rFonts w:cs="Segoe UI Symbol" w:ascii="Segoe UI Symbol" w:hAnsi="Segoe UI Symbol"/>
        </w:rPr>
        <w:t>↔</w:t>
      </w:r>
      <w:r>
        <w:rPr>
          <w:rFonts w:cs="Calibri"/>
        </w:rPr>
        <w:t xml:space="preserve"> визит врача)</w:t>
      </w:r>
    </w:p>
    <w:p>
      <w:pPr>
        <w:pStyle w:val="Normal"/>
        <w:widowControl w:val="false"/>
        <w:spacing w:lineRule="auto" w:line="276" w:before="0" w:after="200"/>
        <w:rPr>
          <w:rFonts w:ascii="Calibri" w:hAnsi="Calibri" w:cs="Calibri"/>
        </w:rPr>
      </w:pPr>
      <w:r>
        <w:rPr>
          <w:rFonts w:cs="Calibri"/>
        </w:rPr>
        <w:t xml:space="preserve">б) NвNa </w:t>
      </w:r>
      <w:r>
        <w:rPr>
          <w:rFonts w:cs="Segoe UI Symbol" w:ascii="Segoe UI Symbol" w:hAnsi="Segoe UI Symbol"/>
        </w:rPr>
        <w:t>↔</w:t>
      </w:r>
      <w:r>
        <w:rPr>
          <w:rFonts w:cs="Calibri"/>
        </w:rPr>
        <w:t xml:space="preserve"> </w:t>
      </w:r>
      <w:r>
        <w:rPr>
          <w:rFonts w:cs="Calibri"/>
          <w:lang w:val="en-US"/>
        </w:rPr>
        <w:t>V</w:t>
      </w:r>
      <w:r>
        <w:rPr>
          <w:rFonts w:cs="Calibri"/>
        </w:rPr>
        <w:t>(</w:t>
      </w:r>
      <w:r>
        <w:rPr>
          <w:rFonts w:cs="Calibri"/>
          <w:lang w:val="en-US"/>
        </w:rPr>
        <w:t>N</w:t>
      </w:r>
      <w:r>
        <w:rPr>
          <w:rFonts w:cs="Calibri"/>
        </w:rPr>
        <w:t>)</w:t>
      </w:r>
      <w:r>
        <w:rPr>
          <w:rFonts w:cs="Calibri"/>
          <w:lang w:val="en-US"/>
        </w:rPr>
        <w:t>nNa</w:t>
      </w:r>
      <w:r>
        <w:rPr>
          <w:rFonts w:cs="Calibri"/>
        </w:rPr>
        <w:t xml:space="preserve"> (аромат сада </w:t>
      </w:r>
      <w:r>
        <w:rPr>
          <w:rFonts w:cs="Segoe UI Symbol" w:ascii="Segoe UI Symbol" w:hAnsi="Segoe UI Symbol"/>
        </w:rPr>
        <w:t>↔</w:t>
      </w:r>
      <w:r>
        <w:rPr>
          <w:rFonts w:cs="Calibri"/>
        </w:rPr>
        <w:t xml:space="preserve"> ароматный сад)</w:t>
      </w:r>
    </w:p>
    <w:p>
      <w:pPr>
        <w:pStyle w:val="Normal"/>
        <w:widowControl w:val="false"/>
        <w:spacing w:lineRule="auto" w:line="276" w:before="0" w:after="200"/>
        <w:rPr>
          <w:rFonts w:ascii="Calibri" w:hAnsi="Calibri" w:cs="Calibri"/>
        </w:rPr>
      </w:pPr>
      <w:r>
        <w:rPr>
          <w:rFonts w:cs="Calibri"/>
        </w:rPr>
        <w:t xml:space="preserve">в) NвNa </w:t>
      </w:r>
      <w:r>
        <w:rPr>
          <w:rFonts w:cs="Segoe UI Symbol" w:ascii="Segoe UI Symbol" w:hAnsi="Segoe UI Symbol"/>
        </w:rPr>
        <w:t>↔</w:t>
      </w:r>
      <w:r>
        <w:rPr>
          <w:rFonts w:cs="Calibri"/>
        </w:rPr>
        <w:t xml:space="preserve"> </w:t>
      </w:r>
      <w:r>
        <w:rPr>
          <w:rFonts w:cs="Calibri"/>
          <w:lang w:val="en-US"/>
        </w:rPr>
        <w:t>V</w:t>
      </w:r>
      <w:r>
        <w:rPr>
          <w:rFonts w:cs="Calibri"/>
        </w:rPr>
        <w:t>(</w:t>
      </w:r>
      <w:r>
        <w:rPr>
          <w:rFonts w:cs="Calibri"/>
          <w:lang w:val="en-US"/>
        </w:rPr>
        <w:t>N</w:t>
      </w:r>
      <w:r>
        <w:rPr>
          <w:rFonts w:cs="Calibri"/>
        </w:rPr>
        <w:t>)</w:t>
      </w:r>
      <w:r>
        <w:rPr>
          <w:rFonts w:cs="Calibri"/>
          <w:lang w:val="en-US"/>
        </w:rPr>
        <w:t>nNa</w:t>
      </w:r>
      <w:r>
        <w:rPr>
          <w:rFonts w:cs="Calibri"/>
        </w:rPr>
        <w:t xml:space="preserve"> (выход из дома </w:t>
      </w:r>
      <w:r>
        <w:rPr>
          <w:rFonts w:cs="Segoe UI Symbol" w:ascii="Segoe UI Symbol" w:hAnsi="Segoe UI Symbol"/>
        </w:rPr>
        <w:t>↔</w:t>
      </w:r>
      <w:r>
        <w:rPr>
          <w:rFonts w:cs="Calibri"/>
        </w:rPr>
        <w:t xml:space="preserve"> выхожу из дома)</w:t>
      </w:r>
    </w:p>
    <w:p>
      <w:pPr>
        <w:pStyle w:val="Normal"/>
        <w:widowControl w:val="false"/>
        <w:pBdr>
          <w:top w:val="single" w:sz="4" w:space="1" w:color="000000"/>
        </w:pBdr>
        <w:spacing w:lineRule="auto" w:line="276" w:before="0" w:after="200"/>
        <w:rPr>
          <w:rFonts w:ascii="Calibri" w:hAnsi="Calibri" w:cs="Calibri"/>
        </w:rPr>
      </w:pPr>
      <w:r>
        <w:rPr>
          <w:rFonts w:cs="Calibri"/>
        </w:rPr>
        <w:t>4.</w:t>
      </w:r>
    </w:p>
    <w:p>
      <w:pPr>
        <w:pStyle w:val="Normal"/>
        <w:widowControl w:val="false"/>
        <w:pBdr>
          <w:top w:val="single" w:sz="4" w:space="1" w:color="000000"/>
        </w:pBdr>
        <w:spacing w:lineRule="auto" w:line="276" w:before="0" w:after="200"/>
        <w:rPr>
          <w:rFonts w:ascii="Calibri" w:hAnsi="Calibri" w:cs="Calibri"/>
        </w:rPr>
      </w:pPr>
      <w:r>
        <w:rPr>
          <w:rFonts w:cs="Calibri"/>
        </w:rPr>
        <w:t xml:space="preserve">а) теннисистка из России </w:t>
      </w:r>
      <w:r>
        <w:rPr>
          <w:rFonts w:cs="Segoe UI Symbol" w:ascii="Segoe UI Symbol" w:hAnsi="Segoe UI Symbol"/>
        </w:rPr>
        <w:t>↔</w:t>
      </w:r>
      <w:r>
        <w:rPr>
          <w:rFonts w:cs="Calibri"/>
        </w:rPr>
        <w:t xml:space="preserve"> российская теннисистка (</w:t>
      </w:r>
      <w:r>
        <w:rPr>
          <w:rFonts w:cs="Segoe UI" w:ascii="Segoe UI" w:hAnsi="Segoe UI"/>
          <w:color w:val="1D2125"/>
          <w:sz w:val="23"/>
          <w:szCs w:val="23"/>
          <w:shd w:fill="F8F9FA" w:val="clear"/>
          <w:lang w:val="en-US"/>
        </w:rPr>
        <w:t>N</w:t>
      </w:r>
      <w:r>
        <w:rPr>
          <w:rFonts w:cs="Segoe UI" w:ascii="Segoe UI" w:hAnsi="Segoe UI"/>
          <w:color w:val="1D2125"/>
          <w:sz w:val="23"/>
          <w:szCs w:val="23"/>
          <w:shd w:fill="F8F9FA" w:val="clear"/>
        </w:rPr>
        <w:t>1</w:t>
      </w:r>
      <w:r>
        <w:rPr>
          <w:rFonts w:cs="Segoe UI" w:ascii="Segoe UI" w:hAnsi="Segoe UI"/>
          <w:color w:val="1D2125"/>
          <w:sz w:val="23"/>
          <w:szCs w:val="23"/>
          <w:shd w:fill="F8F9FA" w:val="clear"/>
          <w:lang w:val="en-US"/>
        </w:rPr>
        <w:t>n </w:t>
      </w:r>
      <w:r>
        <w:rPr>
          <w:rFonts w:cs="Segoe UI" w:ascii="Segoe UI" w:hAnsi="Segoe UI"/>
          <w:color w:val="1D2125"/>
          <w:sz w:val="23"/>
          <w:szCs w:val="23"/>
          <w:shd w:fill="F8F9FA" w:val="clear"/>
        </w:rPr>
        <w:t>из</w:t>
      </w:r>
      <w:r>
        <w:rPr>
          <w:rFonts w:cs="Segoe UI" w:ascii="Segoe UI" w:hAnsi="Segoe UI"/>
          <w:color w:val="1D2125"/>
          <w:sz w:val="23"/>
          <w:szCs w:val="23"/>
          <w:shd w:fill="F8F9FA" w:val="clear"/>
          <w:lang w:val="en-US"/>
        </w:rPr>
        <w:t> N</w:t>
      </w:r>
      <w:r>
        <w:rPr>
          <w:rFonts w:cs="Segoe UI" w:ascii="Segoe UI" w:hAnsi="Segoe UI"/>
          <w:color w:val="1D2125"/>
          <w:sz w:val="23"/>
          <w:szCs w:val="23"/>
          <w:shd w:fill="F8F9FA" w:val="clear"/>
        </w:rPr>
        <w:t>2</w:t>
      </w:r>
      <w:r>
        <w:rPr>
          <w:rFonts w:cs="Segoe UI" w:ascii="Segoe UI" w:hAnsi="Segoe UI"/>
          <w:color w:val="1D2125"/>
          <w:sz w:val="23"/>
          <w:szCs w:val="23"/>
          <w:shd w:fill="F8F9FA" w:val="clear"/>
          <w:lang w:val="en-US"/>
        </w:rPr>
        <w:t>g</w:t>
      </w:r>
      <w:r>
        <w:rPr>
          <w:rFonts w:cs="Segoe UI" w:ascii="Segoe UI" w:hAnsi="Segoe UI"/>
          <w:color w:val="1D2125"/>
          <w:sz w:val="23"/>
          <w:szCs w:val="23"/>
          <w:shd w:fill="F8F9FA" w:val="clear"/>
        </w:rPr>
        <w:t xml:space="preserve"> ↔ </w:t>
      </w:r>
      <w:r>
        <w:rPr>
          <w:rFonts w:cs="Segoe UI" w:ascii="Segoe UI" w:hAnsi="Segoe UI"/>
          <w:color w:val="1D2125"/>
          <w:sz w:val="23"/>
          <w:szCs w:val="23"/>
          <w:shd w:fill="F8F9FA" w:val="clear"/>
          <w:lang w:val="en-US"/>
        </w:rPr>
        <w:t>A</w:t>
      </w:r>
      <w:r>
        <w:rPr>
          <w:rFonts w:cs="Segoe UI" w:ascii="Segoe UI" w:hAnsi="Segoe UI"/>
          <w:color w:val="1D2125"/>
          <w:sz w:val="23"/>
          <w:szCs w:val="23"/>
          <w:shd w:fill="F8F9FA" w:val="clear"/>
        </w:rPr>
        <w:t>(</w:t>
      </w:r>
      <w:r>
        <w:rPr>
          <w:rFonts w:cs="Segoe UI" w:ascii="Segoe UI" w:hAnsi="Segoe UI"/>
          <w:color w:val="1D2125"/>
          <w:sz w:val="23"/>
          <w:szCs w:val="23"/>
          <w:shd w:fill="F8F9FA" w:val="clear"/>
          <w:lang w:val="en-US"/>
        </w:rPr>
        <w:t>N</w:t>
      </w:r>
      <w:r>
        <w:rPr>
          <w:rFonts w:cs="Segoe UI" w:ascii="Segoe UI" w:hAnsi="Segoe UI"/>
          <w:color w:val="1D2125"/>
          <w:sz w:val="23"/>
          <w:szCs w:val="23"/>
          <w:shd w:fill="F8F9FA" w:val="clear"/>
        </w:rPr>
        <w:t>2)</w:t>
      </w:r>
      <w:r>
        <w:rPr>
          <w:rFonts w:cs="Segoe UI" w:ascii="Segoe UI" w:hAnsi="Segoe UI"/>
          <w:color w:val="1D2125"/>
          <w:sz w:val="23"/>
          <w:szCs w:val="23"/>
          <w:shd w:fill="F8F9FA" w:val="clear"/>
          <w:lang w:val="en-US"/>
        </w:rPr>
        <w:t>nN</w:t>
      </w:r>
      <w:r>
        <w:rPr>
          <w:rFonts w:cs="Segoe UI" w:ascii="Segoe UI" w:hAnsi="Segoe UI"/>
          <w:color w:val="1D2125"/>
          <w:sz w:val="23"/>
          <w:szCs w:val="23"/>
          <w:shd w:fill="F8F9FA" w:val="clear"/>
        </w:rPr>
        <w:t>1</w:t>
      </w:r>
      <w:r>
        <w:rPr>
          <w:rFonts w:cs="Segoe UI" w:ascii="Segoe UI" w:hAnsi="Segoe UI"/>
          <w:color w:val="1D2125"/>
          <w:sz w:val="23"/>
          <w:szCs w:val="23"/>
          <w:shd w:fill="F8F9FA" w:val="clear"/>
          <w:lang w:val="en-US"/>
        </w:rPr>
        <w:t>n</w:t>
      </w:r>
      <w:r>
        <w:rPr>
          <w:rFonts w:cs="Calibri"/>
        </w:rPr>
        <w:t>)</w:t>
      </w:r>
    </w:p>
    <w:p>
      <w:pPr>
        <w:pStyle w:val="Normal"/>
        <w:widowControl w:val="false"/>
        <w:spacing w:lineRule="auto" w:line="276" w:before="0" w:after="200"/>
        <w:rPr>
          <w:rFonts w:ascii="Calibri" w:hAnsi="Calibri" w:cs="Calibri"/>
        </w:rPr>
      </w:pPr>
      <w:r>
        <w:rPr>
          <w:rFonts w:cs="Calibri"/>
        </w:rPr>
        <w:t>б) Мужчина среднего возраста покупал дом. (</w:t>
      </w:r>
      <w:r>
        <w:rPr>
          <w:rFonts w:cs="Segoe UI" w:ascii="Segoe UI" w:hAnsi="Segoe UI"/>
          <w:color w:val="1D2125"/>
          <w:sz w:val="23"/>
          <w:szCs w:val="23"/>
          <w:shd w:fill="F8F9FA" w:val="clear"/>
        </w:rPr>
        <w:t>AnNnVDAaNa</w:t>
      </w:r>
      <w:bookmarkStart w:id="0" w:name="_GoBack"/>
      <w:bookmarkEnd w:id="0"/>
      <w:r>
        <w:rPr>
          <w:rFonts w:cs="Calibri"/>
        </w:rPr>
        <w:t>)</w:t>
      </w:r>
    </w:p>
    <w:p>
      <w:pPr>
        <w:pStyle w:val="Normal"/>
        <w:pBdr>
          <w:top w:val="single" w:sz="4" w:space="1" w:color="000000"/>
        </w:pBdr>
        <w:spacing w:before="0" w:after="160"/>
        <w:rPr>
          <w:rFonts w:ascii="Segoe UI" w:hAnsi="Segoe UI" w:cs="Segoe UI"/>
          <w:color w:val="1D2125"/>
          <w:sz w:val="23"/>
          <w:szCs w:val="23"/>
          <w:shd w:fill="F8F9FA" w:val="clear"/>
        </w:rPr>
      </w:pPr>
      <w:r>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 w:name="Times New Roman">
    <w:charset w:val="cc"/>
    <w:family w:val="roman"/>
    <w:pitch w:val="variable"/>
  </w:font>
  <w:font w:name="Segoe UI">
    <w:charset w:val="cc"/>
    <w:family w:val="roman"/>
    <w:pitch w:val="variable"/>
  </w:font>
  <w:font w:name="Segoe UI Symbol">
    <w:charset w:val="cc"/>
    <w:family w:val="roman"/>
    <w:pitch w:val="variable"/>
  </w:font>
</w:fonts>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
    <w:name w:val="Hyperlink"/>
    <w:basedOn w:val="DefaultParagraphFont"/>
    <w:uiPriority w:val="99"/>
    <w:semiHidden/>
    <w:unhideWhenUsed/>
    <w:rsid w:val="00d15d7e"/>
    <w:rPr>
      <w:color w:val="0000FF"/>
      <w:u w:val="single"/>
    </w:rPr>
  </w:style>
  <w:style w:type="paragraph" w:styleId="Style14">
    <w:name w:val="Заголовок"/>
    <w:basedOn w:val="Normal"/>
    <w:next w:val="Style15"/>
    <w:qFormat/>
    <w:pPr>
      <w:keepNext w:val="true"/>
      <w:spacing w:before="240" w:after="120"/>
    </w:pPr>
    <w:rPr>
      <w:rFonts w:ascii="Liberation Sans" w:hAnsi="Liberation Sans" w:eastAsia="Microsoft YaHei" w:cs="Arial Unicode M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Unicode MS"/>
    </w:rPr>
  </w:style>
  <w:style w:type="paragraph" w:styleId="Style17">
    <w:name w:val="Caption"/>
    <w:basedOn w:val="Normal"/>
    <w:qFormat/>
    <w:pPr>
      <w:suppressLineNumbers/>
      <w:spacing w:before="120" w:after="120"/>
    </w:pPr>
    <w:rPr>
      <w:rFonts w:cs="Arial Unicode MS"/>
      <w:i/>
      <w:iCs/>
      <w:sz w:val="24"/>
      <w:szCs w:val="24"/>
    </w:rPr>
  </w:style>
  <w:style w:type="paragraph" w:styleId="Style18">
    <w:name w:val="Указатель"/>
    <w:basedOn w:val="Normal"/>
    <w:qFormat/>
    <w:pPr>
      <w:suppressLineNumbers/>
    </w:pPr>
    <w:rPr>
      <w:rFonts w:cs="Arial Unicode MS"/>
    </w:rPr>
  </w:style>
  <w:style w:type="paragraph" w:styleId="Whitespace-pre-wrap" w:customStyle="1">
    <w:name w:val="whitespace-pre-wrap"/>
    <w:basedOn w:val="Normal"/>
    <w:qFormat/>
    <w:rsid w:val="00d15d7e"/>
    <w:pPr>
      <w:spacing w:lineRule="auto" w:line="240" w:beforeAutospacing="1" w:afterAutospacing="1"/>
    </w:pPr>
    <w:rPr>
      <w:rFonts w:ascii="Times New Roman" w:hAnsi="Times New Roman" w:eastAsia="Times New Roman" w:cs="Times New Roman"/>
      <w:sz w:val="24"/>
      <w:szCs w:val="24"/>
      <w:lang w:eastAsia="ru-RU"/>
    </w:rPr>
  </w:style>
  <w:style w:type="paragraph" w:styleId="ListParagraph">
    <w:name w:val="List Paragraph"/>
    <w:basedOn w:val="Normal"/>
    <w:uiPriority w:val="34"/>
    <w:qFormat/>
    <w:rsid w:val="00d15d7e"/>
    <w:pPr>
      <w:spacing w:before="0" w:after="160"/>
      <w:ind w:left="720" w:hanging="0"/>
      <w:contextualSpacing/>
    </w:pPr>
    <w:rPr/>
  </w:style>
  <w:style w:type="paragraph" w:styleId="NormalWeb">
    <w:name w:val="Normal (Web)"/>
    <w:basedOn w:val="Normal"/>
    <w:uiPriority w:val="99"/>
    <w:unhideWhenUsed/>
    <w:qFormat/>
    <w:rsid w:val="00d15d7e"/>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6">
    <w:name w:val="Table Grid"/>
    <w:basedOn w:val="a1"/>
    <w:uiPriority w:val="39"/>
    <w:rsid w:val="00b96e3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du.vsu.ru/mod/assign/view.php?id=918508" TargetMode="External"/><Relationship Id="rId3" Type="http://schemas.openxmlformats.org/officeDocument/2006/relationships/hyperlink" Target="https://edu.vsu.ru/mod/resource/view.php?id=919336" TargetMode="External"/><Relationship Id="rId4" Type="http://schemas.openxmlformats.org/officeDocument/2006/relationships/hyperlink" Target="https://edu.vsu.ru/mod/assign/view.php?id=919076" TargetMode="External"/><Relationship Id="rId5" Type="http://schemas.openxmlformats.org/officeDocument/2006/relationships/hyperlink" Target="http://rvb.ru/soft/catalogue/c01.html"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LibreOffice/7.5.2.2$Windows_X86_64 LibreOffice_project/53bb9681a964705cf672590721dbc85eb4d0c3a2</Application>
  <AppVersion>15.0000</AppVersion>
  <Pages>4</Pages>
  <Words>854</Words>
  <Characters>5462</Characters>
  <CharactersWithSpaces>6534</CharactersWithSpaces>
  <Paragraphs>78</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2024-05-07T15:00:00Z</dcterms:created>
  <dc:creator>Админ</dc:creator>
  <dc:description/>
  <dc:language>ru-RU</dc:language>
  <cp:lastModifiedBy>Админ</cp:lastModifiedBy>
  <dcterms:modified xsi:type="dcterms:W3CDTF">2024-05-07T15:31:00Z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