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Case Study -</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Company Overview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Company Background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Founded by experienced telecom executives, MJTelco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Their management and operations teams are situated all around the globe creating many-to-many relationship between data consumers and provides in their system. After careful consideration, they decided public cloud is the perfect environment to support their needs.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Solution Concept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is running a successful proof-of-concept (PoC) project in its labs. They have two primary needs: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Scale and harden their PoC to support significantly more data flows generated when they ramp to more than </w:t>
      </w:r>
      <w:r>
        <w:rPr>
          <w:rFonts w:ascii="Calibri" w:hAnsi="Calibri" w:cs="Calibri" w:eastAsia="Calibri"/>
          <w:color w:val="000000"/>
          <w:spacing w:val="0"/>
          <w:position w:val="0"/>
          <w:sz w:val="22"/>
          <w:shd w:fill="auto" w:val="clear"/>
        </w:rPr>
        <w:t xml:space="preserve">50,000 </w:t>
      </w:r>
      <w:r>
        <w:rPr>
          <w:rFonts w:ascii="Calibri" w:hAnsi="Calibri" w:cs="Calibri" w:eastAsia="Calibri"/>
          <w:color w:val="000000"/>
          <w:spacing w:val="0"/>
          <w:position w:val="0"/>
          <w:sz w:val="22"/>
          <w:shd w:fill="auto" w:val="clear"/>
        </w:rPr>
        <w:t xml:space="preserve">installations.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Refine their machine-learning cycles to verify and improve the dynamic models they use to control topology definition.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will also use three separate operating environments `" development/test, staging, and production `" to meet the needs of running experiments, deploying new features, and serving production customers.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Business Requirements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Scale up their production environment with minimal cost, instantiating resources when and where needed in an unpredictable, distributed telecom user community.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Ensure security of their proprietary data to protect their leading-edge machine learning and analysis.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Provide reliable and timely access to data for analysis from distributed research workers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Maintain isolated environments that support rapid iteration of their machine-learning models without affecting their customers.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Technical Requirements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Ensure secure and efficient transport and storage of telemetry data</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Rapidly scale instances to support between </w:t>
      </w:r>
      <w:r>
        <w:rPr>
          <w:rFonts w:ascii="Calibri" w:hAnsi="Calibri" w:cs="Calibri" w:eastAsia="Calibri"/>
          <w:color w:val="000000"/>
          <w:spacing w:val="0"/>
          <w:position w:val="0"/>
          <w:sz w:val="22"/>
          <w:shd w:fill="auto" w:val="clear"/>
        </w:rPr>
        <w:t xml:space="preserve">10,000 </w:t>
      </w:r>
      <w:r>
        <w:rPr>
          <w:rFonts w:ascii="Calibri" w:hAnsi="Calibri" w:cs="Calibri" w:eastAsia="Calibri"/>
          <w:color w:val="000000"/>
          <w:spacing w:val="0"/>
          <w:position w:val="0"/>
          <w:sz w:val="22"/>
          <w:shd w:fill="auto" w:val="clear"/>
        </w:rPr>
        <w:t xml:space="preserve">and </w:t>
      </w:r>
      <w:r>
        <w:rPr>
          <w:rFonts w:ascii="Calibri" w:hAnsi="Calibri" w:cs="Calibri" w:eastAsia="Calibri"/>
          <w:color w:val="000000"/>
          <w:spacing w:val="0"/>
          <w:position w:val="0"/>
          <w:sz w:val="22"/>
          <w:shd w:fill="auto" w:val="clear"/>
        </w:rPr>
        <w:t xml:space="preserve">100,000 </w:t>
      </w:r>
      <w:r>
        <w:rPr>
          <w:rFonts w:ascii="Calibri" w:hAnsi="Calibri" w:cs="Calibri" w:eastAsia="Calibri"/>
          <w:color w:val="000000"/>
          <w:spacing w:val="0"/>
          <w:position w:val="0"/>
          <w:sz w:val="22"/>
          <w:shd w:fill="auto" w:val="clear"/>
        </w:rPr>
        <w:t xml:space="preserve">data providers with multiple flows each.</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Allow analysis and presentation against data tables tracking up to </w:t>
      </w:r>
      <w:r>
        <w:rPr>
          <w:rFonts w:ascii="Calibri" w:hAnsi="Calibri" w:cs="Calibri" w:eastAsia="Calibri"/>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years of data storing approximately </w:t>
      </w:r>
      <w:r>
        <w:rPr>
          <w:rFonts w:ascii="Calibri" w:hAnsi="Calibri" w:cs="Calibri" w:eastAsia="Calibri"/>
          <w:color w:val="000000"/>
          <w:spacing w:val="0"/>
          <w:position w:val="0"/>
          <w:sz w:val="22"/>
          <w:shd w:fill="auto" w:val="clear"/>
        </w:rPr>
        <w:t xml:space="preserve">100</w:t>
      </w:r>
      <w:r>
        <w:rPr>
          <w:rFonts w:ascii="Calibri" w:hAnsi="Calibri" w:cs="Calibri" w:eastAsia="Calibri"/>
          <w:color w:val="000000"/>
          <w:spacing w:val="0"/>
          <w:position w:val="0"/>
          <w:sz w:val="22"/>
          <w:shd w:fill="auto" w:val="clear"/>
        </w:rPr>
        <w:t xml:space="preserve">m records/day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Support rapid iteration of monitoring infrastructure focused on awareness of data pipeline problems both in telemetry flows and in production learning cycles.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CEO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CTO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CFO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needs you to create a schema in Google Bigtable that will allow for the historical analysis of the last </w:t>
      </w:r>
      <w:r>
        <w:rPr>
          <w:rFonts w:ascii="Calibri" w:hAnsi="Calibri" w:cs="Calibri" w:eastAsia="Calibri"/>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years of records. Each record that comes in is sent every </w:t>
      </w:r>
      <w:r>
        <w:rPr>
          <w:rFonts w:ascii="Calibri" w:hAnsi="Calibri" w:cs="Calibri" w:eastAsia="Calibri"/>
          <w:color w:val="000000"/>
          <w:spacing w:val="0"/>
          <w:position w:val="0"/>
          <w:sz w:val="22"/>
          <w:shd w:fill="auto" w:val="clear"/>
        </w:rPr>
        <w:t xml:space="preserve">15 </w:t>
      </w:r>
      <w:r>
        <w:rPr>
          <w:rFonts w:ascii="Calibri" w:hAnsi="Calibri" w:cs="Calibri" w:eastAsia="Calibri"/>
          <w:color w:val="000000"/>
          <w:spacing w:val="0"/>
          <w:position w:val="0"/>
          <w:sz w:val="22"/>
          <w:shd w:fill="auto" w:val="clear"/>
        </w:rPr>
        <w:t xml:space="preserve">minutes, and contains a unique identifier of the device and a data record. The most common query is for all the data for a given device for a given day.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Which schema should you use?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Rowkey: date#device_id Column data: data_point Most Voted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Rowkey: date Column data: device_id, data_point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 Rowkey: device_id Column data: date, data_point Most Voted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 Rowkey: data_point Column data: device_id, date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 Rowkey: date#data_point Column data: device_id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Correct Answer: D </w:t>
      </w:r>
      <w:r>
        <w:rPr>
          <w:rFonts w:ascii="Segoe UI Emoji" w:hAnsi="Segoe UI Emoji" w:cs="Segoe UI Emoji" w:eastAsia="Segoe UI Emoj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Community vote distribution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w:t>
      </w:r>
      <w:r>
        <w:rPr>
          <w:rFonts w:ascii="Calibri" w:hAnsi="Calibri" w:cs="Calibri" w:eastAsia="Calibri"/>
          <w:color w:val="000000"/>
          <w:spacing w:val="0"/>
          <w:position w:val="0"/>
          <w:sz w:val="22"/>
          <w:shd w:fill="auto" w:val="clear"/>
        </w:rPr>
        <w:t xml:space="preserve">57</w:t>
      </w:r>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 (</w:t>
      </w:r>
      <w:r>
        <w:rPr>
          <w:rFonts w:ascii="Calibri" w:hAnsi="Calibri" w:cs="Calibri" w:eastAsia="Calibri"/>
          <w:color w:val="000000"/>
          <w:spacing w:val="0"/>
          <w:position w:val="0"/>
          <w:sz w:val="22"/>
          <w:shd w:fill="auto" w:val="clear"/>
        </w:rPr>
        <w:t xml:space="preserve">33</w:t>
      </w:r>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10</w:t>
      </w:r>
      <w:r>
        <w:rPr>
          <w:rFonts w:ascii="Calibri" w:hAnsi="Calibri" w:cs="Calibri" w:eastAsia="Calibri"/>
          <w:color w:val="000000"/>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