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958" w:rsidRPr="002C5A01" w:rsidRDefault="007F1958" w:rsidP="002C5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EEECE1" w:themeColor="background2"/>
          <w:sz w:val="44"/>
          <w:szCs w:val="44"/>
          <w:lang w:eastAsia="pl-PL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 w:rsidRPr="002C5A01">
        <w:rPr>
          <w:b/>
          <w:color w:val="EEECE1" w:themeColor="background2"/>
          <w:sz w:val="44"/>
          <w:szCs w:val="44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RAPORT: Strategia Inwestycyjna </w:t>
      </w:r>
      <w:proofErr w:type="spellStart"/>
      <w:r w:rsidRPr="002C5A01">
        <w:rPr>
          <w:b/>
          <w:color w:val="EEECE1" w:themeColor="background2"/>
          <w:sz w:val="44"/>
          <w:szCs w:val="44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AirBNB</w:t>
      </w:r>
      <w:proofErr w:type="spellEnd"/>
      <w:r w:rsidRPr="002C5A01">
        <w:rPr>
          <w:b/>
          <w:color w:val="EEECE1" w:themeColor="background2"/>
          <w:sz w:val="44"/>
          <w:szCs w:val="44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(Rynek Nowy Jork)</w:t>
      </w:r>
    </w:p>
    <w:p w:rsidR="007F1958" w:rsidRDefault="007F1958" w:rsidP="007F1958">
      <w:pPr>
        <w:pStyle w:val="NormalnyWeb"/>
      </w:pPr>
      <w:r>
        <w:rPr>
          <w:b/>
          <w:bCs/>
        </w:rPr>
        <w:t>Autor:</w:t>
      </w:r>
      <w:r>
        <w:t xml:space="preserve"> Andrzej, </w:t>
      </w:r>
      <w:bookmarkStart w:id="0" w:name="_GoBack"/>
      <w:bookmarkEnd w:id="0"/>
    </w:p>
    <w:p w:rsidR="007F1958" w:rsidRDefault="007F1958" w:rsidP="007F1958">
      <w:pPr>
        <w:pStyle w:val="NormalnyWeb"/>
      </w:pPr>
      <w:r>
        <w:rPr>
          <w:b/>
          <w:bCs/>
        </w:rPr>
        <w:t>Narzędzia:</w:t>
      </w:r>
      <w:r>
        <w:t xml:space="preserve">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), Tableau</w:t>
      </w:r>
    </w:p>
    <w:p w:rsidR="007F1958" w:rsidRDefault="007F1958" w:rsidP="007F1958">
      <w:r>
        <w:pict>
          <v:rect id="_x0000_i1025" style="width:0;height:1.5pt" o:hralign="center" o:hrstd="t" o:hr="t" fillcolor="#a0a0a0" stroked="f"/>
        </w:pict>
      </w:r>
    </w:p>
    <w:p w:rsidR="007F1958" w:rsidRDefault="007F1958" w:rsidP="007F1958">
      <w:pPr>
        <w:pStyle w:val="Nagwek2"/>
      </w:pPr>
      <w:r>
        <w:t>1. Wstęp i Metodologia</w:t>
      </w:r>
    </w:p>
    <w:p w:rsidR="007F1958" w:rsidRDefault="007F1958" w:rsidP="007F1958">
      <w:pPr>
        <w:pStyle w:val="NormalnyWeb"/>
      </w:pPr>
      <w:r>
        <w:t>Celem raportu jest wskazanie optymalnych kierunków inwestycyjnych na rynku nieruchomości w Nowym Jorku pod kątem najmu krótkoterminowego. Analiza została przeprowadzona na zbiorze danych obejmującym ponad 100 000 ofert.</w:t>
      </w:r>
    </w:p>
    <w:p w:rsidR="007F1958" w:rsidRDefault="007F1958" w:rsidP="007F1958">
      <w:pPr>
        <w:pStyle w:val="NormalnyWeb"/>
      </w:pPr>
      <w:r>
        <w:rPr>
          <w:b/>
          <w:bCs/>
        </w:rPr>
        <w:t>Kluczowe kroki analityczne:</w:t>
      </w:r>
    </w:p>
    <w:p w:rsidR="007F1958" w:rsidRDefault="007F1958" w:rsidP="007F1958">
      <w:pPr>
        <w:pStyle w:val="NormalnyWeb"/>
        <w:numPr>
          <w:ilvl w:val="0"/>
          <w:numId w:val="4"/>
        </w:numPr>
      </w:pPr>
      <w:r>
        <w:t>Czyszczenie danych (usunięcie duplikatów, obsługa brakujących wartości w cenach).</w:t>
      </w:r>
    </w:p>
    <w:p w:rsidR="007F1958" w:rsidRDefault="007F1958" w:rsidP="007F1958">
      <w:pPr>
        <w:pStyle w:val="NormalnyWeb"/>
        <w:numPr>
          <w:ilvl w:val="0"/>
          <w:numId w:val="4"/>
        </w:numPr>
      </w:pPr>
      <w:r>
        <w:t>Segmentacja ofert ze względu na dzielnice (</w:t>
      </w:r>
      <w:proofErr w:type="spellStart"/>
      <w:r>
        <w:t>Boroughs</w:t>
      </w:r>
      <w:proofErr w:type="spellEnd"/>
      <w:r>
        <w:t>) oraz typ pokoju.</w:t>
      </w:r>
    </w:p>
    <w:p w:rsidR="006C3A57" w:rsidRDefault="006C3A57" w:rsidP="006C3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3A57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30910BF1" wp14:editId="4783DCEA">
            <wp:extent cx="5664200" cy="2795402"/>
            <wp:effectExtent l="0" t="0" r="0" b="5080"/>
            <wp:docPr id="1" name="Obraz 1" descr="C:\Users\AS\Downloads\pobr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\Downloads\pobran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174" cy="279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E31" w:rsidRDefault="006C3A57" w:rsidP="006C3A57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Analiza korelacji, cena w dzielnicy, cena za wynajem, </w:t>
      </w:r>
      <w:r w:rsidR="00155E3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ilość ocen,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rok budowy</w:t>
      </w:r>
    </w:p>
    <w:p w:rsidR="00155E31" w:rsidRDefault="006C3A57" w:rsidP="00155E31">
      <w:pPr>
        <w:pStyle w:val="NormalnyWeb"/>
      </w:pPr>
      <w:r w:rsidRPr="00155E31">
        <w:t xml:space="preserve"> </w:t>
      </w:r>
      <w:r w:rsidR="00155E31" w:rsidRPr="00155E31">
        <w:rPr>
          <w:noProof/>
        </w:rPr>
        <w:drawing>
          <wp:inline distT="0" distB="0" distL="0" distR="0" wp14:anchorId="5C5F7F9D" wp14:editId="56AF8F1D">
            <wp:extent cx="4274129" cy="1949450"/>
            <wp:effectExtent l="0" t="0" r="0" b="0"/>
            <wp:docPr id="2" name="Obraz 2" descr="C:\Users\AS\Downloads\pobran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\Downloads\pobrane (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929" cy="195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E31" w:rsidRPr="00155E31" w:rsidRDefault="00155E31" w:rsidP="00155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55E31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lastRenderedPageBreak/>
        <w:drawing>
          <wp:inline distT="0" distB="0" distL="0" distR="0" wp14:anchorId="76B2BFAA" wp14:editId="426FCC07">
            <wp:extent cx="5734050" cy="4216400"/>
            <wp:effectExtent l="0" t="0" r="0" b="0"/>
            <wp:docPr id="3" name="Obraz 3" descr="C:\Users\AS\Downloads\pobran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\Downloads\pobrane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11" cy="421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958" w:rsidRDefault="007F1958" w:rsidP="007F1958">
      <w:pPr>
        <w:pStyle w:val="NormalnyWeb"/>
        <w:numPr>
          <w:ilvl w:val="0"/>
          <w:numId w:val="4"/>
        </w:numPr>
      </w:pPr>
      <w:r>
        <w:t>Analiza korelacji między ceną a ocenami gości (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Number</w:t>
      </w:r>
      <w:proofErr w:type="spellEnd"/>
      <w:r>
        <w:t>).</w:t>
      </w:r>
    </w:p>
    <w:p w:rsidR="00155E31" w:rsidRPr="00155E31" w:rsidRDefault="00155E31" w:rsidP="00155E31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>
            <wp:extent cx="4775200" cy="1593850"/>
            <wp:effectExtent l="0" t="0" r="6350" b="6350"/>
            <wp:docPr id="5" name="Obraz 5" descr="C:\Users\AS\Downloads\pobran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S\Downloads\pobrane 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8568"/>
      </w:tblGrid>
      <w:tr w:rsidR="00CB2D14" w:rsidRPr="00CB2D14" w:rsidTr="002C5A01">
        <w:tc>
          <w:tcPr>
            <w:tcW w:w="8568" w:type="dxa"/>
          </w:tcPr>
          <w:p w:rsidR="00CB2D14" w:rsidRPr="00CB2D14" w:rsidRDefault="00CB2D14" w:rsidP="002C5A01">
            <w:pPr>
              <w:pStyle w:val="Akapitzlist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</w:pP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TABELA DO RAPORTU: Analiza Dzielnic</w:t>
            </w:r>
          </w:p>
        </w:tc>
      </w:tr>
      <w:tr w:rsidR="00CB2D14" w:rsidRPr="00CB2D14" w:rsidTr="002C5A01">
        <w:tc>
          <w:tcPr>
            <w:tcW w:w="8568" w:type="dxa"/>
          </w:tcPr>
          <w:p w:rsidR="00CB2D14" w:rsidRPr="00CB2D14" w:rsidRDefault="00CB2D14" w:rsidP="002C5A01">
            <w:pPr>
              <w:pStyle w:val="Akapitzlist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</w:pP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Dzielnice 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cena średnia mediana oferty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gwiazdki/średnia</w:t>
            </w:r>
          </w:p>
        </w:tc>
      </w:tr>
      <w:tr w:rsidR="00CB2D14" w:rsidRPr="00CB2D14" w:rsidTr="002C5A01">
        <w:tc>
          <w:tcPr>
            <w:tcW w:w="8568" w:type="dxa"/>
          </w:tcPr>
          <w:p w:rsidR="00CB2D14" w:rsidRPr="00CB2D14" w:rsidRDefault="00CB2D14" w:rsidP="002C5A01">
            <w:pPr>
              <w:pStyle w:val="Akapitzlist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</w:t>
            </w:r>
            <w:proofErr w:type="spellStart"/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Bronx</w:t>
            </w:r>
            <w:proofErr w:type="spellEnd"/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 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627.76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630.5   2712            3.33</w:t>
            </w:r>
          </w:p>
        </w:tc>
      </w:tr>
      <w:tr w:rsidR="00CB2D14" w:rsidRPr="00CB2D14" w:rsidTr="002C5A01">
        <w:tc>
          <w:tcPr>
            <w:tcW w:w="8568" w:type="dxa"/>
          </w:tcPr>
          <w:p w:rsidR="00CB2D14" w:rsidRPr="00CB2D14" w:rsidRDefault="00CB2D14" w:rsidP="002C5A01">
            <w:pPr>
              <w:pStyle w:val="Akapitzlist"/>
              <w:numPr>
                <w:ilvl w:val="0"/>
                <w:numId w:val="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</w:pP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Brooklyn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626.56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625.0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41843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   3.26</w:t>
            </w:r>
          </w:p>
        </w:tc>
      </w:tr>
      <w:tr w:rsidR="00CB2D14" w:rsidRPr="00CB2D14" w:rsidTr="002C5A01">
        <w:tc>
          <w:tcPr>
            <w:tcW w:w="8568" w:type="dxa"/>
          </w:tcPr>
          <w:p w:rsidR="00CB2D14" w:rsidRPr="00CB2D14" w:rsidRDefault="00CB2D14" w:rsidP="002C5A01">
            <w:pPr>
              <w:pStyle w:val="Akapitzlist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</w:pP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2  Manhattan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622.44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623.0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43793          3.28</w:t>
            </w:r>
          </w:p>
        </w:tc>
      </w:tr>
      <w:tr w:rsidR="00CB2D14" w:rsidRPr="00CB2D14" w:rsidTr="002C5A01">
        <w:tc>
          <w:tcPr>
            <w:tcW w:w="8568" w:type="dxa"/>
          </w:tcPr>
          <w:p w:rsidR="00CB2D14" w:rsidRPr="00CB2D14" w:rsidRDefault="00CB2D14" w:rsidP="002C5A01">
            <w:pPr>
              <w:pStyle w:val="Akapitzlist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</w:pP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3  </w:t>
            </w:r>
            <w:proofErr w:type="spellStart"/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Queens</w:t>
            </w:r>
            <w:proofErr w:type="spellEnd"/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630.19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626.0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13267          3.33</w:t>
            </w:r>
          </w:p>
        </w:tc>
      </w:tr>
      <w:tr w:rsidR="00CB2D14" w:rsidRPr="00CB2D14" w:rsidTr="002C5A01">
        <w:tc>
          <w:tcPr>
            <w:tcW w:w="8568" w:type="dxa"/>
          </w:tcPr>
          <w:p w:rsidR="00CB2D14" w:rsidRPr="00CB2D14" w:rsidRDefault="00CB2D14" w:rsidP="002C5A01">
            <w:pPr>
              <w:pStyle w:val="Akapitzlist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</w:pP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4  </w:t>
            </w:r>
            <w:proofErr w:type="spellStart"/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Staten</w:t>
            </w:r>
            <w:proofErr w:type="spellEnd"/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Island  624.49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628.0 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955            3.41</w:t>
            </w:r>
          </w:p>
        </w:tc>
      </w:tr>
      <w:tr w:rsidR="00CB2D14" w:rsidRPr="00CB2D14" w:rsidTr="002C5A01">
        <w:tc>
          <w:tcPr>
            <w:tcW w:w="8568" w:type="dxa"/>
          </w:tcPr>
          <w:p w:rsidR="00CB2D14" w:rsidRPr="00CB2D14" w:rsidRDefault="00CB2D14" w:rsidP="002C5A01">
            <w:pPr>
              <w:pStyle w:val="Akapitzlist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</w:pP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5  </w:t>
            </w:r>
            <w:proofErr w:type="spellStart"/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Unknown</w:t>
            </w:r>
            <w:proofErr w:type="spellEnd"/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657.17  </w:t>
            </w:r>
            <w:r w:rsidR="002C5A01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 xml:space="preserve">     </w:t>
            </w:r>
            <w:r w:rsidRPr="00CB2D14">
              <w:rPr>
                <w:rFonts w:ascii="Courier New" w:eastAsia="Times New Roman" w:hAnsi="Courier New" w:cs="Courier New"/>
                <w:sz w:val="20"/>
                <w:szCs w:val="20"/>
                <w:lang w:eastAsia="pl-PL"/>
              </w:rPr>
              <w:t>651.0     29            3.22</w:t>
            </w:r>
          </w:p>
        </w:tc>
      </w:tr>
    </w:tbl>
    <w:p w:rsidR="00155E31" w:rsidRPr="00155E31" w:rsidRDefault="00155E31" w:rsidP="00155E31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:rsidR="006C3A57" w:rsidRDefault="006C3A57" w:rsidP="006C3A57">
      <w:pPr>
        <w:pStyle w:val="NormalnyWeb"/>
        <w:ind w:left="720"/>
      </w:pPr>
    </w:p>
    <w:p w:rsidR="007F1958" w:rsidRDefault="007F1958" w:rsidP="007F1958">
      <w:r>
        <w:pict>
          <v:rect id="_x0000_i1026" style="width:0;height:1.5pt" o:hralign="center" o:hrstd="t" o:hr="t" fillcolor="#a0a0a0" stroked="f"/>
        </w:pict>
      </w:r>
    </w:p>
    <w:p w:rsidR="007F1958" w:rsidRDefault="007F1958" w:rsidP="007F1958">
      <w:pPr>
        <w:pStyle w:val="Nagwek2"/>
      </w:pPr>
      <w:r>
        <w:t>2. Strategia Inwestycyjna ($1,000,000 USD)</w:t>
      </w:r>
    </w:p>
    <w:p w:rsidR="007F1958" w:rsidRDefault="007F1958" w:rsidP="007F1958">
      <w:pPr>
        <w:pStyle w:val="Nagwek3"/>
      </w:pPr>
      <w:r>
        <w:t>Scenariusz A: Kapitał do 1 mln USD</w:t>
      </w:r>
    </w:p>
    <w:p w:rsidR="007F1958" w:rsidRDefault="007F1958" w:rsidP="007F1958">
      <w:pPr>
        <w:pStyle w:val="NormalnyWeb"/>
      </w:pPr>
      <w:r>
        <w:t xml:space="preserve">W tym budżecie rekomenduję skupienie się na </w:t>
      </w:r>
      <w:r>
        <w:rPr>
          <w:b/>
          <w:bCs/>
        </w:rPr>
        <w:t>Brooklynie</w:t>
      </w:r>
      <w:r>
        <w:t xml:space="preserve"> (szczególnie Bedford-</w:t>
      </w:r>
      <w:proofErr w:type="spellStart"/>
      <w:r>
        <w:t>Stuyvesant</w:t>
      </w:r>
      <w:proofErr w:type="spellEnd"/>
      <w:r>
        <w:t xml:space="preserve"> i </w:t>
      </w:r>
      <w:proofErr w:type="spellStart"/>
      <w:r>
        <w:t>Bushwick</w:t>
      </w:r>
      <w:proofErr w:type="spellEnd"/>
      <w:r>
        <w:t>).</w:t>
      </w:r>
    </w:p>
    <w:p w:rsidR="007F1958" w:rsidRDefault="007F1958" w:rsidP="007F1958">
      <w:pPr>
        <w:pStyle w:val="NormalnyWeb"/>
        <w:numPr>
          <w:ilvl w:val="0"/>
          <w:numId w:val="5"/>
        </w:numPr>
      </w:pPr>
      <w:r>
        <w:rPr>
          <w:b/>
          <w:bCs/>
        </w:rPr>
        <w:lastRenderedPageBreak/>
        <w:t>Typ nieruchomości:</w:t>
      </w:r>
      <w:r>
        <w:t xml:space="preserve"> Całe mieszkanie (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home</w:t>
      </w:r>
      <w:proofErr w:type="spellEnd"/>
      <w:r>
        <w:t>/</w:t>
      </w:r>
      <w:proofErr w:type="spellStart"/>
      <w:r>
        <w:t>apt</w:t>
      </w:r>
      <w:proofErr w:type="spellEnd"/>
      <w:r>
        <w:t xml:space="preserve">) lub 2x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Room</w:t>
      </w:r>
      <w:proofErr w:type="spellEnd"/>
      <w:r>
        <w:t>.</w:t>
      </w:r>
    </w:p>
    <w:p w:rsidR="007F1958" w:rsidRDefault="007F1958" w:rsidP="007F1958">
      <w:pPr>
        <w:pStyle w:val="NormalnyWeb"/>
        <w:numPr>
          <w:ilvl w:val="0"/>
          <w:numId w:val="5"/>
        </w:numPr>
      </w:pPr>
      <w:r>
        <w:rPr>
          <w:b/>
          <w:bCs/>
        </w:rPr>
        <w:t>Uzasadnienie:</w:t>
      </w:r>
      <w:r>
        <w:t xml:space="preserve"> Dane wskazują, że Brooklyn oferuje najlepszy stosunek ceny zakupu do przychodu z nocy (średnio ok. $620-650). Pozwala to na szybszy zwrot z kapitału (ROI) niż na drogim Manhattanie.</w:t>
      </w:r>
    </w:p>
    <w:p w:rsidR="007F1958" w:rsidRDefault="007F1958" w:rsidP="007F1958">
      <w:pPr>
        <w:pStyle w:val="Nagwek3"/>
      </w:pPr>
      <w:r>
        <w:t>Scenariusz B: Kapitał powyżej 1 mln USD</w:t>
      </w:r>
    </w:p>
    <w:p w:rsidR="007F1958" w:rsidRDefault="007F1958" w:rsidP="007F1958">
      <w:pPr>
        <w:pStyle w:val="NormalnyWeb"/>
      </w:pPr>
      <w:r>
        <w:t xml:space="preserve">Przy większym kapitale kluczowa jest ochrona wartości pieniądza w czasie. Rekomenduję </w:t>
      </w:r>
      <w:r>
        <w:rPr>
          <w:b/>
          <w:bCs/>
        </w:rPr>
        <w:t>Manhattan</w:t>
      </w:r>
      <w:r>
        <w:t>.</w:t>
      </w:r>
    </w:p>
    <w:p w:rsidR="007F1958" w:rsidRDefault="007F1958" w:rsidP="007F1958">
      <w:pPr>
        <w:pStyle w:val="NormalnyWeb"/>
        <w:numPr>
          <w:ilvl w:val="0"/>
          <w:numId w:val="6"/>
        </w:numPr>
      </w:pPr>
      <w:r>
        <w:rPr>
          <w:b/>
          <w:bCs/>
        </w:rPr>
        <w:t>Typ nieruchomości:</w:t>
      </w:r>
      <w:r>
        <w:t xml:space="preserve"> </w:t>
      </w:r>
      <w:proofErr w:type="spellStart"/>
      <w:r>
        <w:t>Luxury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Home/</w:t>
      </w:r>
      <w:proofErr w:type="spellStart"/>
      <w:r>
        <w:t>Apt</w:t>
      </w:r>
      <w:proofErr w:type="spellEnd"/>
      <w:r>
        <w:t xml:space="preserve"> w Midtown lub Upper West </w:t>
      </w:r>
      <w:proofErr w:type="spellStart"/>
      <w:r>
        <w:t>Side</w:t>
      </w:r>
      <w:proofErr w:type="spellEnd"/>
      <w:r>
        <w:t>.</w:t>
      </w:r>
    </w:p>
    <w:p w:rsidR="007F1958" w:rsidRDefault="007F1958" w:rsidP="007F1958">
      <w:pPr>
        <w:pStyle w:val="NormalnyWeb"/>
        <w:numPr>
          <w:ilvl w:val="0"/>
          <w:numId w:val="6"/>
        </w:numPr>
      </w:pPr>
      <w:r>
        <w:rPr>
          <w:b/>
          <w:bCs/>
        </w:rPr>
        <w:t>Uzasadnienie:</w:t>
      </w:r>
      <w:r>
        <w:t xml:space="preserve"> Choć cena wejścia jest wyższa, Manhattan posiada najwyższy wskaźnik "</w:t>
      </w:r>
      <w:proofErr w:type="spellStart"/>
      <w:r>
        <w:t>Availability</w:t>
      </w:r>
      <w:proofErr w:type="spellEnd"/>
      <w:r>
        <w:t>" (popyt całoroczny) oraz najwyższe oceny gości, co pozwala windować ceny serwisowe.</w:t>
      </w:r>
    </w:p>
    <w:p w:rsidR="007F1958" w:rsidRDefault="007F1958" w:rsidP="007F1958">
      <w:r>
        <w:pict>
          <v:rect id="_x0000_i1027" style="width:0;height:1.5pt" o:hralign="center" o:hrstd="t" o:hr="t" fillcolor="#a0a0a0" stroked="f"/>
        </w:pict>
      </w:r>
    </w:p>
    <w:p w:rsidR="007F1958" w:rsidRDefault="007F1958" w:rsidP="007F1958">
      <w:pPr>
        <w:pStyle w:val="Nagwek2"/>
      </w:pPr>
      <w:r>
        <w:t>3. Rekomendacje: Gdzie inwestować, a co omijać?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247"/>
        <w:gridCol w:w="6039"/>
      </w:tblGrid>
      <w:tr w:rsidR="007F1958" w:rsidTr="007F19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rPr>
                <w:rStyle w:val="Pogrubienie"/>
              </w:rPr>
              <w:t>Ocena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rPr>
                <w:rStyle w:val="Pogrubienie"/>
              </w:rPr>
              <w:t>Dzielnica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rPr>
                <w:rStyle w:val="Pogrubienie"/>
              </w:rPr>
              <w:t>Uzasadnienie</w:t>
            </w:r>
          </w:p>
        </w:tc>
      </w:tr>
      <w:tr w:rsidR="007F1958" w:rsidTr="007F1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TOP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Manhattan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t>Najwyższe ceny dobowe, prestiż, stały dopływ turystów.</w:t>
            </w:r>
          </w:p>
        </w:tc>
      </w:tr>
      <w:tr w:rsidR="007F1958" w:rsidTr="007F1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Wschodząca Gwiazda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Queens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t>Najszybszy wzrost liczby recenzji, idealne dla inwestora z mniejszym budżetem.</w:t>
            </w:r>
          </w:p>
        </w:tc>
      </w:tr>
      <w:tr w:rsidR="007F1958" w:rsidTr="007F1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Omijać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Staten</w:t>
            </w:r>
            <w:proofErr w:type="spellEnd"/>
            <w:r>
              <w:rPr>
                <w:b/>
                <w:bCs/>
              </w:rPr>
              <w:t xml:space="preserve"> Island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F1958" w:rsidRDefault="007F1958">
            <w:pPr>
              <w:spacing w:after="480"/>
              <w:rPr>
                <w:sz w:val="24"/>
                <w:szCs w:val="24"/>
              </w:rPr>
            </w:pPr>
            <w:r>
              <w:t>Najniższy popyt i ograniczona komunikacja z resztą miasta.</w:t>
            </w:r>
          </w:p>
        </w:tc>
      </w:tr>
    </w:tbl>
    <w:p w:rsidR="007F1958" w:rsidRPr="007F1958" w:rsidRDefault="007F1958" w:rsidP="007F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F83156" w:rsidRDefault="002C5A01"/>
    <w:sectPr w:rsidR="00F83156" w:rsidSect="00155E31">
      <w:pgSz w:w="11906" w:h="16838"/>
      <w:pgMar w:top="85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95691"/>
    <w:multiLevelType w:val="hybridMultilevel"/>
    <w:tmpl w:val="8D0A5C86"/>
    <w:lvl w:ilvl="0" w:tplc="ADE83B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1C461D"/>
    <w:multiLevelType w:val="multilevel"/>
    <w:tmpl w:val="F0B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0D3AD0"/>
    <w:multiLevelType w:val="multilevel"/>
    <w:tmpl w:val="E6C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BE3C6F"/>
    <w:multiLevelType w:val="hybridMultilevel"/>
    <w:tmpl w:val="6EA058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FE2BCF"/>
    <w:multiLevelType w:val="multilevel"/>
    <w:tmpl w:val="B36C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6947CD"/>
    <w:multiLevelType w:val="multilevel"/>
    <w:tmpl w:val="8A40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BA3065"/>
    <w:multiLevelType w:val="multilevel"/>
    <w:tmpl w:val="AD88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407D8B"/>
    <w:multiLevelType w:val="multilevel"/>
    <w:tmpl w:val="27E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958"/>
    <w:rsid w:val="00155E31"/>
    <w:rsid w:val="002C5A01"/>
    <w:rsid w:val="00555753"/>
    <w:rsid w:val="006C3A57"/>
    <w:rsid w:val="007F1958"/>
    <w:rsid w:val="00A97A91"/>
    <w:rsid w:val="00CB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F19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link w:val="Nagwek2Znak"/>
    <w:uiPriority w:val="9"/>
    <w:qFormat/>
    <w:rsid w:val="007F19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7F19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7F1958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7F1958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unhideWhenUsed/>
    <w:rsid w:val="007F1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1Znak">
    <w:name w:val="Nagłówek 1 Znak"/>
    <w:basedOn w:val="Domylnaczcionkaakapitu"/>
    <w:link w:val="Nagwek1"/>
    <w:uiPriority w:val="9"/>
    <w:rsid w:val="007F19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7F1958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C3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C3A57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6C3A57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55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55E31"/>
    <w:rPr>
      <w:rFonts w:ascii="Courier New" w:eastAsia="Times New Roman" w:hAnsi="Courier New" w:cs="Courier New"/>
      <w:sz w:val="20"/>
      <w:szCs w:val="20"/>
      <w:lang w:eastAsia="pl-PL"/>
    </w:rPr>
  </w:style>
  <w:style w:type="table" w:styleId="Tabela-Siatka">
    <w:name w:val="Table Grid"/>
    <w:basedOn w:val="Standardowy"/>
    <w:uiPriority w:val="59"/>
    <w:rsid w:val="00CB2D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F19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link w:val="Nagwek2Znak"/>
    <w:uiPriority w:val="9"/>
    <w:qFormat/>
    <w:rsid w:val="007F19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7F19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7F1958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7F1958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unhideWhenUsed/>
    <w:rsid w:val="007F1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Nagwek1Znak">
    <w:name w:val="Nagłówek 1 Znak"/>
    <w:basedOn w:val="Domylnaczcionkaakapitu"/>
    <w:link w:val="Nagwek1"/>
    <w:uiPriority w:val="9"/>
    <w:rsid w:val="007F19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7F1958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C3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C3A57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6C3A57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55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55E31"/>
    <w:rPr>
      <w:rFonts w:ascii="Courier New" w:eastAsia="Times New Roman" w:hAnsi="Courier New" w:cs="Courier New"/>
      <w:sz w:val="20"/>
      <w:szCs w:val="20"/>
      <w:lang w:eastAsia="pl-PL"/>
    </w:rPr>
  </w:style>
  <w:style w:type="table" w:styleId="Tabela-Siatka">
    <w:name w:val="Table Grid"/>
    <w:basedOn w:val="Standardowy"/>
    <w:uiPriority w:val="59"/>
    <w:rsid w:val="00CB2D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4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336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AS</cp:lastModifiedBy>
  <cp:revision>1</cp:revision>
  <dcterms:created xsi:type="dcterms:W3CDTF">2026-01-08T18:48:00Z</dcterms:created>
  <dcterms:modified xsi:type="dcterms:W3CDTF">2026-01-08T19:38:00Z</dcterms:modified>
</cp:coreProperties>
</file>