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Manual Test Plan</w:t>
      </w:r>
    </w:p>
    <w:p>
      <w:pPr>
        <w:spacing w:after="40"/>
      </w:pPr>
      <w:r>
        <w:rPr>
          <w:color w:val="444444"/>
          <w:sz w:val="26"/>
          <w:szCs w:val="26"/>
        </w:rPr>
        <w:t xml:space="preserve">Guest Checkout with Cash on Delivery — Shopware 6 Storefront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QA / Automation Tester Intern — Practical Exercise — Solution25</w:t>
      </w:r>
    </w:p>
    <w:p>
      <w:pPr>
        <w:spacing w:after="300"/>
      </w:pPr>
      <w:r>
        <w:rPr>
          <w:color w:val="666666"/>
          <w:sz w:val="19"/>
          <w:szCs w:val="19"/>
        </w:rPr>
        <w:t xml:space="preserve">Prepared by: Anduena  |  Date: September 2, 2026</w:t>
      </w:r>
    </w:p>
    <w:p>
      <w:pPr>
        <w:pStyle w:val="Heading1"/>
        <w:spacing w:after="120" w:before="300"/>
      </w:pPr>
      <w:r>
        <w:rPr>
          <w:color w:val="1F4E79"/>
        </w:rPr>
        <w:t xml:space="preserve">1. Scope</w:t>
      </w:r>
    </w:p>
    <w:p>
      <w:pPr>
        <w:spacing w:after="100"/>
      </w:pPr>
      <w:r>
        <w:rPr>
          <w:sz w:val="20"/>
          <w:szCs w:val="20"/>
        </w:rPr>
        <w:t xml:space="preserve">This plan covers the core storefront user flow: a guest visitor finds a product, adds it to the cart, and completes checkout using “Cash on delivery” as the payment method. It includes positive (happy-path and variations), negative, and edge-case scenarios, each with preconditions, steps, expected result and priority.</w:t>
      </w:r>
    </w:p>
    <w:p>
      <w:pPr>
        <w:pStyle w:val="Heading1"/>
        <w:spacing w:after="120" w:before="300"/>
      </w:pPr>
      <w:r>
        <w:rPr>
          <w:color w:val="1F4E79"/>
        </w:rPr>
        <w:t xml:space="preserve">2. Test Environment</w:t>
      </w:r>
    </w:p>
    <w:p>
      <w:pPr>
        <w:spacing w:after="40"/>
      </w:pPr>
      <w:r>
        <w:rPr>
          <w:sz w:val="20"/>
          <w:szCs w:val="20"/>
        </w:rPr>
        <w:t xml:space="preserve">• Application under test: Shopware 6 public demo storefront</w:t>
      </w:r>
    </w:p>
    <w:p>
      <w:pPr>
        <w:spacing w:after="40"/>
      </w:pPr>
      <w:r>
        <w:rPr>
          <w:sz w:val="20"/>
          <w:szCs w:val="20"/>
        </w:rPr>
        <w:t xml:space="preserve">• URL: https://www.shopware6-demo.development-s25.com/</w:t>
      </w:r>
    </w:p>
    <w:p>
      <w:pPr>
        <w:spacing w:after="40"/>
      </w:pPr>
      <w:r>
        <w:rPr>
          <w:sz w:val="20"/>
          <w:szCs w:val="20"/>
        </w:rPr>
        <w:t xml:space="preserve">• Browser: Latest Chrome (desktop); flow also expected to work on latest Firefox/Safari/Edge</w:t>
      </w:r>
    </w:p>
    <w:p>
      <w:pPr>
        <w:spacing w:after="40"/>
      </w:pPr>
      <w:r>
        <w:rPr>
          <w:sz w:val="20"/>
          <w:szCs w:val="20"/>
        </w:rPr>
        <w:t xml:space="preserve">• Store locale observed: German (de-DE) is the default storefront language — UI labels referenced above are the German labels actually shown (e.g. “Zur Kasse” = Proceed to checkout, “Weiter” = Continue, “Zahlungspflichtig bestellen” = Place order).</w:t>
      </w:r>
    </w:p>
    <w:p>
      <w:pPr>
        <w:spacing w:after="200"/>
      </w:pPr>
      <w:r>
        <w:rPr>
          <w:sz w:val="20"/>
          <w:szCs w:val="20"/>
        </w:rPr>
        <w:t xml:space="preserve">• No prior account / authentication required — all cases exercise the guest checkout path.</w:t>
      </w:r>
    </w:p>
    <w:p>
      <w:pPr>
        <w:pStyle w:val="Heading1"/>
        <w:spacing w:after="120" w:before="300"/>
      </w:pPr>
      <w:r>
        <w:rPr>
          <w:color w:val="1F4E79"/>
        </w:rPr>
        <w:t xml:space="preserve">3. Positive Test Cases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6 cases — happy path and realistic variations.</w:t>
      </w:r>
    </w:p>
    <w:tbl>
      <w:tblPr>
        <w:tblW w:type="dxa" w:w="15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2100"/>
        <w:gridCol w:w="2450"/>
        <w:gridCol w:w="4600"/>
        <w:gridCol w:w="4150"/>
        <w:gridCol w:w="1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4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1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TC-01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completes checkout with Cash on Delivery (happy path)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Storefront is reachable; cart is empty; no user is logged in.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the storefront homepage.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Navigate to a product category (e.g. Clothing &gt; Women) and open a product detail page.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"Add to cart" (In den Warenkorb).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Open the cart flyout/page and click "Proceed to checkout" (Zur Kasse).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Fill in the guest personal information (salutation, first name, last name, email) leaving "Create customer account" unchecked.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Fill in the billing address (street, zip code, city, country) and click "Continue" (Weiter).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7. On the final step, select "Cash on delivery" as the payment method.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8. Check the Terms &amp; Conditions (AGB) checkbox.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9. Click "Place order" (Zahlungspflichtig bestellen).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confirmation page ("Bestellung abgeschlossen") is displayed with a unique order number and "Payment method: Cash on delivery".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TC-02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checkout with a variant product (colour/size selection)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product with variants (e.g. colour/size) exists in the catalogue.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 product that has colour/size variants.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a specific colour and size.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Add the selected variant to the cart.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Proceed through guest checkout as in TC-01, choosing Cash on Delivery.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Place the order.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cart, order summary and confirmation page all show the exact variant (colour + size) that was selected, with the correct variant price.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TC-03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checkout with quantity increased via the "+" stepper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detail page is open; quantity stepper defaults to 1.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the product detail page, click the "+" stepper button twice to set quantity to 3.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the product to the cart.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Proceed through guest checkout choosing Cash on Delivery and place the order.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and order confirmation show quantity = 3 and the line total / grand total are correctly calculated as unit price × 3.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TC-04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checkout with a shipping address different from the billing address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already in cart; guest is on the shipping-information step.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Fill in personal information and billing address.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Check "Shipping address differs from billing address" (Lieferadresse weicht von Rechnungsadresse ab).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Fill in a different shipping address in the additional fields shown.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Continue to the final step, choose Cash on Delivery, accept the AGB and place the order.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order confirmation page shows two distinct, correctly matched addresses under "Shipping address" and "Billing address".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TC-05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updates quantity from the Cart page before checkout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unit of a product is already in the cart.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the cart page (/checkout/cart).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Use the quantity stepper on the cart line item to change quantity from 1 to 2.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Verify the subtotal updates automatically.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Proceed to checkout, select Cash on Delivery, and place the order.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subtotal recalculates immediately after the change, and the final order reflects quantity = 2 with matching totals.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TC-06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checkout using each available salutation option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is on the shipping-information step.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the salutation dropdown (Anrede).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"Mrs.", complete the remaining required fields, and place the order with Cash on Delivery.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Repeat the flow selecting "Mr." and then "Not specified" in separate runs.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every salutation option, the checkout completes successfully and the chosen salutation is reflected correctly on the order confirmation / order address.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Low</w:t>
            </w:r>
          </w:p>
        </w:tc>
      </w:tr>
    </w:tbl>
    <w:p>
      <w:r>
        <w:br/>
        <w:t xml:space="preserve"/>
      </w:r>
    </w:p>
    <w:p>
      <w:pPr>
        <w:pStyle w:val="Heading1"/>
        <w:spacing w:after="120" w:before="300"/>
      </w:pPr>
      <w:r>
        <w:rPr>
          <w:color w:val="1F4E79"/>
        </w:rPr>
        <w:t xml:space="preserve">4. Negative Test Cases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5 cases — invalid input, empty cart, missing required fields.</w:t>
      </w:r>
    </w:p>
    <w:tbl>
      <w:tblPr>
        <w:tblW w:type="dxa" w:w="15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2100"/>
        <w:gridCol w:w="2450"/>
        <w:gridCol w:w="4600"/>
        <w:gridCol w:w="4150"/>
        <w:gridCol w:w="1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4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1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TN-01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to check out with an empty cart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 (no products added).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Navigate directly to the checkout confirmation URL (/checkout/confirm) without adding any product.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shows a clear "Your cart is empty" (Ihr Warenkorb ist leer) message and does not present a payment/place-order option.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TN-02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guest information form with required fields empty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in cart; guest is on the shipping-information step.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Leave "First name", "Last name" and "Email" empty.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"Continue" (Weiter).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form is not submitted; inline validation messages are shown next to each missing required field; the user stays on the same step.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TN-03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an invalid email format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is on the shipping-information step.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Fill all required fields normally.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an invalid email address, e.g. "test@@invalid" or "not-an-email", in the Email field.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"Continue".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validation error indicating an invalid email format is displayed; the user cannot proceed to the payment step.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TN-04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to place the order without accepting Terms &amp; Conditions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has completed the address step and is on the final confirmation step.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Cash on Delivery as the payment method.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Leave the "I have read the AGB / Terms" checkbox unchecked.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"Place order" (Zahlungspflichtig bestellen).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order is not placed; a validation message requiring acceptance of the Terms &amp; Conditions is shown; the required checkbox is highlighted.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TN-05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to cart with quantity manually set to 0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detail page is open; quantity field allows manual typing (min="1" is set as an HTML attribute but is not strictly enforced client-side).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into the quantity field and manually type "0" (instead of using the +/– stepper).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"Add to cart".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item should not be added, and the user should see a clear, visible validation message explaining why. (See Bug Report BUG-01 — actual behaviour deviates from this.)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</w:tbl>
    <w:p>
      <w:r>
        <w:br/>
        <w:t xml:space="preserve"/>
      </w:r>
    </w:p>
    <w:p>
      <w:pPr>
        <w:pStyle w:val="Heading1"/>
        <w:spacing w:after="120" w:before="300"/>
      </w:pPr>
      <w:r>
        <w:rPr>
          <w:color w:val="1F4E79"/>
        </w:rPr>
        <w:t xml:space="preserve">5. Edge Cases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4 cases — boundary quantities, long input, special characters.</w:t>
      </w:r>
    </w:p>
    <w:tbl>
      <w:tblPr>
        <w:tblW w:type="dxa" w:w="15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2100"/>
        <w:gridCol w:w="2450"/>
        <w:gridCol w:w="4600"/>
        <w:gridCol w:w="4150"/>
        <w:gridCol w:w="1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4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15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TE-01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to cart with a quantity exceeding the allowed maximum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Product's quantity field has max="100" configured.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the product detail page, set the quantity to a value above the maximum (e.g. 9999) by typing it directly into the field.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"Add to cart" and, if accepted, continue to checkout.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should reject or clamp the quantity to the configured maximum and show a clear message; the order should never be created for a quantity beyond what is actually sellable.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TE-02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extremely long values in name / address fields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is on the shipping-information step.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 ~300-character string as the first name and as the street address.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Fill the remaining fields validly and attempt to continue and complete the order.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field either enforces a sensible client-side max length, or the backend safely rejects/truncates the value with a clear message. The confirmation page layout must not break, overflow, or silently truncate data in a misleading way.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Low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TE-03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special characters and script-like input in name / address fields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is on the shipping-information step.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 name containing legitimate special characters, e.g. "O'Brien-Müller" and an address containing German umlauts, e.g. "Straße ÄÖÜß 123 #5".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In a separate run, enter a name containing markup, e.g. "&lt;script&gt;alert(1)&lt;/script&gt;".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Complete the order in both cases (where the form allows) and view the confirmation page.</w:t>
            </w:r>
          </w:p>
        </w:tc>
        <w:tc>
          <w:tcPr>
            <w:tcW w:type="dxa" w:w="41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Legitimate special characters (accents, umlauts, apostrophes, hyphens) are accepted and displayed correctly with no encoding issues. Script/markup input is safely escaped and rendered as plain text — never executed — anywhere it is later displayed (confirmation page, order emails, admin backend).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9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TE-04</w:t>
            </w:r>
          </w:p>
        </w:tc>
        <w:tc>
          <w:tcPr>
            <w:tcW w:type="dxa" w:w="21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Try to decrease quantity below 1 using the stepper</w:t>
            </w:r>
          </w:p>
        </w:tc>
        <w:tc>
          <w:tcPr>
            <w:tcW w:type="dxa" w:w="24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detail page open; quantity stepper at its default value of 1.</w:t>
            </w:r>
          </w:p>
        </w:tc>
        <w:tc>
          <w:tcPr>
            <w:tcW w:type="dxa" w:w="4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With quantity = 1, click the "–" (decrease) stepper button.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Repeat several times in quick succession.</w:t>
            </w:r>
          </w:p>
        </w:tc>
        <w:tc>
          <w:tcPr>
            <w:tcW w:type="dxa" w:w="415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 remains at 1 (the configured minimum); the "–" button does not push the value to 0 or below, and no unintended request is sent.</w:t>
            </w:r>
          </w:p>
        </w:tc>
        <w:tc>
          <w:tcPr>
            <w:tcW w:type="dxa" w:w="12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Low</w:t>
            </w:r>
          </w:p>
        </w:tc>
      </w:tr>
    </w:tbl>
    <w:p>
      <w:pPr>
        <w:pStyle w:val="Heading1"/>
        <w:spacing w:after="120" w:before="300"/>
      </w:pPr>
      <w:r>
        <w:rPr>
          <w:color w:val="1F4E79"/>
        </w:rPr>
        <w:t xml:space="preserve">6. Notes</w:t>
      </w:r>
    </w:p>
    <w:p>
      <w:pPr>
        <w:spacing w:after="80"/>
      </w:pPr>
      <w:r>
        <w:rPr>
          <w:sz w:val="20"/>
          <w:szCs w:val="20"/>
        </w:rPr>
        <w:t xml:space="preserve">• TN-05 was executed during test design and revealed a real defect — see the accompanying Bug Report (BUG-01: “Add to cart’ with quantity 0 silently fails with no visible error message”).</w:t>
      </w:r>
    </w:p>
    <w:p>
      <w:pPr>
        <w:spacing w:after="80"/>
      </w:pPr>
      <w:r>
        <w:rPr>
          <w:sz w:val="20"/>
          <w:szCs w:val="20"/>
        </w:rPr>
        <w:t xml:space="preserve">• TC-01 is the case automated end-to-end for Part 2 of this exercise (see /automation in the repository).</w:t>
      </w:r>
    </w:p>
    <w:p>
      <w:pPr>
        <w:spacing w:after="80"/>
      </w:pPr>
      <w:r>
        <w:rPr>
          <w:sz w:val="20"/>
          <w:szCs w:val="20"/>
        </w:rPr>
        <w:t xml:space="preserve">• Priority reflects impact on the core guest-checkout revenue path: High = blocks or corrupts an order; Medium = degrades the experience but has a workaround; Low = cosmetic or very low likelihood.</w:t>
      </w:r>
    </w:p>
    <w:sectPr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2026-09-02T16:24:03.562Z</dcterms:created>
  <dcterms:modified xsi:type="dcterms:W3CDTF">2026-09-02T16:24:03.562Z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