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6" w:dyaOrig="1396">
          <v:rect xmlns:o="urn:schemas-microsoft-com:office:office" xmlns:v="urn:schemas-microsoft-com:vml" id="rectole0000000000" style="width:334.300000pt;height: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auto" w:val="clear"/>
        </w:rPr>
        <w:t xml:space="preserve"> Institut für Technische Informatik | Direktor Prof. Dr.-Ing. Mladen Berekovic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Automatisierte Klassifikation und Kategorisierung von Memristoren bezüglich eines Qualitätsmaßes in Hinsicht auf die Lebensdauer und Formbarkeit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Automated classification and categorization of memristors with regards to a quality metric with focus on lifespan and formability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Bachelorarbeit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 Rahmen des Studiengangs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Informatik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der Universität zu Lübeck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Vorgelegt von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Andreas Waldner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Ausgegeben und betreut von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Dr. habil. Jan Haase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Lübeck, den 09.06.2020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