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6"/>
        </w:rPr>
        <w:t>RINGKASAN KEAMANAN SIBER &amp; ANALISIS JURNAL</w:t>
      </w:r>
    </w:p>
    <w:p>
      <w:pPr>
        <w:jc w:val="center"/>
      </w:pPr>
      <w:r>
        <w:rPr>
          <w:i/>
          <w:color w:val="666666"/>
          <w:sz w:val="22"/>
        </w:rPr>
        <w:t>Proyek PBL: NutriGrow — Smart Fertigation &amp; IoT Agriculture (Bitanic Pro V4)</w:t>
        <w:br/>
        <w:t>Fokus Analisis: Keamanan Sistem (Security)</w:t>
      </w:r>
    </w:p>
    <w:p>
      <w:pPr>
        <w:spacing w:after="360"/>
      </w:pPr>
    </w:p>
    <w:p>
      <w:pPr>
        <w:spacing w:before="240" w:after="120"/>
      </w:pPr>
      <w:r>
        <w:rPr>
          <w:b/>
          <w:color w:val="2E7D32"/>
          <w:sz w:val="28"/>
        </w:rPr>
        <w:t>1. Ringkasan Keamanan Sistem NutriGrow (Bitanic Pro V4)</w:t>
      </w:r>
    </w:p>
    <w:p>
      <w:pPr>
        <w:spacing w:after="240"/>
      </w:pPr>
      <w:r>
        <w:t>Berdasarkan analisis komparatif dari penelitian ilmiah siber pertanian, berikut adalah ringkasan arsitektur keamanan yang diimplementasikan pada proyek NutriGrow yang dibagi ke dalam 4 lapisan keamanan utama:</w:t>
      </w:r>
    </w:p>
    <w:p>
      <w:pPr>
        <w:spacing w:before="160" w:after="80"/>
      </w:pPr>
      <w:r>
        <w:rPr>
          <w:b/>
          <w:color w:val="388E3C"/>
          <w:sz w:val="24"/>
        </w:rPr>
        <w:t>A. Physical &amp; Device Security (Keamanan Perangkat Keras)</w:t>
      </w:r>
    </w:p>
    <w:p>
      <w:pPr>
        <w:pStyle w:val="ListBullet"/>
        <w:spacing w:after="60"/>
      </w:pPr>
      <w:r>
        <w:rPr>
          <w:b/>
        </w:rPr>
        <w:t xml:space="preserve">Pemisahan Kredensial Kritis: </w:t>
      </w:r>
      <w:r>
        <w:t>Kode program ESP32/ESP8266 NutriGrow tidak menyimpan master key database (Supabase Service Role Key). Pencurian fisik sensor di kebun tidak membocorkan akses root.</w:t>
      </w:r>
    </w:p>
    <w:p>
      <w:pPr>
        <w:pStyle w:val="ListBullet"/>
        <w:spacing w:after="60"/>
      </w:pPr>
      <w:r>
        <w:rPr>
          <w:b/>
        </w:rPr>
        <w:t xml:space="preserve">ESP-NOW MAC Address Filtering: </w:t>
      </w:r>
      <w:r>
        <w:t>ESP8266 Gateway hanya menerima transmisi data dari ESP32 Sensor Node dengan alamat MAC yang sudah didaftarkan secara statis untuk mencegah rogue node.</w:t>
      </w:r>
    </w:p>
    <w:p>
      <w:pPr>
        <w:pStyle w:val="ListBullet"/>
        <w:spacing w:after="60"/>
      </w:pPr>
      <w:r>
        <w:rPr>
          <w:b/>
        </w:rPr>
        <w:t xml:space="preserve">Enkripsi Telemetry Ringan: </w:t>
      </w:r>
      <w:r>
        <w:t>Autentikasi telemetry menggunakan hash token SHA-256 yang divalidasi oleh middleware verifyIoTKey pada endpoint /api/v1/telemetry.</w:t>
      </w:r>
    </w:p>
    <w:p>
      <w:pPr>
        <w:spacing w:before="160" w:after="80"/>
      </w:pPr>
      <w:r>
        <w:rPr>
          <w:b/>
          <w:color w:val="388E3C"/>
          <w:sz w:val="24"/>
        </w:rPr>
        <w:t>B. Network &amp; Protocol Security (Keamanan Protokol &amp; Transmisi)</w:t>
      </w:r>
    </w:p>
    <w:p>
      <w:pPr>
        <w:pStyle w:val="ListBullet"/>
        <w:spacing w:after="60"/>
      </w:pPr>
      <w:r>
        <w:rPr>
          <w:b/>
        </w:rPr>
        <w:t xml:space="preserve">Autentikasi Broker MQTT: </w:t>
      </w:r>
      <w:r>
        <w:t>Broker MQTT Mosquitto dilindungi username &amp; password unik untuk mencegah pengambilalihan kontrol pompa/solenoid.</w:t>
      </w:r>
    </w:p>
    <w:p>
      <w:pPr>
        <w:pStyle w:val="ListBullet"/>
        <w:spacing w:after="60"/>
      </w:pPr>
      <w:r>
        <w:rPr>
          <w:b/>
        </w:rPr>
        <w:t xml:space="preserve">Rate Limiting API: </w:t>
      </w:r>
      <w:r>
        <w:t>Backend Node.js VPS diproteksi dengan rate limit (maksimal 100 request per 15 menit per IP) untuk menangkal spam data sensor (DDoS protection).</w:t>
      </w:r>
    </w:p>
    <w:p>
      <w:pPr>
        <w:spacing w:before="160" w:after="80"/>
      </w:pPr>
      <w:r>
        <w:rPr>
          <w:b/>
          <w:color w:val="388E3C"/>
          <w:sz w:val="24"/>
        </w:rPr>
        <w:t>C. Application &amp; Access Control (Web Dashboard &amp; API)</w:t>
      </w:r>
    </w:p>
    <w:p>
      <w:pPr>
        <w:pStyle w:val="ListBullet"/>
        <w:spacing w:after="60"/>
      </w:pPr>
      <w:r>
        <w:rPr>
          <w:b/>
        </w:rPr>
        <w:t xml:space="preserve">Role-Based Access Control (RBAC): </w:t>
      </w:r>
      <w:r>
        <w:t>Hak akses admin kebun diproteksi dengan JWT token (verifyJWT) dan otentikasi Google OAuth. Pengguna baru dikunci pada status 'Pending Approval'.</w:t>
      </w:r>
    </w:p>
    <w:p>
      <w:pPr>
        <w:pStyle w:val="ListBullet"/>
        <w:spacing w:after="60"/>
      </w:pPr>
      <w:r>
        <w:rPr>
          <w:b/>
        </w:rPr>
        <w:t xml:space="preserve">Proteksi Actuator Command Injection: </w:t>
      </w:r>
      <w:r>
        <w:t>Request command manual wajib menyertakan token JWT dan parameter timestamp untuk mencegah replay attack.</w:t>
      </w:r>
    </w:p>
    <w:p>
      <w:pPr>
        <w:spacing w:before="160" w:after="80"/>
      </w:pPr>
      <w:r>
        <w:rPr>
          <w:b/>
          <w:color w:val="388E3C"/>
          <w:sz w:val="24"/>
        </w:rPr>
        <w:t>D. Data Integrity &amp; Audit Logging (Keamanan &amp; Integritas Data)</w:t>
      </w:r>
    </w:p>
    <w:p>
      <w:pPr>
        <w:pStyle w:val="ListBullet"/>
        <w:spacing w:after="60"/>
      </w:pPr>
      <w:r>
        <w:rPr>
          <w:b/>
        </w:rPr>
        <w:t xml:space="preserve">Log Audit Keamanan: </w:t>
      </w:r>
      <w:r>
        <w:t>Setiap aktivitas pencucian/penyiraman dicatat ke tabel actuator_log dan irrigation_logs sebagai audit trail (non-repudiation).</w:t>
      </w:r>
    </w:p>
    <w:p>
      <w:pPr>
        <w:pStyle w:val="ListBullet"/>
        <w:spacing w:after="60"/>
      </w:pPr>
      <w:r>
        <w:rPr>
          <w:b/>
        </w:rPr>
        <w:t xml:space="preserve">Deteksi Anomali Sensor: </w:t>
      </w:r>
      <w:r>
        <w:t>Sistem secara real-time memeriksa ambang batas sensor (pH, TDS/EC, Suhu). Bila terjadi anomali, push notification dikirimkan via FCM ke pemilik kebun.</w:t>
      </w:r>
    </w:p>
    <w:p>
      <w:r>
        <w:br w:type="page"/>
      </w:r>
    </w:p>
    <w:p>
      <w:pPr>
        <w:spacing w:before="240" w:after="160"/>
      </w:pPr>
      <w:r>
        <w:rPr>
          <w:b/>
          <w:color w:val="2E7D32"/>
          <w:sz w:val="28"/>
        </w:rPr>
        <w:t>2. Ringkasan &amp; Analisis 10 Jurnal Ilmiah (Fokus Keamanan)</w:t>
      </w:r>
    </w:p>
    <w:p>
      <w:pPr>
        <w:spacing w:before="160" w:after="40"/>
      </w:pPr>
      <w:r>
        <w:rPr>
          <w:b/>
          <w:color w:val="1B5E20"/>
          <w:sz w:val="22"/>
        </w:rPr>
        <w:t>Jurnal 1: Cybersecurity in Smart Agriculture: Vulnerabilities, Threats, and Mitigation in IoT-Based Farming</w:t>
      </w:r>
    </w:p>
    <w:p>
      <w:pPr>
        <w:spacing w:after="80"/>
      </w:pPr>
      <w:r>
        <w:rPr>
          <w:i/>
          <w:color w:val="555555"/>
          <w:sz w:val="19"/>
        </w:rPr>
        <w:t>Ferrag, M. A. et al. (IEEE Access, 2023)</w:t>
        <w:br/>
        <w:t>DOI: https://doi.org/10.1109/ACCESS.2023.3241011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Penelitian ini memetakan seluruh arsitektur IoT pertanian ke dalam Perception, Network, dan Application Layer. Makalah ini merumuskan taksonomi serangan siber.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Threat Modeling STRIDE &amp; Simulasi Jamming frekuensi.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Mendukung penerapan status 'Pending Approval' bagi pengguna baru serta validasi IoT API Key di NutriGrow sebelum data disimpan.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2: A Lightweight Cryptographic Framework for Secure Sensor Data Transmission in Smart Irrigation Systems</w:t>
      </w:r>
    </w:p>
    <w:p>
      <w:pPr>
        <w:spacing w:after="80"/>
      </w:pPr>
      <w:r>
        <w:rPr>
          <w:i/>
          <w:color w:val="555555"/>
          <w:sz w:val="19"/>
        </w:rPr>
        <w:t>Al-Milli, Y. &amp; Al-Awadi, M. (IJIS, 2024)</w:t>
        <w:br/>
        <w:t>DOI: https://doi.org/10.1007/s10207-024-00812-3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Penelitian mengusulkan penggunaan algoritma kriptografi ringan berbasis Present Cipher dan Speck untuk mengamankan data telemetry tanpa membebani daya baterai mikrokontroler.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Mengukur waktu eksekusi enkripsi (mikrodetik) dan konsumsi arus listrik (mA) menggunakan osiloskop.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Menjustifikasi penggunaan hash token SHA-256 yang efisien pada ESP8266 Gateway NutriGrow dibandingkan enkripsi HTTPS penuh.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3: Machine Learning-Based Intrusion Detection System for DDoS Attacks in Precision Agriculture IoT Networks</w:t>
      </w:r>
    </w:p>
    <w:p>
      <w:pPr>
        <w:spacing w:after="80"/>
      </w:pPr>
      <w:r>
        <w:rPr>
          <w:i/>
          <w:color w:val="555555"/>
          <w:sz w:val="19"/>
        </w:rPr>
        <w:t>Basnet, M. &amp; Sung, M. H. (Computers and Electronics in Agriculture, 2024)</w:t>
        <w:br/>
        <w:t>DOI: https://doi.org/10.1016/j.compag.2023.108420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Penelitian ini merancang Intrusion Detection System (IDS) berbasis model Machine Learning (Random Forest &amp; XGBoost) untuk mendeteksi serangan banjir data telemetry (DDoS).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Penyusunan dataset packet flow dari simulasi serangan flooding MQTT/HTTP, dilanjutkan pelatihan model klasifikasi.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Membuktikan efektivitas Rate Limiting (express-rate-limit) pada backend API VPS NutriGrow untuk menghalau spam request dari bot jahat.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4: Securing Actuator Controls in Smart Fertigation Systems Against Injection Attacks</w:t>
      </w:r>
    </w:p>
    <w:p>
      <w:pPr>
        <w:spacing w:after="80"/>
      </w:pPr>
      <w:r>
        <w:rPr>
          <w:i/>
          <w:color w:val="555555"/>
          <w:sz w:val="19"/>
        </w:rPr>
        <w:t>Gupta, S. et al. (Journal of Network and Computer Applications, 2023)</w:t>
        <w:br/>
        <w:t>DOI: https://doi.org/10.1016/j.jnca.2023.103681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Jurnal ini membahas skenario serangan command injection di mana penyerang mengirimkan replay command untuk menyalakan pompa fertigasi secara ilegal.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Uji penetrasi menangkap paket MQTT via Wireshark, disusul perancangan OTP &amp; sinkronisasi waktu (timestamp validation).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Mengafirmasi pentingnya penambahan parameter 'timestamp' pada payload MQTT kontrol aktuator NutriGrow untuk mematikan replay attacks.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5: Blockchain-Based Configuration Integrity Management for Decentralized Precision Farming</w:t>
      </w:r>
    </w:p>
    <w:p>
      <w:pPr>
        <w:spacing w:after="80"/>
      </w:pPr>
      <w:r>
        <w:rPr>
          <w:i/>
          <w:color w:val="555555"/>
          <w:sz w:val="19"/>
        </w:rPr>
        <w:t>Rahaman, M. S. &amp; Hasan, M. (Sensors MDPI, 2025)</w:t>
        <w:br/>
        <w:t>DOI: https://doi.org/10.3390/s25020489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Menganalisis bahaya sabotase konfigurasi logika fuzzy penyiraman tanaman. Mengusulkan arsitektur Hyperledger Fabric untuk mencatat konfigurasi ke dalam immutable ledger.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Analisis ketahanan manipulasi SQL database langsung, dilanjutkan benchmarking CPU/RAM overhead pencatatan transaksi.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NutriGrow menerapkan model non-repudiation ini via tabel audit trail actuator_log dan irrigation_logs yang dikunci relasi foreign key.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6: Physical Tampering and Side-Channel Analysis on Edge IoT Microcontrollers in Agricultural Fields</w:t>
      </w:r>
    </w:p>
    <w:p>
      <w:pPr>
        <w:spacing w:after="80"/>
      </w:pPr>
      <w:r>
        <w:rPr>
          <w:i/>
          <w:color w:val="555555"/>
          <w:sz w:val="19"/>
        </w:rPr>
        <w:t>Tan, S. L. &amp; Zhang, W. (IEEE IoT Journal, 2024)</w:t>
        <w:br/>
        <w:t>DOI: https://doi.org/10.1109/JIOT.2024.3312015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Meneliti celah pencurian fisik mikrokontroler di lahan perkebunan. Penyerang dapat mencuri database credentials/API Keys via dumping memori flash JTAG/UART.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Hardware hacking test menggunakan perangkat dump memori fisik (ESP-Prog) dan komparasi fitur Secure Boot.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NutriGrow memisahkan file konfigurasi API Key tingkat IoT (hanya insert telemetry) dan tidak menyertakan root key di memori mikro.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7: Vulnerability Assessment of MQTT and HTTP Protocols in Agriculture 4.0 Architectures</w:t>
      </w:r>
    </w:p>
    <w:p>
      <w:pPr>
        <w:spacing w:after="80"/>
      </w:pPr>
      <w:r>
        <w:rPr>
          <w:i/>
          <w:color w:val="555555"/>
          <w:sz w:val="19"/>
        </w:rPr>
        <w:t>Lopez, J. &amp; Gomez, R. (Computers &amp; Security, 2023)</w:t>
        <w:br/>
        <w:t>DOI: https://doi.org/10.1016/j.cose.2023.103212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Meneliti celah keamanan pada implementasi default protokol MQTT dan HTTP di ekosistem pertanian pintar yang membiarkan port terbuka tanpa sandi.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Port scanning &amp; service identification menggunakan Nmap, dilanjutkan simulasi brute-force dan Man-in-the-Middle (MitM) ARP Spoofing.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Menegaskan wajibnya penggunaan konfigurasi password pada broker MQTT Mosquitto NutriGrow dan middleware 'helmet' pada Node.js.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8: Trust-Based Secure Routing Protocol against Blackhole Attacks in Wireless Sensor Networks for Irrigation</w:t>
      </w:r>
    </w:p>
    <w:p>
      <w:pPr>
        <w:spacing w:after="80"/>
      </w:pPr>
      <w:r>
        <w:rPr>
          <w:i/>
          <w:color w:val="555555"/>
          <w:sz w:val="19"/>
        </w:rPr>
        <w:t>Wang, Y. et al. (Ad Hoc Networks, 2024)</w:t>
        <w:br/>
        <w:t>DOI: https://doi.org/10.1016/j.adhoc.2024.103450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Mengulas serangan blackhole dan grayhole pada jaringan sensor nirkabel di mana node palsu membuang/menyaring paket data telemetry secara selektif.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Simulasi topologi jaringan nirkabel terdistribusi (NS-3) dengan penambahan node penyerang tiruan.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Memvalidasi pemakaian MAC Address Filtering statis pada firmware ESP-NOW Gateway NutriGrow guna menepis rogue node.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9: Thread Modeling and Risk Assessment for IoT-Enabled Greenhouse Climate Control Systems</w:t>
      </w:r>
    </w:p>
    <w:p>
      <w:pPr>
        <w:spacing w:after="80"/>
      </w:pPr>
      <w:r>
        <w:rPr>
          <w:i/>
          <w:color w:val="555555"/>
          <w:sz w:val="19"/>
        </w:rPr>
        <w:t>Kim, J. H. et al. (IEEE Trans. on Industrial Informatics, 2025)</w:t>
        <w:br/>
        <w:t>DOI: https://doi.org/10.1109/TII.2024.3401569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Menyajikan panduan komprehensif melakukan penilaian risiko siber pada rumah kaca pintar yang memiliki sistem kontrol otomatis.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Penghitungan Risk Score berbasis ISO/IEC 27005 kualitatif-kuantitatif dan simulasi kegagalan sensor iklim.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Membuktikan krusialnya fungsi Threshold Alert check &amp; FCM Push Notification di NutriGrow untuk memberikan sistem mitigasi darurat bagi petani.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5E20"/>
          <w:sz w:val="22"/>
        </w:rPr>
        <w:t>Jurnal 10: Securing Edge-Cloud Collaborative Computing in Smart Farming using Decentralized JSON Web Tokens (JWT)</w:t>
      </w:r>
    </w:p>
    <w:p>
      <w:pPr>
        <w:spacing w:after="80"/>
      </w:pPr>
      <w:r>
        <w:rPr>
          <w:i/>
          <w:color w:val="555555"/>
          <w:sz w:val="19"/>
        </w:rPr>
        <w:t>Martinez, P. &amp; Silva, F. (Internet of Things, 2025)</w:t>
        <w:br/>
        <w:t>DOI: https://doi.org/10.1016/j.iot.2024.101188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A. Ringkasan Penelitian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Membahas keamanan kolaborasi Edge-Cloud melalui otorisasi JWT. Mengusulkan arsitektur token berumur pendek (short-lived) dan daftar pencabutan sesi token.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B. Cara Analisis / Metode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Mengukur overhead verifikasi tanda tangan JWT pada CPU edge dan simulasi serangan replay token kedaluwarsa.</w:t>
            </w:r>
          </w:p>
        </w:tc>
      </w:tr>
      <w:tr>
        <w:tc>
          <w:tcPr>
            <w:tcW w:type="dxa" w:w="2592"/>
            <w:shd w:fill="F1F8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C. Relevansi Keamanan NutriGrow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9"/>
              </w:rPr>
              <w:t>Memvalidasi arsitektur autentikasi verifyJWT &amp; requireRole pada route API kontrol aktuator dan resep fertigasi NutriGrow.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