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E158" w14:textId="77777777" w:rsidR="008F3A09" w:rsidRPr="00FA3971" w:rsidRDefault="008F3A09">
      <w:pPr>
        <w:pStyle w:val="Title"/>
        <w:rPr>
          <w:rFonts w:ascii="Arial" w:eastAsia="Arial" w:hAnsi="Arial" w:cs="Arial"/>
          <w:b/>
          <w:vanish/>
          <w:lang w:val="en-GB"/>
        </w:rPr>
      </w:pPr>
    </w:p>
    <w:p w14:paraId="4564BA8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44545A1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7310A254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0307463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BD729FC" w14:textId="43AB8A5A" w:rsidR="008F3A09" w:rsidRPr="000B4100" w:rsidRDefault="00D76056" w:rsidP="006A5612">
      <w:pPr>
        <w:pStyle w:val="Heading2"/>
      </w:pPr>
      <w:bookmarkStart w:id="0" w:name="_heading=h.gjdgxs" w:colFirst="0" w:colLast="0"/>
      <w:bookmarkStart w:id="1" w:name="_Toc149163023"/>
      <w:bookmarkEnd w:id="0"/>
      <w:r>
        <w:t>Dashboard Prototype</w:t>
      </w:r>
      <w:r w:rsidR="00375473">
        <w:t xml:space="preserve"> Presentation</w:t>
      </w:r>
      <w:bookmarkEnd w:id="1"/>
    </w:p>
    <w:p w14:paraId="38728921" w14:textId="45311DE1" w:rsidR="008F3A09" w:rsidRPr="000B4100" w:rsidRDefault="00375473">
      <w:pPr>
        <w:pStyle w:val="Heading3"/>
      </w:pPr>
      <w:bookmarkStart w:id="2" w:name="_heading=h.1fob9te" w:colFirst="0" w:colLast="0"/>
      <w:bookmarkStart w:id="3" w:name="_Toc149163024"/>
      <w:bookmarkEnd w:id="2"/>
      <w:r>
        <w:t>Interactive Data Visualisation</w:t>
      </w:r>
      <w:bookmarkEnd w:id="3"/>
    </w:p>
    <w:p w14:paraId="1D039613" w14:textId="1B61AA66" w:rsidR="008F3A09" w:rsidRPr="000B4100" w:rsidRDefault="00BC6CB3">
      <w:pPr>
        <w:pStyle w:val="Heading3"/>
      </w:pPr>
      <w:bookmarkStart w:id="4" w:name="_heading=h.3znysh7" w:colFirst="0" w:colLast="0"/>
      <w:bookmarkStart w:id="5" w:name="_Toc128122160"/>
      <w:bookmarkStart w:id="6" w:name="_Toc148469728"/>
      <w:bookmarkStart w:id="7" w:name="_Toc148469767"/>
      <w:bookmarkStart w:id="8" w:name="_Toc148513797"/>
      <w:bookmarkStart w:id="9" w:name="_Toc148514443"/>
      <w:bookmarkStart w:id="10" w:name="_Toc149163025"/>
      <w:bookmarkEnd w:id="4"/>
      <w:r w:rsidRPr="00E770CC">
        <w:t>SET0</w:t>
      </w:r>
      <w:bookmarkEnd w:id="5"/>
      <w:r w:rsidR="00732C7D" w:rsidRPr="00E770CC">
        <w:t>91</w:t>
      </w:r>
      <w:r w:rsidR="00375473" w:rsidRPr="00E770CC">
        <w:t>2</w:t>
      </w:r>
      <w:r w:rsidR="00732C7D" w:rsidRPr="00E770CC">
        <w:t>3</w:t>
      </w:r>
      <w:bookmarkEnd w:id="6"/>
      <w:bookmarkEnd w:id="7"/>
      <w:bookmarkEnd w:id="8"/>
      <w:bookmarkEnd w:id="9"/>
      <w:bookmarkEnd w:id="10"/>
    </w:p>
    <w:p w14:paraId="2DA11DA3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18FABBA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65FE9DEF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73FDBB9A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</w:rPr>
      </w:pPr>
    </w:p>
    <w:p w14:paraId="681304B8" w14:textId="5EFA843B" w:rsidR="008F3A09" w:rsidRPr="000B4100" w:rsidRDefault="00BC6CB3">
      <w:pPr>
        <w:jc w:val="center"/>
      </w:pPr>
      <w:r w:rsidRPr="000B4100">
        <w:t xml:space="preserve">Andrew </w:t>
      </w:r>
      <w:r w:rsidR="00FA3971">
        <w:t>Taison</w:t>
      </w:r>
    </w:p>
    <w:p w14:paraId="3CA8F7C3" w14:textId="77777777" w:rsidR="008F3A09" w:rsidRPr="000B4100" w:rsidRDefault="00BC6CB3">
      <w:pPr>
        <w:jc w:val="center"/>
      </w:pPr>
      <w:r w:rsidRPr="000B4100">
        <w:t>Matriculation: 40538519</w:t>
      </w:r>
    </w:p>
    <w:p w14:paraId="3935C36A" w14:textId="1A3E15DA" w:rsidR="008F3A09" w:rsidRPr="000B4100" w:rsidRDefault="00BC6CB3">
      <w:pPr>
        <w:jc w:val="center"/>
      </w:pPr>
      <w:r w:rsidRPr="000B4100">
        <w:t xml:space="preserve">Word | Page count: </w:t>
      </w:r>
      <w:r w:rsidR="000749D5" w:rsidRPr="000749D5">
        <w:t>1</w:t>
      </w:r>
      <w:r w:rsidR="00755A03">
        <w:t>598</w:t>
      </w:r>
      <w:r w:rsidRPr="000749D5">
        <w:t xml:space="preserve"> </w:t>
      </w:r>
      <w:r w:rsidR="00375473" w:rsidRPr="000749D5">
        <w:t xml:space="preserve"> </w:t>
      </w:r>
      <w:r w:rsidRPr="000749D5">
        <w:t xml:space="preserve">| </w:t>
      </w:r>
      <w:r w:rsidR="00375473" w:rsidRPr="000749D5">
        <w:t xml:space="preserve"> </w:t>
      </w:r>
      <w:r w:rsidR="000749D5" w:rsidRPr="000749D5">
        <w:t>8</w:t>
      </w:r>
      <w:r w:rsidR="000749D5">
        <w:t>.5</w:t>
      </w:r>
    </w:p>
    <w:p w14:paraId="5E968F99" w14:textId="0115F7E4" w:rsidR="008F3A09" w:rsidRPr="000B4100" w:rsidRDefault="00BC6CB3">
      <w:pPr>
        <w:jc w:val="center"/>
      </w:pPr>
      <w:r w:rsidRPr="005F3020">
        <w:t>(</w:t>
      </w:r>
      <w:r w:rsidRPr="005F3020">
        <w:rPr>
          <w:u w:val="single"/>
        </w:rPr>
        <w:t>excl. references</w:t>
      </w:r>
      <w:r w:rsidR="00F76B6C" w:rsidRPr="005F3020">
        <w:rPr>
          <w:u w:val="single"/>
        </w:rPr>
        <w:t xml:space="preserve"> and appendices</w:t>
      </w:r>
      <w:r w:rsidRPr="005F3020">
        <w:t>)</w:t>
      </w:r>
    </w:p>
    <w:p w14:paraId="510FD578" w14:textId="32FF8229" w:rsidR="008F3A09" w:rsidRPr="000B4100" w:rsidRDefault="00BC6CB3">
      <w:pPr>
        <w:jc w:val="center"/>
        <w:sectPr w:rsidR="008F3A09" w:rsidRPr="000B4100">
          <w:footerReference w:type="default" r:id="rId9"/>
          <w:pgSz w:w="11900" w:h="16840"/>
          <w:pgMar w:top="1440" w:right="1600" w:bottom="1440" w:left="1600" w:header="720" w:footer="720" w:gutter="0"/>
          <w:pgNumType w:start="1"/>
          <w:cols w:space="720"/>
          <w:titlePg/>
        </w:sectPr>
      </w:pPr>
      <w:r w:rsidRPr="000B4100">
        <w:t xml:space="preserve">Submission date: </w:t>
      </w:r>
      <w:r w:rsidR="000C77C1" w:rsidRPr="000B4100">
        <w:t xml:space="preserve"> </w:t>
      </w:r>
      <w:r w:rsidR="00CA038B" w:rsidRPr="00C169A3">
        <w:t>2</w:t>
      </w:r>
      <w:r w:rsidR="00C169A3" w:rsidRPr="00C169A3">
        <w:t>7</w:t>
      </w:r>
      <w:r w:rsidR="000C77C1" w:rsidRPr="00C169A3">
        <w:rPr>
          <w:vertAlign w:val="superscript"/>
        </w:rPr>
        <w:t>th</w:t>
      </w:r>
      <w:r w:rsidR="000C77C1" w:rsidRPr="00C169A3">
        <w:t xml:space="preserve"> </w:t>
      </w:r>
      <w:r w:rsidR="00732C7D" w:rsidRPr="00C169A3">
        <w:t>October</w:t>
      </w:r>
      <w:r w:rsidR="000C77C1" w:rsidRPr="00C169A3">
        <w:t xml:space="preserve"> 2023</w:t>
      </w:r>
    </w:p>
    <w:p w14:paraId="171013BE" w14:textId="1CE2855C" w:rsidR="00C22095" w:rsidRPr="002C2284" w:rsidRDefault="00BC6CB3" w:rsidP="002C2284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450"/>
          <w:tab w:val="left" w:pos="2760"/>
        </w:tabs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2C2284">
        <w:rPr>
          <w:rFonts w:ascii="Canela Deck Bold" w:eastAsia="Canela Deck Bold" w:hAnsi="Canela Deck Bold" w:cs="Canela Deck Bold"/>
          <w:color w:val="2754A3"/>
          <w:sz w:val="28"/>
          <w:szCs w:val="28"/>
        </w:rPr>
        <w:lastRenderedPageBreak/>
        <w:t>Table of Contents</w:t>
      </w:r>
    </w:p>
    <w:sdt>
      <w:sdtPr>
        <w:id w:val="-1243401270"/>
        <w:docPartObj>
          <w:docPartGallery w:val="Table of Contents"/>
          <w:docPartUnique/>
        </w:docPartObj>
      </w:sdtPr>
      <w:sdtEndPr/>
      <w:sdtContent>
        <w:p w14:paraId="1F699E73" w14:textId="35F944D0" w:rsidR="00797235" w:rsidRPr="001A728E" w:rsidRDefault="00BC6CB3" w:rsidP="001A728E">
          <w:pPr>
            <w:pStyle w:val="TOC1"/>
            <w:rPr>
              <w:rStyle w:val="Hyperlink"/>
              <w:noProof/>
            </w:rPr>
          </w:pPr>
          <w:r w:rsidRPr="00052470">
            <w:rPr>
              <w:rFonts w:asciiTheme="minorHAnsi" w:eastAsiaTheme="minorEastAsia" w:hAnsiTheme="minorHAnsi"/>
              <w:sz w:val="22"/>
              <w:szCs w:val="22"/>
              <w:highlight w:val="yellow"/>
            </w:rPr>
            <w:fldChar w:fldCharType="begin"/>
          </w:r>
          <w:r w:rsidRPr="00052470">
            <w:rPr>
              <w:highlight w:val="yellow"/>
            </w:rPr>
            <w:instrText xml:space="preserve"> TOC \h \u \z </w:instrText>
          </w:r>
          <w:r w:rsidRPr="00052470">
            <w:rPr>
              <w:rFonts w:asciiTheme="minorHAnsi" w:eastAsiaTheme="minorEastAsia" w:hAnsiTheme="minorHAnsi"/>
              <w:sz w:val="22"/>
              <w:szCs w:val="22"/>
              <w:highlight w:val="yellow"/>
            </w:rPr>
            <w:fldChar w:fldCharType="separate"/>
          </w:r>
          <w:hyperlink w:anchor="_Toc149163026" w:history="1">
            <w:r w:rsidR="00797235" w:rsidRPr="00937037">
              <w:rPr>
                <w:rStyle w:val="Hyperlink"/>
                <w:noProof/>
              </w:rPr>
              <w:t>Introduction and Description</w:t>
            </w:r>
            <w:r w:rsidR="00797235" w:rsidRPr="001A728E">
              <w:rPr>
                <w:rStyle w:val="Hyperlink"/>
                <w:noProof/>
                <w:webHidden/>
              </w:rPr>
              <w:tab/>
            </w:r>
            <w:r w:rsidR="00797235" w:rsidRPr="001A728E">
              <w:rPr>
                <w:rStyle w:val="Hyperlink"/>
                <w:noProof/>
                <w:webHidden/>
              </w:rPr>
              <w:fldChar w:fldCharType="begin"/>
            </w:r>
            <w:r w:rsidR="00797235" w:rsidRPr="001A728E">
              <w:rPr>
                <w:rStyle w:val="Hyperlink"/>
                <w:noProof/>
                <w:webHidden/>
              </w:rPr>
              <w:instrText xml:space="preserve"> PAGEREF _Toc149163026 \h </w:instrText>
            </w:r>
            <w:r w:rsidR="00797235" w:rsidRPr="001A728E">
              <w:rPr>
                <w:rStyle w:val="Hyperlink"/>
                <w:noProof/>
                <w:webHidden/>
              </w:rPr>
            </w:r>
            <w:r w:rsidR="00797235" w:rsidRPr="001A728E">
              <w:rPr>
                <w:rStyle w:val="Hyperlink"/>
                <w:noProof/>
                <w:webHidden/>
              </w:rPr>
              <w:fldChar w:fldCharType="separate"/>
            </w:r>
            <w:r w:rsidR="00CA038B">
              <w:rPr>
                <w:rStyle w:val="Hyperlink"/>
                <w:noProof/>
                <w:webHidden/>
              </w:rPr>
              <w:t>1</w:t>
            </w:r>
            <w:r w:rsidR="00797235" w:rsidRPr="001A728E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31F06B48" w14:textId="7998A465" w:rsidR="00797235" w:rsidRDefault="00626B87" w:rsidP="001A728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9163027" w:history="1">
            <w:r w:rsidR="00797235" w:rsidRPr="00937037">
              <w:rPr>
                <w:rStyle w:val="Hyperlink"/>
                <w:noProof/>
              </w:rPr>
              <w:t>Development</w:t>
            </w:r>
            <w:r w:rsidR="00797235" w:rsidRPr="001A728E">
              <w:rPr>
                <w:rStyle w:val="Hyperlink"/>
                <w:noProof/>
                <w:webHidden/>
              </w:rPr>
              <w:tab/>
            </w:r>
            <w:r w:rsidR="00797235" w:rsidRPr="001A728E">
              <w:rPr>
                <w:rStyle w:val="Hyperlink"/>
                <w:noProof/>
                <w:webHidden/>
              </w:rPr>
              <w:fldChar w:fldCharType="begin"/>
            </w:r>
            <w:r w:rsidR="00797235" w:rsidRPr="001A728E">
              <w:rPr>
                <w:rStyle w:val="Hyperlink"/>
                <w:noProof/>
                <w:webHidden/>
              </w:rPr>
              <w:instrText xml:space="preserve"> PAGEREF _Toc149163027 \h </w:instrText>
            </w:r>
            <w:r w:rsidR="00797235" w:rsidRPr="001A728E">
              <w:rPr>
                <w:rStyle w:val="Hyperlink"/>
                <w:noProof/>
                <w:webHidden/>
              </w:rPr>
            </w:r>
            <w:r w:rsidR="00797235" w:rsidRPr="001A728E">
              <w:rPr>
                <w:rStyle w:val="Hyperlink"/>
                <w:noProof/>
                <w:webHidden/>
              </w:rPr>
              <w:fldChar w:fldCharType="separate"/>
            </w:r>
            <w:r w:rsidR="00CA038B">
              <w:rPr>
                <w:rStyle w:val="Hyperlink"/>
                <w:noProof/>
                <w:webHidden/>
              </w:rPr>
              <w:t>2</w:t>
            </w:r>
            <w:r w:rsidR="00797235" w:rsidRPr="001A728E">
              <w:rPr>
                <w:rStyle w:val="Hyperlink"/>
                <w:noProof/>
                <w:webHidden/>
              </w:rPr>
              <w:fldChar w:fldCharType="end"/>
            </w:r>
          </w:hyperlink>
        </w:p>
        <w:p w14:paraId="7FD515C3" w14:textId="141C5873" w:rsidR="00797235" w:rsidRDefault="00626B8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9163028" w:history="1">
            <w:r w:rsidR="00797235" w:rsidRPr="00937037">
              <w:rPr>
                <w:rStyle w:val="Hyperlink"/>
                <w:noProof/>
              </w:rPr>
              <w:t>Visualisations</w:t>
            </w:r>
            <w:r w:rsidR="00797235">
              <w:rPr>
                <w:noProof/>
                <w:webHidden/>
              </w:rPr>
              <w:tab/>
            </w:r>
            <w:r w:rsidR="007833CF">
              <w:rPr>
                <w:noProof/>
                <w:webHidden/>
              </w:rPr>
              <w:t>3</w:t>
            </w:r>
          </w:hyperlink>
          <w:r w:rsidR="007833CF">
            <w:rPr>
              <w:noProof/>
            </w:rPr>
            <w:br/>
          </w:r>
          <w:hyperlink w:anchor="_Toc149163029" w:history="1">
            <w:r w:rsidR="00797235" w:rsidRPr="00937037">
              <w:rPr>
                <w:rStyle w:val="Hyperlink"/>
                <w:noProof/>
              </w:rPr>
              <w:t>Interactions</w:t>
            </w:r>
            <w:r w:rsidR="00797235">
              <w:rPr>
                <w:noProof/>
                <w:webHidden/>
              </w:rPr>
              <w:tab/>
            </w:r>
            <w:r w:rsidR="00797235">
              <w:rPr>
                <w:noProof/>
                <w:webHidden/>
              </w:rPr>
              <w:fldChar w:fldCharType="begin"/>
            </w:r>
            <w:r w:rsidR="00797235">
              <w:rPr>
                <w:noProof/>
                <w:webHidden/>
              </w:rPr>
              <w:instrText xml:space="preserve"> PAGEREF _Toc149163029 \h </w:instrText>
            </w:r>
            <w:r w:rsidR="00797235">
              <w:rPr>
                <w:noProof/>
                <w:webHidden/>
              </w:rPr>
            </w:r>
            <w:r w:rsidR="00797235">
              <w:rPr>
                <w:noProof/>
                <w:webHidden/>
              </w:rPr>
              <w:fldChar w:fldCharType="separate"/>
            </w:r>
            <w:r w:rsidR="00CA038B">
              <w:rPr>
                <w:noProof/>
                <w:webHidden/>
              </w:rPr>
              <w:t>6</w:t>
            </w:r>
            <w:r w:rsidR="00797235">
              <w:rPr>
                <w:noProof/>
                <w:webHidden/>
              </w:rPr>
              <w:fldChar w:fldCharType="end"/>
            </w:r>
          </w:hyperlink>
        </w:p>
        <w:p w14:paraId="2CB0C98F" w14:textId="1DE80027" w:rsidR="00797235" w:rsidRDefault="00626B8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9163030" w:history="1">
            <w:r w:rsidR="00797235" w:rsidRPr="00937037">
              <w:rPr>
                <w:rStyle w:val="Hyperlink"/>
                <w:noProof/>
              </w:rPr>
              <w:t>Insights</w:t>
            </w:r>
            <w:r w:rsidR="00797235">
              <w:rPr>
                <w:noProof/>
                <w:webHidden/>
              </w:rPr>
              <w:tab/>
            </w:r>
            <w:r w:rsidR="00797235">
              <w:rPr>
                <w:noProof/>
                <w:webHidden/>
              </w:rPr>
              <w:fldChar w:fldCharType="begin"/>
            </w:r>
            <w:r w:rsidR="00797235">
              <w:rPr>
                <w:noProof/>
                <w:webHidden/>
              </w:rPr>
              <w:instrText xml:space="preserve"> PAGEREF _Toc149163030 \h </w:instrText>
            </w:r>
            <w:r w:rsidR="00797235">
              <w:rPr>
                <w:noProof/>
                <w:webHidden/>
              </w:rPr>
            </w:r>
            <w:r w:rsidR="00797235">
              <w:rPr>
                <w:noProof/>
                <w:webHidden/>
              </w:rPr>
              <w:fldChar w:fldCharType="separate"/>
            </w:r>
            <w:r w:rsidR="00CA038B">
              <w:rPr>
                <w:noProof/>
                <w:webHidden/>
              </w:rPr>
              <w:t>8</w:t>
            </w:r>
            <w:r w:rsidR="00797235">
              <w:rPr>
                <w:noProof/>
                <w:webHidden/>
              </w:rPr>
              <w:fldChar w:fldCharType="end"/>
            </w:r>
          </w:hyperlink>
        </w:p>
        <w:p w14:paraId="54BDE9EE" w14:textId="74756D11" w:rsidR="00797235" w:rsidRDefault="00626B87" w:rsidP="00797235">
          <w:pPr>
            <w:pStyle w:val="TOC1"/>
          </w:pPr>
          <w:hyperlink w:anchor="_Toc149163031" w:history="1">
            <w:r w:rsidR="00797235" w:rsidRPr="00937037">
              <w:rPr>
                <w:rStyle w:val="Hyperlink"/>
                <w:noProof/>
              </w:rPr>
              <w:t>References</w:t>
            </w:r>
            <w:r w:rsidR="00797235">
              <w:rPr>
                <w:noProof/>
                <w:webHidden/>
              </w:rPr>
              <w:tab/>
            </w:r>
            <w:r w:rsidR="00797235">
              <w:rPr>
                <w:noProof/>
                <w:webHidden/>
              </w:rPr>
              <w:fldChar w:fldCharType="begin"/>
            </w:r>
            <w:r w:rsidR="00797235">
              <w:rPr>
                <w:noProof/>
                <w:webHidden/>
              </w:rPr>
              <w:instrText xml:space="preserve"> PAGEREF _Toc149163031 \h </w:instrText>
            </w:r>
            <w:r w:rsidR="00797235">
              <w:rPr>
                <w:noProof/>
                <w:webHidden/>
              </w:rPr>
            </w:r>
            <w:r w:rsidR="00797235">
              <w:rPr>
                <w:noProof/>
                <w:webHidden/>
              </w:rPr>
              <w:fldChar w:fldCharType="separate"/>
            </w:r>
            <w:r w:rsidR="00CA038B">
              <w:rPr>
                <w:noProof/>
                <w:webHidden/>
              </w:rPr>
              <w:t>10</w:t>
            </w:r>
            <w:r w:rsidR="00797235">
              <w:rPr>
                <w:noProof/>
                <w:webHidden/>
              </w:rPr>
              <w:fldChar w:fldCharType="end"/>
            </w:r>
          </w:hyperlink>
          <w:r w:rsidR="00BC6CB3" w:rsidRPr="00052470">
            <w:rPr>
              <w:highlight w:val="yellow"/>
            </w:rPr>
            <w:fldChar w:fldCharType="end"/>
          </w:r>
        </w:p>
        <w:p w14:paraId="376147EE" w14:textId="684C5DF8" w:rsidR="00B5356E" w:rsidRPr="00797235" w:rsidRDefault="00626B87" w:rsidP="00797235"/>
      </w:sdtContent>
    </w:sdt>
    <w:p w14:paraId="76BF2890" w14:textId="0CA880C9" w:rsidR="00EF1AB9" w:rsidRPr="00B5356E" w:rsidRDefault="00BC6CB3" w:rsidP="00B5356E">
      <w:r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t>List of Figures</w:t>
      </w:r>
      <w:r w:rsidR="00A5528F">
        <w:rPr>
          <w:rFonts w:ascii="Canela Deck Bold" w:eastAsia="Canela Deck Bold" w:hAnsi="Canela Deck Bold" w:cs="Canela Deck Bold"/>
          <w:color w:val="2754A3"/>
          <w:sz w:val="28"/>
          <w:szCs w:val="28"/>
        </w:rPr>
        <w:tab/>
      </w:r>
      <w:r w:rsidR="00FD0829">
        <w:rPr>
          <w:rFonts w:ascii="Canela Deck Bold" w:eastAsia="Canela Deck Bold" w:hAnsi="Canela Deck Bold" w:cs="Canela Deck Bold"/>
          <w:color w:val="2754A3"/>
          <w:sz w:val="28"/>
          <w:szCs w:val="28"/>
        </w:rPr>
        <w:tab/>
      </w:r>
    </w:p>
    <w:p w14:paraId="1EBFE68A" w14:textId="150D719B" w:rsidR="00797235" w:rsidRPr="001A728E" w:rsidRDefault="00EF1AB9" w:rsidP="001A728E">
      <w:pPr>
        <w:pStyle w:val="TOC1"/>
        <w:rPr>
          <w:rStyle w:val="Hyperlink"/>
          <w:b/>
          <w:bCs/>
          <w:noProof/>
        </w:rPr>
      </w:pPr>
      <w:r w:rsidRPr="00052470">
        <w:rPr>
          <w:rFonts w:ascii="Canela Deck Bold" w:eastAsia="Canela Deck Bold" w:hAnsi="Canela Deck Bold" w:cs="Canela Deck Bold"/>
          <w:color w:val="2754A3"/>
          <w:sz w:val="28"/>
          <w:szCs w:val="28"/>
          <w:highlight w:val="yellow"/>
        </w:rPr>
        <w:fldChar w:fldCharType="begin"/>
      </w:r>
      <w:r w:rsidRPr="00052470">
        <w:rPr>
          <w:rFonts w:ascii="Canela Deck Bold" w:eastAsia="Canela Deck Bold" w:hAnsi="Canela Deck Bold" w:cs="Canela Deck Bold"/>
          <w:color w:val="2754A3"/>
          <w:sz w:val="28"/>
          <w:szCs w:val="28"/>
          <w:highlight w:val="yellow"/>
        </w:rPr>
        <w:instrText xml:space="preserve"> TOC \h \z \c "Figure" </w:instrText>
      </w:r>
      <w:r w:rsidRPr="00052470">
        <w:rPr>
          <w:rFonts w:ascii="Canela Deck Bold" w:eastAsia="Canela Deck Bold" w:hAnsi="Canela Deck Bold" w:cs="Canela Deck Bold"/>
          <w:color w:val="2754A3"/>
          <w:sz w:val="28"/>
          <w:szCs w:val="28"/>
          <w:highlight w:val="yellow"/>
        </w:rPr>
        <w:fldChar w:fldCharType="separate"/>
      </w:r>
      <w:hyperlink w:anchor="_Toc149163062" w:history="1">
        <w:r w:rsidR="00797235" w:rsidRPr="001A728E">
          <w:rPr>
            <w:rStyle w:val="Hyperlink"/>
            <w:b/>
            <w:bCs/>
            <w:noProof/>
          </w:rPr>
          <w:t xml:space="preserve">Figure 1. </w:t>
        </w:r>
        <w:r w:rsidR="00797235" w:rsidRPr="001A728E">
          <w:rPr>
            <w:rStyle w:val="Hyperlink"/>
            <w:noProof/>
          </w:rPr>
          <w:t>Avg. Monthly Precipitation Bar Chart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_Toc149163062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3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42FC00D8" w14:textId="130418CB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63" w:history="1">
        <w:r w:rsidR="00797235" w:rsidRPr="001A728E">
          <w:rPr>
            <w:rStyle w:val="Hyperlink"/>
            <w:b/>
            <w:bCs/>
            <w:noProof/>
          </w:rPr>
          <w:t xml:space="preserve">Figure 2. </w:t>
        </w:r>
        <w:r w:rsidR="00797235" w:rsidRPr="001A728E">
          <w:rPr>
            <w:rStyle w:val="Hyperlink"/>
            <w:noProof/>
          </w:rPr>
          <w:t>Avg. Temperature vs Avg. Rainfall Scatter Plot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_Toc149163063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3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58B92799" w14:textId="3D56AB39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64" w:history="1">
        <w:r w:rsidR="00797235" w:rsidRPr="001A728E">
          <w:rPr>
            <w:rStyle w:val="Hyperlink"/>
            <w:b/>
            <w:bCs/>
            <w:noProof/>
          </w:rPr>
          <w:t xml:space="preserve">Figure 3. </w:t>
        </w:r>
        <w:r w:rsidR="00797235" w:rsidRPr="001A728E">
          <w:rPr>
            <w:rStyle w:val="Hyperlink"/>
            <w:noProof/>
          </w:rPr>
          <w:t>Month vs Temperature Multi Line Chart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_Toc149163064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4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5230FD36" w14:textId="58696AC6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65" w:history="1">
        <w:r w:rsidR="00797235" w:rsidRPr="001A728E">
          <w:rPr>
            <w:rStyle w:val="Hyperlink"/>
            <w:b/>
            <w:bCs/>
            <w:noProof/>
          </w:rPr>
          <w:t xml:space="preserve">Figure 4. </w:t>
        </w:r>
        <w:r w:rsidR="00797235" w:rsidRPr="001A728E">
          <w:rPr>
            <w:rStyle w:val="Hyperlink"/>
            <w:noProof/>
          </w:rPr>
          <w:t>Avg. Monthly Sunshine Hours Line Chart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_Toc149163065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4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3C6ED849" w14:textId="1D66A1FB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66" w:history="1">
        <w:r w:rsidR="00797235" w:rsidRPr="001A728E">
          <w:rPr>
            <w:rStyle w:val="Hyperlink"/>
            <w:b/>
            <w:bCs/>
            <w:noProof/>
          </w:rPr>
          <w:t xml:space="preserve">Figure 5. </w:t>
        </w:r>
        <w:r w:rsidR="00797235" w:rsidRPr="001A728E">
          <w:rPr>
            <w:rStyle w:val="Hyperlink"/>
            <w:noProof/>
          </w:rPr>
          <w:t>Avg. Temperature by Location Bubble Chart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_Toc149163066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5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036C2FEE" w14:textId="7230EADA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67" w:history="1">
        <w:r w:rsidR="00797235" w:rsidRPr="001A728E">
          <w:rPr>
            <w:rStyle w:val="Hyperlink"/>
            <w:b/>
            <w:bCs/>
            <w:noProof/>
          </w:rPr>
          <w:t xml:space="preserve">Figure 6. </w:t>
        </w:r>
        <w:r w:rsidR="00797235" w:rsidRPr="001A728E">
          <w:rPr>
            <w:rStyle w:val="Hyperlink"/>
            <w:noProof/>
          </w:rPr>
          <w:t>Seasonal Distribution of Dataset Donut Chart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_Toc149163067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5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687774E8" w14:textId="1A145846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68" w:history="1">
        <w:r w:rsidR="00797235" w:rsidRPr="001A728E">
          <w:rPr>
            <w:rStyle w:val="Hyperlink"/>
            <w:b/>
            <w:bCs/>
            <w:noProof/>
          </w:rPr>
          <w:t xml:space="preserve">Figure 7. </w:t>
        </w:r>
        <w:r w:rsidR="00797235" w:rsidRPr="001A728E">
          <w:rPr>
            <w:rStyle w:val="Hyperlink"/>
            <w:noProof/>
          </w:rPr>
          <w:t>Highlighting and Tooltips, Bar Chart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_Toc149163068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6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458EE752" w14:textId="3AC62016" w:rsidR="00626B87" w:rsidRPr="00626B87" w:rsidRDefault="00626B87" w:rsidP="00626B87">
      <w:pPr>
        <w:pStyle w:val="TOC1"/>
        <w:rPr>
          <w:noProof/>
          <w:u w:val="single"/>
        </w:rPr>
      </w:pPr>
      <w:hyperlink w:anchor="_Toc149163069" w:history="1">
        <w:r w:rsidR="00797235" w:rsidRPr="001A728E">
          <w:rPr>
            <w:rStyle w:val="Hyperlink"/>
            <w:b/>
            <w:bCs/>
            <w:noProof/>
          </w:rPr>
          <w:t xml:space="preserve">Figure 8. </w:t>
        </w:r>
        <w:r w:rsidR="00797235" w:rsidRPr="001A728E">
          <w:rPr>
            <w:rStyle w:val="Hyperlink"/>
            <w:noProof/>
          </w:rPr>
          <w:t>Highlighting and Tooltips, Scatter Plot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_Toc149163069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7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51A15584" w14:textId="7197249C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70" w:history="1">
        <w:r w:rsidR="00797235" w:rsidRPr="001A728E">
          <w:rPr>
            <w:rStyle w:val="Hyperlink"/>
            <w:b/>
            <w:bCs/>
            <w:noProof/>
          </w:rPr>
          <w:t xml:space="preserve">Figure 9. </w:t>
        </w:r>
        <w:r w:rsidR="00797235" w:rsidRPr="001A728E">
          <w:rPr>
            <w:rStyle w:val="Hyperlink"/>
            <w:noProof/>
          </w:rPr>
          <w:t>Multi Line Chart Line Highlight and Tooltip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_Toc149163070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7</w:t>
        </w:r>
        <w:r w:rsidR="00797235" w:rsidRPr="001A728E">
          <w:rPr>
            <w:rStyle w:val="Hyperlink"/>
            <w:noProof/>
            <w:webHidden/>
          </w:rPr>
          <w:fldChar w:fldCharType="end"/>
        </w:r>
        <w:r w:rsidR="00797235" w:rsidRPr="001A728E">
          <w:rPr>
            <w:rStyle w:val="Hyperlink"/>
            <w:b/>
            <w:bCs/>
            <w:noProof/>
          </w:rPr>
          <w:t xml:space="preserve">   </w:t>
        </w:r>
        <w:r w:rsidR="00687D6C" w:rsidRPr="001A728E">
          <w:rPr>
            <w:rStyle w:val="Hyperlink"/>
            <w:b/>
            <w:bCs/>
            <w:noProof/>
          </w:rPr>
          <w:t xml:space="preserve">  </w:t>
        </w:r>
        <w:r w:rsidR="00687D6C" w:rsidRPr="001A728E">
          <w:rPr>
            <w:rStyle w:val="Hyperlink"/>
            <w:b/>
            <w:bCs/>
            <w:noProof/>
          </w:rPr>
          <w:br/>
        </w:r>
        <w:r w:rsidR="00797235" w:rsidRPr="001A728E">
          <w:rPr>
            <w:rStyle w:val="Hyperlink"/>
            <w:b/>
            <w:bCs/>
            <w:noProof/>
          </w:rPr>
          <w:t xml:space="preserve">Figure 10. </w:t>
        </w:r>
        <w:r w:rsidR="00797235" w:rsidRPr="001A728E">
          <w:rPr>
            <w:rStyle w:val="Hyperlink"/>
            <w:noProof/>
          </w:rPr>
          <w:t>Multi Line Chart Data Point Highlight and Tooltip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_Toc149163070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7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355A8B09" w14:textId="036214E0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71" w:history="1">
        <w:r w:rsidR="00797235" w:rsidRPr="001A728E">
          <w:rPr>
            <w:rStyle w:val="Hyperlink"/>
            <w:b/>
            <w:bCs/>
            <w:noProof/>
          </w:rPr>
          <w:t xml:space="preserve">Figure 11. </w:t>
        </w:r>
        <w:r w:rsidR="00797235" w:rsidRPr="001A728E">
          <w:rPr>
            <w:rStyle w:val="Hyperlink"/>
            <w:noProof/>
          </w:rPr>
          <w:t>Single Line Chart Line Highlight and Tooltip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_Toc149163071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7</w:t>
        </w:r>
        <w:r w:rsidR="00797235" w:rsidRPr="001A728E">
          <w:rPr>
            <w:rStyle w:val="Hyperlink"/>
            <w:noProof/>
            <w:webHidden/>
          </w:rPr>
          <w:fldChar w:fldCharType="end"/>
        </w:r>
        <w:r w:rsidR="00797235" w:rsidRPr="001A728E">
          <w:rPr>
            <w:rStyle w:val="Hyperlink"/>
            <w:b/>
            <w:bCs/>
            <w:noProof/>
          </w:rPr>
          <w:t xml:space="preserve">                                           </w:t>
        </w:r>
        <w:r w:rsidR="00687D6C" w:rsidRPr="001A728E">
          <w:rPr>
            <w:rStyle w:val="Hyperlink"/>
            <w:b/>
            <w:bCs/>
            <w:noProof/>
          </w:rPr>
          <w:br/>
        </w:r>
        <w:r w:rsidR="00797235" w:rsidRPr="001A728E">
          <w:rPr>
            <w:rStyle w:val="Hyperlink"/>
            <w:b/>
            <w:bCs/>
            <w:noProof/>
          </w:rPr>
          <w:t xml:space="preserve">Figure 12. </w:t>
        </w:r>
        <w:r w:rsidR="00797235" w:rsidRPr="001A728E">
          <w:rPr>
            <w:rStyle w:val="Hyperlink"/>
            <w:noProof/>
          </w:rPr>
          <w:t>Single Line Chart Data Point Highlight and Tooltip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_Toc149163071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7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6D94A931" w14:textId="5815EB21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72" w:history="1">
        <w:r w:rsidR="00797235" w:rsidRPr="001A728E">
          <w:rPr>
            <w:rStyle w:val="Hyperlink"/>
            <w:b/>
            <w:bCs/>
            <w:noProof/>
          </w:rPr>
          <w:t xml:space="preserve">Figure 13. </w:t>
        </w:r>
        <w:r w:rsidR="00797235" w:rsidRPr="001A728E">
          <w:rPr>
            <w:rStyle w:val="Hyperlink"/>
            <w:noProof/>
          </w:rPr>
          <w:t>Bubble Chart Highlight and Tooltip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_Toc149163072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8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533BD7F2" w14:textId="44FD9035" w:rsidR="00797235" w:rsidRPr="001A728E" w:rsidRDefault="00626B87" w:rsidP="001A728E">
      <w:pPr>
        <w:pStyle w:val="TOC1"/>
        <w:rPr>
          <w:rStyle w:val="Hyperlink"/>
          <w:b/>
          <w:bCs/>
          <w:noProof/>
        </w:rPr>
      </w:pPr>
      <w:hyperlink w:anchor="_Toc149163073" w:history="1">
        <w:r w:rsidR="00797235" w:rsidRPr="001A728E">
          <w:rPr>
            <w:rStyle w:val="Hyperlink"/>
            <w:b/>
            <w:bCs/>
            <w:noProof/>
          </w:rPr>
          <w:t xml:space="preserve">Figure 14. </w:t>
        </w:r>
        <w:r w:rsidR="00797235" w:rsidRPr="001A728E">
          <w:t>Donut C</w:t>
        </w:r>
        <w:r w:rsidR="00797235" w:rsidRPr="001A728E">
          <w:rPr>
            <w:rStyle w:val="Hyperlink"/>
            <w:noProof/>
          </w:rPr>
          <w:t>hart Highlight and Tooltip</w:t>
        </w:r>
        <w:r w:rsidR="00797235" w:rsidRPr="001A728E">
          <w:rPr>
            <w:rStyle w:val="Hyperlink"/>
            <w:noProof/>
            <w:webHidden/>
          </w:rPr>
          <w:tab/>
        </w:r>
        <w:r w:rsidR="00797235" w:rsidRPr="001A728E">
          <w:rPr>
            <w:rStyle w:val="Hyperlink"/>
            <w:noProof/>
            <w:webHidden/>
          </w:rPr>
          <w:fldChar w:fldCharType="begin"/>
        </w:r>
        <w:r w:rsidR="00797235" w:rsidRPr="001A728E">
          <w:rPr>
            <w:rStyle w:val="Hyperlink"/>
            <w:noProof/>
            <w:webHidden/>
          </w:rPr>
          <w:instrText xml:space="preserve"> PAGEREF _Toc149163073 \h </w:instrText>
        </w:r>
        <w:r w:rsidR="00797235" w:rsidRPr="001A728E">
          <w:rPr>
            <w:rStyle w:val="Hyperlink"/>
            <w:noProof/>
            <w:webHidden/>
          </w:rPr>
        </w:r>
        <w:r w:rsidR="00797235" w:rsidRPr="001A728E">
          <w:rPr>
            <w:rStyle w:val="Hyperlink"/>
            <w:noProof/>
            <w:webHidden/>
          </w:rPr>
          <w:fldChar w:fldCharType="separate"/>
        </w:r>
        <w:r w:rsidR="00CA038B">
          <w:rPr>
            <w:rStyle w:val="Hyperlink"/>
            <w:noProof/>
            <w:webHidden/>
          </w:rPr>
          <w:t>8</w:t>
        </w:r>
        <w:r w:rsidR="00797235" w:rsidRPr="001A728E">
          <w:rPr>
            <w:rStyle w:val="Hyperlink"/>
            <w:noProof/>
            <w:webHidden/>
          </w:rPr>
          <w:fldChar w:fldCharType="end"/>
        </w:r>
      </w:hyperlink>
    </w:p>
    <w:p w14:paraId="48BCBFCC" w14:textId="77777777" w:rsidR="00835881" w:rsidRPr="00835881" w:rsidRDefault="00835881" w:rsidP="00835881">
      <w:pPr>
        <w:rPr>
          <w:rFonts w:eastAsiaTheme="minorEastAsia"/>
        </w:rPr>
      </w:pPr>
    </w:p>
    <w:p w14:paraId="718ED148" w14:textId="39D82DF7" w:rsidR="006E6109" w:rsidRPr="00B5356E" w:rsidRDefault="00EF1AB9" w:rsidP="00EF1AB9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</w:rPr>
      </w:pPr>
      <w:r w:rsidRPr="00052470">
        <w:rPr>
          <w:rFonts w:ascii="Canela Deck Bold" w:eastAsia="Canela Deck Bold" w:hAnsi="Canela Deck Bold" w:cs="Canela Deck Bold"/>
          <w:color w:val="2754A3"/>
          <w:sz w:val="28"/>
          <w:szCs w:val="28"/>
          <w:highlight w:val="yellow"/>
        </w:rPr>
        <w:fldChar w:fldCharType="end"/>
      </w:r>
      <w:r w:rsidR="006E6109"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t xml:space="preserve">List of </w:t>
      </w:r>
      <w:r w:rsidR="006E6109">
        <w:rPr>
          <w:rFonts w:ascii="Canela Deck Bold" w:eastAsia="Canela Deck Bold" w:hAnsi="Canela Deck Bold" w:cs="Canela Deck Bold"/>
          <w:color w:val="2754A3"/>
          <w:sz w:val="28"/>
          <w:szCs w:val="28"/>
        </w:rPr>
        <w:t>Tables</w:t>
      </w:r>
      <w:r w:rsidR="006E6109">
        <w:rPr>
          <w:rFonts w:ascii="Canela Deck Bold" w:eastAsia="Canela Deck Bold" w:hAnsi="Canela Deck Bold" w:cs="Canela Deck Bold"/>
          <w:color w:val="2754A3"/>
          <w:sz w:val="28"/>
          <w:szCs w:val="28"/>
        </w:rPr>
        <w:tab/>
      </w:r>
    </w:p>
    <w:p w14:paraId="140A08B8" w14:textId="583FC135" w:rsidR="00835881" w:rsidRDefault="00A65777">
      <w:pPr>
        <w:pStyle w:val="TableofFigures"/>
        <w:tabs>
          <w:tab w:val="right" w:leader="dot" w:pos="8692"/>
        </w:tabs>
        <w:rPr>
          <w:rStyle w:val="Hyperlink"/>
          <w:noProof/>
        </w:rPr>
      </w:pPr>
      <w:r w:rsidRPr="00A0201E">
        <w:rPr>
          <w:rFonts w:ascii="Canela Deck Bold" w:eastAsia="Canela Deck Bold" w:hAnsi="Canela Deck Bold" w:cs="Canela Deck Bold"/>
          <w:color w:val="2754A3"/>
          <w:sz w:val="28"/>
          <w:szCs w:val="28"/>
          <w:highlight w:val="yellow"/>
        </w:rPr>
        <w:fldChar w:fldCharType="begin"/>
      </w:r>
      <w:r w:rsidRPr="00A0201E">
        <w:rPr>
          <w:rFonts w:ascii="Canela Deck Bold" w:eastAsia="Canela Deck Bold" w:hAnsi="Canela Deck Bold" w:cs="Canela Deck Bold"/>
          <w:color w:val="2754A3"/>
          <w:sz w:val="28"/>
          <w:szCs w:val="28"/>
          <w:highlight w:val="yellow"/>
        </w:rPr>
        <w:instrText xml:space="preserve"> TOC \h \z \c "Table" </w:instrText>
      </w:r>
      <w:r w:rsidRPr="00A0201E">
        <w:rPr>
          <w:rFonts w:ascii="Canela Deck Bold" w:eastAsia="Canela Deck Bold" w:hAnsi="Canela Deck Bold" w:cs="Canela Deck Bold"/>
          <w:color w:val="2754A3"/>
          <w:sz w:val="28"/>
          <w:szCs w:val="28"/>
          <w:highlight w:val="yellow"/>
        </w:rPr>
        <w:fldChar w:fldCharType="separate"/>
      </w:r>
      <w:hyperlink w:anchor="_Toc149163160" w:history="1">
        <w:r w:rsidR="00835881" w:rsidRPr="00821F63">
          <w:rPr>
            <w:rStyle w:val="Hyperlink"/>
            <w:b/>
            <w:bCs/>
            <w:noProof/>
          </w:rPr>
          <w:t>Table 1.</w:t>
        </w:r>
        <w:r w:rsidR="00835881" w:rsidRPr="00821F63">
          <w:rPr>
            <w:rStyle w:val="Hyperlink"/>
            <w:noProof/>
          </w:rPr>
          <w:t xml:space="preserve"> Dataset Attributes and Levels</w:t>
        </w:r>
        <w:r w:rsidR="00835881">
          <w:rPr>
            <w:noProof/>
            <w:webHidden/>
          </w:rPr>
          <w:tab/>
        </w:r>
        <w:r w:rsidR="00835881">
          <w:rPr>
            <w:noProof/>
            <w:webHidden/>
          </w:rPr>
          <w:fldChar w:fldCharType="begin"/>
        </w:r>
        <w:r w:rsidR="00835881">
          <w:rPr>
            <w:noProof/>
            <w:webHidden/>
          </w:rPr>
          <w:instrText xml:space="preserve"> PAGEREF _Toc149163160 \h </w:instrText>
        </w:r>
        <w:r w:rsidR="00835881">
          <w:rPr>
            <w:noProof/>
            <w:webHidden/>
          </w:rPr>
        </w:r>
        <w:r w:rsidR="00835881">
          <w:rPr>
            <w:noProof/>
            <w:webHidden/>
          </w:rPr>
          <w:fldChar w:fldCharType="separate"/>
        </w:r>
        <w:r w:rsidR="00CA038B">
          <w:rPr>
            <w:noProof/>
            <w:webHidden/>
          </w:rPr>
          <w:t>1</w:t>
        </w:r>
        <w:r w:rsidR="00835881">
          <w:rPr>
            <w:noProof/>
            <w:webHidden/>
          </w:rPr>
          <w:fldChar w:fldCharType="end"/>
        </w:r>
      </w:hyperlink>
    </w:p>
    <w:p w14:paraId="5FD64062" w14:textId="77777777" w:rsidR="00835881" w:rsidRPr="00835881" w:rsidRDefault="00835881" w:rsidP="00835881">
      <w:pPr>
        <w:rPr>
          <w:rFonts w:eastAsiaTheme="minorEastAsia"/>
        </w:rPr>
      </w:pPr>
    </w:p>
    <w:p w14:paraId="2358F4F4" w14:textId="5FFD2819" w:rsidR="008F3A09" w:rsidRPr="005C6FCE" w:rsidRDefault="00A65777" w:rsidP="002C2284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A0201E">
        <w:rPr>
          <w:rFonts w:ascii="Canela Deck Bold" w:eastAsia="Canela Deck Bold" w:hAnsi="Canela Deck Bold" w:cs="Canela Deck Bold"/>
          <w:color w:val="2754A3"/>
          <w:sz w:val="28"/>
          <w:szCs w:val="28"/>
          <w:highlight w:val="yellow"/>
        </w:rPr>
        <w:fldChar w:fldCharType="end"/>
      </w:r>
      <w:r w:rsidR="00875259">
        <w:rPr>
          <w:rFonts w:ascii="Canela Deck Bold" w:eastAsia="Canela Deck Bold" w:hAnsi="Canela Deck Bold" w:cs="Canela Deck Bold"/>
          <w:color w:val="2754A3"/>
          <w:sz w:val="28"/>
          <w:szCs w:val="28"/>
        </w:rPr>
        <w:t>Appendi</w:t>
      </w:r>
      <w:r w:rsidR="00105A2D">
        <w:rPr>
          <w:rFonts w:ascii="Canela Deck Bold" w:eastAsia="Canela Deck Bold" w:hAnsi="Canela Deck Bold" w:cs="Canela Deck Bold"/>
          <w:color w:val="2754A3"/>
          <w:sz w:val="28"/>
          <w:szCs w:val="28"/>
        </w:rPr>
        <w:t>ces</w:t>
      </w:r>
    </w:p>
    <w:sdt>
      <w:sdtPr>
        <w:id w:val="1481037951"/>
        <w:docPartObj>
          <w:docPartGallery w:val="Table of Contents"/>
          <w:docPartUnique/>
        </w:docPartObj>
      </w:sdtPr>
      <w:sdtEndPr/>
      <w:sdtContent>
        <w:p w14:paraId="5C5E0B66" w14:textId="04C48A52" w:rsidR="00E3359D" w:rsidRPr="001A728E" w:rsidRDefault="00BC6CB3" w:rsidP="001A728E">
          <w:pPr>
            <w:pStyle w:val="TOC1"/>
            <w:rPr>
              <w:rStyle w:val="Hyperlink"/>
            </w:rPr>
          </w:pPr>
          <w:r w:rsidRPr="001A728E">
            <w:rPr>
              <w:rStyle w:val="Hyperlink"/>
              <w:noProof/>
            </w:rPr>
            <w:fldChar w:fldCharType="begin"/>
          </w:r>
          <w:r w:rsidRPr="001A728E">
            <w:rPr>
              <w:rStyle w:val="Hyperlink"/>
              <w:noProof/>
            </w:rPr>
            <w:instrText xml:space="preserve"> TOC \h \u \z </w:instrText>
          </w:r>
          <w:r w:rsidRPr="001A728E">
            <w:rPr>
              <w:rStyle w:val="Hyperlink"/>
              <w:noProof/>
            </w:rPr>
            <w:fldChar w:fldCharType="separate"/>
          </w:r>
          <w:hyperlink w:anchor="_Toc148513807" w:history="1">
            <w:r w:rsidR="00835881" w:rsidRPr="001A728E">
              <w:rPr>
                <w:rStyle w:val="Hyperlink"/>
                <w:noProof/>
              </w:rPr>
              <w:t>Trial Visualisation</w:t>
            </w:r>
            <w:r w:rsidR="00E3359D" w:rsidRPr="001A728E">
              <w:rPr>
                <w:rStyle w:val="Hyperlink"/>
                <w:webHidden/>
              </w:rPr>
              <w:tab/>
            </w:r>
            <w:r w:rsidR="00105A2D" w:rsidRPr="001A728E">
              <w:rPr>
                <w:rStyle w:val="Hyperlink"/>
                <w:webHidden/>
              </w:rPr>
              <w:t>Appendix</w:t>
            </w:r>
            <w:r w:rsidR="00CC3ACD" w:rsidRPr="001A728E">
              <w:rPr>
                <w:rStyle w:val="Hyperlink"/>
                <w:webHidden/>
              </w:rPr>
              <w:t xml:space="preserve"> </w:t>
            </w:r>
            <w:r w:rsidR="00DB4E87" w:rsidRPr="001A728E">
              <w:rPr>
                <w:rStyle w:val="Hyperlink"/>
                <w:webHidden/>
              </w:rPr>
              <w:t>A</w:t>
            </w:r>
          </w:hyperlink>
        </w:p>
        <w:p w14:paraId="0CE72A4A" w14:textId="1EE82019" w:rsidR="002A01F3" w:rsidRDefault="00BC6CB3" w:rsidP="002A01F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r w:rsidRPr="001A728E">
            <w:rPr>
              <w:rStyle w:val="Hyperlink"/>
              <w:noProof/>
            </w:rPr>
            <w:fldChar w:fldCharType="end"/>
          </w:r>
          <w:hyperlink w:anchor="_Toc148469776" w:history="1">
            <w:r w:rsidR="002A01F3">
              <w:rPr>
                <w:rStyle w:val="Hyperlink"/>
                <w:noProof/>
                <w:u w:val="none"/>
              </w:rPr>
              <w:t xml:space="preserve"> </w:t>
            </w:r>
          </w:hyperlink>
        </w:p>
        <w:p w14:paraId="454415FC" w14:textId="1B4E19C6" w:rsidR="008F3A09" w:rsidRPr="000B4100" w:rsidRDefault="00626B8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  <w:rPr>
              <w:rFonts w:ascii="Arial" w:eastAsia="Arial" w:hAnsi="Arial" w:cs="Arial"/>
              <w:color w:val="000000"/>
              <w:u w:val="single"/>
            </w:rPr>
          </w:pPr>
        </w:p>
      </w:sdtContent>
    </w:sdt>
    <w:p w14:paraId="600C383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FD678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71CFB491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0A4515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mo" w:eastAsia="Arimo" w:hAnsi="Arimo" w:cs="Arimo"/>
          <w:color w:val="000000"/>
          <w:sz w:val="26"/>
          <w:szCs w:val="26"/>
        </w:rPr>
        <w:sectPr w:rsidR="008F3A09" w:rsidRPr="000B4100" w:rsidSect="00BC6CB3">
          <w:footerReference w:type="first" r:id="rId10"/>
          <w:pgSz w:w="11900" w:h="16840"/>
          <w:pgMar w:top="1134" w:right="1599" w:bottom="1440" w:left="1599" w:header="720" w:footer="720" w:gutter="0"/>
          <w:pgNumType w:fmt="lowerRoman" w:start="1"/>
          <w:cols w:space="720"/>
          <w:titlePg/>
        </w:sectPr>
      </w:pPr>
    </w:p>
    <w:p w14:paraId="174C9C01" w14:textId="4D9DBF0B" w:rsidR="008F3A09" w:rsidRPr="000B4100" w:rsidRDefault="00BC6CB3">
      <w:pPr>
        <w:pStyle w:val="Heading1"/>
      </w:pPr>
      <w:bookmarkStart w:id="11" w:name="_Toc148513798"/>
      <w:bookmarkStart w:id="12" w:name="_Toc149163026"/>
      <w:r w:rsidRPr="000B4100">
        <w:lastRenderedPageBreak/>
        <w:t xml:space="preserve">Introduction and </w:t>
      </w:r>
      <w:r w:rsidR="00A43235">
        <w:t>D</w:t>
      </w:r>
      <w:r w:rsidRPr="000B4100">
        <w:t>escription</w:t>
      </w:r>
      <w:bookmarkEnd w:id="11"/>
      <w:bookmarkEnd w:id="12"/>
    </w:p>
    <w:p w14:paraId="710999D8" w14:textId="77777777" w:rsidR="008F3A09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81E9F82" w14:textId="7121ED67" w:rsidR="00116568" w:rsidRDefault="001165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This report </w:t>
      </w:r>
      <w:r w:rsidR="00F16A61">
        <w:rPr>
          <w:rFonts w:ascii="Arial" w:eastAsia="Arial" w:hAnsi="Arial" w:cs="Arial"/>
          <w:color w:val="000000"/>
        </w:rPr>
        <w:t xml:space="preserve">documents the first part of the project in which </w:t>
      </w:r>
      <w:r w:rsidR="000B432A">
        <w:rPr>
          <w:rFonts w:ascii="Arial" w:eastAsia="Arial" w:hAnsi="Arial" w:cs="Arial"/>
          <w:color w:val="000000"/>
        </w:rPr>
        <w:t xml:space="preserve">the role of a Data Scientist </w:t>
      </w:r>
      <w:r w:rsidR="00EB0107">
        <w:rPr>
          <w:rFonts w:ascii="Arial" w:eastAsia="Arial" w:hAnsi="Arial" w:cs="Arial"/>
          <w:color w:val="000000"/>
        </w:rPr>
        <w:t xml:space="preserve">is </w:t>
      </w:r>
      <w:r w:rsidR="00C94A91">
        <w:rPr>
          <w:rFonts w:ascii="Arial" w:eastAsia="Arial" w:hAnsi="Arial" w:cs="Arial"/>
          <w:color w:val="000000"/>
        </w:rPr>
        <w:t>undertaken</w:t>
      </w:r>
      <w:r w:rsidR="000B432A">
        <w:rPr>
          <w:rFonts w:ascii="Arial" w:eastAsia="Arial" w:hAnsi="Arial" w:cs="Arial"/>
          <w:color w:val="000000"/>
        </w:rPr>
        <w:t xml:space="preserve"> </w:t>
      </w:r>
      <w:r w:rsidR="000D0D72">
        <w:rPr>
          <w:rFonts w:ascii="Arial" w:eastAsia="Arial" w:hAnsi="Arial" w:cs="Arial"/>
          <w:color w:val="000000"/>
        </w:rPr>
        <w:t xml:space="preserve">to analyse a weather dataset for marketing purposes. </w:t>
      </w:r>
      <w:r w:rsidR="006D139D">
        <w:rPr>
          <w:rFonts w:ascii="Arial" w:eastAsia="Arial" w:hAnsi="Arial" w:cs="Arial"/>
          <w:color w:val="000000"/>
        </w:rPr>
        <w:t>The aim is to create an interactive dashboard in which to explore the provided dataset</w:t>
      </w:r>
      <w:r w:rsidR="006113DC">
        <w:rPr>
          <w:rFonts w:ascii="Arial" w:eastAsia="Arial" w:hAnsi="Arial" w:cs="Arial"/>
          <w:color w:val="000000"/>
        </w:rPr>
        <w:t xml:space="preserve"> and discover patterns.</w:t>
      </w:r>
    </w:p>
    <w:p w14:paraId="29224902" w14:textId="77777777" w:rsidR="006113DC" w:rsidRDefault="006113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DCEFA" w14:textId="77777777" w:rsidR="00426566" w:rsidRDefault="003C3337" w:rsidP="00625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V. </w:t>
      </w:r>
      <w:r w:rsidRPr="00C23B92">
        <w:rPr>
          <w:rFonts w:ascii="Arial" w:eastAsia="Arial" w:hAnsi="Arial" w:cs="Arial"/>
        </w:rPr>
        <w:t>Martínez-de-Albéniz and A. Belkaid</w:t>
      </w:r>
      <w:r>
        <w:rPr>
          <w:rFonts w:ascii="Arial" w:eastAsia="Arial" w:hAnsi="Arial" w:cs="Arial"/>
          <w:color w:val="000000"/>
        </w:rPr>
        <w:t xml:space="preserve"> (2021)</w:t>
      </w:r>
      <w:r w:rsidR="00C638E4">
        <w:rPr>
          <w:rFonts w:ascii="Arial" w:eastAsia="Arial" w:hAnsi="Arial" w:cs="Arial"/>
          <w:color w:val="000000"/>
        </w:rPr>
        <w:t xml:space="preserve"> [1]</w:t>
      </w:r>
      <w:r>
        <w:rPr>
          <w:rFonts w:ascii="Arial" w:eastAsia="Arial" w:hAnsi="Arial" w:cs="Arial"/>
          <w:color w:val="000000"/>
        </w:rPr>
        <w:t xml:space="preserve">, </w:t>
      </w:r>
      <w:r w:rsidR="00FB7E97">
        <w:rPr>
          <w:rFonts w:ascii="Arial" w:eastAsia="Arial" w:hAnsi="Arial" w:cs="Arial"/>
          <w:color w:val="000000"/>
        </w:rPr>
        <w:t>identify the weather</w:t>
      </w:r>
      <w:r w:rsidR="00FB7E97" w:rsidRPr="00FB7E97">
        <w:rPr>
          <w:rFonts w:ascii="Arial" w:eastAsia="Arial" w:hAnsi="Arial" w:cs="Arial"/>
          <w:color w:val="000000"/>
        </w:rPr>
        <w:t xml:space="preserve"> </w:t>
      </w:r>
      <w:r w:rsidR="006255D3">
        <w:rPr>
          <w:rFonts w:ascii="Arial" w:eastAsia="Arial" w:hAnsi="Arial" w:cs="Arial"/>
          <w:color w:val="000000"/>
        </w:rPr>
        <w:t xml:space="preserve">as an important factor </w:t>
      </w:r>
      <w:r w:rsidR="00874CF9">
        <w:rPr>
          <w:rFonts w:ascii="Arial" w:eastAsia="Arial" w:hAnsi="Arial" w:cs="Arial"/>
          <w:color w:val="000000"/>
        </w:rPr>
        <w:t xml:space="preserve">which can determine product demand especially in goods for which usage is affected by weather conditions. </w:t>
      </w:r>
      <w:r w:rsidR="009076B9">
        <w:rPr>
          <w:rFonts w:ascii="Arial" w:eastAsia="Arial" w:hAnsi="Arial" w:cs="Arial"/>
          <w:color w:val="000000"/>
        </w:rPr>
        <w:t xml:space="preserve">They find that rain </w:t>
      </w:r>
      <w:r w:rsidR="00D93F0D">
        <w:rPr>
          <w:rFonts w:ascii="Arial" w:eastAsia="Arial" w:hAnsi="Arial" w:cs="Arial"/>
          <w:color w:val="000000"/>
        </w:rPr>
        <w:t xml:space="preserve">largely effects foot traffic </w:t>
      </w:r>
      <w:r w:rsidR="007A4E22">
        <w:rPr>
          <w:rFonts w:ascii="Arial" w:eastAsia="Arial" w:hAnsi="Arial" w:cs="Arial"/>
          <w:color w:val="000000"/>
        </w:rPr>
        <w:t xml:space="preserve">increasing it in shopping centres and decreasing it </w:t>
      </w:r>
      <w:r w:rsidR="00E71ECC">
        <w:rPr>
          <w:rFonts w:ascii="Arial" w:eastAsia="Arial" w:hAnsi="Arial" w:cs="Arial"/>
          <w:color w:val="000000"/>
        </w:rPr>
        <w:t xml:space="preserve">in </w:t>
      </w:r>
      <w:r w:rsidR="007A4E22">
        <w:rPr>
          <w:rFonts w:ascii="Arial" w:eastAsia="Arial" w:hAnsi="Arial" w:cs="Arial"/>
          <w:color w:val="000000"/>
        </w:rPr>
        <w:t>high</w:t>
      </w:r>
      <w:r w:rsidR="00932B81">
        <w:rPr>
          <w:rFonts w:ascii="Arial" w:eastAsia="Arial" w:hAnsi="Arial" w:cs="Arial"/>
          <w:color w:val="000000"/>
        </w:rPr>
        <w:t xml:space="preserve"> </w:t>
      </w:r>
      <w:r w:rsidR="007A4E22">
        <w:rPr>
          <w:rFonts w:ascii="Arial" w:eastAsia="Arial" w:hAnsi="Arial" w:cs="Arial"/>
          <w:color w:val="000000"/>
        </w:rPr>
        <w:t>street stores.</w:t>
      </w:r>
      <w:r w:rsidR="00932B81">
        <w:rPr>
          <w:rFonts w:ascii="Arial" w:eastAsia="Arial" w:hAnsi="Arial" w:cs="Arial"/>
          <w:color w:val="000000"/>
        </w:rPr>
        <w:t xml:space="preserve"> </w:t>
      </w:r>
      <w:r w:rsidR="00E71ECC">
        <w:rPr>
          <w:rFonts w:ascii="Arial" w:eastAsia="Arial" w:hAnsi="Arial" w:cs="Arial"/>
          <w:color w:val="000000"/>
        </w:rPr>
        <w:t>They suggest rain as a</w:t>
      </w:r>
      <w:r w:rsidR="001F60DC">
        <w:rPr>
          <w:rFonts w:ascii="Arial" w:eastAsia="Arial" w:hAnsi="Arial" w:cs="Arial"/>
          <w:color w:val="000000"/>
        </w:rPr>
        <w:t xml:space="preserve"> first-order factor for channel choice. They also say temperature effects foot traffic less, however it</w:t>
      </w:r>
      <w:r w:rsidR="00F54F7B">
        <w:rPr>
          <w:rFonts w:ascii="Arial" w:eastAsia="Arial" w:hAnsi="Arial" w:cs="Arial"/>
          <w:color w:val="000000"/>
        </w:rPr>
        <w:t xml:space="preserve"> has a large effect on </w:t>
      </w:r>
      <w:r w:rsidR="00BB59B9">
        <w:rPr>
          <w:rFonts w:ascii="Arial" w:eastAsia="Arial" w:hAnsi="Arial" w:cs="Arial"/>
          <w:color w:val="000000"/>
        </w:rPr>
        <w:t>seasonal related sales</w:t>
      </w:r>
      <w:r w:rsidR="00870675">
        <w:rPr>
          <w:rFonts w:ascii="Arial" w:eastAsia="Arial" w:hAnsi="Arial" w:cs="Arial"/>
          <w:color w:val="000000"/>
        </w:rPr>
        <w:t>; more summer items sold under positive temperature shocks and more winter items sold under negative temperature shocks.</w:t>
      </w:r>
    </w:p>
    <w:p w14:paraId="39BA2F21" w14:textId="77777777" w:rsidR="00426566" w:rsidRDefault="00426566" w:rsidP="00625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0DDD507" w14:textId="0FCEE38B" w:rsidR="002506A0" w:rsidRDefault="00AC4C6D" w:rsidP="00625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dataset provided </w:t>
      </w:r>
      <w:r w:rsidR="004D2690">
        <w:rPr>
          <w:rFonts w:ascii="Arial" w:eastAsia="Arial" w:hAnsi="Arial" w:cs="Arial"/>
          <w:color w:val="000000"/>
        </w:rPr>
        <w:t xml:space="preserve">by the Met Office </w:t>
      </w:r>
      <w:r>
        <w:rPr>
          <w:rFonts w:ascii="Arial" w:eastAsia="Arial" w:hAnsi="Arial" w:cs="Arial"/>
          <w:color w:val="000000"/>
        </w:rPr>
        <w:t xml:space="preserve">contains 3420 </w:t>
      </w:r>
      <w:r w:rsidR="005B6C88">
        <w:rPr>
          <w:rFonts w:ascii="Arial" w:eastAsia="Arial" w:hAnsi="Arial" w:cs="Arial"/>
          <w:color w:val="000000"/>
        </w:rPr>
        <w:t>records</w:t>
      </w:r>
      <w:r w:rsidR="00D639DD">
        <w:rPr>
          <w:rFonts w:ascii="Arial" w:eastAsia="Arial" w:hAnsi="Arial" w:cs="Arial"/>
          <w:color w:val="000000"/>
        </w:rPr>
        <w:t xml:space="preserve"> across 15 years from </w:t>
      </w:r>
      <w:r w:rsidR="003E16C4">
        <w:rPr>
          <w:rFonts w:ascii="Arial" w:eastAsia="Arial" w:hAnsi="Arial" w:cs="Arial"/>
          <w:color w:val="000000"/>
        </w:rPr>
        <w:t>2007 to 2021 (inclusive)</w:t>
      </w:r>
      <w:r>
        <w:rPr>
          <w:rFonts w:ascii="Arial" w:eastAsia="Arial" w:hAnsi="Arial" w:cs="Arial"/>
          <w:color w:val="000000"/>
        </w:rPr>
        <w:t xml:space="preserve">. </w:t>
      </w:r>
      <w:r w:rsidR="002506A0">
        <w:rPr>
          <w:rFonts w:ascii="Arial" w:eastAsia="Arial" w:hAnsi="Arial" w:cs="Arial"/>
          <w:color w:val="000000"/>
        </w:rPr>
        <w:t xml:space="preserve">Table 1. (below), </w:t>
      </w:r>
      <w:r w:rsidR="00872557">
        <w:rPr>
          <w:rFonts w:ascii="Arial" w:eastAsia="Arial" w:hAnsi="Arial" w:cs="Arial"/>
          <w:color w:val="000000"/>
        </w:rPr>
        <w:t xml:space="preserve">shows the dataset attributes along with their levels. </w:t>
      </w:r>
    </w:p>
    <w:p w14:paraId="6CFACDC1" w14:textId="77777777" w:rsidR="00872557" w:rsidRDefault="00872557" w:rsidP="00625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8CC3744" w14:textId="1ABC1EFF" w:rsidR="003A61BB" w:rsidRPr="003A61BB" w:rsidRDefault="00174CCC" w:rsidP="003A61BB">
      <w:pPr>
        <w:pStyle w:val="Caption"/>
      </w:pPr>
      <w:bookmarkStart w:id="13" w:name="_Toc149163160"/>
      <w:r w:rsidRPr="00151BE1">
        <w:rPr>
          <w:b/>
          <w:bCs/>
        </w:rPr>
        <w:t xml:space="preserve">Table </w:t>
      </w:r>
      <w:r w:rsidRPr="00151BE1">
        <w:rPr>
          <w:b/>
          <w:bCs/>
        </w:rPr>
        <w:fldChar w:fldCharType="begin"/>
      </w:r>
      <w:r w:rsidRPr="00151BE1">
        <w:rPr>
          <w:b/>
          <w:bCs/>
        </w:rPr>
        <w:instrText xml:space="preserve"> SEQ Table \* ARABIC </w:instrText>
      </w:r>
      <w:r w:rsidRPr="00151BE1">
        <w:rPr>
          <w:b/>
          <w:bCs/>
        </w:rPr>
        <w:fldChar w:fldCharType="separate"/>
      </w:r>
      <w:r w:rsidR="00CA038B">
        <w:rPr>
          <w:b/>
          <w:bCs/>
          <w:noProof/>
        </w:rPr>
        <w:t>1</w:t>
      </w:r>
      <w:r w:rsidRPr="00151BE1">
        <w:rPr>
          <w:b/>
          <w:bCs/>
        </w:rPr>
        <w:fldChar w:fldCharType="end"/>
      </w:r>
      <w:r w:rsidRPr="00151BE1">
        <w:rPr>
          <w:b/>
          <w:bCs/>
        </w:rPr>
        <w:t>.</w:t>
      </w:r>
      <w:r>
        <w:t xml:space="preserve"> Dataset Attributes and Levels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Caption w:val="test"/>
      </w:tblPr>
      <w:tblGrid>
        <w:gridCol w:w="1284"/>
        <w:gridCol w:w="794"/>
        <w:gridCol w:w="385"/>
        <w:gridCol w:w="430"/>
        <w:gridCol w:w="661"/>
        <w:gridCol w:w="528"/>
        <w:gridCol w:w="661"/>
        <w:gridCol w:w="963"/>
        <w:gridCol w:w="919"/>
        <w:gridCol w:w="856"/>
        <w:gridCol w:w="483"/>
        <w:gridCol w:w="474"/>
      </w:tblGrid>
      <w:tr w:rsidR="00ED7337" w:rsidRPr="00C36EE9" w14:paraId="71FCB6DA" w14:textId="77777777" w:rsidTr="004A7B51">
        <w:trPr>
          <w:jc w:val="center"/>
        </w:trPr>
        <w:tc>
          <w:tcPr>
            <w:tcW w:w="0" w:type="auto"/>
            <w:vAlign w:val="center"/>
          </w:tcPr>
          <w:p w14:paraId="7A222682" w14:textId="5D879053" w:rsidR="00743171" w:rsidRPr="00C36EE9" w:rsidRDefault="00703C2A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Data attribute:</w:t>
            </w:r>
          </w:p>
        </w:tc>
        <w:tc>
          <w:tcPr>
            <w:tcW w:w="0" w:type="auto"/>
            <w:vAlign w:val="center"/>
          </w:tcPr>
          <w:p w14:paraId="0B2C50ED" w14:textId="2B91AF0E" w:rsidR="00743171" w:rsidRPr="00C36EE9" w:rsidRDefault="00EA3792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ame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br/>
              <w:t>(</w:t>
            </w:r>
            <w:r w:rsidR="0043616F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s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tation)</w:t>
            </w:r>
          </w:p>
        </w:tc>
        <w:tc>
          <w:tcPr>
            <w:tcW w:w="0" w:type="auto"/>
            <w:vAlign w:val="center"/>
          </w:tcPr>
          <w:p w14:paraId="3E2945C7" w14:textId="22A939DA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proofErr w:type="spellStart"/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l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at</w:t>
            </w:r>
            <w:proofErr w:type="spellEnd"/>
          </w:p>
        </w:tc>
        <w:tc>
          <w:tcPr>
            <w:tcW w:w="0" w:type="auto"/>
            <w:vAlign w:val="center"/>
          </w:tcPr>
          <w:p w14:paraId="5066A72D" w14:textId="517D7328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proofErr w:type="spellStart"/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l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on</w:t>
            </w:r>
            <w:proofErr w:type="spellEnd"/>
          </w:p>
        </w:tc>
        <w:tc>
          <w:tcPr>
            <w:tcW w:w="0" w:type="auto"/>
            <w:vAlign w:val="center"/>
          </w:tcPr>
          <w:p w14:paraId="0D2858EB" w14:textId="64A7D8AC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r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egion</w:t>
            </w:r>
          </w:p>
        </w:tc>
        <w:tc>
          <w:tcPr>
            <w:tcW w:w="0" w:type="auto"/>
            <w:vAlign w:val="center"/>
          </w:tcPr>
          <w:p w14:paraId="5FE7F49A" w14:textId="5303C31B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y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ear</w:t>
            </w:r>
          </w:p>
        </w:tc>
        <w:tc>
          <w:tcPr>
            <w:tcW w:w="0" w:type="auto"/>
            <w:vAlign w:val="center"/>
          </w:tcPr>
          <w:p w14:paraId="609FB1DA" w14:textId="3C855469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m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onth</w:t>
            </w:r>
          </w:p>
        </w:tc>
        <w:tc>
          <w:tcPr>
            <w:tcW w:w="0" w:type="auto"/>
            <w:vAlign w:val="center"/>
          </w:tcPr>
          <w:p w14:paraId="6976E656" w14:textId="4614A6BE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proofErr w:type="spellStart"/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m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ax_temp</w:t>
            </w:r>
            <w:proofErr w:type="spellEnd"/>
          </w:p>
        </w:tc>
        <w:tc>
          <w:tcPr>
            <w:tcW w:w="0" w:type="auto"/>
            <w:vAlign w:val="center"/>
          </w:tcPr>
          <w:p w14:paraId="116F71E6" w14:textId="67CC3BE4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proofErr w:type="spellStart"/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m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in_temp</w:t>
            </w:r>
            <w:proofErr w:type="spellEnd"/>
          </w:p>
        </w:tc>
        <w:tc>
          <w:tcPr>
            <w:tcW w:w="0" w:type="auto"/>
            <w:vAlign w:val="center"/>
          </w:tcPr>
          <w:p w14:paraId="7B71334F" w14:textId="0C1123CA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proofErr w:type="spellStart"/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a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f_days</w:t>
            </w:r>
            <w:proofErr w:type="spellEnd"/>
            <w:r w:rsidR="00C36EE9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br/>
              <w:t>(air frost)</w:t>
            </w:r>
          </w:p>
        </w:tc>
        <w:tc>
          <w:tcPr>
            <w:tcW w:w="0" w:type="auto"/>
            <w:vAlign w:val="center"/>
          </w:tcPr>
          <w:p w14:paraId="40CA44BA" w14:textId="07B59C16" w:rsidR="00743171" w:rsidRPr="00C36EE9" w:rsidRDefault="0043616F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r</w:t>
            </w:r>
            <w:r w:rsidR="00E3708C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ain</w:t>
            </w:r>
          </w:p>
        </w:tc>
        <w:tc>
          <w:tcPr>
            <w:tcW w:w="0" w:type="auto"/>
            <w:vAlign w:val="center"/>
          </w:tcPr>
          <w:p w14:paraId="2ABB641F" w14:textId="1E4D04FB" w:rsidR="00743171" w:rsidRPr="00C36EE9" w:rsidRDefault="00E3708C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sun</w:t>
            </w:r>
          </w:p>
        </w:tc>
      </w:tr>
      <w:tr w:rsidR="00ED7337" w:rsidRPr="00C36EE9" w14:paraId="46519EE5" w14:textId="77777777" w:rsidTr="004A7B51">
        <w:trPr>
          <w:jc w:val="center"/>
        </w:trPr>
        <w:tc>
          <w:tcPr>
            <w:tcW w:w="0" w:type="auto"/>
            <w:vAlign w:val="center"/>
          </w:tcPr>
          <w:p w14:paraId="06FFAEE0" w14:textId="3C59C587" w:rsidR="00743171" w:rsidRPr="00C36EE9" w:rsidRDefault="008E0BC9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Attribute Level</w:t>
            </w:r>
            <w:r w:rsidR="00703C2A" w:rsidRPr="00C36EE9">
              <w:rPr>
                <w:rFonts w:ascii="Arial" w:eastAsia="Arial" w:hAnsi="Arial" w:cs="Arial"/>
                <w:color w:val="000000"/>
                <w:sz w:val="16"/>
                <w:szCs w:val="16"/>
              </w:rPr>
              <w:t>:</w:t>
            </w:r>
          </w:p>
        </w:tc>
        <w:tc>
          <w:tcPr>
            <w:tcW w:w="0" w:type="auto"/>
            <w:vAlign w:val="center"/>
          </w:tcPr>
          <w:p w14:paraId="19E48D96" w14:textId="72C56628" w:rsidR="00743171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NC</w:t>
            </w:r>
          </w:p>
        </w:tc>
        <w:tc>
          <w:tcPr>
            <w:tcW w:w="0" w:type="auto"/>
            <w:vAlign w:val="center"/>
          </w:tcPr>
          <w:p w14:paraId="70186E88" w14:textId="4978CF61" w:rsidR="00743171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NI</w:t>
            </w:r>
          </w:p>
        </w:tc>
        <w:tc>
          <w:tcPr>
            <w:tcW w:w="0" w:type="auto"/>
            <w:vAlign w:val="center"/>
          </w:tcPr>
          <w:p w14:paraId="74555CB3" w14:textId="1937896C" w:rsidR="00743171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NI</w:t>
            </w:r>
          </w:p>
        </w:tc>
        <w:tc>
          <w:tcPr>
            <w:tcW w:w="0" w:type="auto"/>
            <w:vAlign w:val="center"/>
          </w:tcPr>
          <w:p w14:paraId="09D244A1" w14:textId="33419661" w:rsidR="00743171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NC</w:t>
            </w:r>
          </w:p>
        </w:tc>
        <w:tc>
          <w:tcPr>
            <w:tcW w:w="0" w:type="auto"/>
            <w:vAlign w:val="center"/>
          </w:tcPr>
          <w:p w14:paraId="629F82DE" w14:textId="1B8584EC" w:rsidR="00743171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NO</w:t>
            </w:r>
          </w:p>
        </w:tc>
        <w:tc>
          <w:tcPr>
            <w:tcW w:w="0" w:type="auto"/>
            <w:vAlign w:val="center"/>
          </w:tcPr>
          <w:p w14:paraId="1C6C6933" w14:textId="2E36477A" w:rsidR="00D53F38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NO</w:t>
            </w:r>
          </w:p>
        </w:tc>
        <w:tc>
          <w:tcPr>
            <w:tcW w:w="0" w:type="auto"/>
            <w:vAlign w:val="center"/>
          </w:tcPr>
          <w:p w14:paraId="060C883F" w14:textId="7F4C22D6" w:rsidR="00D53F38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NI</w:t>
            </w:r>
          </w:p>
        </w:tc>
        <w:tc>
          <w:tcPr>
            <w:tcW w:w="0" w:type="auto"/>
            <w:vAlign w:val="center"/>
          </w:tcPr>
          <w:p w14:paraId="29D38DA3" w14:textId="4ED7B734" w:rsidR="00D53F38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NI</w:t>
            </w:r>
          </w:p>
        </w:tc>
        <w:tc>
          <w:tcPr>
            <w:tcW w:w="0" w:type="auto"/>
            <w:vAlign w:val="center"/>
          </w:tcPr>
          <w:p w14:paraId="33ED7B42" w14:textId="0BE79881" w:rsidR="00D53F38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NR</w:t>
            </w:r>
          </w:p>
        </w:tc>
        <w:tc>
          <w:tcPr>
            <w:tcW w:w="0" w:type="auto"/>
            <w:vAlign w:val="center"/>
          </w:tcPr>
          <w:p w14:paraId="389E7309" w14:textId="5FC096AE" w:rsidR="00D53F38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NR</w:t>
            </w:r>
          </w:p>
        </w:tc>
        <w:tc>
          <w:tcPr>
            <w:tcW w:w="0" w:type="auto"/>
            <w:vAlign w:val="center"/>
          </w:tcPr>
          <w:p w14:paraId="31AFF4DD" w14:textId="071B635C" w:rsidR="00D53F38" w:rsidRPr="00C36EE9" w:rsidRDefault="00ED7337" w:rsidP="00EA3792">
            <w:pPr>
              <w:spacing w:line="36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NR</w:t>
            </w:r>
          </w:p>
        </w:tc>
      </w:tr>
    </w:tbl>
    <w:p w14:paraId="3430E9D1" w14:textId="77777777" w:rsidR="00C043DD" w:rsidRDefault="00C043DD" w:rsidP="009B7E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16"/>
          <w:szCs w:val="16"/>
        </w:rPr>
      </w:pPr>
    </w:p>
    <w:p w14:paraId="65D1B631" w14:textId="41A00D74" w:rsidR="009B7E02" w:rsidRDefault="003A61BB" w:rsidP="009B7E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16"/>
          <w:szCs w:val="16"/>
        </w:rPr>
        <w:t>NC = Nominal Categorical</w:t>
      </w:r>
    </w:p>
    <w:p w14:paraId="417FFB1F" w14:textId="1677B1C4" w:rsidR="009B7E02" w:rsidRDefault="009B7E02" w:rsidP="00625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16"/>
          <w:szCs w:val="16"/>
        </w:rPr>
        <w:t>NO = Nominal Ordinal</w:t>
      </w:r>
    </w:p>
    <w:p w14:paraId="5719F964" w14:textId="56121665" w:rsidR="003A61BB" w:rsidRDefault="003A61BB" w:rsidP="009B7E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16"/>
          <w:szCs w:val="16"/>
        </w:rPr>
        <w:t xml:space="preserve">NI = </w:t>
      </w:r>
      <w:r w:rsidR="009B7E02">
        <w:rPr>
          <w:rFonts w:ascii="Arial" w:eastAsia="Arial" w:hAnsi="Arial" w:cs="Arial"/>
          <w:color w:val="000000"/>
          <w:sz w:val="16"/>
          <w:szCs w:val="16"/>
        </w:rPr>
        <w:t>Numerical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Interval</w:t>
      </w:r>
    </w:p>
    <w:p w14:paraId="556313C7" w14:textId="5957ABD5" w:rsidR="009B7E02" w:rsidRPr="00C36EE9" w:rsidRDefault="009B7E02" w:rsidP="00625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16"/>
          <w:szCs w:val="16"/>
        </w:rPr>
        <w:t>NR = Numerical Ratio</w:t>
      </w:r>
    </w:p>
    <w:p w14:paraId="18D3F1BA" w14:textId="77777777" w:rsidR="001E5964" w:rsidRDefault="001E5964" w:rsidP="00625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2E4EA2D" w14:textId="2D8479D1" w:rsidR="009F209D" w:rsidRDefault="0031791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Taking into account </w:t>
      </w:r>
      <w:r w:rsidR="002B1F76">
        <w:rPr>
          <w:rFonts w:ascii="Arial" w:eastAsia="Arial" w:hAnsi="Arial" w:cs="Arial"/>
          <w:color w:val="000000"/>
        </w:rPr>
        <w:t xml:space="preserve">V. </w:t>
      </w:r>
      <w:r w:rsidR="002B1F76" w:rsidRPr="00C23B92">
        <w:rPr>
          <w:rFonts w:ascii="Arial" w:eastAsia="Arial" w:hAnsi="Arial" w:cs="Arial"/>
        </w:rPr>
        <w:t>Martínez-de-Albéniz and A. Belkaid</w:t>
      </w:r>
      <w:r w:rsidR="002B1F76">
        <w:rPr>
          <w:rFonts w:ascii="Arial" w:eastAsia="Arial" w:hAnsi="Arial" w:cs="Arial"/>
          <w:color w:val="000000"/>
        </w:rPr>
        <w:t xml:space="preserve"> (2021) [1] study, the focus will be on </w:t>
      </w:r>
      <w:r w:rsidR="00D471F8">
        <w:rPr>
          <w:rFonts w:ascii="Arial" w:eastAsia="Arial" w:hAnsi="Arial" w:cs="Arial"/>
          <w:color w:val="000000"/>
        </w:rPr>
        <w:t xml:space="preserve">rainfall and temperature. </w:t>
      </w:r>
      <w:r w:rsidR="00997B71">
        <w:rPr>
          <w:rFonts w:ascii="Arial" w:eastAsia="Arial" w:hAnsi="Arial" w:cs="Arial"/>
          <w:color w:val="000000"/>
        </w:rPr>
        <w:t>However</w:t>
      </w:r>
      <w:r w:rsidR="00D471F8">
        <w:rPr>
          <w:rFonts w:ascii="Arial" w:eastAsia="Arial" w:hAnsi="Arial" w:cs="Arial"/>
          <w:color w:val="000000"/>
        </w:rPr>
        <w:t xml:space="preserve"> other </w:t>
      </w:r>
      <w:r w:rsidR="00245E6E">
        <w:rPr>
          <w:rFonts w:ascii="Arial" w:eastAsia="Arial" w:hAnsi="Arial" w:cs="Arial"/>
          <w:color w:val="000000"/>
        </w:rPr>
        <w:t>visualisations</w:t>
      </w:r>
      <w:r w:rsidR="00D471F8">
        <w:rPr>
          <w:rFonts w:ascii="Arial" w:eastAsia="Arial" w:hAnsi="Arial" w:cs="Arial"/>
          <w:color w:val="000000"/>
        </w:rPr>
        <w:t xml:space="preserve"> </w:t>
      </w:r>
      <w:r w:rsidR="009664DD">
        <w:rPr>
          <w:rFonts w:ascii="Arial" w:eastAsia="Arial" w:hAnsi="Arial" w:cs="Arial"/>
          <w:color w:val="000000"/>
        </w:rPr>
        <w:t>will</w:t>
      </w:r>
      <w:r w:rsidR="00D471F8">
        <w:rPr>
          <w:rFonts w:ascii="Arial" w:eastAsia="Arial" w:hAnsi="Arial" w:cs="Arial"/>
          <w:color w:val="000000"/>
        </w:rPr>
        <w:t xml:space="preserve"> be created to see if other patterns </w:t>
      </w:r>
      <w:r w:rsidR="002465B0">
        <w:rPr>
          <w:rFonts w:ascii="Arial" w:eastAsia="Arial" w:hAnsi="Arial" w:cs="Arial"/>
          <w:color w:val="000000"/>
        </w:rPr>
        <w:t xml:space="preserve">in the data </w:t>
      </w:r>
      <w:r w:rsidR="00D471F8">
        <w:rPr>
          <w:rFonts w:ascii="Arial" w:eastAsia="Arial" w:hAnsi="Arial" w:cs="Arial"/>
          <w:color w:val="000000"/>
        </w:rPr>
        <w:t xml:space="preserve">can be </w:t>
      </w:r>
      <w:r w:rsidR="009664DD">
        <w:rPr>
          <w:rFonts w:ascii="Arial" w:eastAsia="Arial" w:hAnsi="Arial" w:cs="Arial"/>
          <w:color w:val="000000"/>
        </w:rPr>
        <w:t>identified</w:t>
      </w:r>
      <w:r w:rsidR="00D471F8">
        <w:rPr>
          <w:rFonts w:ascii="Arial" w:eastAsia="Arial" w:hAnsi="Arial" w:cs="Arial"/>
          <w:color w:val="000000"/>
        </w:rPr>
        <w:t>.</w:t>
      </w:r>
    </w:p>
    <w:p w14:paraId="75BE66FE" w14:textId="77777777" w:rsidR="00A341B3" w:rsidRDefault="00A341B3" w:rsidP="009F209D">
      <w:pPr>
        <w:pStyle w:val="Heading1"/>
      </w:pPr>
    </w:p>
    <w:p w14:paraId="5E8980E0" w14:textId="2BA861D8" w:rsidR="009F209D" w:rsidRPr="000B4100" w:rsidRDefault="009F209D" w:rsidP="009F209D">
      <w:pPr>
        <w:pStyle w:val="Heading1"/>
      </w:pPr>
      <w:bookmarkStart w:id="14" w:name="_Toc149163027"/>
      <w:r>
        <w:t>Development</w:t>
      </w:r>
      <w:bookmarkEnd w:id="14"/>
    </w:p>
    <w:p w14:paraId="41563BC3" w14:textId="77777777" w:rsidR="009F209D" w:rsidRDefault="009F209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BEE73BF" w14:textId="2990CD9E" w:rsidR="009F209D" w:rsidRDefault="004D16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To begin with, classes were developed for various </w:t>
      </w:r>
      <w:r w:rsidR="00245E6E">
        <w:rPr>
          <w:rFonts w:ascii="Arial" w:eastAsia="Arial" w:hAnsi="Arial" w:cs="Arial"/>
          <w:color w:val="000000"/>
        </w:rPr>
        <w:t>visualisations</w:t>
      </w:r>
      <w:r>
        <w:rPr>
          <w:rFonts w:ascii="Arial" w:eastAsia="Arial" w:hAnsi="Arial" w:cs="Arial"/>
          <w:color w:val="000000"/>
        </w:rPr>
        <w:t xml:space="preserve">. </w:t>
      </w:r>
      <w:r w:rsidR="004966B3">
        <w:rPr>
          <w:rFonts w:ascii="Arial" w:eastAsia="Arial" w:hAnsi="Arial" w:cs="Arial"/>
          <w:color w:val="000000"/>
        </w:rPr>
        <w:t>The classes built were Chart</w:t>
      </w:r>
      <w:r w:rsidR="004D38A8">
        <w:rPr>
          <w:rFonts w:ascii="Arial" w:eastAsia="Arial" w:hAnsi="Arial" w:cs="Arial"/>
          <w:color w:val="000000"/>
        </w:rPr>
        <w:t xml:space="preserve">, </w:t>
      </w:r>
      <w:proofErr w:type="spellStart"/>
      <w:r w:rsidR="001E539C">
        <w:rPr>
          <w:rFonts w:ascii="Arial" w:eastAsia="Arial" w:hAnsi="Arial" w:cs="Arial"/>
          <w:color w:val="000000"/>
        </w:rPr>
        <w:t>BarChart</w:t>
      </w:r>
      <w:proofErr w:type="spellEnd"/>
      <w:r w:rsidR="001E539C">
        <w:rPr>
          <w:rFonts w:ascii="Arial" w:eastAsia="Arial" w:hAnsi="Arial" w:cs="Arial"/>
          <w:color w:val="000000"/>
        </w:rPr>
        <w:t xml:space="preserve">, </w:t>
      </w:r>
      <w:proofErr w:type="spellStart"/>
      <w:r w:rsidR="001E539C">
        <w:rPr>
          <w:rFonts w:ascii="Arial" w:eastAsia="Arial" w:hAnsi="Arial" w:cs="Arial"/>
          <w:color w:val="000000"/>
        </w:rPr>
        <w:t>BubbleChart</w:t>
      </w:r>
      <w:proofErr w:type="spellEnd"/>
      <w:r w:rsidR="001E539C">
        <w:rPr>
          <w:rFonts w:ascii="Arial" w:eastAsia="Arial" w:hAnsi="Arial" w:cs="Arial"/>
          <w:color w:val="000000"/>
        </w:rPr>
        <w:t xml:space="preserve">, </w:t>
      </w:r>
      <w:proofErr w:type="spellStart"/>
      <w:r w:rsidR="001E539C">
        <w:rPr>
          <w:rFonts w:ascii="Arial" w:eastAsia="Arial" w:hAnsi="Arial" w:cs="Arial"/>
          <w:color w:val="000000"/>
        </w:rPr>
        <w:t>Pienut</w:t>
      </w:r>
      <w:proofErr w:type="spellEnd"/>
      <w:r w:rsidR="00D015D4">
        <w:rPr>
          <w:rFonts w:ascii="Arial" w:eastAsia="Arial" w:hAnsi="Arial" w:cs="Arial"/>
          <w:color w:val="000000"/>
        </w:rPr>
        <w:t xml:space="preserve"> (pie / donut)</w:t>
      </w:r>
      <w:r w:rsidR="001E539C">
        <w:rPr>
          <w:rFonts w:ascii="Arial" w:eastAsia="Arial" w:hAnsi="Arial" w:cs="Arial"/>
          <w:color w:val="000000"/>
        </w:rPr>
        <w:t xml:space="preserve">, </w:t>
      </w:r>
      <w:proofErr w:type="spellStart"/>
      <w:r w:rsidR="00B329A5">
        <w:rPr>
          <w:rFonts w:ascii="Arial" w:eastAsia="Arial" w:hAnsi="Arial" w:cs="Arial"/>
          <w:color w:val="000000"/>
        </w:rPr>
        <w:t>LineChart</w:t>
      </w:r>
      <w:proofErr w:type="spellEnd"/>
      <w:r w:rsidR="00B329A5">
        <w:rPr>
          <w:rFonts w:ascii="Arial" w:eastAsia="Arial" w:hAnsi="Arial" w:cs="Arial"/>
          <w:color w:val="000000"/>
        </w:rPr>
        <w:t xml:space="preserve"> </w:t>
      </w:r>
      <w:r w:rsidR="00B6292B">
        <w:rPr>
          <w:rFonts w:ascii="Arial" w:eastAsia="Arial" w:hAnsi="Arial" w:cs="Arial"/>
          <w:color w:val="000000"/>
        </w:rPr>
        <w:t xml:space="preserve">(single and multi lines) </w:t>
      </w:r>
      <w:r w:rsidR="00B329A5">
        <w:rPr>
          <w:rFonts w:ascii="Arial" w:eastAsia="Arial" w:hAnsi="Arial" w:cs="Arial"/>
          <w:color w:val="000000"/>
        </w:rPr>
        <w:t>and Scatter.</w:t>
      </w:r>
    </w:p>
    <w:p w14:paraId="707C3E90" w14:textId="3D7B3CF5" w:rsidR="00B329A5" w:rsidRDefault="00B32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Chart deals with setting up the chart area</w:t>
      </w:r>
      <w:r w:rsidR="003C4028">
        <w:rPr>
          <w:rFonts w:ascii="Arial" w:eastAsia="Arial" w:hAnsi="Arial" w:cs="Arial"/>
          <w:color w:val="000000"/>
        </w:rPr>
        <w:t xml:space="preserve">, appending an </w:t>
      </w:r>
      <w:proofErr w:type="spellStart"/>
      <w:r w:rsidR="003C4028">
        <w:rPr>
          <w:rFonts w:ascii="Arial" w:eastAsia="Arial" w:hAnsi="Arial" w:cs="Arial"/>
          <w:color w:val="000000"/>
        </w:rPr>
        <w:t>svg</w:t>
      </w:r>
      <w:proofErr w:type="spellEnd"/>
      <w:r w:rsidR="003C4028">
        <w:rPr>
          <w:rFonts w:ascii="Arial" w:eastAsia="Arial" w:hAnsi="Arial" w:cs="Arial"/>
          <w:color w:val="000000"/>
        </w:rPr>
        <w:t xml:space="preserve"> element inside the selection container, </w:t>
      </w:r>
      <w:r w:rsidR="00CD4934">
        <w:rPr>
          <w:rFonts w:ascii="Arial" w:eastAsia="Arial" w:hAnsi="Arial" w:cs="Arial"/>
          <w:color w:val="000000"/>
        </w:rPr>
        <w:t xml:space="preserve">as well as defining common functions among </w:t>
      </w:r>
      <w:r w:rsidR="00657C35">
        <w:rPr>
          <w:rFonts w:ascii="Arial" w:eastAsia="Arial" w:hAnsi="Arial" w:cs="Arial"/>
          <w:color w:val="000000"/>
        </w:rPr>
        <w:t>chart types. All other chart types extend Chart</w:t>
      </w:r>
      <w:r w:rsidR="00016DCD">
        <w:rPr>
          <w:rFonts w:ascii="Arial" w:eastAsia="Arial" w:hAnsi="Arial" w:cs="Arial"/>
          <w:color w:val="000000"/>
        </w:rPr>
        <w:t xml:space="preserve">. Uncommon functions </w:t>
      </w:r>
      <w:r w:rsidR="00E42E57">
        <w:rPr>
          <w:rFonts w:ascii="Arial" w:eastAsia="Arial" w:hAnsi="Arial" w:cs="Arial"/>
          <w:color w:val="000000"/>
        </w:rPr>
        <w:t xml:space="preserve">specific to each visualisation </w:t>
      </w:r>
      <w:r w:rsidR="00BF2D03">
        <w:rPr>
          <w:rFonts w:ascii="Arial" w:eastAsia="Arial" w:hAnsi="Arial" w:cs="Arial"/>
          <w:color w:val="000000"/>
        </w:rPr>
        <w:t xml:space="preserve">are </w:t>
      </w:r>
      <w:r w:rsidR="00E42E57">
        <w:rPr>
          <w:rFonts w:ascii="Arial" w:eastAsia="Arial" w:hAnsi="Arial" w:cs="Arial"/>
          <w:color w:val="000000"/>
        </w:rPr>
        <w:t>dealt with in their own class</w:t>
      </w:r>
      <w:r w:rsidR="00657C35">
        <w:rPr>
          <w:rFonts w:ascii="Arial" w:eastAsia="Arial" w:hAnsi="Arial" w:cs="Arial"/>
          <w:color w:val="000000"/>
        </w:rPr>
        <w:t>.</w:t>
      </w:r>
    </w:p>
    <w:p w14:paraId="3568F603" w14:textId="77777777" w:rsidR="000B2FD8" w:rsidRDefault="000B2F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D90F26F" w14:textId="043F774D" w:rsidR="000B2FD8" w:rsidRDefault="000B2F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classes have been designed to be easy and quick to use based on an object orientated design. This has however come with some caveats, </w:t>
      </w:r>
      <w:r w:rsidRPr="00D04457">
        <w:rPr>
          <w:rFonts w:ascii="Arial" w:eastAsia="Arial" w:hAnsi="Arial" w:cs="Arial"/>
          <w:color w:val="000000"/>
        </w:rPr>
        <w:t xml:space="preserve">as the code </w:t>
      </w:r>
      <w:r w:rsidR="007E2AA3">
        <w:rPr>
          <w:rFonts w:ascii="Arial" w:eastAsia="Arial" w:hAnsi="Arial" w:cs="Arial"/>
          <w:color w:val="000000"/>
        </w:rPr>
        <w:t>did contain</w:t>
      </w:r>
      <w:r w:rsidRPr="00D04457">
        <w:rPr>
          <w:rFonts w:ascii="Arial" w:eastAsia="Arial" w:hAnsi="Arial" w:cs="Arial"/>
          <w:color w:val="000000"/>
        </w:rPr>
        <w:t xml:space="preserve"> some bugs</w:t>
      </w:r>
      <w:r w:rsidR="00C01929" w:rsidRPr="00D04457">
        <w:rPr>
          <w:rFonts w:ascii="Arial" w:eastAsia="Arial" w:hAnsi="Arial" w:cs="Arial"/>
          <w:color w:val="000000"/>
        </w:rPr>
        <w:t xml:space="preserve"> / known issues</w:t>
      </w:r>
      <w:r w:rsidR="007E2AA3">
        <w:rPr>
          <w:rFonts w:ascii="Arial" w:eastAsia="Arial" w:hAnsi="Arial" w:cs="Arial"/>
          <w:color w:val="000000"/>
        </w:rPr>
        <w:t>, most of which have been rectified</w:t>
      </w:r>
      <w:r w:rsidR="007820B0">
        <w:rPr>
          <w:rFonts w:ascii="Arial" w:eastAsia="Arial" w:hAnsi="Arial" w:cs="Arial"/>
          <w:color w:val="000000"/>
        </w:rPr>
        <w:t>. H</w:t>
      </w:r>
      <w:r w:rsidR="007E2AA3">
        <w:rPr>
          <w:rFonts w:ascii="Arial" w:eastAsia="Arial" w:hAnsi="Arial" w:cs="Arial"/>
          <w:color w:val="000000"/>
        </w:rPr>
        <w:t xml:space="preserve">owever due to attempting to set the code up </w:t>
      </w:r>
      <w:r w:rsidR="0010443D">
        <w:rPr>
          <w:rFonts w:ascii="Arial" w:eastAsia="Arial" w:hAnsi="Arial" w:cs="Arial"/>
          <w:color w:val="000000"/>
        </w:rPr>
        <w:t>based on OO design</w:t>
      </w:r>
      <w:r w:rsidR="001F5DD1">
        <w:rPr>
          <w:rFonts w:ascii="Arial" w:eastAsia="Arial" w:hAnsi="Arial" w:cs="Arial"/>
          <w:color w:val="000000"/>
        </w:rPr>
        <w:t>, shared highlighting is proving to be difficult to implement</w:t>
      </w:r>
      <w:r w:rsidR="00C01929" w:rsidRPr="00D04457">
        <w:rPr>
          <w:rFonts w:ascii="Arial" w:eastAsia="Arial" w:hAnsi="Arial" w:cs="Arial"/>
          <w:color w:val="000000"/>
        </w:rPr>
        <w:t>.</w:t>
      </w:r>
      <w:r w:rsidR="001F01C8">
        <w:rPr>
          <w:rFonts w:ascii="Arial" w:eastAsia="Arial" w:hAnsi="Arial" w:cs="Arial"/>
          <w:color w:val="000000"/>
        </w:rPr>
        <w:t xml:space="preserve"> The test code has been provided alongside the</w:t>
      </w:r>
      <w:r w:rsidR="007A3925">
        <w:rPr>
          <w:rFonts w:ascii="Arial" w:eastAsia="Arial" w:hAnsi="Arial" w:cs="Arial"/>
          <w:color w:val="000000"/>
        </w:rPr>
        <w:t xml:space="preserve"> main code where shared highlighting was attempted.</w:t>
      </w:r>
      <w:r w:rsidR="00205681">
        <w:rPr>
          <w:rFonts w:ascii="Arial" w:eastAsia="Arial" w:hAnsi="Arial" w:cs="Arial"/>
          <w:color w:val="000000"/>
        </w:rPr>
        <w:t xml:space="preserve"> It is suspected that due to each class </w:t>
      </w:r>
      <w:r w:rsidR="00BB4C4C">
        <w:rPr>
          <w:rFonts w:ascii="Arial" w:eastAsia="Arial" w:hAnsi="Arial" w:cs="Arial"/>
          <w:color w:val="000000"/>
        </w:rPr>
        <w:t>using different keys</w:t>
      </w:r>
      <w:r w:rsidR="00CF35E4">
        <w:rPr>
          <w:rFonts w:ascii="Arial" w:eastAsia="Arial" w:hAnsi="Arial" w:cs="Arial"/>
          <w:color w:val="000000"/>
        </w:rPr>
        <w:t xml:space="preserve"> </w:t>
      </w:r>
      <w:r w:rsidR="00167FA3">
        <w:rPr>
          <w:rFonts w:ascii="Arial" w:eastAsia="Arial" w:hAnsi="Arial" w:cs="Arial"/>
          <w:color w:val="000000"/>
        </w:rPr>
        <w:t>for the x-axis along with the line charts being set up differently to the rest lies at the heart of this issue.</w:t>
      </w:r>
      <w:r w:rsidR="002363E9">
        <w:rPr>
          <w:rFonts w:ascii="Arial" w:eastAsia="Arial" w:hAnsi="Arial" w:cs="Arial"/>
          <w:color w:val="000000"/>
        </w:rPr>
        <w:t xml:space="preserve"> Unfortunately, time has not allowed for reworking of t</w:t>
      </w:r>
      <w:r w:rsidR="00DA3459">
        <w:rPr>
          <w:rFonts w:ascii="Arial" w:eastAsia="Arial" w:hAnsi="Arial" w:cs="Arial"/>
          <w:color w:val="000000"/>
        </w:rPr>
        <w:t xml:space="preserve">he code setup. </w:t>
      </w:r>
      <w:r w:rsidR="007A3925">
        <w:rPr>
          <w:rFonts w:ascii="Arial" w:eastAsia="Arial" w:hAnsi="Arial" w:cs="Arial"/>
          <w:color w:val="000000"/>
        </w:rPr>
        <w:t xml:space="preserve"> </w:t>
      </w:r>
    </w:p>
    <w:p w14:paraId="5CCBAE46" w14:textId="77777777" w:rsidR="00553B73" w:rsidRDefault="00553B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7AC586C" w14:textId="4968BF3C" w:rsidR="00553B73" w:rsidRDefault="00553B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Variations of </w:t>
      </w:r>
      <w:r w:rsidR="002F468C">
        <w:rPr>
          <w:rFonts w:ascii="Arial" w:eastAsia="Arial" w:hAnsi="Arial" w:cs="Arial"/>
          <w:color w:val="000000"/>
        </w:rPr>
        <w:t>data groups were explored, and it was found that there isn’t enough data to get a good insight into trends across the years</w:t>
      </w:r>
      <w:r w:rsidR="00A5451B">
        <w:rPr>
          <w:rFonts w:ascii="Arial" w:eastAsia="Arial" w:hAnsi="Arial" w:cs="Arial"/>
          <w:color w:val="000000"/>
        </w:rPr>
        <w:t xml:space="preserve"> (</w:t>
      </w:r>
      <w:r w:rsidR="00A5451B" w:rsidRPr="009E4E25">
        <w:rPr>
          <w:rFonts w:ascii="Arial" w:eastAsia="Arial" w:hAnsi="Arial" w:cs="Arial"/>
          <w:color w:val="000000"/>
        </w:rPr>
        <w:t>with the exception of an extreme low</w:t>
      </w:r>
      <w:r w:rsidR="00D66F24" w:rsidRPr="009E4E25">
        <w:rPr>
          <w:rFonts w:ascii="Arial" w:eastAsia="Arial" w:hAnsi="Arial" w:cs="Arial"/>
          <w:color w:val="000000"/>
        </w:rPr>
        <w:t xml:space="preserve"> average daily temp</w:t>
      </w:r>
      <w:r w:rsidR="00211668" w:rsidRPr="009E4E25">
        <w:rPr>
          <w:rFonts w:ascii="Arial" w:eastAsia="Arial" w:hAnsi="Arial" w:cs="Arial"/>
          <w:color w:val="000000"/>
        </w:rPr>
        <w:t>erature</w:t>
      </w:r>
      <w:r w:rsidR="00D66F24" w:rsidRPr="009E4E25">
        <w:rPr>
          <w:rFonts w:ascii="Arial" w:eastAsia="Arial" w:hAnsi="Arial" w:cs="Arial"/>
          <w:color w:val="000000"/>
        </w:rPr>
        <w:t xml:space="preserve"> </w:t>
      </w:r>
      <w:r w:rsidR="001B60CD" w:rsidRPr="009E4E25">
        <w:rPr>
          <w:rFonts w:ascii="Arial" w:eastAsia="Arial" w:hAnsi="Arial" w:cs="Arial"/>
          <w:color w:val="000000"/>
        </w:rPr>
        <w:t xml:space="preserve">of </w:t>
      </w:r>
      <w:r w:rsidR="009563DF" w:rsidRPr="009E4E25">
        <w:rPr>
          <w:rFonts w:ascii="Arial" w:eastAsia="Arial" w:hAnsi="Arial" w:cs="Arial"/>
          <w:color w:val="000000"/>
        </w:rPr>
        <w:t>-6.8</w:t>
      </w:r>
      <w:r w:rsidR="00B20345" w:rsidRPr="009E4E25">
        <w:rPr>
          <w:rFonts w:ascii="Arial" w:eastAsia="Arial" w:hAnsi="Arial" w:cs="Arial"/>
          <w:color w:val="000000"/>
        </w:rPr>
        <w:t xml:space="preserve">°c </w:t>
      </w:r>
      <w:r w:rsidR="00A5451B" w:rsidRPr="009E4E25">
        <w:rPr>
          <w:rFonts w:ascii="Arial" w:eastAsia="Arial" w:hAnsi="Arial" w:cs="Arial"/>
          <w:color w:val="000000"/>
        </w:rPr>
        <w:t xml:space="preserve">in 2010 </w:t>
      </w:r>
      <w:r w:rsidR="00A64A24" w:rsidRPr="009E4E25">
        <w:rPr>
          <w:rFonts w:ascii="Arial" w:eastAsia="Arial" w:hAnsi="Arial" w:cs="Arial"/>
          <w:color w:val="000000"/>
        </w:rPr>
        <w:t>(</w:t>
      </w:r>
      <w:r w:rsidR="00A14449" w:rsidRPr="009E4E25">
        <w:rPr>
          <w:rFonts w:ascii="Arial" w:eastAsia="Arial" w:hAnsi="Arial" w:cs="Arial"/>
          <w:color w:val="000000"/>
        </w:rPr>
        <w:t>chilly!</w:t>
      </w:r>
      <w:r w:rsidR="00A64A24" w:rsidRPr="009E4E25">
        <w:rPr>
          <w:rFonts w:ascii="Arial" w:eastAsia="Arial" w:hAnsi="Arial" w:cs="Arial"/>
          <w:color w:val="000000"/>
        </w:rPr>
        <w:t>),</w:t>
      </w:r>
      <w:r w:rsidR="00FE3150">
        <w:rPr>
          <w:rFonts w:ascii="Arial" w:eastAsia="Arial" w:hAnsi="Arial" w:cs="Arial"/>
          <w:color w:val="000000"/>
        </w:rPr>
        <w:t xml:space="preserve"> and a peak high</w:t>
      </w:r>
      <w:r w:rsidR="000037AD">
        <w:rPr>
          <w:rFonts w:ascii="Arial" w:eastAsia="Arial" w:hAnsi="Arial" w:cs="Arial"/>
          <w:color w:val="000000"/>
        </w:rPr>
        <w:t xml:space="preserve"> average daily temperature of 28.3</w:t>
      </w:r>
      <w:r w:rsidR="004911F4" w:rsidRPr="00B20345">
        <w:rPr>
          <w:rFonts w:ascii="Arial" w:eastAsia="Arial" w:hAnsi="Arial" w:cs="Arial"/>
          <w:color w:val="000000"/>
        </w:rPr>
        <w:t>°c</w:t>
      </w:r>
      <w:r w:rsidR="00FE3150">
        <w:rPr>
          <w:rFonts w:ascii="Arial" w:eastAsia="Arial" w:hAnsi="Arial" w:cs="Arial"/>
          <w:color w:val="000000"/>
        </w:rPr>
        <w:t xml:space="preserve"> in </w:t>
      </w:r>
      <w:r w:rsidR="001B60CD">
        <w:rPr>
          <w:rFonts w:ascii="Arial" w:eastAsia="Arial" w:hAnsi="Arial" w:cs="Arial"/>
          <w:color w:val="000000"/>
        </w:rPr>
        <w:t>2018</w:t>
      </w:r>
      <w:r w:rsidR="009E4E25">
        <w:rPr>
          <w:rFonts w:ascii="Arial" w:eastAsia="Arial" w:hAnsi="Arial" w:cs="Arial"/>
          <w:color w:val="000000"/>
        </w:rPr>
        <w:t>)</w:t>
      </w:r>
      <w:r w:rsidR="00A14449">
        <w:rPr>
          <w:rFonts w:ascii="Arial" w:eastAsia="Arial" w:hAnsi="Arial" w:cs="Arial"/>
          <w:color w:val="000000"/>
        </w:rPr>
        <w:t>. Appendix A</w:t>
      </w:r>
      <w:r w:rsidR="008417D3">
        <w:rPr>
          <w:rFonts w:ascii="Arial" w:eastAsia="Arial" w:hAnsi="Arial" w:cs="Arial"/>
          <w:color w:val="000000"/>
        </w:rPr>
        <w:t xml:space="preserve"> shows a trial </w:t>
      </w:r>
      <w:r w:rsidR="00FC3E82">
        <w:rPr>
          <w:rFonts w:ascii="Arial" w:eastAsia="Arial" w:hAnsi="Arial" w:cs="Arial"/>
          <w:color w:val="000000"/>
        </w:rPr>
        <w:t>visualisation</w:t>
      </w:r>
      <w:r w:rsidR="008417D3">
        <w:rPr>
          <w:rFonts w:ascii="Arial" w:eastAsia="Arial" w:hAnsi="Arial" w:cs="Arial"/>
          <w:color w:val="000000"/>
        </w:rPr>
        <w:t xml:space="preserve"> to show the temperature trends across the years.</w:t>
      </w:r>
      <w:r w:rsidR="00A64A24">
        <w:rPr>
          <w:rFonts w:ascii="Arial" w:eastAsia="Arial" w:hAnsi="Arial" w:cs="Arial"/>
          <w:color w:val="000000"/>
        </w:rPr>
        <w:t xml:space="preserve"> Due to this, the focus of the </w:t>
      </w:r>
      <w:r w:rsidR="00FC3E82">
        <w:rPr>
          <w:rFonts w:ascii="Arial" w:eastAsia="Arial" w:hAnsi="Arial" w:cs="Arial"/>
          <w:color w:val="000000"/>
        </w:rPr>
        <w:t>visualisations</w:t>
      </w:r>
      <w:r w:rsidR="00A64A24">
        <w:rPr>
          <w:rFonts w:ascii="Arial" w:eastAsia="Arial" w:hAnsi="Arial" w:cs="Arial"/>
          <w:color w:val="000000"/>
        </w:rPr>
        <w:t xml:space="preserve"> </w:t>
      </w:r>
      <w:r w:rsidR="00B3335E">
        <w:rPr>
          <w:rFonts w:ascii="Arial" w:eastAsia="Arial" w:hAnsi="Arial" w:cs="Arial"/>
          <w:color w:val="000000"/>
        </w:rPr>
        <w:t xml:space="preserve">was decided to </w:t>
      </w:r>
      <w:r w:rsidR="00B3335E" w:rsidRPr="009E4E25">
        <w:rPr>
          <w:rFonts w:ascii="Arial" w:eastAsia="Arial" w:hAnsi="Arial" w:cs="Arial"/>
          <w:color w:val="000000"/>
        </w:rPr>
        <w:t>be</w:t>
      </w:r>
      <w:r w:rsidR="00A64A24" w:rsidRPr="009E4E25">
        <w:rPr>
          <w:rFonts w:ascii="Arial" w:eastAsia="Arial" w:hAnsi="Arial" w:cs="Arial"/>
          <w:color w:val="000000"/>
        </w:rPr>
        <w:t xml:space="preserve"> </w:t>
      </w:r>
      <w:r w:rsidR="00A64A24">
        <w:rPr>
          <w:rFonts w:ascii="Arial" w:eastAsia="Arial" w:hAnsi="Arial" w:cs="Arial"/>
          <w:color w:val="000000"/>
        </w:rPr>
        <w:t>month</w:t>
      </w:r>
      <w:r w:rsidR="00681806">
        <w:rPr>
          <w:rFonts w:ascii="Arial" w:eastAsia="Arial" w:hAnsi="Arial" w:cs="Arial"/>
          <w:color w:val="000000"/>
        </w:rPr>
        <w:t xml:space="preserve"> averages</w:t>
      </w:r>
      <w:r w:rsidR="00A64A24">
        <w:rPr>
          <w:rFonts w:ascii="Arial" w:eastAsia="Arial" w:hAnsi="Arial" w:cs="Arial"/>
          <w:color w:val="000000"/>
        </w:rPr>
        <w:t>.</w:t>
      </w:r>
    </w:p>
    <w:p w14:paraId="61E16911" w14:textId="77777777" w:rsidR="00345473" w:rsidRDefault="003454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7E4A09C" w14:textId="3E19D79A" w:rsidR="00345473" w:rsidRDefault="003454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Some features at the time of writing </w:t>
      </w:r>
      <w:r w:rsidR="00B9307A">
        <w:rPr>
          <w:rFonts w:ascii="Arial" w:eastAsia="Arial" w:hAnsi="Arial" w:cs="Arial"/>
          <w:color w:val="000000"/>
        </w:rPr>
        <w:t>are not yet included due to time restraints. These include: Visualisation titles</w:t>
      </w:r>
      <w:r w:rsidR="007C72CA">
        <w:rPr>
          <w:rFonts w:ascii="Arial" w:eastAsia="Arial" w:hAnsi="Arial" w:cs="Arial"/>
          <w:color w:val="000000"/>
        </w:rPr>
        <w:t xml:space="preserve"> (however tool tips </w:t>
      </w:r>
      <w:r w:rsidR="006F170E">
        <w:rPr>
          <w:rFonts w:ascii="Arial" w:eastAsia="Arial" w:hAnsi="Arial" w:cs="Arial"/>
          <w:color w:val="000000"/>
        </w:rPr>
        <w:t>provide most of this information)</w:t>
      </w:r>
      <w:r w:rsidR="00B9307A">
        <w:rPr>
          <w:rFonts w:ascii="Arial" w:eastAsia="Arial" w:hAnsi="Arial" w:cs="Arial"/>
          <w:color w:val="000000"/>
        </w:rPr>
        <w:t xml:space="preserve">, </w:t>
      </w:r>
      <w:r w:rsidR="00CA7AE7">
        <w:rPr>
          <w:rFonts w:ascii="Arial" w:eastAsia="Arial" w:hAnsi="Arial" w:cs="Arial"/>
          <w:color w:val="000000"/>
        </w:rPr>
        <w:t xml:space="preserve">shared highlighting </w:t>
      </w:r>
      <w:r w:rsidR="00366CDC">
        <w:rPr>
          <w:rFonts w:ascii="Arial" w:eastAsia="Arial" w:hAnsi="Arial" w:cs="Arial"/>
          <w:color w:val="000000"/>
        </w:rPr>
        <w:t>and responsive layout.</w:t>
      </w:r>
      <w:r w:rsidR="001276DD">
        <w:rPr>
          <w:rFonts w:ascii="Arial" w:eastAsia="Arial" w:hAnsi="Arial" w:cs="Arial"/>
          <w:color w:val="000000"/>
        </w:rPr>
        <w:t xml:space="preserve"> </w:t>
      </w:r>
      <w:r w:rsidR="00033759">
        <w:rPr>
          <w:rFonts w:ascii="Arial" w:eastAsia="Arial" w:hAnsi="Arial" w:cs="Arial"/>
          <w:color w:val="000000"/>
        </w:rPr>
        <w:t>A</w:t>
      </w:r>
      <w:r w:rsidR="001276DD">
        <w:rPr>
          <w:rFonts w:ascii="Arial" w:eastAsia="Arial" w:hAnsi="Arial" w:cs="Arial"/>
          <w:color w:val="000000"/>
        </w:rPr>
        <w:t xml:space="preserve"> horizontal line for the multi line chart</w:t>
      </w:r>
      <w:r w:rsidR="00033759">
        <w:rPr>
          <w:rFonts w:ascii="Arial" w:eastAsia="Arial" w:hAnsi="Arial" w:cs="Arial"/>
          <w:color w:val="000000"/>
        </w:rPr>
        <w:t xml:space="preserve"> showing </w:t>
      </w:r>
      <w:r w:rsidR="00F70014">
        <w:rPr>
          <w:rFonts w:ascii="Arial" w:eastAsia="Arial" w:hAnsi="Arial" w:cs="Arial"/>
          <w:color w:val="000000"/>
        </w:rPr>
        <w:t>0</w:t>
      </w:r>
      <w:r w:rsidR="00F70014" w:rsidRPr="00B20345">
        <w:rPr>
          <w:rFonts w:ascii="Arial" w:eastAsia="Arial" w:hAnsi="Arial" w:cs="Arial"/>
          <w:color w:val="000000"/>
        </w:rPr>
        <w:t>°c</w:t>
      </w:r>
      <w:r w:rsidR="00F70014">
        <w:rPr>
          <w:rFonts w:ascii="Arial" w:eastAsia="Arial" w:hAnsi="Arial" w:cs="Arial"/>
          <w:color w:val="000000"/>
        </w:rPr>
        <w:t xml:space="preserve"> </w:t>
      </w:r>
      <w:r w:rsidR="00033759">
        <w:rPr>
          <w:rFonts w:ascii="Arial" w:eastAsia="Arial" w:hAnsi="Arial" w:cs="Arial"/>
          <w:color w:val="000000"/>
        </w:rPr>
        <w:t xml:space="preserve"> would be a nice addition. </w:t>
      </w:r>
    </w:p>
    <w:p w14:paraId="0A3FE625" w14:textId="77777777" w:rsidR="006F170E" w:rsidRDefault="006F17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0EF655B" w14:textId="71CE2BA6" w:rsidR="00656B3A" w:rsidRPr="000B4100" w:rsidRDefault="00656B3A" w:rsidP="00656B3A">
      <w:pPr>
        <w:pStyle w:val="Heading1"/>
      </w:pPr>
      <w:bookmarkStart w:id="15" w:name="_Toc149163028"/>
      <w:r>
        <w:lastRenderedPageBreak/>
        <w:t>Visualisations</w:t>
      </w:r>
      <w:bookmarkEnd w:id="15"/>
    </w:p>
    <w:p w14:paraId="3B1028CE" w14:textId="77777777" w:rsidR="00656B3A" w:rsidRDefault="00656B3A" w:rsidP="00656B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043A468" w14:textId="3CDDBDB7" w:rsidR="000B71CC" w:rsidRDefault="00407E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Each </w:t>
      </w:r>
      <w:r w:rsidR="00146356">
        <w:rPr>
          <w:rFonts w:ascii="Arial" w:eastAsia="Arial" w:hAnsi="Arial" w:cs="Arial"/>
          <w:color w:val="000000"/>
        </w:rPr>
        <w:t>visualisation</w:t>
      </w:r>
      <w:r w:rsidR="00AF6BFB">
        <w:rPr>
          <w:rFonts w:ascii="Arial" w:eastAsia="Arial" w:hAnsi="Arial" w:cs="Arial"/>
          <w:color w:val="000000"/>
        </w:rPr>
        <w:t xml:space="preserve"> for the dashboard prototype</w:t>
      </w:r>
      <w:r w:rsidR="00146356">
        <w:rPr>
          <w:rFonts w:ascii="Arial" w:eastAsia="Arial" w:hAnsi="Arial" w:cs="Arial"/>
          <w:color w:val="000000"/>
        </w:rPr>
        <w:t xml:space="preserve"> is shown and discussed below</w:t>
      </w:r>
      <w:r w:rsidR="00AF6BFB">
        <w:rPr>
          <w:rFonts w:ascii="Arial" w:eastAsia="Arial" w:hAnsi="Arial" w:cs="Arial"/>
          <w:color w:val="000000"/>
        </w:rPr>
        <w:t>.</w:t>
      </w:r>
      <w:r w:rsidR="004C1A89">
        <w:rPr>
          <w:rFonts w:ascii="Arial" w:eastAsia="Arial" w:hAnsi="Arial" w:cs="Arial"/>
          <w:color w:val="000000"/>
        </w:rPr>
        <w:t xml:space="preserve"> For these, a new attribute </w:t>
      </w:r>
      <w:r w:rsidR="00C33513">
        <w:rPr>
          <w:rFonts w:ascii="Arial" w:eastAsia="Arial" w:hAnsi="Arial" w:cs="Arial"/>
          <w:color w:val="000000"/>
        </w:rPr>
        <w:t>(‘</w:t>
      </w:r>
      <w:proofErr w:type="spellStart"/>
      <w:r w:rsidR="00C33513">
        <w:rPr>
          <w:rFonts w:ascii="Arial" w:eastAsia="Arial" w:hAnsi="Arial" w:cs="Arial"/>
          <w:color w:val="000000"/>
        </w:rPr>
        <w:t>avg_temp</w:t>
      </w:r>
      <w:proofErr w:type="spellEnd"/>
      <w:r w:rsidR="00C33513">
        <w:rPr>
          <w:rFonts w:ascii="Arial" w:eastAsia="Arial" w:hAnsi="Arial" w:cs="Arial"/>
          <w:color w:val="000000"/>
        </w:rPr>
        <w:t xml:space="preserve">’) </w:t>
      </w:r>
      <w:r w:rsidR="004C1A89">
        <w:rPr>
          <w:rFonts w:ascii="Arial" w:eastAsia="Arial" w:hAnsi="Arial" w:cs="Arial"/>
          <w:color w:val="000000"/>
        </w:rPr>
        <w:t xml:space="preserve">was created when the csv file was read in. </w:t>
      </w:r>
      <w:r w:rsidR="00C33513">
        <w:rPr>
          <w:rFonts w:ascii="Arial" w:eastAsia="Arial" w:hAnsi="Arial" w:cs="Arial"/>
          <w:color w:val="000000"/>
        </w:rPr>
        <w:t xml:space="preserve">This was calculated </w:t>
      </w:r>
      <w:r w:rsidR="00EE5452">
        <w:rPr>
          <w:rFonts w:ascii="Arial" w:eastAsia="Arial" w:hAnsi="Arial" w:cs="Arial"/>
          <w:color w:val="000000"/>
        </w:rPr>
        <w:t xml:space="preserve">by </w:t>
      </w:r>
      <w:r w:rsidR="00D05419">
        <w:rPr>
          <w:rFonts w:ascii="Arial" w:eastAsia="Arial" w:hAnsi="Arial" w:cs="Arial"/>
          <w:color w:val="000000"/>
        </w:rPr>
        <w:t>adding ‘</w:t>
      </w:r>
      <w:proofErr w:type="spellStart"/>
      <w:r w:rsidR="00D05419">
        <w:rPr>
          <w:rFonts w:ascii="Arial" w:eastAsia="Arial" w:hAnsi="Arial" w:cs="Arial"/>
          <w:color w:val="000000"/>
        </w:rPr>
        <w:t>max_temp</w:t>
      </w:r>
      <w:proofErr w:type="spellEnd"/>
      <w:r w:rsidR="00D05419">
        <w:rPr>
          <w:rFonts w:ascii="Arial" w:eastAsia="Arial" w:hAnsi="Arial" w:cs="Arial"/>
          <w:color w:val="000000"/>
        </w:rPr>
        <w:t>’ and ‘</w:t>
      </w:r>
      <w:proofErr w:type="spellStart"/>
      <w:r w:rsidR="00D05419">
        <w:rPr>
          <w:rFonts w:ascii="Arial" w:eastAsia="Arial" w:hAnsi="Arial" w:cs="Arial"/>
          <w:color w:val="000000"/>
        </w:rPr>
        <w:t>min_temp</w:t>
      </w:r>
      <w:proofErr w:type="spellEnd"/>
      <w:r w:rsidR="00D05419">
        <w:rPr>
          <w:rFonts w:ascii="Arial" w:eastAsia="Arial" w:hAnsi="Arial" w:cs="Arial"/>
          <w:color w:val="000000"/>
        </w:rPr>
        <w:t xml:space="preserve">’ </w:t>
      </w:r>
      <w:r w:rsidR="0046492F">
        <w:rPr>
          <w:rFonts w:ascii="Arial" w:eastAsia="Arial" w:hAnsi="Arial" w:cs="Arial"/>
          <w:color w:val="000000"/>
        </w:rPr>
        <w:t>and dividing by 2 for each record.</w:t>
      </w:r>
    </w:p>
    <w:p w14:paraId="3EF7582A" w14:textId="77777777" w:rsidR="00BF0134" w:rsidRDefault="00BF01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57717E4" w14:textId="5EB59AE9" w:rsidR="00077413" w:rsidRDefault="00077413" w:rsidP="00077413">
      <w:pPr>
        <w:pStyle w:val="Caption"/>
        <w:keepNext/>
        <w:jc w:val="center"/>
      </w:pPr>
      <w:bookmarkStart w:id="16" w:name="_Toc149163062"/>
      <w:r w:rsidRPr="00771635">
        <w:rPr>
          <w:b/>
          <w:bCs/>
        </w:rPr>
        <w:t xml:space="preserve">Figure </w:t>
      </w:r>
      <w:r w:rsidRPr="00771635">
        <w:rPr>
          <w:b/>
          <w:bCs/>
        </w:rPr>
        <w:fldChar w:fldCharType="begin"/>
      </w:r>
      <w:r w:rsidRPr="00771635">
        <w:rPr>
          <w:b/>
          <w:bCs/>
        </w:rPr>
        <w:instrText xml:space="preserve"> SEQ Figure \* ARABIC </w:instrText>
      </w:r>
      <w:r w:rsidRPr="00771635">
        <w:rPr>
          <w:b/>
          <w:bCs/>
        </w:rPr>
        <w:fldChar w:fldCharType="separate"/>
      </w:r>
      <w:r w:rsidR="00CA038B">
        <w:rPr>
          <w:b/>
          <w:bCs/>
          <w:noProof/>
        </w:rPr>
        <w:t>1</w:t>
      </w:r>
      <w:r w:rsidRPr="00771635">
        <w:rPr>
          <w:b/>
          <w:bCs/>
        </w:rPr>
        <w:fldChar w:fldCharType="end"/>
      </w:r>
      <w:r w:rsidRPr="00771635">
        <w:rPr>
          <w:b/>
          <w:bCs/>
        </w:rPr>
        <w:t>.</w:t>
      </w:r>
      <w:r>
        <w:t xml:space="preserve"> </w:t>
      </w:r>
      <w:r w:rsidR="00570126">
        <w:t xml:space="preserve">Avg. </w:t>
      </w:r>
      <w:r>
        <w:t>Monthly Precipitation Bar Chart</w:t>
      </w:r>
      <w:bookmarkEnd w:id="16"/>
    </w:p>
    <w:p w14:paraId="7A9B51AD" w14:textId="18BDE641" w:rsidR="00BF0134" w:rsidRDefault="00077413" w:rsidP="000774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54F3B5B9" wp14:editId="7FDC22C6">
            <wp:extent cx="3193200" cy="2113200"/>
            <wp:effectExtent l="0" t="0" r="7620" b="1905"/>
            <wp:docPr id="1488673662" name="Picture 2" descr="A green and r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3662" name="Picture 2" descr="A green and red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77C7A" w14:textId="77777777" w:rsidR="00A00DAE" w:rsidRDefault="00A00DAE" w:rsidP="000774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09EBAB7B" w14:textId="03FA4D26" w:rsidR="00A00DAE" w:rsidRDefault="00A00DAE" w:rsidP="00A00D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Figure 1 (above)</w:t>
      </w:r>
      <w:r w:rsidR="009257B2">
        <w:rPr>
          <w:rFonts w:ascii="Arial" w:eastAsia="Arial" w:hAnsi="Arial" w:cs="Arial"/>
          <w:color w:val="000000"/>
        </w:rPr>
        <w:t>,</w:t>
      </w:r>
      <w:r w:rsidR="00A952DA">
        <w:rPr>
          <w:rFonts w:ascii="Arial" w:eastAsia="Arial" w:hAnsi="Arial" w:cs="Arial"/>
          <w:color w:val="000000"/>
        </w:rPr>
        <w:t xml:space="preserve"> shows the </w:t>
      </w:r>
      <w:r w:rsidR="0065122D">
        <w:rPr>
          <w:rFonts w:ascii="Arial" w:eastAsia="Arial" w:hAnsi="Arial" w:cs="Arial"/>
          <w:color w:val="000000"/>
        </w:rPr>
        <w:t xml:space="preserve">average </w:t>
      </w:r>
      <w:r w:rsidR="00A952DA">
        <w:rPr>
          <w:rFonts w:ascii="Arial" w:eastAsia="Arial" w:hAnsi="Arial" w:cs="Arial"/>
          <w:color w:val="000000"/>
        </w:rPr>
        <w:t xml:space="preserve">monthly precipitation bar chart. The data has been </w:t>
      </w:r>
      <w:r w:rsidR="0083613C">
        <w:rPr>
          <w:rFonts w:ascii="Arial" w:eastAsia="Arial" w:hAnsi="Arial" w:cs="Arial"/>
          <w:color w:val="000000"/>
        </w:rPr>
        <w:t xml:space="preserve">grouped by month and the average rainfall has been calculated from each group to create the bars. </w:t>
      </w:r>
      <w:r w:rsidR="00563681">
        <w:rPr>
          <w:rFonts w:ascii="Arial" w:eastAsia="Arial" w:hAnsi="Arial" w:cs="Arial"/>
          <w:color w:val="000000"/>
        </w:rPr>
        <w:t xml:space="preserve">This allows </w:t>
      </w:r>
      <w:r w:rsidR="00DF0467">
        <w:rPr>
          <w:rFonts w:ascii="Arial" w:eastAsia="Arial" w:hAnsi="Arial" w:cs="Arial"/>
          <w:color w:val="000000"/>
        </w:rPr>
        <w:t>seasonal rainfall patterns to be understood</w:t>
      </w:r>
      <w:r w:rsidR="0066027A">
        <w:rPr>
          <w:rFonts w:ascii="Arial" w:eastAsia="Arial" w:hAnsi="Arial" w:cs="Arial"/>
          <w:color w:val="000000"/>
        </w:rPr>
        <w:t xml:space="preserve">, </w:t>
      </w:r>
      <w:r w:rsidR="00BC4752">
        <w:rPr>
          <w:rFonts w:ascii="Arial" w:eastAsia="Arial" w:hAnsi="Arial" w:cs="Arial"/>
          <w:color w:val="000000"/>
        </w:rPr>
        <w:t xml:space="preserve">enables month to month </w:t>
      </w:r>
      <w:r w:rsidR="0066027A">
        <w:rPr>
          <w:rFonts w:ascii="Arial" w:eastAsia="Arial" w:hAnsi="Arial" w:cs="Arial"/>
          <w:color w:val="000000"/>
        </w:rPr>
        <w:t>comparison</w:t>
      </w:r>
      <w:r w:rsidR="00AD5C4A">
        <w:rPr>
          <w:rFonts w:ascii="Arial" w:eastAsia="Arial" w:hAnsi="Arial" w:cs="Arial"/>
          <w:color w:val="000000"/>
        </w:rPr>
        <w:t>s</w:t>
      </w:r>
      <w:r w:rsidR="009C581D">
        <w:rPr>
          <w:rFonts w:ascii="Arial" w:eastAsia="Arial" w:hAnsi="Arial" w:cs="Arial"/>
          <w:color w:val="000000"/>
        </w:rPr>
        <w:t>,</w:t>
      </w:r>
      <w:r w:rsidR="00DF0467">
        <w:rPr>
          <w:rFonts w:ascii="Arial" w:eastAsia="Arial" w:hAnsi="Arial" w:cs="Arial"/>
          <w:color w:val="000000"/>
        </w:rPr>
        <w:t xml:space="preserve"> and </w:t>
      </w:r>
      <w:r w:rsidR="00AD5C4A">
        <w:rPr>
          <w:rFonts w:ascii="Arial" w:eastAsia="Arial" w:hAnsi="Arial" w:cs="Arial"/>
          <w:color w:val="000000"/>
        </w:rPr>
        <w:t xml:space="preserve">allows </w:t>
      </w:r>
      <w:r w:rsidR="00DF0467">
        <w:rPr>
          <w:rFonts w:ascii="Arial" w:eastAsia="Arial" w:hAnsi="Arial" w:cs="Arial"/>
          <w:color w:val="000000"/>
        </w:rPr>
        <w:t>identification of months with higher or lower rainfall.</w:t>
      </w:r>
    </w:p>
    <w:p w14:paraId="5FBCECBA" w14:textId="77777777" w:rsidR="00056D0D" w:rsidRDefault="00056D0D" w:rsidP="00A00D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</w:rPr>
      </w:pPr>
    </w:p>
    <w:p w14:paraId="4588D03D" w14:textId="216DE040" w:rsidR="00AF7F1A" w:rsidRDefault="00AF7F1A" w:rsidP="00AF7F1A">
      <w:pPr>
        <w:pStyle w:val="Caption"/>
        <w:keepNext/>
        <w:jc w:val="center"/>
      </w:pPr>
      <w:bookmarkStart w:id="17" w:name="_Toc149163063"/>
      <w:r w:rsidRPr="00771635">
        <w:rPr>
          <w:b/>
          <w:bCs/>
        </w:rPr>
        <w:t xml:space="preserve">Figure </w:t>
      </w:r>
      <w:r w:rsidRPr="00771635">
        <w:rPr>
          <w:b/>
          <w:bCs/>
        </w:rPr>
        <w:fldChar w:fldCharType="begin"/>
      </w:r>
      <w:r w:rsidRPr="00771635">
        <w:rPr>
          <w:b/>
          <w:bCs/>
        </w:rPr>
        <w:instrText xml:space="preserve"> SEQ Figure \* ARABIC </w:instrText>
      </w:r>
      <w:r w:rsidRPr="00771635">
        <w:rPr>
          <w:b/>
          <w:bCs/>
        </w:rPr>
        <w:fldChar w:fldCharType="separate"/>
      </w:r>
      <w:r w:rsidR="00CA038B">
        <w:rPr>
          <w:b/>
          <w:bCs/>
          <w:noProof/>
        </w:rPr>
        <w:t>2</w:t>
      </w:r>
      <w:r w:rsidRPr="00771635">
        <w:rPr>
          <w:b/>
          <w:bCs/>
        </w:rPr>
        <w:fldChar w:fldCharType="end"/>
      </w:r>
      <w:r w:rsidRPr="00771635">
        <w:rPr>
          <w:b/>
          <w:bCs/>
        </w:rPr>
        <w:t>.</w:t>
      </w:r>
      <w:r>
        <w:t xml:space="preserve"> </w:t>
      </w:r>
      <w:r w:rsidR="00570126">
        <w:t xml:space="preserve">Avg. </w:t>
      </w:r>
      <w:r>
        <w:t xml:space="preserve">Temperature vs </w:t>
      </w:r>
      <w:r w:rsidR="00570126">
        <w:t xml:space="preserve">Avg. </w:t>
      </w:r>
      <w:r>
        <w:t>Rainfall Scatter Plot</w:t>
      </w:r>
      <w:bookmarkEnd w:id="17"/>
    </w:p>
    <w:p w14:paraId="408CD0AF" w14:textId="2B3AB5E3" w:rsidR="00056D0D" w:rsidRDefault="007D1436" w:rsidP="007D14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009461C2" wp14:editId="3B2F072E">
            <wp:extent cx="3189600" cy="2124000"/>
            <wp:effectExtent l="0" t="0" r="0" b="0"/>
            <wp:docPr id="1747929392" name="Picture 3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29392" name="Picture 3" descr="A graph with orang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F31B" w14:textId="77777777" w:rsidR="00116568" w:rsidRDefault="001165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8825C4" w14:textId="35878B19" w:rsidR="00AF7F1A" w:rsidRDefault="00AF7F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Figure 2 (above)</w:t>
      </w:r>
      <w:r w:rsidR="009257B2"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</w:rPr>
        <w:t xml:space="preserve"> shows the </w:t>
      </w:r>
      <w:r w:rsidR="00F06E37">
        <w:rPr>
          <w:rFonts w:ascii="Arial" w:eastAsia="Arial" w:hAnsi="Arial" w:cs="Arial"/>
          <w:color w:val="000000"/>
        </w:rPr>
        <w:t xml:space="preserve">average </w:t>
      </w:r>
      <w:r>
        <w:rPr>
          <w:rFonts w:ascii="Arial" w:eastAsia="Arial" w:hAnsi="Arial" w:cs="Arial"/>
          <w:color w:val="000000"/>
        </w:rPr>
        <w:t xml:space="preserve">temperature vs </w:t>
      </w:r>
      <w:r w:rsidR="00570126">
        <w:rPr>
          <w:rFonts w:ascii="Arial" w:eastAsia="Arial" w:hAnsi="Arial" w:cs="Arial"/>
          <w:color w:val="000000"/>
        </w:rPr>
        <w:t xml:space="preserve">average </w:t>
      </w:r>
      <w:r>
        <w:rPr>
          <w:rFonts w:ascii="Arial" w:eastAsia="Arial" w:hAnsi="Arial" w:cs="Arial"/>
          <w:color w:val="000000"/>
        </w:rPr>
        <w:t xml:space="preserve">rainfall scatter plot. </w:t>
      </w:r>
      <w:r w:rsidR="00E155ED">
        <w:rPr>
          <w:rFonts w:ascii="Arial" w:eastAsia="Arial" w:hAnsi="Arial" w:cs="Arial"/>
          <w:color w:val="000000"/>
        </w:rPr>
        <w:t>The data has been grouped by month</w:t>
      </w:r>
      <w:r w:rsidR="006C2BF7">
        <w:rPr>
          <w:rFonts w:ascii="Arial" w:eastAsia="Arial" w:hAnsi="Arial" w:cs="Arial"/>
          <w:color w:val="000000"/>
        </w:rPr>
        <w:t>, then the temperature and rainfall averages have been calculated and displayed on a scatter plot.</w:t>
      </w:r>
      <w:r w:rsidR="00DF0467">
        <w:rPr>
          <w:rFonts w:ascii="Arial" w:eastAsia="Arial" w:hAnsi="Arial" w:cs="Arial"/>
          <w:color w:val="000000"/>
        </w:rPr>
        <w:t xml:space="preserve"> </w:t>
      </w:r>
      <w:r w:rsidR="009023AC">
        <w:rPr>
          <w:rFonts w:ascii="Arial" w:eastAsia="Arial" w:hAnsi="Arial" w:cs="Arial"/>
          <w:color w:val="000000"/>
        </w:rPr>
        <w:t>This can reveal the relationship</w:t>
      </w:r>
      <w:r w:rsidR="00882141">
        <w:rPr>
          <w:rFonts w:ascii="Arial" w:eastAsia="Arial" w:hAnsi="Arial" w:cs="Arial"/>
          <w:color w:val="000000"/>
        </w:rPr>
        <w:t>,</w:t>
      </w:r>
      <w:r w:rsidR="009023AC">
        <w:rPr>
          <w:rFonts w:ascii="Arial" w:eastAsia="Arial" w:hAnsi="Arial" w:cs="Arial"/>
          <w:color w:val="000000"/>
        </w:rPr>
        <w:t xml:space="preserve"> if one exists</w:t>
      </w:r>
      <w:r w:rsidR="00D55134">
        <w:rPr>
          <w:rFonts w:ascii="Arial" w:eastAsia="Arial" w:hAnsi="Arial" w:cs="Arial"/>
          <w:color w:val="000000"/>
        </w:rPr>
        <w:t>, between temperature and rainfall</w:t>
      </w:r>
      <w:r w:rsidR="007C5809">
        <w:rPr>
          <w:rFonts w:ascii="Arial" w:eastAsia="Arial" w:hAnsi="Arial" w:cs="Arial"/>
          <w:color w:val="000000"/>
        </w:rPr>
        <w:t xml:space="preserve"> to see if there is a correlation between the two.</w:t>
      </w:r>
    </w:p>
    <w:p w14:paraId="5BA655AD" w14:textId="77777777" w:rsidR="00C75FDC" w:rsidRDefault="00C75F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7058BFE" w14:textId="57533CFE" w:rsidR="007176DB" w:rsidRDefault="007176DB" w:rsidP="007176DB">
      <w:pPr>
        <w:pStyle w:val="Caption"/>
        <w:keepNext/>
        <w:jc w:val="center"/>
      </w:pPr>
      <w:bookmarkStart w:id="18" w:name="_Toc149163064"/>
      <w:r w:rsidRPr="00771635">
        <w:rPr>
          <w:b/>
          <w:bCs/>
        </w:rPr>
        <w:t xml:space="preserve">Figure </w:t>
      </w:r>
      <w:r w:rsidRPr="00771635">
        <w:rPr>
          <w:b/>
          <w:bCs/>
        </w:rPr>
        <w:fldChar w:fldCharType="begin"/>
      </w:r>
      <w:r w:rsidRPr="00771635">
        <w:rPr>
          <w:b/>
          <w:bCs/>
        </w:rPr>
        <w:instrText xml:space="preserve"> SEQ Figure \* ARABIC </w:instrText>
      </w:r>
      <w:r w:rsidRPr="00771635">
        <w:rPr>
          <w:b/>
          <w:bCs/>
        </w:rPr>
        <w:fldChar w:fldCharType="separate"/>
      </w:r>
      <w:r w:rsidR="00CA038B">
        <w:rPr>
          <w:b/>
          <w:bCs/>
          <w:noProof/>
        </w:rPr>
        <w:t>3</w:t>
      </w:r>
      <w:r w:rsidRPr="00771635">
        <w:rPr>
          <w:b/>
          <w:bCs/>
        </w:rPr>
        <w:fldChar w:fldCharType="end"/>
      </w:r>
      <w:r w:rsidRPr="00771635">
        <w:rPr>
          <w:b/>
          <w:bCs/>
        </w:rPr>
        <w:t>.</w:t>
      </w:r>
      <w:r>
        <w:t xml:space="preserve"> Month vs Temperature Multi Line Chart</w:t>
      </w:r>
      <w:bookmarkEnd w:id="18"/>
    </w:p>
    <w:p w14:paraId="6679826D" w14:textId="68C1A664" w:rsidR="00C75FDC" w:rsidRDefault="00E615DD" w:rsidP="00E615D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6856CA62" wp14:editId="597E9FFA">
            <wp:extent cx="3189600" cy="2116800"/>
            <wp:effectExtent l="0" t="0" r="0" b="0"/>
            <wp:docPr id="400257874" name="Picture 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57874" name="Picture 4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4701" w14:textId="77777777" w:rsidR="00345473" w:rsidRDefault="003454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6B7729" w14:textId="4FA05B5F" w:rsidR="007176DB" w:rsidRDefault="007176D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Figure 3 (above), </w:t>
      </w:r>
      <w:r w:rsidR="009257B2">
        <w:rPr>
          <w:rFonts w:ascii="Arial" w:eastAsia="Arial" w:hAnsi="Arial" w:cs="Arial"/>
          <w:color w:val="000000"/>
        </w:rPr>
        <w:t>shows a multi line chart</w:t>
      </w:r>
      <w:r w:rsidR="002F3173">
        <w:rPr>
          <w:rFonts w:ascii="Arial" w:eastAsia="Arial" w:hAnsi="Arial" w:cs="Arial"/>
          <w:color w:val="000000"/>
        </w:rPr>
        <w:t xml:space="preserve">. The </w:t>
      </w:r>
      <w:r w:rsidR="00B930A6">
        <w:rPr>
          <w:rFonts w:ascii="Arial" w:eastAsia="Arial" w:hAnsi="Arial" w:cs="Arial"/>
          <w:color w:val="000000"/>
        </w:rPr>
        <w:t>‘</w:t>
      </w:r>
      <w:r w:rsidR="003553D2">
        <w:rPr>
          <w:rFonts w:ascii="Arial" w:eastAsia="Arial" w:hAnsi="Arial" w:cs="Arial"/>
          <w:color w:val="000000"/>
        </w:rPr>
        <w:t>L</w:t>
      </w:r>
      <w:r w:rsidR="002F3173">
        <w:rPr>
          <w:rFonts w:ascii="Arial" w:eastAsia="Arial" w:hAnsi="Arial" w:cs="Arial"/>
          <w:color w:val="000000"/>
        </w:rPr>
        <w:t>ows</w:t>
      </w:r>
      <w:r w:rsidR="00B930A6">
        <w:rPr>
          <w:rFonts w:ascii="Arial" w:eastAsia="Arial" w:hAnsi="Arial" w:cs="Arial"/>
          <w:color w:val="000000"/>
        </w:rPr>
        <w:t>’</w:t>
      </w:r>
      <w:r w:rsidR="003553D2">
        <w:rPr>
          <w:rFonts w:ascii="Arial" w:eastAsia="Arial" w:hAnsi="Arial" w:cs="Arial"/>
          <w:color w:val="000000"/>
        </w:rPr>
        <w:t xml:space="preserve"> and </w:t>
      </w:r>
      <w:r w:rsidR="00B930A6">
        <w:rPr>
          <w:rFonts w:ascii="Arial" w:eastAsia="Arial" w:hAnsi="Arial" w:cs="Arial"/>
          <w:color w:val="000000"/>
        </w:rPr>
        <w:t>‘</w:t>
      </w:r>
      <w:r w:rsidR="003553D2">
        <w:rPr>
          <w:rFonts w:ascii="Arial" w:eastAsia="Arial" w:hAnsi="Arial" w:cs="Arial"/>
          <w:color w:val="000000"/>
        </w:rPr>
        <w:t>Highs</w:t>
      </w:r>
      <w:r w:rsidR="00B930A6">
        <w:rPr>
          <w:rFonts w:ascii="Arial" w:eastAsia="Arial" w:hAnsi="Arial" w:cs="Arial"/>
          <w:color w:val="000000"/>
        </w:rPr>
        <w:t>’</w:t>
      </w:r>
      <w:r w:rsidR="002F3173">
        <w:rPr>
          <w:rFonts w:ascii="Arial" w:eastAsia="Arial" w:hAnsi="Arial" w:cs="Arial"/>
          <w:color w:val="000000"/>
        </w:rPr>
        <w:t xml:space="preserve"> line</w:t>
      </w:r>
      <w:r w:rsidR="003553D2">
        <w:rPr>
          <w:rFonts w:ascii="Arial" w:eastAsia="Arial" w:hAnsi="Arial" w:cs="Arial"/>
          <w:color w:val="000000"/>
        </w:rPr>
        <w:t>s</w:t>
      </w:r>
      <w:r w:rsidR="002F3173">
        <w:rPr>
          <w:rFonts w:ascii="Arial" w:eastAsia="Arial" w:hAnsi="Arial" w:cs="Arial"/>
          <w:color w:val="000000"/>
        </w:rPr>
        <w:t xml:space="preserve"> show the lowest </w:t>
      </w:r>
      <w:r w:rsidR="003553D2">
        <w:rPr>
          <w:rFonts w:ascii="Arial" w:eastAsia="Arial" w:hAnsi="Arial" w:cs="Arial"/>
          <w:color w:val="000000"/>
        </w:rPr>
        <w:t xml:space="preserve">and highest </w:t>
      </w:r>
      <w:r w:rsidR="002F3173">
        <w:rPr>
          <w:rFonts w:ascii="Arial" w:eastAsia="Arial" w:hAnsi="Arial" w:cs="Arial"/>
          <w:color w:val="000000"/>
        </w:rPr>
        <w:t>temperature on record for each month</w:t>
      </w:r>
      <w:r w:rsidR="003553D2">
        <w:rPr>
          <w:rFonts w:ascii="Arial" w:eastAsia="Arial" w:hAnsi="Arial" w:cs="Arial"/>
          <w:color w:val="000000"/>
        </w:rPr>
        <w:t xml:space="preserve"> respectfully.</w:t>
      </w:r>
      <w:r w:rsidR="002F3173">
        <w:rPr>
          <w:rFonts w:ascii="Arial" w:eastAsia="Arial" w:hAnsi="Arial" w:cs="Arial"/>
          <w:color w:val="000000"/>
        </w:rPr>
        <w:t xml:space="preserve"> </w:t>
      </w:r>
      <w:r w:rsidR="003553D2">
        <w:rPr>
          <w:rFonts w:ascii="Arial" w:eastAsia="Arial" w:hAnsi="Arial" w:cs="Arial"/>
          <w:color w:val="000000"/>
        </w:rPr>
        <w:t>T</w:t>
      </w:r>
      <w:r w:rsidR="002F3173">
        <w:rPr>
          <w:rFonts w:ascii="Arial" w:eastAsia="Arial" w:hAnsi="Arial" w:cs="Arial"/>
          <w:color w:val="000000"/>
        </w:rPr>
        <w:t xml:space="preserve">he </w:t>
      </w:r>
      <w:r w:rsidR="00B930A6">
        <w:rPr>
          <w:rFonts w:ascii="Arial" w:eastAsia="Arial" w:hAnsi="Arial" w:cs="Arial"/>
          <w:color w:val="000000"/>
        </w:rPr>
        <w:t>‘</w:t>
      </w:r>
      <w:r w:rsidR="002F3173">
        <w:rPr>
          <w:rFonts w:ascii="Arial" w:eastAsia="Arial" w:hAnsi="Arial" w:cs="Arial"/>
          <w:color w:val="000000"/>
        </w:rPr>
        <w:t>Avg.</w:t>
      </w:r>
      <w:r w:rsidR="00B930A6">
        <w:rPr>
          <w:rFonts w:ascii="Arial" w:eastAsia="Arial" w:hAnsi="Arial" w:cs="Arial"/>
          <w:color w:val="000000"/>
        </w:rPr>
        <w:t>’</w:t>
      </w:r>
      <w:r w:rsidR="002F3173">
        <w:rPr>
          <w:rFonts w:ascii="Arial" w:eastAsia="Arial" w:hAnsi="Arial" w:cs="Arial"/>
          <w:color w:val="000000"/>
        </w:rPr>
        <w:t xml:space="preserve"> line shows the </w:t>
      </w:r>
      <w:r w:rsidR="0036547F">
        <w:rPr>
          <w:rFonts w:ascii="Arial" w:eastAsia="Arial" w:hAnsi="Arial" w:cs="Arial"/>
          <w:color w:val="000000"/>
        </w:rPr>
        <w:t xml:space="preserve">mean average temperature for each month </w:t>
      </w:r>
      <w:r w:rsidR="003577C8">
        <w:rPr>
          <w:rFonts w:ascii="Arial" w:eastAsia="Arial" w:hAnsi="Arial" w:cs="Arial"/>
          <w:color w:val="000000"/>
        </w:rPr>
        <w:t>over</w:t>
      </w:r>
      <w:r w:rsidR="0036547F">
        <w:rPr>
          <w:rFonts w:ascii="Arial" w:eastAsia="Arial" w:hAnsi="Arial" w:cs="Arial"/>
          <w:color w:val="000000"/>
        </w:rPr>
        <w:t xml:space="preserve"> </w:t>
      </w:r>
      <w:r w:rsidR="00E770CC">
        <w:rPr>
          <w:rFonts w:ascii="Arial" w:eastAsia="Arial" w:hAnsi="Arial" w:cs="Arial"/>
          <w:color w:val="000000"/>
        </w:rPr>
        <w:t xml:space="preserve">recorded </w:t>
      </w:r>
      <w:r w:rsidR="0036547F">
        <w:rPr>
          <w:rFonts w:ascii="Arial" w:eastAsia="Arial" w:hAnsi="Arial" w:cs="Arial"/>
          <w:color w:val="000000"/>
        </w:rPr>
        <w:t>years</w:t>
      </w:r>
      <w:r w:rsidR="005D4927">
        <w:rPr>
          <w:rFonts w:ascii="Arial" w:eastAsia="Arial" w:hAnsi="Arial" w:cs="Arial"/>
          <w:color w:val="000000"/>
        </w:rPr>
        <w:t>.</w:t>
      </w:r>
      <w:r w:rsidR="003577C8">
        <w:rPr>
          <w:rFonts w:ascii="Arial" w:eastAsia="Arial" w:hAnsi="Arial" w:cs="Arial"/>
          <w:color w:val="000000"/>
        </w:rPr>
        <w:t xml:space="preserve"> </w:t>
      </w:r>
      <w:r w:rsidR="002F6F7F">
        <w:rPr>
          <w:rFonts w:ascii="Arial" w:eastAsia="Arial" w:hAnsi="Arial" w:cs="Arial"/>
          <w:color w:val="000000"/>
        </w:rPr>
        <w:t xml:space="preserve">This can visualise </w:t>
      </w:r>
      <w:r w:rsidR="00CC1640">
        <w:rPr>
          <w:rFonts w:ascii="Arial" w:eastAsia="Arial" w:hAnsi="Arial" w:cs="Arial"/>
          <w:color w:val="000000"/>
        </w:rPr>
        <w:t>temperature trends throughout the year</w:t>
      </w:r>
      <w:r w:rsidR="00EE2A6F">
        <w:rPr>
          <w:rFonts w:ascii="Arial" w:eastAsia="Arial" w:hAnsi="Arial" w:cs="Arial"/>
          <w:color w:val="000000"/>
        </w:rPr>
        <w:t xml:space="preserve"> and </w:t>
      </w:r>
      <w:r w:rsidR="00956983">
        <w:rPr>
          <w:rFonts w:ascii="Arial" w:eastAsia="Arial" w:hAnsi="Arial" w:cs="Arial"/>
          <w:color w:val="000000"/>
        </w:rPr>
        <w:t xml:space="preserve">compare </w:t>
      </w:r>
      <w:r w:rsidR="00EE2A6F">
        <w:rPr>
          <w:rFonts w:ascii="Arial" w:eastAsia="Arial" w:hAnsi="Arial" w:cs="Arial"/>
          <w:color w:val="000000"/>
        </w:rPr>
        <w:t>how temperature varies by month.</w:t>
      </w:r>
      <w:r w:rsidR="00956983">
        <w:rPr>
          <w:rFonts w:ascii="Arial" w:eastAsia="Arial" w:hAnsi="Arial" w:cs="Arial"/>
          <w:color w:val="000000"/>
        </w:rPr>
        <w:t xml:space="preserve"> It also shows </w:t>
      </w:r>
      <w:r w:rsidR="007E7510">
        <w:rPr>
          <w:rFonts w:ascii="Arial" w:eastAsia="Arial" w:hAnsi="Arial" w:cs="Arial"/>
          <w:color w:val="000000"/>
        </w:rPr>
        <w:t>how the highest and lowest temperatures are correlated with the average temperature.</w:t>
      </w:r>
    </w:p>
    <w:p w14:paraId="309080EC" w14:textId="77777777" w:rsidR="005409A5" w:rsidRDefault="005409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0A824AD" w14:textId="25E9C143" w:rsidR="00771635" w:rsidRDefault="00771635" w:rsidP="00771635">
      <w:pPr>
        <w:pStyle w:val="Caption"/>
        <w:keepNext/>
        <w:jc w:val="center"/>
      </w:pPr>
      <w:bookmarkStart w:id="19" w:name="_Toc149163065"/>
      <w:r w:rsidRPr="00771635">
        <w:rPr>
          <w:b/>
          <w:bCs/>
        </w:rPr>
        <w:t xml:space="preserve">Figure </w:t>
      </w:r>
      <w:r w:rsidRPr="00771635">
        <w:rPr>
          <w:b/>
          <w:bCs/>
        </w:rPr>
        <w:fldChar w:fldCharType="begin"/>
      </w:r>
      <w:r w:rsidRPr="00771635">
        <w:rPr>
          <w:b/>
          <w:bCs/>
        </w:rPr>
        <w:instrText xml:space="preserve"> SEQ Figure \* ARABIC </w:instrText>
      </w:r>
      <w:r w:rsidRPr="00771635">
        <w:rPr>
          <w:b/>
          <w:bCs/>
        </w:rPr>
        <w:fldChar w:fldCharType="separate"/>
      </w:r>
      <w:r w:rsidR="00CA038B">
        <w:rPr>
          <w:b/>
          <w:bCs/>
          <w:noProof/>
        </w:rPr>
        <w:t>4</w:t>
      </w:r>
      <w:r w:rsidRPr="00771635">
        <w:rPr>
          <w:b/>
          <w:bCs/>
        </w:rPr>
        <w:fldChar w:fldCharType="end"/>
      </w:r>
      <w:r w:rsidRPr="00771635">
        <w:rPr>
          <w:b/>
          <w:bCs/>
        </w:rPr>
        <w:t>.</w:t>
      </w:r>
      <w:r>
        <w:t xml:space="preserve"> </w:t>
      </w:r>
      <w:r w:rsidR="0003786F">
        <w:t xml:space="preserve">Avg. </w:t>
      </w:r>
      <w:r>
        <w:t>Monthly Sunshine Hours Line Chart</w:t>
      </w:r>
      <w:bookmarkEnd w:id="19"/>
    </w:p>
    <w:p w14:paraId="743E0EA4" w14:textId="609DFB1D" w:rsidR="005409A5" w:rsidRDefault="00771635" w:rsidP="007716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 w:rsidRPr="00771635">
        <w:rPr>
          <w:rFonts w:ascii="Arial" w:eastAsia="Arial" w:hAnsi="Arial" w:cs="Arial"/>
          <w:noProof/>
          <w:color w:val="000000"/>
        </w:rPr>
        <w:drawing>
          <wp:inline distT="0" distB="0" distL="0" distR="0" wp14:anchorId="27B774EF" wp14:editId="2D25D176">
            <wp:extent cx="3193200" cy="2113200"/>
            <wp:effectExtent l="0" t="0" r="7620" b="1905"/>
            <wp:docPr id="1730563715" name="Picture 1" descr="A graph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63715" name="Picture 1" descr="A graph with green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21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74E8" w14:textId="77777777" w:rsidR="00116568" w:rsidRDefault="001165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1EA6A6C" w14:textId="69E01ADF" w:rsidR="00812DAE" w:rsidRDefault="00812D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Figure 4 (above), shows </w:t>
      </w:r>
      <w:r w:rsidR="008728D2">
        <w:rPr>
          <w:rFonts w:ascii="Arial" w:eastAsia="Arial" w:hAnsi="Arial" w:cs="Arial"/>
          <w:color w:val="000000"/>
        </w:rPr>
        <w:t xml:space="preserve">the </w:t>
      </w:r>
      <w:r w:rsidR="007A1E92">
        <w:rPr>
          <w:rFonts w:ascii="Arial" w:eastAsia="Arial" w:hAnsi="Arial" w:cs="Arial"/>
          <w:color w:val="000000"/>
        </w:rPr>
        <w:t xml:space="preserve">average </w:t>
      </w:r>
      <w:r w:rsidR="008728D2">
        <w:rPr>
          <w:rFonts w:ascii="Arial" w:eastAsia="Arial" w:hAnsi="Arial" w:cs="Arial"/>
          <w:color w:val="000000"/>
        </w:rPr>
        <w:t xml:space="preserve">monthly sunshine hours as a line chart. </w:t>
      </w:r>
      <w:r w:rsidR="00E821AF">
        <w:rPr>
          <w:rFonts w:ascii="Arial" w:eastAsia="Arial" w:hAnsi="Arial" w:cs="Arial"/>
          <w:color w:val="000000"/>
        </w:rPr>
        <w:t xml:space="preserve">The data was again grouped by month, and then the average sunshine hours was calculated. </w:t>
      </w:r>
      <w:r w:rsidR="002A1631">
        <w:rPr>
          <w:rFonts w:ascii="Arial" w:eastAsia="Arial" w:hAnsi="Arial" w:cs="Arial"/>
          <w:color w:val="000000"/>
        </w:rPr>
        <w:t xml:space="preserve">Similar to the last chart, this can be used </w:t>
      </w:r>
      <w:r w:rsidR="00C7013E">
        <w:rPr>
          <w:rFonts w:ascii="Arial" w:eastAsia="Arial" w:hAnsi="Arial" w:cs="Arial"/>
          <w:color w:val="000000"/>
        </w:rPr>
        <w:t xml:space="preserve">to compare trends over time </w:t>
      </w:r>
      <w:r w:rsidR="00CE03A1">
        <w:rPr>
          <w:rFonts w:ascii="Arial" w:eastAsia="Arial" w:hAnsi="Arial" w:cs="Arial"/>
          <w:color w:val="000000"/>
        </w:rPr>
        <w:t xml:space="preserve">and to </w:t>
      </w:r>
      <w:r w:rsidR="00D60D5B">
        <w:rPr>
          <w:rFonts w:ascii="Arial" w:eastAsia="Arial" w:hAnsi="Arial" w:cs="Arial"/>
          <w:color w:val="000000"/>
        </w:rPr>
        <w:t>access daylight pattern</w:t>
      </w:r>
      <w:r w:rsidR="0016541E">
        <w:rPr>
          <w:rFonts w:ascii="Arial" w:eastAsia="Arial" w:hAnsi="Arial" w:cs="Arial"/>
          <w:color w:val="000000"/>
        </w:rPr>
        <w:t>s.</w:t>
      </w:r>
    </w:p>
    <w:p w14:paraId="2EB33859" w14:textId="77777777" w:rsidR="0052587F" w:rsidRDefault="0052587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286B1B8" w14:textId="2AF8D577" w:rsidR="00112068" w:rsidRDefault="00112068" w:rsidP="00112068">
      <w:pPr>
        <w:pStyle w:val="Caption"/>
        <w:keepNext/>
        <w:jc w:val="center"/>
      </w:pPr>
      <w:bookmarkStart w:id="20" w:name="_Toc149163066"/>
      <w:r w:rsidRPr="00112068">
        <w:rPr>
          <w:b/>
          <w:bCs/>
        </w:rPr>
        <w:t xml:space="preserve">Figure </w:t>
      </w:r>
      <w:r w:rsidRPr="00112068">
        <w:rPr>
          <w:b/>
          <w:bCs/>
        </w:rPr>
        <w:fldChar w:fldCharType="begin"/>
      </w:r>
      <w:r w:rsidRPr="00112068">
        <w:rPr>
          <w:b/>
          <w:bCs/>
        </w:rPr>
        <w:instrText xml:space="preserve"> SEQ Figure \* ARABIC </w:instrText>
      </w:r>
      <w:r w:rsidRPr="00112068">
        <w:rPr>
          <w:b/>
          <w:bCs/>
        </w:rPr>
        <w:fldChar w:fldCharType="separate"/>
      </w:r>
      <w:r w:rsidR="00CA038B">
        <w:rPr>
          <w:b/>
          <w:bCs/>
          <w:noProof/>
        </w:rPr>
        <w:t>5</w:t>
      </w:r>
      <w:r w:rsidRPr="00112068">
        <w:rPr>
          <w:b/>
          <w:bCs/>
        </w:rPr>
        <w:fldChar w:fldCharType="end"/>
      </w:r>
      <w:r w:rsidRPr="00112068">
        <w:rPr>
          <w:b/>
          <w:bCs/>
        </w:rPr>
        <w:t>.</w:t>
      </w:r>
      <w:r>
        <w:t xml:space="preserve"> Avg. Temperature by Location</w:t>
      </w:r>
      <w:r w:rsidR="0073350B">
        <w:t xml:space="preserve"> </w:t>
      </w:r>
      <w:r w:rsidR="0085305C">
        <w:t>Bubble Chart</w:t>
      </w:r>
      <w:bookmarkEnd w:id="20"/>
    </w:p>
    <w:p w14:paraId="17560DB9" w14:textId="23AC56E5" w:rsidR="0052587F" w:rsidRDefault="00112068" w:rsidP="001120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7D3AF6F1" wp14:editId="7CC2DDB6">
            <wp:extent cx="3193200" cy="2116800"/>
            <wp:effectExtent l="0" t="0" r="7620" b="0"/>
            <wp:docPr id="469758581" name="Picture 5" descr="A graph of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58581" name="Picture 5" descr="A graph of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00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3F40" w14:textId="77777777" w:rsidR="00812DAE" w:rsidRDefault="00812D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83D4443" w14:textId="049CA241" w:rsidR="00112068" w:rsidRDefault="0011206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Figure 5 (above), displays </w:t>
      </w:r>
      <w:r w:rsidR="000C6A01">
        <w:rPr>
          <w:rFonts w:ascii="Arial" w:eastAsia="Arial" w:hAnsi="Arial" w:cs="Arial"/>
          <w:color w:val="000000"/>
        </w:rPr>
        <w:t xml:space="preserve">average </w:t>
      </w:r>
      <w:r>
        <w:rPr>
          <w:rFonts w:ascii="Arial" w:eastAsia="Arial" w:hAnsi="Arial" w:cs="Arial"/>
          <w:color w:val="000000"/>
        </w:rPr>
        <w:t>temperature by location</w:t>
      </w:r>
      <w:r w:rsidR="000C6A01">
        <w:rPr>
          <w:rFonts w:ascii="Arial" w:eastAsia="Arial" w:hAnsi="Arial" w:cs="Arial"/>
          <w:color w:val="000000"/>
        </w:rPr>
        <w:t xml:space="preserve">. Data was grouped first by longitude, then by latitude </w:t>
      </w:r>
      <w:r w:rsidR="007B2C8E">
        <w:rPr>
          <w:rFonts w:ascii="Arial" w:eastAsia="Arial" w:hAnsi="Arial" w:cs="Arial"/>
          <w:color w:val="000000"/>
        </w:rPr>
        <w:t>and the mean temperature was calculated. Longitude is plotted against latitude (</w:t>
      </w:r>
      <w:r w:rsidR="009F4420">
        <w:rPr>
          <w:rFonts w:ascii="Arial" w:eastAsia="Arial" w:hAnsi="Arial" w:cs="Arial"/>
          <w:color w:val="000000"/>
        </w:rPr>
        <w:t>in a way plotting a map), each bubble then ends up representing a weather station. The size of each bubble is determined by</w:t>
      </w:r>
      <w:r w:rsidR="00C8553F">
        <w:rPr>
          <w:rFonts w:ascii="Arial" w:eastAsia="Arial" w:hAnsi="Arial" w:cs="Arial"/>
          <w:color w:val="000000"/>
        </w:rPr>
        <w:t xml:space="preserve"> average temperature. Larger bubbles are plotted towards the back, smaller ones on top</w:t>
      </w:r>
      <w:r w:rsidR="00D65AFE">
        <w:rPr>
          <w:rFonts w:ascii="Arial" w:eastAsia="Arial" w:hAnsi="Arial" w:cs="Arial"/>
          <w:color w:val="000000"/>
        </w:rPr>
        <w:t xml:space="preserve">. This can provide geographical insights </w:t>
      </w:r>
      <w:r w:rsidR="00B30B7A">
        <w:rPr>
          <w:rFonts w:ascii="Arial" w:eastAsia="Arial" w:hAnsi="Arial" w:cs="Arial"/>
          <w:color w:val="000000"/>
        </w:rPr>
        <w:t>into</w:t>
      </w:r>
      <w:r w:rsidR="001341EF">
        <w:rPr>
          <w:rFonts w:ascii="Arial" w:eastAsia="Arial" w:hAnsi="Arial" w:cs="Arial"/>
          <w:color w:val="000000"/>
        </w:rPr>
        <w:t xml:space="preserve"> variation</w:t>
      </w:r>
      <w:r w:rsidR="00B30B7A">
        <w:rPr>
          <w:rFonts w:ascii="Arial" w:eastAsia="Arial" w:hAnsi="Arial" w:cs="Arial"/>
          <w:color w:val="000000"/>
        </w:rPr>
        <w:t>s</w:t>
      </w:r>
      <w:r w:rsidR="001341EF">
        <w:rPr>
          <w:rFonts w:ascii="Arial" w:eastAsia="Arial" w:hAnsi="Arial" w:cs="Arial"/>
          <w:color w:val="000000"/>
        </w:rPr>
        <w:t xml:space="preserve"> across different locations</w:t>
      </w:r>
      <w:r w:rsidR="00EF04B5">
        <w:rPr>
          <w:rFonts w:ascii="Arial" w:eastAsia="Arial" w:hAnsi="Arial" w:cs="Arial"/>
          <w:color w:val="000000"/>
        </w:rPr>
        <w:t xml:space="preserve"> and regions</w:t>
      </w:r>
      <w:r w:rsidR="00B30B7A">
        <w:rPr>
          <w:rFonts w:ascii="Arial" w:eastAsia="Arial" w:hAnsi="Arial" w:cs="Arial"/>
          <w:color w:val="000000"/>
        </w:rPr>
        <w:t>, and how lo</w:t>
      </w:r>
      <w:r w:rsidR="00332FE8">
        <w:rPr>
          <w:rFonts w:ascii="Arial" w:eastAsia="Arial" w:hAnsi="Arial" w:cs="Arial"/>
          <w:color w:val="000000"/>
        </w:rPr>
        <w:t>ngitude, latitude, and temperature are correlated.</w:t>
      </w:r>
    </w:p>
    <w:p w14:paraId="13C00B5D" w14:textId="77777777" w:rsidR="00D747E2" w:rsidRDefault="00D747E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F919773" w14:textId="75BA05D3" w:rsidR="0073350B" w:rsidRDefault="0073350B" w:rsidP="0073350B">
      <w:pPr>
        <w:pStyle w:val="Caption"/>
        <w:keepNext/>
        <w:jc w:val="center"/>
      </w:pPr>
      <w:bookmarkStart w:id="21" w:name="_Toc149163067"/>
      <w:r w:rsidRPr="00C76695">
        <w:rPr>
          <w:b/>
          <w:bCs/>
        </w:rPr>
        <w:t xml:space="preserve">Figure </w:t>
      </w:r>
      <w:r w:rsidRPr="00C76695">
        <w:rPr>
          <w:b/>
          <w:bCs/>
        </w:rPr>
        <w:fldChar w:fldCharType="begin"/>
      </w:r>
      <w:r w:rsidRPr="00C76695">
        <w:rPr>
          <w:b/>
          <w:bCs/>
        </w:rPr>
        <w:instrText xml:space="preserve"> SEQ Figure \* ARABIC </w:instrText>
      </w:r>
      <w:r w:rsidRPr="00C76695">
        <w:rPr>
          <w:b/>
          <w:bCs/>
        </w:rPr>
        <w:fldChar w:fldCharType="separate"/>
      </w:r>
      <w:r w:rsidR="00CA038B">
        <w:rPr>
          <w:b/>
          <w:bCs/>
          <w:noProof/>
        </w:rPr>
        <w:t>6</w:t>
      </w:r>
      <w:r w:rsidRPr="00C76695">
        <w:rPr>
          <w:b/>
          <w:bCs/>
        </w:rPr>
        <w:fldChar w:fldCharType="end"/>
      </w:r>
      <w:r w:rsidRPr="00C76695">
        <w:rPr>
          <w:b/>
          <w:bCs/>
        </w:rPr>
        <w:t>.</w:t>
      </w:r>
      <w:r>
        <w:t xml:space="preserve"> Seasonal Distribution of Dataset</w:t>
      </w:r>
      <w:r w:rsidR="0085305C">
        <w:t xml:space="preserve"> Donut Chart</w:t>
      </w:r>
      <w:bookmarkEnd w:id="21"/>
    </w:p>
    <w:p w14:paraId="6A6A0D24" w14:textId="5ABF630D" w:rsidR="00D747E2" w:rsidRDefault="0073350B" w:rsidP="00733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132F2697" wp14:editId="2B42AC33">
            <wp:extent cx="3193200" cy="2113200"/>
            <wp:effectExtent l="0" t="0" r="7620" b="1905"/>
            <wp:docPr id="1020860544" name="Picture 6" descr="A circle with four seas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0544" name="Picture 6" descr="A circle with four seas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C6D3" w14:textId="77777777" w:rsidR="00812DAE" w:rsidRDefault="00812D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A2CD469" w14:textId="4656E3CB" w:rsidR="004A16B2" w:rsidRDefault="00C76695" w:rsidP="004A16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Figure 6 (above), shows the seasonal distribution of the dataset. </w:t>
      </w:r>
      <w:r w:rsidR="006E6406">
        <w:rPr>
          <w:rFonts w:ascii="Arial" w:eastAsia="Arial" w:hAnsi="Arial" w:cs="Arial"/>
          <w:color w:val="000000"/>
        </w:rPr>
        <w:t>The data has been grouped into segments by m</w:t>
      </w:r>
      <w:r w:rsidR="006228C4">
        <w:rPr>
          <w:rFonts w:ascii="Arial" w:eastAsia="Arial" w:hAnsi="Arial" w:cs="Arial"/>
          <w:color w:val="000000"/>
        </w:rPr>
        <w:t>onth determining the season, and the length (number of</w:t>
      </w:r>
      <w:r w:rsidR="00EA58F3">
        <w:rPr>
          <w:rFonts w:ascii="Arial" w:eastAsia="Arial" w:hAnsi="Arial" w:cs="Arial"/>
          <w:color w:val="000000"/>
        </w:rPr>
        <w:t xml:space="preserve"> records</w:t>
      </w:r>
      <w:r w:rsidR="006228C4">
        <w:rPr>
          <w:rFonts w:ascii="Arial" w:eastAsia="Arial" w:hAnsi="Arial" w:cs="Arial"/>
          <w:color w:val="000000"/>
        </w:rPr>
        <w:t xml:space="preserve">) of each of these has been used to determine the segment size. </w:t>
      </w:r>
      <w:r w:rsidR="001D3B4E">
        <w:rPr>
          <w:rFonts w:ascii="Arial" w:eastAsia="Arial" w:hAnsi="Arial" w:cs="Arial"/>
          <w:color w:val="000000"/>
        </w:rPr>
        <w:t>This makes it clear how the dataset is composed</w:t>
      </w:r>
      <w:r w:rsidR="00AF693D">
        <w:rPr>
          <w:rFonts w:ascii="Arial" w:eastAsia="Arial" w:hAnsi="Arial" w:cs="Arial"/>
          <w:color w:val="000000"/>
        </w:rPr>
        <w:t xml:space="preserve"> by seasonal data</w:t>
      </w:r>
      <w:r w:rsidR="001D3B4E">
        <w:rPr>
          <w:rFonts w:ascii="Arial" w:eastAsia="Arial" w:hAnsi="Arial" w:cs="Arial"/>
          <w:color w:val="000000"/>
        </w:rPr>
        <w:t>.</w:t>
      </w:r>
      <w:r w:rsidR="004A16B2">
        <w:rPr>
          <w:rFonts w:ascii="Arial" w:eastAsia="Arial" w:hAnsi="Arial" w:cs="Arial"/>
          <w:color w:val="000000"/>
        </w:rPr>
        <w:t xml:space="preserve"> </w:t>
      </w:r>
    </w:p>
    <w:p w14:paraId="04DDA022" w14:textId="26688584" w:rsidR="004A16B2" w:rsidRPr="000B4100" w:rsidRDefault="004A16B2" w:rsidP="004A16B2">
      <w:pPr>
        <w:pStyle w:val="Heading1"/>
      </w:pPr>
      <w:bookmarkStart w:id="22" w:name="_Toc149163029"/>
      <w:r>
        <w:t>Interactions</w:t>
      </w:r>
      <w:bookmarkEnd w:id="22"/>
    </w:p>
    <w:p w14:paraId="4554DF9D" w14:textId="77777777" w:rsidR="004A16B2" w:rsidRDefault="004A16B2" w:rsidP="004A16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3720BB4" w14:textId="23C69DE2" w:rsidR="008A3C80" w:rsidRDefault="008A3C80" w:rsidP="004A16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There were a fair few bugs which </w:t>
      </w:r>
      <w:r w:rsidR="007A3D18">
        <w:rPr>
          <w:rFonts w:ascii="Arial" w:eastAsia="Arial" w:hAnsi="Arial" w:cs="Arial"/>
          <w:color w:val="000000"/>
        </w:rPr>
        <w:t>(frustratingly so)</w:t>
      </w:r>
      <w:r w:rsidR="0093666E">
        <w:rPr>
          <w:rFonts w:ascii="Arial" w:eastAsia="Arial" w:hAnsi="Arial" w:cs="Arial"/>
          <w:color w:val="000000"/>
        </w:rPr>
        <w:t xml:space="preserve"> teased out, but this has seen a lot of scheduled time</w:t>
      </w:r>
      <w:r w:rsidR="00DA6370">
        <w:rPr>
          <w:rFonts w:ascii="Arial" w:eastAsia="Arial" w:hAnsi="Arial" w:cs="Arial"/>
          <w:color w:val="000000"/>
        </w:rPr>
        <w:t xml:space="preserve"> for the project</w:t>
      </w:r>
      <w:r w:rsidR="0093666E">
        <w:rPr>
          <w:rFonts w:ascii="Arial" w:eastAsia="Arial" w:hAnsi="Arial" w:cs="Arial"/>
          <w:color w:val="000000"/>
        </w:rPr>
        <w:t xml:space="preserve"> </w:t>
      </w:r>
      <w:r w:rsidR="00D4349C">
        <w:rPr>
          <w:rFonts w:ascii="Arial" w:eastAsia="Arial" w:hAnsi="Arial" w:cs="Arial"/>
          <w:color w:val="000000"/>
        </w:rPr>
        <w:t>eaten into</w:t>
      </w:r>
      <w:r w:rsidR="00DA6370">
        <w:rPr>
          <w:rFonts w:ascii="Arial" w:eastAsia="Arial" w:hAnsi="Arial" w:cs="Arial"/>
          <w:color w:val="000000"/>
        </w:rPr>
        <w:t xml:space="preserve">. </w:t>
      </w:r>
      <w:r w:rsidR="00E04BFC">
        <w:rPr>
          <w:rFonts w:ascii="Arial" w:eastAsia="Arial" w:hAnsi="Arial" w:cs="Arial"/>
          <w:color w:val="000000"/>
        </w:rPr>
        <w:t xml:space="preserve">All tooltips are functioning as intended, as is individual chart highlighting. </w:t>
      </w:r>
      <w:r w:rsidR="00C5696B">
        <w:rPr>
          <w:rFonts w:ascii="Arial" w:eastAsia="Arial" w:hAnsi="Arial" w:cs="Arial"/>
          <w:color w:val="000000"/>
        </w:rPr>
        <w:t xml:space="preserve">Shared highlighting ran into issues as mentioned in development (above). </w:t>
      </w:r>
    </w:p>
    <w:p w14:paraId="256A7B8C" w14:textId="77777777" w:rsidR="0005325C" w:rsidRDefault="0005325C" w:rsidP="004A16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8BE9BFA" w14:textId="59702766" w:rsidR="0005325C" w:rsidRDefault="0005325C" w:rsidP="004A16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Tooltips are provided for each chart allowing users to obtain </w:t>
      </w:r>
      <w:r w:rsidR="00373194">
        <w:rPr>
          <w:rFonts w:ascii="Arial" w:eastAsia="Arial" w:hAnsi="Arial" w:cs="Arial"/>
          <w:color w:val="000000"/>
        </w:rPr>
        <w:t>detailed information about each data point. Highlighting of each data point when a user</w:t>
      </w:r>
      <w:r w:rsidR="0071200E">
        <w:rPr>
          <w:rFonts w:ascii="Arial" w:eastAsia="Arial" w:hAnsi="Arial" w:cs="Arial"/>
          <w:color w:val="000000"/>
        </w:rPr>
        <w:t xml:space="preserve"> mouses over provides feedback</w:t>
      </w:r>
      <w:r w:rsidR="001E59F9">
        <w:rPr>
          <w:rFonts w:ascii="Arial" w:eastAsia="Arial" w:hAnsi="Arial" w:cs="Arial"/>
          <w:color w:val="000000"/>
        </w:rPr>
        <w:t xml:space="preserve"> to the user.</w:t>
      </w:r>
    </w:p>
    <w:p w14:paraId="5563A41E" w14:textId="77777777" w:rsidR="00863F20" w:rsidRDefault="00863F20" w:rsidP="004A16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D2BC56E" w14:textId="0A221E69" w:rsidR="00863F20" w:rsidRDefault="00863F20" w:rsidP="004A16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Figures </w:t>
      </w:r>
      <w:r w:rsidR="00D24D90">
        <w:rPr>
          <w:rFonts w:ascii="Arial" w:eastAsia="Arial" w:hAnsi="Arial" w:cs="Arial"/>
          <w:color w:val="000000"/>
        </w:rPr>
        <w:t>7-1</w:t>
      </w:r>
      <w:r w:rsidR="004D7422">
        <w:rPr>
          <w:rFonts w:ascii="Arial" w:eastAsia="Arial" w:hAnsi="Arial" w:cs="Arial"/>
          <w:color w:val="000000"/>
        </w:rPr>
        <w:t>4</w:t>
      </w:r>
      <w:r w:rsidR="00D24D90">
        <w:rPr>
          <w:rFonts w:ascii="Arial" w:eastAsia="Arial" w:hAnsi="Arial" w:cs="Arial"/>
          <w:color w:val="000000"/>
        </w:rPr>
        <w:t xml:space="preserve"> (below) show each of the visualisations with an element clicked and a datapoint / line being highlighted</w:t>
      </w:r>
    </w:p>
    <w:p w14:paraId="4BE1318A" w14:textId="77777777" w:rsidR="00617B34" w:rsidRDefault="00617B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1DBBF25" w14:textId="40758EF3" w:rsidR="00617B34" w:rsidRDefault="00617B34" w:rsidP="00617B34">
      <w:pPr>
        <w:pStyle w:val="Caption"/>
        <w:keepNext/>
        <w:jc w:val="center"/>
      </w:pPr>
      <w:bookmarkStart w:id="23" w:name="_Toc149163068"/>
      <w:r w:rsidRPr="009327EE">
        <w:rPr>
          <w:b/>
          <w:bCs/>
        </w:rPr>
        <w:t xml:space="preserve">Figure </w:t>
      </w:r>
      <w:r w:rsidRPr="009327EE">
        <w:rPr>
          <w:b/>
          <w:bCs/>
        </w:rPr>
        <w:fldChar w:fldCharType="begin"/>
      </w:r>
      <w:r w:rsidRPr="009327EE">
        <w:rPr>
          <w:b/>
          <w:bCs/>
        </w:rPr>
        <w:instrText xml:space="preserve"> SEQ Figure \* ARABIC </w:instrText>
      </w:r>
      <w:r w:rsidRPr="009327EE">
        <w:rPr>
          <w:b/>
          <w:bCs/>
        </w:rPr>
        <w:fldChar w:fldCharType="separate"/>
      </w:r>
      <w:r w:rsidR="00CA038B">
        <w:rPr>
          <w:b/>
          <w:bCs/>
          <w:noProof/>
        </w:rPr>
        <w:t>7</w:t>
      </w:r>
      <w:r w:rsidRPr="009327EE">
        <w:rPr>
          <w:b/>
          <w:bCs/>
        </w:rPr>
        <w:fldChar w:fldCharType="end"/>
      </w:r>
      <w:r w:rsidRPr="009327EE">
        <w:rPr>
          <w:b/>
          <w:bCs/>
        </w:rPr>
        <w:t>.</w:t>
      </w:r>
      <w:r>
        <w:t xml:space="preserve"> Highlighting and Tooltips, Bar Chart</w:t>
      </w:r>
      <w:bookmarkEnd w:id="23"/>
    </w:p>
    <w:p w14:paraId="0AEC5500" w14:textId="1327CA1D" w:rsidR="00617B34" w:rsidRDefault="00617B34" w:rsidP="00617B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0786B888" wp14:editId="032656E6">
            <wp:extent cx="3189600" cy="2109600"/>
            <wp:effectExtent l="0" t="0" r="0" b="5080"/>
            <wp:docPr id="928306774" name="Picture 7" descr="A graph of green and 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06774" name="Picture 7" descr="A graph of green and 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23F3" w14:textId="77777777" w:rsidR="00831C39" w:rsidRDefault="00831C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132DD04" w14:textId="2EDBE4E9" w:rsidR="004973BB" w:rsidRDefault="004973BB" w:rsidP="004973BB">
      <w:pPr>
        <w:pStyle w:val="Caption"/>
        <w:keepNext/>
        <w:jc w:val="center"/>
      </w:pPr>
      <w:bookmarkStart w:id="24" w:name="_Toc149163069"/>
      <w:r w:rsidRPr="009327EE">
        <w:rPr>
          <w:b/>
          <w:bCs/>
        </w:rPr>
        <w:lastRenderedPageBreak/>
        <w:t xml:space="preserve">Figure </w:t>
      </w:r>
      <w:r w:rsidRPr="009327EE">
        <w:rPr>
          <w:b/>
          <w:bCs/>
        </w:rPr>
        <w:fldChar w:fldCharType="begin"/>
      </w:r>
      <w:r w:rsidRPr="009327EE">
        <w:rPr>
          <w:b/>
          <w:bCs/>
        </w:rPr>
        <w:instrText xml:space="preserve"> SEQ Figure \* ARABIC </w:instrText>
      </w:r>
      <w:r w:rsidRPr="009327EE">
        <w:rPr>
          <w:b/>
          <w:bCs/>
        </w:rPr>
        <w:fldChar w:fldCharType="separate"/>
      </w:r>
      <w:r w:rsidR="00CA038B">
        <w:rPr>
          <w:b/>
          <w:bCs/>
          <w:noProof/>
        </w:rPr>
        <w:t>8</w:t>
      </w:r>
      <w:r w:rsidRPr="009327EE">
        <w:rPr>
          <w:b/>
          <w:bCs/>
        </w:rPr>
        <w:fldChar w:fldCharType="end"/>
      </w:r>
      <w:r w:rsidRPr="009327EE">
        <w:rPr>
          <w:b/>
          <w:bCs/>
        </w:rPr>
        <w:t>.</w:t>
      </w:r>
      <w:r>
        <w:t xml:space="preserve"> Highlighting and Tooltips, Scatter Plot</w:t>
      </w:r>
      <w:bookmarkEnd w:id="24"/>
    </w:p>
    <w:p w14:paraId="7528C2B3" w14:textId="1BEF3620" w:rsidR="00617B34" w:rsidRDefault="004973BB" w:rsidP="004973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298DA1C3" wp14:editId="5BEB6D5B">
            <wp:extent cx="3181614" cy="2116800"/>
            <wp:effectExtent l="0" t="0" r="0" b="0"/>
            <wp:docPr id="1023050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50021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614" cy="21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F9B9" w14:textId="77777777" w:rsidR="0085305C" w:rsidRDefault="008530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7D2A500" w14:textId="24A56B98" w:rsidR="00E3760E" w:rsidRDefault="004453E0" w:rsidP="004965BD">
      <w:pPr>
        <w:pStyle w:val="Caption"/>
        <w:keepNext/>
        <w:ind w:left="-993" w:right="-1363"/>
        <w:jc w:val="center"/>
      </w:pPr>
      <w:r>
        <w:t xml:space="preserve"> </w:t>
      </w:r>
      <w:bookmarkStart w:id="25" w:name="_Toc149163070"/>
      <w:r w:rsidR="00E3760E" w:rsidRPr="009327EE">
        <w:rPr>
          <w:b/>
          <w:bCs/>
        </w:rPr>
        <w:t xml:space="preserve">Figure </w:t>
      </w:r>
      <w:r w:rsidR="00E3760E" w:rsidRPr="009327EE">
        <w:rPr>
          <w:b/>
          <w:bCs/>
        </w:rPr>
        <w:fldChar w:fldCharType="begin"/>
      </w:r>
      <w:r w:rsidR="00E3760E" w:rsidRPr="009327EE">
        <w:rPr>
          <w:b/>
          <w:bCs/>
        </w:rPr>
        <w:instrText xml:space="preserve"> SEQ Figure \* ARABIC </w:instrText>
      </w:r>
      <w:r w:rsidR="00E3760E" w:rsidRPr="009327EE">
        <w:rPr>
          <w:b/>
          <w:bCs/>
        </w:rPr>
        <w:fldChar w:fldCharType="separate"/>
      </w:r>
      <w:r w:rsidR="00CA038B">
        <w:rPr>
          <w:b/>
          <w:bCs/>
          <w:noProof/>
        </w:rPr>
        <w:t>9</w:t>
      </w:r>
      <w:r w:rsidR="00E3760E" w:rsidRPr="009327EE">
        <w:rPr>
          <w:b/>
          <w:bCs/>
        </w:rPr>
        <w:fldChar w:fldCharType="end"/>
      </w:r>
      <w:r w:rsidR="00E3760E" w:rsidRPr="009327EE">
        <w:rPr>
          <w:b/>
          <w:bCs/>
        </w:rPr>
        <w:t>.</w:t>
      </w:r>
      <w:r w:rsidR="00E3760E">
        <w:t xml:space="preserve"> Multi Line Chart Line Highlight and Tooltip</w:t>
      </w:r>
      <w:r>
        <w:t xml:space="preserve">              </w:t>
      </w:r>
      <w:r w:rsidR="004965BD">
        <w:t xml:space="preserve">      </w:t>
      </w:r>
      <w:r w:rsidRPr="009327EE">
        <w:rPr>
          <w:b/>
          <w:bCs/>
        </w:rPr>
        <w:t xml:space="preserve">Figure </w:t>
      </w:r>
      <w:r w:rsidRPr="009327EE">
        <w:rPr>
          <w:b/>
          <w:bCs/>
        </w:rPr>
        <w:fldChar w:fldCharType="begin"/>
      </w:r>
      <w:r w:rsidRPr="009327EE">
        <w:rPr>
          <w:b/>
          <w:bCs/>
        </w:rPr>
        <w:instrText xml:space="preserve"> SEQ Figure \* ARABIC </w:instrText>
      </w:r>
      <w:r w:rsidRPr="009327EE">
        <w:rPr>
          <w:b/>
          <w:bCs/>
        </w:rPr>
        <w:fldChar w:fldCharType="separate"/>
      </w:r>
      <w:r w:rsidR="00CA038B">
        <w:rPr>
          <w:b/>
          <w:bCs/>
          <w:noProof/>
        </w:rPr>
        <w:t>10</w:t>
      </w:r>
      <w:r w:rsidRPr="009327EE">
        <w:rPr>
          <w:b/>
          <w:bCs/>
        </w:rPr>
        <w:fldChar w:fldCharType="end"/>
      </w:r>
      <w:r w:rsidRPr="009327EE">
        <w:rPr>
          <w:b/>
          <w:bCs/>
        </w:rPr>
        <w:t>.</w:t>
      </w:r>
      <w:r>
        <w:t xml:space="preserve"> Multi Line Chart Data Point Highlight and Tooltip</w:t>
      </w:r>
      <w:bookmarkEnd w:id="25"/>
    </w:p>
    <w:p w14:paraId="085FACF5" w14:textId="695C0BAE" w:rsidR="003D5DF7" w:rsidRDefault="003D5DF7" w:rsidP="001E64C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276" w:right="-1363"/>
        <w:jc w:val="center"/>
        <w:rPr>
          <w:rFonts w:ascii="Arial" w:eastAsia="Arial" w:hAnsi="Arial" w:cs="Arial"/>
          <w:color w:val="000000"/>
        </w:rPr>
      </w:pPr>
      <w:r>
        <w:rPr>
          <w:noProof/>
        </w:rPr>
        <w:drawing>
          <wp:inline distT="0" distB="0" distL="0" distR="0" wp14:anchorId="31326105" wp14:editId="1B611EC4">
            <wp:extent cx="3189600" cy="2114982"/>
            <wp:effectExtent l="0" t="0" r="0" b="0"/>
            <wp:docPr id="14551840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84008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1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4C6">
        <w:rPr>
          <w:noProof/>
        </w:rPr>
        <w:drawing>
          <wp:inline distT="0" distB="0" distL="0" distR="0" wp14:anchorId="4B71BEE9" wp14:editId="474816F5">
            <wp:extent cx="3189600" cy="2110701"/>
            <wp:effectExtent l="0" t="0" r="0" b="4445"/>
            <wp:docPr id="1633362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62424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BDF4" w14:textId="77777777" w:rsidR="0085305C" w:rsidRPr="000B4100" w:rsidRDefault="008530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68D1BEB" w14:textId="00FA2E7E" w:rsidR="00ED167C" w:rsidRDefault="00ED167C" w:rsidP="007B4327">
      <w:pPr>
        <w:pStyle w:val="Caption"/>
        <w:keepNext/>
        <w:ind w:left="-709" w:right="-1079"/>
        <w:jc w:val="center"/>
      </w:pPr>
      <w:bookmarkStart w:id="26" w:name="_Toc149163071"/>
      <w:r w:rsidRPr="009327EE">
        <w:rPr>
          <w:b/>
          <w:bCs/>
        </w:rPr>
        <w:t xml:space="preserve">Figure </w:t>
      </w:r>
      <w:r w:rsidRPr="009327EE">
        <w:rPr>
          <w:b/>
          <w:bCs/>
        </w:rPr>
        <w:fldChar w:fldCharType="begin"/>
      </w:r>
      <w:r w:rsidRPr="009327EE">
        <w:rPr>
          <w:b/>
          <w:bCs/>
        </w:rPr>
        <w:instrText xml:space="preserve"> SEQ Figure \* ARABIC </w:instrText>
      </w:r>
      <w:r w:rsidRPr="009327EE">
        <w:rPr>
          <w:b/>
          <w:bCs/>
        </w:rPr>
        <w:fldChar w:fldCharType="separate"/>
      </w:r>
      <w:r w:rsidR="00CA038B">
        <w:rPr>
          <w:b/>
          <w:bCs/>
          <w:noProof/>
        </w:rPr>
        <w:t>11</w:t>
      </w:r>
      <w:r w:rsidRPr="009327EE">
        <w:rPr>
          <w:b/>
          <w:bCs/>
        </w:rPr>
        <w:fldChar w:fldCharType="end"/>
      </w:r>
      <w:r w:rsidRPr="009327EE">
        <w:rPr>
          <w:b/>
          <w:bCs/>
        </w:rPr>
        <w:t>.</w:t>
      </w:r>
      <w:r>
        <w:t xml:space="preserve"> Single Line Chart Line Highlight and Tooltip</w:t>
      </w:r>
      <w:r w:rsidR="00C66DAD">
        <w:t xml:space="preserve">                  </w:t>
      </w:r>
      <w:r w:rsidR="001B4E43" w:rsidRPr="009327EE">
        <w:rPr>
          <w:b/>
          <w:bCs/>
        </w:rPr>
        <w:t xml:space="preserve">Figure </w:t>
      </w:r>
      <w:r w:rsidR="001B4E43" w:rsidRPr="009327EE">
        <w:rPr>
          <w:b/>
          <w:bCs/>
        </w:rPr>
        <w:fldChar w:fldCharType="begin"/>
      </w:r>
      <w:r w:rsidR="001B4E43" w:rsidRPr="009327EE">
        <w:rPr>
          <w:b/>
          <w:bCs/>
        </w:rPr>
        <w:instrText xml:space="preserve"> SEQ Figure \* ARABIC </w:instrText>
      </w:r>
      <w:r w:rsidR="001B4E43" w:rsidRPr="009327EE">
        <w:rPr>
          <w:b/>
          <w:bCs/>
        </w:rPr>
        <w:fldChar w:fldCharType="separate"/>
      </w:r>
      <w:r w:rsidR="00CA038B">
        <w:rPr>
          <w:b/>
          <w:bCs/>
          <w:noProof/>
        </w:rPr>
        <w:t>12</w:t>
      </w:r>
      <w:r w:rsidR="001B4E43" w:rsidRPr="009327EE">
        <w:rPr>
          <w:b/>
          <w:bCs/>
        </w:rPr>
        <w:fldChar w:fldCharType="end"/>
      </w:r>
      <w:r w:rsidR="001B4E43" w:rsidRPr="009327EE">
        <w:rPr>
          <w:b/>
          <w:bCs/>
        </w:rPr>
        <w:t>.</w:t>
      </w:r>
      <w:r w:rsidR="001B4E43" w:rsidRPr="00156E52">
        <w:t xml:space="preserve"> Single Line Chart </w:t>
      </w:r>
      <w:r w:rsidR="001B4E43">
        <w:t>Data Point Highlight and Tooltip</w:t>
      </w:r>
      <w:bookmarkEnd w:id="26"/>
    </w:p>
    <w:p w14:paraId="122D7567" w14:textId="02F6004F" w:rsidR="00044DB4" w:rsidRDefault="00ED167C" w:rsidP="00C66DA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1276" w:right="-1363"/>
        <w:jc w:val="center"/>
      </w:pPr>
      <w:r>
        <w:rPr>
          <w:noProof/>
        </w:rPr>
        <w:drawing>
          <wp:inline distT="0" distB="0" distL="0" distR="0" wp14:anchorId="4A0ED1CE" wp14:editId="7142AB34">
            <wp:extent cx="3189600" cy="2112147"/>
            <wp:effectExtent l="0" t="0" r="0" b="2540"/>
            <wp:docPr id="17494814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81468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1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408D">
        <w:rPr>
          <w:noProof/>
        </w:rPr>
        <w:drawing>
          <wp:inline distT="0" distB="0" distL="0" distR="0" wp14:anchorId="10BED970" wp14:editId="278B9B8C">
            <wp:extent cx="3189600" cy="2110701"/>
            <wp:effectExtent l="0" t="0" r="0" b="4445"/>
            <wp:docPr id="13044971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7122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1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72CF" w14:textId="77777777" w:rsidR="00044DB4" w:rsidRDefault="00044DB4" w:rsidP="004114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52D5EF43" w14:textId="23DBF519" w:rsidR="00E60678" w:rsidRDefault="00E60678" w:rsidP="00E60678">
      <w:pPr>
        <w:pStyle w:val="Caption"/>
        <w:keepNext/>
        <w:jc w:val="center"/>
      </w:pPr>
      <w:bookmarkStart w:id="27" w:name="_Toc149163072"/>
      <w:r w:rsidRPr="009327EE">
        <w:rPr>
          <w:b/>
          <w:bCs/>
        </w:rPr>
        <w:lastRenderedPageBreak/>
        <w:t xml:space="preserve">Figure </w:t>
      </w:r>
      <w:r w:rsidRPr="009327EE">
        <w:rPr>
          <w:b/>
          <w:bCs/>
        </w:rPr>
        <w:fldChar w:fldCharType="begin"/>
      </w:r>
      <w:r w:rsidRPr="009327EE">
        <w:rPr>
          <w:b/>
          <w:bCs/>
        </w:rPr>
        <w:instrText xml:space="preserve"> SEQ Figure \* ARABIC </w:instrText>
      </w:r>
      <w:r w:rsidRPr="009327EE">
        <w:rPr>
          <w:b/>
          <w:bCs/>
        </w:rPr>
        <w:fldChar w:fldCharType="separate"/>
      </w:r>
      <w:r w:rsidR="00CA038B">
        <w:rPr>
          <w:b/>
          <w:bCs/>
          <w:noProof/>
        </w:rPr>
        <w:t>13</w:t>
      </w:r>
      <w:r w:rsidRPr="009327EE">
        <w:rPr>
          <w:b/>
          <w:bCs/>
        </w:rPr>
        <w:fldChar w:fldCharType="end"/>
      </w:r>
      <w:r w:rsidRPr="009327EE">
        <w:rPr>
          <w:b/>
          <w:bCs/>
        </w:rPr>
        <w:t>.</w:t>
      </w:r>
      <w:r>
        <w:t xml:space="preserve"> Bubble Chart Highlight and Tooltip</w:t>
      </w:r>
      <w:bookmarkEnd w:id="27"/>
    </w:p>
    <w:p w14:paraId="58BDFA19" w14:textId="0467EC58" w:rsidR="000A7384" w:rsidRDefault="000A7384" w:rsidP="000A73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0" distB="0" distL="0" distR="0" wp14:anchorId="06278314" wp14:editId="0F46DB28">
            <wp:extent cx="3189600" cy="2110764"/>
            <wp:effectExtent l="0" t="0" r="0" b="3810"/>
            <wp:docPr id="1414415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15064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1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7CB6" w14:textId="77777777" w:rsidR="00E60678" w:rsidRDefault="00E60678" w:rsidP="000A73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</w:p>
    <w:p w14:paraId="100C9CB6" w14:textId="2A91E322" w:rsidR="009E2A6E" w:rsidRDefault="009E2A6E" w:rsidP="009E2A6E">
      <w:pPr>
        <w:pStyle w:val="Caption"/>
        <w:keepNext/>
        <w:jc w:val="center"/>
      </w:pPr>
      <w:bookmarkStart w:id="28" w:name="_Toc149163073"/>
      <w:r w:rsidRPr="009327EE">
        <w:rPr>
          <w:b/>
          <w:bCs/>
        </w:rPr>
        <w:t xml:space="preserve">Figure </w:t>
      </w:r>
      <w:r w:rsidRPr="009327EE">
        <w:rPr>
          <w:b/>
          <w:bCs/>
        </w:rPr>
        <w:fldChar w:fldCharType="begin"/>
      </w:r>
      <w:r w:rsidRPr="009327EE">
        <w:rPr>
          <w:b/>
          <w:bCs/>
        </w:rPr>
        <w:instrText xml:space="preserve"> SEQ Figure \* ARABIC </w:instrText>
      </w:r>
      <w:r w:rsidRPr="009327EE">
        <w:rPr>
          <w:b/>
          <w:bCs/>
        </w:rPr>
        <w:fldChar w:fldCharType="separate"/>
      </w:r>
      <w:r w:rsidR="00CA038B">
        <w:rPr>
          <w:b/>
          <w:bCs/>
          <w:noProof/>
        </w:rPr>
        <w:t>14</w:t>
      </w:r>
      <w:r w:rsidRPr="009327EE">
        <w:rPr>
          <w:b/>
          <w:bCs/>
        </w:rPr>
        <w:fldChar w:fldCharType="end"/>
      </w:r>
      <w:r w:rsidRPr="009327EE">
        <w:rPr>
          <w:b/>
          <w:bCs/>
        </w:rPr>
        <w:t>.</w:t>
      </w:r>
      <w:r>
        <w:t xml:space="preserve"> Donut Chart Highlight and Tooltip</w:t>
      </w:r>
      <w:bookmarkEnd w:id="28"/>
    </w:p>
    <w:p w14:paraId="6A914C20" w14:textId="571E64B6" w:rsidR="00324220" w:rsidRPr="00324220" w:rsidRDefault="009E2A6E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0" distB="0" distL="0" distR="0" wp14:anchorId="09E06587" wp14:editId="66D6B223">
            <wp:extent cx="3189600" cy="2113200"/>
            <wp:effectExtent l="0" t="0" r="0" b="1905"/>
            <wp:docPr id="1274346334" name="Picture 15" descr="A diagram of four seas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46334" name="Picture 15" descr="A diagram of four seas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450F" w14:textId="6E23FABE" w:rsidR="00324220" w:rsidRPr="000B4100" w:rsidRDefault="00324220" w:rsidP="00324220">
      <w:pPr>
        <w:pStyle w:val="Heading1"/>
      </w:pPr>
      <w:bookmarkStart w:id="29" w:name="_Toc149163030"/>
      <w:r>
        <w:t>Insights</w:t>
      </w:r>
      <w:bookmarkEnd w:id="29"/>
    </w:p>
    <w:p w14:paraId="34C03DB2" w14:textId="77777777" w:rsidR="00324220" w:rsidRDefault="00324220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626CE58" w14:textId="216703BB" w:rsidR="000A7384" w:rsidRDefault="008B5933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From the prototype dashboard, it can be seen that the dataset is equally distributed across the seasons</w:t>
      </w:r>
      <w:r w:rsidR="00DF65B7">
        <w:rPr>
          <w:rFonts w:ascii="Arial" w:eastAsia="Arial" w:hAnsi="Arial" w:cs="Arial"/>
          <w:color w:val="000000"/>
        </w:rPr>
        <w:t xml:space="preserve"> and is well balanced</w:t>
      </w:r>
      <w:r>
        <w:rPr>
          <w:rFonts w:ascii="Arial" w:eastAsia="Arial" w:hAnsi="Arial" w:cs="Arial"/>
          <w:color w:val="000000"/>
        </w:rPr>
        <w:t xml:space="preserve">. This means </w:t>
      </w:r>
      <w:r w:rsidR="00867563">
        <w:rPr>
          <w:rFonts w:ascii="Arial" w:eastAsia="Arial" w:hAnsi="Arial" w:cs="Arial"/>
          <w:color w:val="000000"/>
        </w:rPr>
        <w:t xml:space="preserve">that </w:t>
      </w:r>
      <w:r w:rsidR="0076784C">
        <w:rPr>
          <w:rFonts w:ascii="Arial" w:eastAsia="Arial" w:hAnsi="Arial" w:cs="Arial"/>
          <w:color w:val="000000"/>
        </w:rPr>
        <w:t>statistical analysis along with any trends or patterns</w:t>
      </w:r>
      <w:r w:rsidR="00867563">
        <w:rPr>
          <w:rFonts w:ascii="Arial" w:eastAsia="Arial" w:hAnsi="Arial" w:cs="Arial"/>
          <w:color w:val="000000"/>
        </w:rPr>
        <w:t xml:space="preserve"> found in the data should</w:t>
      </w:r>
      <w:r w:rsidR="002B0A9E">
        <w:rPr>
          <w:rFonts w:ascii="Arial" w:eastAsia="Arial" w:hAnsi="Arial" w:cs="Arial"/>
          <w:color w:val="000000"/>
        </w:rPr>
        <w:t xml:space="preserve"> be</w:t>
      </w:r>
      <w:r w:rsidR="0076784C">
        <w:rPr>
          <w:rFonts w:ascii="Arial" w:eastAsia="Arial" w:hAnsi="Arial" w:cs="Arial"/>
          <w:color w:val="000000"/>
        </w:rPr>
        <w:t xml:space="preserve"> fairly reliable</w:t>
      </w:r>
      <w:r w:rsidR="008470F4">
        <w:rPr>
          <w:rFonts w:ascii="Arial" w:eastAsia="Arial" w:hAnsi="Arial" w:cs="Arial"/>
          <w:color w:val="000000"/>
        </w:rPr>
        <w:t xml:space="preserve"> and </w:t>
      </w:r>
      <w:r w:rsidR="00552966">
        <w:rPr>
          <w:rFonts w:ascii="Arial" w:eastAsia="Arial" w:hAnsi="Arial" w:cs="Arial"/>
          <w:color w:val="000000"/>
        </w:rPr>
        <w:t>a good representation</w:t>
      </w:r>
      <w:r w:rsidR="00E77C87">
        <w:rPr>
          <w:rFonts w:ascii="Arial" w:eastAsia="Arial" w:hAnsi="Arial" w:cs="Arial"/>
          <w:color w:val="000000"/>
        </w:rPr>
        <w:t xml:space="preserve"> without a</w:t>
      </w:r>
      <w:r w:rsidR="00AB28A1">
        <w:rPr>
          <w:rFonts w:ascii="Arial" w:eastAsia="Arial" w:hAnsi="Arial" w:cs="Arial"/>
          <w:color w:val="000000"/>
        </w:rPr>
        <w:t>ny</w:t>
      </w:r>
      <w:r w:rsidR="003B4135">
        <w:rPr>
          <w:rFonts w:ascii="Arial" w:eastAsia="Arial" w:hAnsi="Arial" w:cs="Arial"/>
          <w:color w:val="000000"/>
        </w:rPr>
        <w:t>,</w:t>
      </w:r>
      <w:r w:rsidR="00AB28A1">
        <w:rPr>
          <w:rFonts w:ascii="Arial" w:eastAsia="Arial" w:hAnsi="Arial" w:cs="Arial"/>
          <w:color w:val="000000"/>
        </w:rPr>
        <w:t xml:space="preserve"> or little</w:t>
      </w:r>
      <w:r w:rsidR="003B4135">
        <w:rPr>
          <w:rFonts w:ascii="Arial" w:eastAsia="Arial" w:hAnsi="Arial" w:cs="Arial"/>
          <w:color w:val="000000"/>
        </w:rPr>
        <w:t>,</w:t>
      </w:r>
      <w:r w:rsidR="00AB28A1">
        <w:rPr>
          <w:rFonts w:ascii="Arial" w:eastAsia="Arial" w:hAnsi="Arial" w:cs="Arial"/>
          <w:color w:val="000000"/>
        </w:rPr>
        <w:t xml:space="preserve"> bias</w:t>
      </w:r>
      <w:r w:rsidR="00552966">
        <w:rPr>
          <w:rFonts w:ascii="Arial" w:eastAsia="Arial" w:hAnsi="Arial" w:cs="Arial"/>
          <w:color w:val="000000"/>
        </w:rPr>
        <w:t xml:space="preserve">. </w:t>
      </w:r>
    </w:p>
    <w:p w14:paraId="181C7DB8" w14:textId="77777777" w:rsidR="002425F8" w:rsidRDefault="002425F8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D248A32" w14:textId="628A81C1" w:rsidR="002425F8" w:rsidRDefault="002425F8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Looking at the scatter plot, it appears that </w:t>
      </w:r>
      <w:r w:rsidR="0065056B">
        <w:rPr>
          <w:rFonts w:ascii="Arial" w:eastAsia="Arial" w:hAnsi="Arial" w:cs="Arial"/>
          <w:color w:val="000000"/>
        </w:rPr>
        <w:t xml:space="preserve">there are possibly two or </w:t>
      </w:r>
      <w:r w:rsidR="00FB1189">
        <w:rPr>
          <w:rFonts w:ascii="Arial" w:eastAsia="Arial" w:hAnsi="Arial" w:cs="Arial"/>
          <w:color w:val="000000"/>
        </w:rPr>
        <w:t>three</w:t>
      </w:r>
      <w:r w:rsidR="0065056B">
        <w:rPr>
          <w:rFonts w:ascii="Arial" w:eastAsia="Arial" w:hAnsi="Arial" w:cs="Arial"/>
          <w:color w:val="000000"/>
        </w:rPr>
        <w:t xml:space="preserve"> groupings of data and suggest that with </w:t>
      </w:r>
      <w:r w:rsidR="001B3E9E">
        <w:rPr>
          <w:rFonts w:ascii="Arial" w:eastAsia="Arial" w:hAnsi="Arial" w:cs="Arial"/>
          <w:color w:val="000000"/>
        </w:rPr>
        <w:t>lower average temperatures implies higher rainfall</w:t>
      </w:r>
      <w:r w:rsidR="00047F88">
        <w:rPr>
          <w:rFonts w:ascii="Arial" w:eastAsia="Arial" w:hAnsi="Arial" w:cs="Arial"/>
          <w:color w:val="000000"/>
        </w:rPr>
        <w:t>.</w:t>
      </w:r>
    </w:p>
    <w:p w14:paraId="1F184CA7" w14:textId="77777777" w:rsidR="00C22EA5" w:rsidRDefault="00C22EA5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1F6EB12" w14:textId="3903D532" w:rsidR="00C22EA5" w:rsidRDefault="00DC6A2D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The multi line chart shows that the lowest temperature on record was in December, and the highest in July</w:t>
      </w:r>
      <w:r w:rsidR="003B0A78">
        <w:rPr>
          <w:rFonts w:ascii="Arial" w:eastAsia="Arial" w:hAnsi="Arial" w:cs="Arial"/>
          <w:color w:val="000000"/>
        </w:rPr>
        <w:t xml:space="preserve"> with the lowest average temperature in January.</w:t>
      </w:r>
    </w:p>
    <w:p w14:paraId="48B56F54" w14:textId="77777777" w:rsidR="00BC175C" w:rsidRDefault="00BC175C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EED9C2" w14:textId="17B2514D" w:rsidR="00BC175C" w:rsidRDefault="00BC175C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It can also be seen </w:t>
      </w:r>
      <w:r w:rsidR="00F61647">
        <w:rPr>
          <w:rFonts w:ascii="Arial" w:eastAsia="Arial" w:hAnsi="Arial" w:cs="Arial"/>
          <w:color w:val="000000"/>
        </w:rPr>
        <w:t xml:space="preserve">with the bar chart </w:t>
      </w:r>
      <w:r>
        <w:rPr>
          <w:rFonts w:ascii="Arial" w:eastAsia="Arial" w:hAnsi="Arial" w:cs="Arial"/>
          <w:color w:val="000000"/>
        </w:rPr>
        <w:t xml:space="preserve">that there is a steady increase in rainfall month by month from April to </w:t>
      </w:r>
      <w:r w:rsidR="0033595E">
        <w:rPr>
          <w:rFonts w:ascii="Arial" w:eastAsia="Arial" w:hAnsi="Arial" w:cs="Arial"/>
          <w:color w:val="000000"/>
        </w:rPr>
        <w:t xml:space="preserve">August, followed by a drop in September. The increase then continues until December when average rainfall tends to decline again until </w:t>
      </w:r>
      <w:r w:rsidR="00704585">
        <w:rPr>
          <w:rFonts w:ascii="Arial" w:eastAsia="Arial" w:hAnsi="Arial" w:cs="Arial"/>
          <w:color w:val="000000"/>
        </w:rPr>
        <w:t>April.</w:t>
      </w:r>
    </w:p>
    <w:p w14:paraId="225ED0A4" w14:textId="77777777" w:rsidR="00045672" w:rsidRDefault="00045672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171C8B8" w14:textId="1E066915" w:rsidR="00045672" w:rsidRDefault="00045672" w:rsidP="0032422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Arial" w:eastAsia="Arial" w:hAnsi="Arial" w:cs="Arial"/>
          <w:color w:val="000000"/>
        </w:rPr>
        <w:t>Finally looking at the bubble chart, it can be seen that the higher average temperatures can be found in the south east.</w:t>
      </w:r>
    </w:p>
    <w:p w14:paraId="767D6AD3" w14:textId="77777777" w:rsidR="000A7384" w:rsidRDefault="000A7384" w:rsidP="0041146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</w:p>
    <w:p w14:paraId="26FF69E0" w14:textId="77777777" w:rsidR="00870CBA" w:rsidRDefault="00870CBA">
      <w:pPr>
        <w:pStyle w:val="Heading1"/>
      </w:pPr>
    </w:p>
    <w:p w14:paraId="637DEFB0" w14:textId="77777777" w:rsidR="00870CBA" w:rsidRDefault="00870CBA">
      <w:pPr>
        <w:pStyle w:val="Heading1"/>
      </w:pPr>
    </w:p>
    <w:p w14:paraId="34FA2B88" w14:textId="77777777" w:rsidR="00870CBA" w:rsidRDefault="00870CBA">
      <w:pPr>
        <w:pStyle w:val="Heading1"/>
      </w:pPr>
    </w:p>
    <w:p w14:paraId="442C7386" w14:textId="77777777" w:rsidR="00870CBA" w:rsidRDefault="00870CBA">
      <w:pPr>
        <w:pStyle w:val="Heading1"/>
      </w:pPr>
    </w:p>
    <w:p w14:paraId="7EFBF831" w14:textId="77777777" w:rsidR="00870CBA" w:rsidRDefault="00870CBA">
      <w:pPr>
        <w:pStyle w:val="Heading1"/>
      </w:pPr>
    </w:p>
    <w:p w14:paraId="36A2BCCE" w14:textId="77777777" w:rsidR="00870CBA" w:rsidRDefault="00870CBA">
      <w:pPr>
        <w:pStyle w:val="Heading1"/>
      </w:pPr>
    </w:p>
    <w:p w14:paraId="42387D11" w14:textId="77777777" w:rsidR="00870CBA" w:rsidRDefault="00870CBA">
      <w:pPr>
        <w:pStyle w:val="Heading1"/>
      </w:pPr>
    </w:p>
    <w:p w14:paraId="2DD6B6E6" w14:textId="77777777" w:rsidR="00870CBA" w:rsidRDefault="00870CBA" w:rsidP="00870CBA"/>
    <w:p w14:paraId="03C26E2D" w14:textId="77777777" w:rsidR="0067552D" w:rsidRDefault="0067552D" w:rsidP="00870CBA"/>
    <w:p w14:paraId="673F6009" w14:textId="77777777" w:rsidR="0067552D" w:rsidRDefault="0067552D" w:rsidP="00870CBA"/>
    <w:p w14:paraId="50032C9A" w14:textId="77777777" w:rsidR="0067552D" w:rsidRDefault="0067552D" w:rsidP="00870CBA"/>
    <w:p w14:paraId="2A222738" w14:textId="77777777" w:rsidR="0067552D" w:rsidRDefault="0067552D" w:rsidP="00870CBA"/>
    <w:p w14:paraId="776B2EE5" w14:textId="77777777" w:rsidR="0067552D" w:rsidRDefault="0067552D" w:rsidP="00870CBA"/>
    <w:p w14:paraId="082DCC59" w14:textId="77777777" w:rsidR="0067552D" w:rsidRDefault="0067552D" w:rsidP="00870CBA"/>
    <w:p w14:paraId="7139B64D" w14:textId="77777777" w:rsidR="0067552D" w:rsidRDefault="0067552D" w:rsidP="00870CBA"/>
    <w:p w14:paraId="6B67B54E" w14:textId="77777777" w:rsidR="0067552D" w:rsidRDefault="0067552D" w:rsidP="00870CBA"/>
    <w:p w14:paraId="3374C417" w14:textId="77777777" w:rsidR="0067552D" w:rsidRDefault="0067552D" w:rsidP="00870CBA"/>
    <w:p w14:paraId="0CCA6A7F" w14:textId="77777777" w:rsidR="0067552D" w:rsidRDefault="0067552D" w:rsidP="00870CBA"/>
    <w:p w14:paraId="4E794780" w14:textId="77777777" w:rsidR="0067552D" w:rsidRDefault="0067552D" w:rsidP="00870CBA"/>
    <w:p w14:paraId="0C960B6B" w14:textId="77777777" w:rsidR="0067552D" w:rsidRDefault="0067552D" w:rsidP="00870CBA"/>
    <w:p w14:paraId="5ACC5DC6" w14:textId="77777777" w:rsidR="0067552D" w:rsidRDefault="0067552D" w:rsidP="00870CBA"/>
    <w:p w14:paraId="6CD41A17" w14:textId="77777777" w:rsidR="0067552D" w:rsidRDefault="0067552D" w:rsidP="00870CBA"/>
    <w:p w14:paraId="449F2D64" w14:textId="77777777" w:rsidR="0067552D" w:rsidRDefault="0067552D" w:rsidP="00870CBA"/>
    <w:p w14:paraId="4877D6E8" w14:textId="77777777" w:rsidR="0067552D" w:rsidRDefault="0067552D" w:rsidP="00870CBA"/>
    <w:p w14:paraId="46C6E571" w14:textId="77777777" w:rsidR="0067552D" w:rsidRDefault="0067552D" w:rsidP="00870CBA"/>
    <w:p w14:paraId="2EFC231A" w14:textId="77777777" w:rsidR="0067552D" w:rsidRDefault="0067552D" w:rsidP="00870CBA"/>
    <w:p w14:paraId="23D792F4" w14:textId="77777777" w:rsidR="0067552D" w:rsidRDefault="0067552D" w:rsidP="00870CBA"/>
    <w:p w14:paraId="6097F4B1" w14:textId="77777777" w:rsidR="0067552D" w:rsidRDefault="0067552D" w:rsidP="00870CBA"/>
    <w:p w14:paraId="01D866A6" w14:textId="77777777" w:rsidR="0067552D" w:rsidRDefault="0067552D" w:rsidP="00870CBA"/>
    <w:p w14:paraId="7222200B" w14:textId="77777777" w:rsidR="0067552D" w:rsidRDefault="0067552D" w:rsidP="00870CBA"/>
    <w:p w14:paraId="2DF209A4" w14:textId="77777777" w:rsidR="0067552D" w:rsidRPr="00870CBA" w:rsidRDefault="0067552D" w:rsidP="00870CBA"/>
    <w:p w14:paraId="3F5587EF" w14:textId="0C22DBAE" w:rsidR="008F3A09" w:rsidRPr="000B4100" w:rsidRDefault="00BC6CB3">
      <w:pPr>
        <w:pStyle w:val="Heading1"/>
      </w:pPr>
      <w:bookmarkStart w:id="30" w:name="_Toc148513806"/>
      <w:bookmarkStart w:id="31" w:name="_Toc149163031"/>
      <w:r w:rsidRPr="000B4100">
        <w:lastRenderedPageBreak/>
        <w:t>References</w:t>
      </w:r>
      <w:bookmarkEnd w:id="30"/>
      <w:bookmarkEnd w:id="31"/>
    </w:p>
    <w:p w14:paraId="4F4CA20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5F410FC7" w14:textId="6A1B1175" w:rsidR="00B75AC0" w:rsidRPr="00C23B92" w:rsidRDefault="009C119D" w:rsidP="00C23B92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 w:rsidRPr="00C23B92">
        <w:rPr>
          <w:rFonts w:ascii="Arial" w:eastAsia="Arial" w:hAnsi="Arial" w:cs="Arial"/>
        </w:rPr>
        <w:t>V. Martínez-de-Albéniz and A. Belkaid</w:t>
      </w:r>
      <w:r w:rsidRPr="00C23B92">
        <w:rPr>
          <w:rFonts w:ascii="Arial" w:eastAsia="Arial" w:hAnsi="Arial" w:cs="Arial"/>
          <w:color w:val="000000"/>
        </w:rPr>
        <w:t>, "</w:t>
      </w:r>
      <w:r w:rsidRPr="00C23B92">
        <w:rPr>
          <w:rFonts w:ascii="Arial" w:eastAsia="Arial" w:hAnsi="Arial" w:cs="Arial"/>
        </w:rPr>
        <w:t>Here comes the sun: Fashion goods retailing under weather fluctuations</w:t>
      </w:r>
      <w:r w:rsidRPr="00C23B92">
        <w:rPr>
          <w:rFonts w:ascii="Arial" w:eastAsia="Arial" w:hAnsi="Arial" w:cs="Arial"/>
          <w:color w:val="000000"/>
        </w:rPr>
        <w:t xml:space="preserve">" </w:t>
      </w:r>
      <w:r w:rsidRPr="00C23B92">
        <w:rPr>
          <w:rFonts w:ascii="Arial" w:eastAsia="Arial" w:hAnsi="Arial" w:cs="Arial"/>
          <w:i/>
          <w:iCs/>
        </w:rPr>
        <w:t>European Journal of Operational Research</w:t>
      </w:r>
      <w:r w:rsidRPr="00C23B92">
        <w:rPr>
          <w:rFonts w:ascii="Arial" w:eastAsia="Arial" w:hAnsi="Arial" w:cs="Arial"/>
          <w:color w:val="000000"/>
        </w:rPr>
        <w:t xml:space="preserve">, </w:t>
      </w:r>
      <w:r w:rsidRPr="00C23B92">
        <w:rPr>
          <w:rFonts w:ascii="Arial" w:eastAsia="Arial" w:hAnsi="Arial" w:cs="Arial"/>
        </w:rPr>
        <w:t xml:space="preserve">vol. </w:t>
      </w:r>
      <w:r w:rsidRPr="00C23B92">
        <w:rPr>
          <w:rFonts w:ascii="Arial" w:eastAsia="Arial" w:hAnsi="Arial" w:cs="Arial"/>
          <w:i/>
          <w:iCs/>
        </w:rPr>
        <w:t>294</w:t>
      </w:r>
      <w:r w:rsidRPr="00C23B92">
        <w:rPr>
          <w:rFonts w:ascii="Arial" w:eastAsia="Arial" w:hAnsi="Arial" w:cs="Arial"/>
          <w:i/>
          <w:iCs/>
          <w:color w:val="000000"/>
        </w:rPr>
        <w:t xml:space="preserve">, </w:t>
      </w:r>
      <w:r w:rsidRPr="00C23B92">
        <w:rPr>
          <w:rFonts w:ascii="Arial" w:eastAsia="Arial" w:hAnsi="Arial" w:cs="Arial"/>
        </w:rPr>
        <w:t>no.</w:t>
      </w:r>
      <w:r w:rsidRPr="00C23B92">
        <w:rPr>
          <w:rFonts w:ascii="Arial" w:eastAsia="Arial" w:hAnsi="Arial" w:cs="Arial"/>
          <w:i/>
          <w:iCs/>
        </w:rPr>
        <w:t xml:space="preserve"> 3</w:t>
      </w:r>
      <w:r w:rsidRPr="00C23B92">
        <w:rPr>
          <w:rFonts w:ascii="Arial" w:eastAsia="Arial" w:hAnsi="Arial" w:cs="Arial"/>
          <w:color w:val="000000"/>
        </w:rPr>
        <w:t xml:space="preserve">, pp. 820-830, 2021. </w:t>
      </w:r>
    </w:p>
    <w:p w14:paraId="4EF4E92F" w14:textId="21955F3B" w:rsidR="009C119D" w:rsidRPr="00C72225" w:rsidRDefault="009C119D" w:rsidP="00C7222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 w:rsidRPr="009C119D">
        <w:rPr>
          <w:rFonts w:ascii="Arial" w:eastAsia="Arial" w:hAnsi="Arial" w:cs="Arial"/>
          <w:color w:val="000000"/>
        </w:rPr>
        <w:t xml:space="preserve">[Online]. Available: </w:t>
      </w:r>
      <w:hyperlink r:id="rId25" w:tgtFrame="_new" w:history="1">
        <w:r w:rsidRPr="009C119D">
          <w:rPr>
            <w:rFonts w:ascii="Arial" w:eastAsia="Arial" w:hAnsi="Arial" w:cs="Arial"/>
            <w:color w:val="000000"/>
          </w:rPr>
          <w:t>https://doi.org/10.1016/j.ejor.2020.01.064</w:t>
        </w:r>
      </w:hyperlink>
      <w:r w:rsidRPr="009C119D">
        <w:rPr>
          <w:rFonts w:ascii="Arial" w:eastAsia="Arial" w:hAnsi="Arial" w:cs="Arial"/>
          <w:color w:val="000000"/>
        </w:rPr>
        <w:t>.</w:t>
      </w:r>
    </w:p>
    <w:p w14:paraId="6AE131DE" w14:textId="77777777" w:rsidR="00DD1984" w:rsidRDefault="00DD1984" w:rsidP="00DD19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13FEDBAE" w14:textId="6F032BDC" w:rsidR="00DD1984" w:rsidRPr="00DD1984" w:rsidRDefault="00DD1984" w:rsidP="00DD198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  <w:sectPr w:rsidR="00DD1984" w:rsidRPr="00DD1984">
          <w:footerReference w:type="first" r:id="rId26"/>
          <w:pgSz w:w="11900" w:h="16840"/>
          <w:pgMar w:top="1134" w:right="1599" w:bottom="1440" w:left="1599" w:header="720" w:footer="720" w:gutter="0"/>
          <w:pgNumType w:start="1"/>
          <w:cols w:space="720"/>
          <w:titlePg/>
        </w:sectPr>
      </w:pPr>
    </w:p>
    <w:p w14:paraId="2617960C" w14:textId="0B9F0804" w:rsidR="005C5F52" w:rsidRPr="00FC3E82" w:rsidRDefault="005C5F52" w:rsidP="005C5F52">
      <w:pPr>
        <w:pStyle w:val="Heading1"/>
      </w:pPr>
      <w:bookmarkStart w:id="32" w:name="_Toc148469777"/>
      <w:bookmarkStart w:id="33" w:name="_Toc148513807"/>
      <w:bookmarkStart w:id="34" w:name="_Toc148514453"/>
      <w:bookmarkStart w:id="35" w:name="_Toc149163032"/>
      <w:r w:rsidRPr="00FC3E82">
        <w:lastRenderedPageBreak/>
        <w:t>Appe</w:t>
      </w:r>
      <w:r w:rsidR="00E957F1" w:rsidRPr="00FC3E82">
        <w:t>n</w:t>
      </w:r>
      <w:r w:rsidRPr="00FC3E82">
        <w:t>dix</w:t>
      </w:r>
      <w:bookmarkEnd w:id="32"/>
      <w:bookmarkEnd w:id="33"/>
      <w:bookmarkEnd w:id="34"/>
      <w:bookmarkEnd w:id="35"/>
    </w:p>
    <w:p w14:paraId="71E41150" w14:textId="77777777" w:rsidR="005C5F52" w:rsidRPr="00596D5A" w:rsidRDefault="005C5F52" w:rsidP="005C5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highlight w:val="yellow"/>
          <w:u w:val="single"/>
        </w:rPr>
      </w:pPr>
    </w:p>
    <w:p w14:paraId="1F3F7CF5" w14:textId="3BE54BA2" w:rsidR="005A73A3" w:rsidRDefault="005A73A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FC3E82">
        <w:rPr>
          <w:rFonts w:ascii="Arial" w:eastAsia="Arial" w:hAnsi="Arial" w:cs="Arial"/>
          <w:b/>
          <w:bCs/>
          <w:color w:val="000000"/>
        </w:rPr>
        <w:t xml:space="preserve">Appendix A – </w:t>
      </w:r>
      <w:r w:rsidR="008417D3">
        <w:rPr>
          <w:rFonts w:ascii="Arial" w:eastAsia="Arial" w:hAnsi="Arial" w:cs="Arial"/>
          <w:b/>
          <w:bCs/>
          <w:color w:val="000000"/>
        </w:rPr>
        <w:t xml:space="preserve">Trial </w:t>
      </w:r>
      <w:r w:rsidR="000D05B6">
        <w:rPr>
          <w:rFonts w:ascii="Arial" w:eastAsia="Arial" w:hAnsi="Arial" w:cs="Arial"/>
          <w:b/>
          <w:bCs/>
          <w:color w:val="000000"/>
        </w:rPr>
        <w:t>V</w:t>
      </w:r>
      <w:r w:rsidR="00FC3E82">
        <w:rPr>
          <w:rFonts w:ascii="Arial" w:eastAsia="Arial" w:hAnsi="Arial" w:cs="Arial"/>
          <w:b/>
          <w:bCs/>
          <w:color w:val="000000"/>
        </w:rPr>
        <w:t>isualisation</w:t>
      </w:r>
    </w:p>
    <w:p w14:paraId="75A2923C" w14:textId="77777777" w:rsidR="00B8068D" w:rsidRDefault="00B8068D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</w:p>
    <w:p w14:paraId="5B67B93E" w14:textId="1B3E73E3" w:rsidR="000B6E38" w:rsidRDefault="000B6E38" w:rsidP="000B6E38">
      <w:pPr>
        <w:pStyle w:val="Caption"/>
        <w:keepNext/>
        <w:jc w:val="center"/>
      </w:pPr>
      <w:bookmarkStart w:id="36" w:name="_Toc149163074"/>
      <w:r w:rsidRPr="000B6E38">
        <w:rPr>
          <w:b/>
          <w:bCs/>
        </w:rPr>
        <w:t xml:space="preserve">Figure </w:t>
      </w:r>
      <w:r w:rsidRPr="000B6E38">
        <w:rPr>
          <w:b/>
          <w:bCs/>
        </w:rPr>
        <w:fldChar w:fldCharType="begin"/>
      </w:r>
      <w:r w:rsidRPr="000B6E38">
        <w:rPr>
          <w:b/>
          <w:bCs/>
        </w:rPr>
        <w:instrText xml:space="preserve"> SEQ Figure \* ARABIC </w:instrText>
      </w:r>
      <w:r w:rsidRPr="000B6E38">
        <w:rPr>
          <w:b/>
          <w:bCs/>
        </w:rPr>
        <w:fldChar w:fldCharType="separate"/>
      </w:r>
      <w:r w:rsidR="00CA038B">
        <w:rPr>
          <w:b/>
          <w:bCs/>
          <w:noProof/>
        </w:rPr>
        <w:t>15</w:t>
      </w:r>
      <w:r w:rsidRPr="000B6E38">
        <w:rPr>
          <w:b/>
          <w:bCs/>
        </w:rPr>
        <w:fldChar w:fldCharType="end"/>
      </w:r>
      <w:r>
        <w:t>. Temperature trends across the years</w:t>
      </w:r>
      <w:bookmarkEnd w:id="36"/>
    </w:p>
    <w:p w14:paraId="01620F6F" w14:textId="7979E98D" w:rsidR="000B6E38" w:rsidRDefault="000B6E38" w:rsidP="00B806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noProof/>
          <w:color w:val="000000"/>
        </w:rPr>
        <w:drawing>
          <wp:inline distT="0" distB="0" distL="0" distR="0" wp14:anchorId="5501BC1F" wp14:editId="0C4B871F">
            <wp:extent cx="3189600" cy="2106000"/>
            <wp:effectExtent l="0" t="0" r="0" b="8890"/>
            <wp:docPr id="1156927173" name="Picture 1" descr="A line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7173" name="Picture 1" descr="A line graph with different colored lin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552" w14:textId="573DFB50" w:rsidR="0060772E" w:rsidRDefault="0060772E" w:rsidP="00230CD1">
      <w:pPr>
        <w:keepNext/>
        <w:spacing w:line="360" w:lineRule="auto"/>
        <w:jc w:val="center"/>
      </w:pPr>
    </w:p>
    <w:sectPr w:rsidR="0060772E">
      <w:footerReference w:type="default" r:id="rId28"/>
      <w:footerReference w:type="first" r:id="rId29"/>
      <w:pgSz w:w="11900" w:h="16840"/>
      <w:pgMar w:top="1134" w:right="1599" w:bottom="1440" w:left="159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167F5" w14:textId="77777777" w:rsidR="00C43D8A" w:rsidRPr="000B4100" w:rsidRDefault="00C43D8A">
      <w:r w:rsidRPr="000B4100">
        <w:separator/>
      </w:r>
    </w:p>
  </w:endnote>
  <w:endnote w:type="continuationSeparator" w:id="0">
    <w:p w14:paraId="767BEE32" w14:textId="77777777" w:rsidR="00C43D8A" w:rsidRPr="000B4100" w:rsidRDefault="00C43D8A">
      <w:r w:rsidRPr="000B41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ela Deck 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Medium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raphik">
    <w:altName w:val="Calibri"/>
    <w:charset w:val="00"/>
    <w:family w:val="auto"/>
    <w:pitch w:val="default"/>
  </w:font>
  <w:font w:name="Arim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6528B" w14:textId="77777777" w:rsidR="003F211B" w:rsidRDefault="003F211B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 Prototype</w:t>
    </w:r>
  </w:p>
  <w:p w14:paraId="59B9A7EA" w14:textId="77777777" w:rsidR="003F211B" w:rsidRPr="00097A4B" w:rsidRDefault="003F211B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Presentation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0263C06C" w14:textId="095504F2" w:rsidR="008F3A09" w:rsidRPr="003F211B" w:rsidRDefault="003F211B" w:rsidP="003F211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0B88E" w14:textId="77777777" w:rsidR="00537AA2" w:rsidRDefault="0005247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 Prototype</w:t>
    </w:r>
  </w:p>
  <w:p w14:paraId="2BEF74E0" w14:textId="5DC4E20B" w:rsidR="008F3A09" w:rsidRPr="000B4100" w:rsidRDefault="0005247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Presentation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color w:val="000000"/>
        <w:sz w:val="20"/>
        <w:szCs w:val="20"/>
      </w:rPr>
      <w:t>1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1C638D58" w14:textId="25A71279" w:rsidR="008F3A09" w:rsidRPr="000B4100" w:rsidRDefault="00537AA2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t>2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15A61" w14:textId="77777777" w:rsidR="00097A4B" w:rsidRDefault="00097A4B" w:rsidP="00097A4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 Prototype</w:t>
    </w:r>
  </w:p>
  <w:p w14:paraId="12852A6F" w14:textId="77777777" w:rsidR="00097A4B" w:rsidRPr="00097A4B" w:rsidRDefault="00097A4B" w:rsidP="00097A4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Presentation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t>i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19B9AD15" w14:textId="513620CB" w:rsidR="00097A4B" w:rsidRPr="000B4100" w:rsidRDefault="00097A4B" w:rsidP="00097A4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  <w:p w14:paraId="77BAED1B" w14:textId="77777777" w:rsidR="008F3A09" w:rsidRPr="00097A4B" w:rsidRDefault="008F3A09" w:rsidP="00097A4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DF847" w14:textId="77777777" w:rsidR="002869C0" w:rsidRDefault="002869C0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 Prototype</w:t>
    </w:r>
  </w:p>
  <w:p w14:paraId="040AA871" w14:textId="77777777" w:rsidR="002869C0" w:rsidRPr="00097A4B" w:rsidRDefault="002869C0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Presentation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Pr="002869C0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5F65A536" w14:textId="641FCF92" w:rsidR="009D536B" w:rsidRPr="002869C0" w:rsidRDefault="002869C0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364B0" w14:textId="77777777" w:rsidR="002869C0" w:rsidRDefault="002869C0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Dashboard Prototype</w:t>
    </w:r>
  </w:p>
  <w:p w14:paraId="393A8815" w14:textId="7A7002B6" w:rsidR="002869C0" w:rsidRPr="00097A4B" w:rsidRDefault="002869C0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bCs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Presentation</w:t>
    </w:r>
    <w:r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  <w:r w:rsidRPr="000B4100">
      <w:rPr>
        <w:rFonts w:ascii="Arial" w:eastAsia="Arial" w:hAnsi="Arial" w:cs="Arial"/>
        <w:color w:val="7F7F7F"/>
        <w:sz w:val="20"/>
        <w:szCs w:val="20"/>
      </w:rPr>
      <w:t>Page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Pr="002869C0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begin"/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instrText>PAGE</w:instrTex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bCs/>
        <w:color w:val="000000"/>
        <w:sz w:val="20"/>
        <w:szCs w:val="20"/>
      </w:rPr>
      <w:t>1</w:t>
    </w:r>
    <w:r w:rsidRPr="00097A4B">
      <w:rPr>
        <w:rFonts w:ascii="Arial" w:eastAsia="Arial" w:hAnsi="Arial" w:cs="Arial"/>
        <w:b/>
        <w:bCs/>
        <w:color w:val="000000"/>
        <w:sz w:val="20"/>
        <w:szCs w:val="20"/>
      </w:rPr>
      <w:fldChar w:fldCharType="end"/>
    </w:r>
  </w:p>
  <w:p w14:paraId="32DD433D" w14:textId="1756E194" w:rsidR="00D05385" w:rsidRPr="002869C0" w:rsidRDefault="002869C0" w:rsidP="002869C0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Interactive Data Vis</w:t>
    </w:r>
    <w:r w:rsidRPr="000B4100">
      <w:rPr>
        <w:rFonts w:ascii="Arial" w:eastAsia="Arial" w:hAnsi="Arial" w:cs="Arial"/>
        <w:color w:val="000000"/>
        <w:sz w:val="20"/>
        <w:szCs w:val="20"/>
      </w:rPr>
      <w:t xml:space="preserve"> – SET091</w:t>
    </w:r>
    <w:r>
      <w:rPr>
        <w:rFonts w:ascii="Arial" w:eastAsia="Arial" w:hAnsi="Arial" w:cs="Arial"/>
        <w:color w:val="000000"/>
        <w:sz w:val="20"/>
        <w:szCs w:val="20"/>
      </w:rPr>
      <w:t>2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7A2DC" w14:textId="77777777" w:rsidR="00C43D8A" w:rsidRPr="000B4100" w:rsidRDefault="00C43D8A">
      <w:r w:rsidRPr="000B4100">
        <w:separator/>
      </w:r>
    </w:p>
  </w:footnote>
  <w:footnote w:type="continuationSeparator" w:id="0">
    <w:p w14:paraId="71AB0215" w14:textId="77777777" w:rsidR="00C43D8A" w:rsidRPr="000B4100" w:rsidRDefault="00C43D8A">
      <w:r w:rsidRPr="000B410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1E5A"/>
    <w:multiLevelType w:val="multilevel"/>
    <w:tmpl w:val="13C4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DE0E4F"/>
    <w:multiLevelType w:val="multilevel"/>
    <w:tmpl w:val="2C0AC2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397AE8"/>
    <w:multiLevelType w:val="hybridMultilevel"/>
    <w:tmpl w:val="BAFE2372"/>
    <w:lvl w:ilvl="0" w:tplc="F9A4D3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402128"/>
    <w:multiLevelType w:val="multilevel"/>
    <w:tmpl w:val="42D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C74C6F"/>
    <w:multiLevelType w:val="multilevel"/>
    <w:tmpl w:val="02E6A3AC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1C01D0"/>
    <w:multiLevelType w:val="hybridMultilevel"/>
    <w:tmpl w:val="8924D3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F37573"/>
    <w:multiLevelType w:val="multilevel"/>
    <w:tmpl w:val="3E04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C4DD4"/>
    <w:multiLevelType w:val="multilevel"/>
    <w:tmpl w:val="E3BC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9449DC"/>
    <w:multiLevelType w:val="multilevel"/>
    <w:tmpl w:val="7C10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F3791A"/>
    <w:multiLevelType w:val="multilevel"/>
    <w:tmpl w:val="4490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1A07EB"/>
    <w:multiLevelType w:val="multilevel"/>
    <w:tmpl w:val="D1D8DA98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7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8030185"/>
    <w:multiLevelType w:val="multilevel"/>
    <w:tmpl w:val="F4C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684EB4"/>
    <w:multiLevelType w:val="multilevel"/>
    <w:tmpl w:val="13B8D9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DD10C50"/>
    <w:multiLevelType w:val="multilevel"/>
    <w:tmpl w:val="14BA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E040F1"/>
    <w:multiLevelType w:val="multilevel"/>
    <w:tmpl w:val="32E8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482E64"/>
    <w:multiLevelType w:val="multilevel"/>
    <w:tmpl w:val="B88C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E24DAF"/>
    <w:multiLevelType w:val="multilevel"/>
    <w:tmpl w:val="E662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2A0D75"/>
    <w:multiLevelType w:val="multilevel"/>
    <w:tmpl w:val="C650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1033AC"/>
    <w:multiLevelType w:val="multilevel"/>
    <w:tmpl w:val="FCFC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3477731">
    <w:abstractNumId w:val="1"/>
  </w:num>
  <w:num w:numId="2" w16cid:durableId="1639262931">
    <w:abstractNumId w:val="6"/>
  </w:num>
  <w:num w:numId="3" w16cid:durableId="899171913">
    <w:abstractNumId w:val="12"/>
  </w:num>
  <w:num w:numId="4" w16cid:durableId="968706804">
    <w:abstractNumId w:val="10"/>
  </w:num>
  <w:num w:numId="5" w16cid:durableId="785320412">
    <w:abstractNumId w:val="4"/>
  </w:num>
  <w:num w:numId="6" w16cid:durableId="222639180">
    <w:abstractNumId w:val="2"/>
  </w:num>
  <w:num w:numId="7" w16cid:durableId="833304585">
    <w:abstractNumId w:val="16"/>
  </w:num>
  <w:num w:numId="8" w16cid:durableId="596909065">
    <w:abstractNumId w:val="18"/>
  </w:num>
  <w:num w:numId="9" w16cid:durableId="1859855663">
    <w:abstractNumId w:val="8"/>
  </w:num>
  <w:num w:numId="10" w16cid:durableId="9721297">
    <w:abstractNumId w:val="9"/>
  </w:num>
  <w:num w:numId="11" w16cid:durableId="1724018142">
    <w:abstractNumId w:val="17"/>
  </w:num>
  <w:num w:numId="12" w16cid:durableId="247541094">
    <w:abstractNumId w:val="7"/>
  </w:num>
  <w:num w:numId="13" w16cid:durableId="142620728">
    <w:abstractNumId w:val="13"/>
  </w:num>
  <w:num w:numId="14" w16cid:durableId="1468621765">
    <w:abstractNumId w:val="0"/>
  </w:num>
  <w:num w:numId="15" w16cid:durableId="1419905896">
    <w:abstractNumId w:val="15"/>
  </w:num>
  <w:num w:numId="16" w16cid:durableId="1410887050">
    <w:abstractNumId w:val="11"/>
  </w:num>
  <w:num w:numId="17" w16cid:durableId="686374767">
    <w:abstractNumId w:val="3"/>
  </w:num>
  <w:num w:numId="18" w16cid:durableId="1748186785">
    <w:abstractNumId w:val="14"/>
  </w:num>
  <w:num w:numId="19" w16cid:durableId="3660281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A09"/>
    <w:rsid w:val="00000852"/>
    <w:rsid w:val="000009E5"/>
    <w:rsid w:val="00001CAC"/>
    <w:rsid w:val="00002FFD"/>
    <w:rsid w:val="000037AD"/>
    <w:rsid w:val="00010160"/>
    <w:rsid w:val="00013F14"/>
    <w:rsid w:val="000145A4"/>
    <w:rsid w:val="00014FD4"/>
    <w:rsid w:val="0001553B"/>
    <w:rsid w:val="00016DCD"/>
    <w:rsid w:val="0002372B"/>
    <w:rsid w:val="00023F68"/>
    <w:rsid w:val="0003062A"/>
    <w:rsid w:val="0003168B"/>
    <w:rsid w:val="00033759"/>
    <w:rsid w:val="000350D1"/>
    <w:rsid w:val="000363B6"/>
    <w:rsid w:val="0003690F"/>
    <w:rsid w:val="0003786F"/>
    <w:rsid w:val="00044DB4"/>
    <w:rsid w:val="00045672"/>
    <w:rsid w:val="00047F88"/>
    <w:rsid w:val="00050446"/>
    <w:rsid w:val="00050E05"/>
    <w:rsid w:val="00052470"/>
    <w:rsid w:val="0005325C"/>
    <w:rsid w:val="00054ABA"/>
    <w:rsid w:val="0005574F"/>
    <w:rsid w:val="00055F78"/>
    <w:rsid w:val="00056B83"/>
    <w:rsid w:val="00056D0D"/>
    <w:rsid w:val="00057B7F"/>
    <w:rsid w:val="00060CD9"/>
    <w:rsid w:val="00061E7E"/>
    <w:rsid w:val="000631F2"/>
    <w:rsid w:val="000749D5"/>
    <w:rsid w:val="000764C7"/>
    <w:rsid w:val="00077413"/>
    <w:rsid w:val="000818A7"/>
    <w:rsid w:val="00084D7A"/>
    <w:rsid w:val="000867F3"/>
    <w:rsid w:val="00087B2A"/>
    <w:rsid w:val="00090557"/>
    <w:rsid w:val="00097A4B"/>
    <w:rsid w:val="000A7384"/>
    <w:rsid w:val="000A7E38"/>
    <w:rsid w:val="000B12C3"/>
    <w:rsid w:val="000B2FD8"/>
    <w:rsid w:val="000B4100"/>
    <w:rsid w:val="000B432A"/>
    <w:rsid w:val="000B6734"/>
    <w:rsid w:val="000B6E38"/>
    <w:rsid w:val="000B71CC"/>
    <w:rsid w:val="000C1491"/>
    <w:rsid w:val="000C45C9"/>
    <w:rsid w:val="000C6794"/>
    <w:rsid w:val="000C6A01"/>
    <w:rsid w:val="000C77C1"/>
    <w:rsid w:val="000D05B6"/>
    <w:rsid w:val="000D0D72"/>
    <w:rsid w:val="000D2FED"/>
    <w:rsid w:val="000D324D"/>
    <w:rsid w:val="000D4E7D"/>
    <w:rsid w:val="000D7B62"/>
    <w:rsid w:val="000E1A7E"/>
    <w:rsid w:val="000E1FA3"/>
    <w:rsid w:val="000E42C7"/>
    <w:rsid w:val="000E7802"/>
    <w:rsid w:val="000F4989"/>
    <w:rsid w:val="000F7C96"/>
    <w:rsid w:val="001026D0"/>
    <w:rsid w:val="00102B85"/>
    <w:rsid w:val="0010325F"/>
    <w:rsid w:val="0010443D"/>
    <w:rsid w:val="00105A2D"/>
    <w:rsid w:val="00110D4A"/>
    <w:rsid w:val="00111777"/>
    <w:rsid w:val="00112068"/>
    <w:rsid w:val="0011206C"/>
    <w:rsid w:val="00113E19"/>
    <w:rsid w:val="001154B1"/>
    <w:rsid w:val="00116568"/>
    <w:rsid w:val="00117327"/>
    <w:rsid w:val="001211D7"/>
    <w:rsid w:val="00123331"/>
    <w:rsid w:val="001249DD"/>
    <w:rsid w:val="001267FB"/>
    <w:rsid w:val="001276DD"/>
    <w:rsid w:val="001304A4"/>
    <w:rsid w:val="001341EF"/>
    <w:rsid w:val="001342E0"/>
    <w:rsid w:val="00135135"/>
    <w:rsid w:val="001378E0"/>
    <w:rsid w:val="0014354F"/>
    <w:rsid w:val="00146356"/>
    <w:rsid w:val="00147D42"/>
    <w:rsid w:val="00150524"/>
    <w:rsid w:val="00151BE1"/>
    <w:rsid w:val="001528AF"/>
    <w:rsid w:val="00153EC5"/>
    <w:rsid w:val="0015513F"/>
    <w:rsid w:val="001565D7"/>
    <w:rsid w:val="0015680D"/>
    <w:rsid w:val="00160442"/>
    <w:rsid w:val="001628BC"/>
    <w:rsid w:val="0016541E"/>
    <w:rsid w:val="00166A8B"/>
    <w:rsid w:val="001677A2"/>
    <w:rsid w:val="00167FA3"/>
    <w:rsid w:val="001714D3"/>
    <w:rsid w:val="00174CCC"/>
    <w:rsid w:val="001775A9"/>
    <w:rsid w:val="00182C13"/>
    <w:rsid w:val="00184979"/>
    <w:rsid w:val="00184FE5"/>
    <w:rsid w:val="001938BA"/>
    <w:rsid w:val="001A3F52"/>
    <w:rsid w:val="001A62B7"/>
    <w:rsid w:val="001A728E"/>
    <w:rsid w:val="001B1589"/>
    <w:rsid w:val="001B1E21"/>
    <w:rsid w:val="001B2386"/>
    <w:rsid w:val="001B28FF"/>
    <w:rsid w:val="001B3D3A"/>
    <w:rsid w:val="001B3E9E"/>
    <w:rsid w:val="001B4E43"/>
    <w:rsid w:val="001B60CD"/>
    <w:rsid w:val="001B6F89"/>
    <w:rsid w:val="001B7AFA"/>
    <w:rsid w:val="001C629B"/>
    <w:rsid w:val="001D03F4"/>
    <w:rsid w:val="001D3B4E"/>
    <w:rsid w:val="001D4FA7"/>
    <w:rsid w:val="001D759F"/>
    <w:rsid w:val="001E1248"/>
    <w:rsid w:val="001E408D"/>
    <w:rsid w:val="001E539C"/>
    <w:rsid w:val="001E5964"/>
    <w:rsid w:val="001E599C"/>
    <w:rsid w:val="001E59F9"/>
    <w:rsid w:val="001E64C6"/>
    <w:rsid w:val="001E6785"/>
    <w:rsid w:val="001E705A"/>
    <w:rsid w:val="001F01C8"/>
    <w:rsid w:val="001F0746"/>
    <w:rsid w:val="001F21CC"/>
    <w:rsid w:val="001F2988"/>
    <w:rsid w:val="001F4B5F"/>
    <w:rsid w:val="001F5DD1"/>
    <w:rsid w:val="001F60DC"/>
    <w:rsid w:val="001F687B"/>
    <w:rsid w:val="00203BB5"/>
    <w:rsid w:val="00205681"/>
    <w:rsid w:val="00211668"/>
    <w:rsid w:val="0021618F"/>
    <w:rsid w:val="00230098"/>
    <w:rsid w:val="00230CD1"/>
    <w:rsid w:val="002363C4"/>
    <w:rsid w:val="002363E9"/>
    <w:rsid w:val="002425F8"/>
    <w:rsid w:val="0024467B"/>
    <w:rsid w:val="00245052"/>
    <w:rsid w:val="00245E6E"/>
    <w:rsid w:val="002465B0"/>
    <w:rsid w:val="00246ECE"/>
    <w:rsid w:val="002506A0"/>
    <w:rsid w:val="002517F1"/>
    <w:rsid w:val="002525EB"/>
    <w:rsid w:val="00257D28"/>
    <w:rsid w:val="002612D7"/>
    <w:rsid w:val="00267131"/>
    <w:rsid w:val="00267C54"/>
    <w:rsid w:val="00273C54"/>
    <w:rsid w:val="0027417A"/>
    <w:rsid w:val="002760E0"/>
    <w:rsid w:val="00284301"/>
    <w:rsid w:val="002869C0"/>
    <w:rsid w:val="002934C0"/>
    <w:rsid w:val="0029592D"/>
    <w:rsid w:val="002A01F3"/>
    <w:rsid w:val="002A1631"/>
    <w:rsid w:val="002A556C"/>
    <w:rsid w:val="002A67CD"/>
    <w:rsid w:val="002A7A65"/>
    <w:rsid w:val="002B0022"/>
    <w:rsid w:val="002B0A9E"/>
    <w:rsid w:val="002B1813"/>
    <w:rsid w:val="002B1F76"/>
    <w:rsid w:val="002B2F6A"/>
    <w:rsid w:val="002C2284"/>
    <w:rsid w:val="002C7C61"/>
    <w:rsid w:val="002D09B8"/>
    <w:rsid w:val="002D57D8"/>
    <w:rsid w:val="002D5842"/>
    <w:rsid w:val="002D64FC"/>
    <w:rsid w:val="002E0D1F"/>
    <w:rsid w:val="002E0E7F"/>
    <w:rsid w:val="002F1F06"/>
    <w:rsid w:val="002F3173"/>
    <w:rsid w:val="002F468C"/>
    <w:rsid w:val="002F4B9A"/>
    <w:rsid w:val="002F5B6E"/>
    <w:rsid w:val="002F6F7F"/>
    <w:rsid w:val="0030202A"/>
    <w:rsid w:val="00302A68"/>
    <w:rsid w:val="003037DA"/>
    <w:rsid w:val="003060DF"/>
    <w:rsid w:val="003069FE"/>
    <w:rsid w:val="00312147"/>
    <w:rsid w:val="00315F24"/>
    <w:rsid w:val="0031648C"/>
    <w:rsid w:val="00317910"/>
    <w:rsid w:val="00321E3E"/>
    <w:rsid w:val="00323966"/>
    <w:rsid w:val="00324220"/>
    <w:rsid w:val="0032514C"/>
    <w:rsid w:val="00325CD7"/>
    <w:rsid w:val="003267BA"/>
    <w:rsid w:val="00330023"/>
    <w:rsid w:val="00330867"/>
    <w:rsid w:val="00332FE8"/>
    <w:rsid w:val="00334378"/>
    <w:rsid w:val="003344E3"/>
    <w:rsid w:val="0033595E"/>
    <w:rsid w:val="003412BE"/>
    <w:rsid w:val="00342446"/>
    <w:rsid w:val="00345473"/>
    <w:rsid w:val="003514F5"/>
    <w:rsid w:val="003553D2"/>
    <w:rsid w:val="00355407"/>
    <w:rsid w:val="003577C8"/>
    <w:rsid w:val="003612D5"/>
    <w:rsid w:val="0036440E"/>
    <w:rsid w:val="0036547F"/>
    <w:rsid w:val="00366CDC"/>
    <w:rsid w:val="0036723D"/>
    <w:rsid w:val="00373194"/>
    <w:rsid w:val="00375313"/>
    <w:rsid w:val="00375473"/>
    <w:rsid w:val="00375E91"/>
    <w:rsid w:val="00377CF9"/>
    <w:rsid w:val="00385F0A"/>
    <w:rsid w:val="003A61BB"/>
    <w:rsid w:val="003B0A78"/>
    <w:rsid w:val="003B2B91"/>
    <w:rsid w:val="003B4135"/>
    <w:rsid w:val="003B5247"/>
    <w:rsid w:val="003C0D38"/>
    <w:rsid w:val="003C28B3"/>
    <w:rsid w:val="003C2D56"/>
    <w:rsid w:val="003C3337"/>
    <w:rsid w:val="003C4028"/>
    <w:rsid w:val="003C4199"/>
    <w:rsid w:val="003C6412"/>
    <w:rsid w:val="003D0EE4"/>
    <w:rsid w:val="003D5DF7"/>
    <w:rsid w:val="003D6E33"/>
    <w:rsid w:val="003E16C4"/>
    <w:rsid w:val="003E5BE5"/>
    <w:rsid w:val="003E638A"/>
    <w:rsid w:val="003F185A"/>
    <w:rsid w:val="003F211B"/>
    <w:rsid w:val="004064FF"/>
    <w:rsid w:val="00407CD5"/>
    <w:rsid w:val="00407D6E"/>
    <w:rsid w:val="00407EF2"/>
    <w:rsid w:val="0041146B"/>
    <w:rsid w:val="004138B9"/>
    <w:rsid w:val="00415E8C"/>
    <w:rsid w:val="004205D1"/>
    <w:rsid w:val="00425953"/>
    <w:rsid w:val="00426566"/>
    <w:rsid w:val="0043616F"/>
    <w:rsid w:val="0044386B"/>
    <w:rsid w:val="004453E0"/>
    <w:rsid w:val="00445F90"/>
    <w:rsid w:val="0044715F"/>
    <w:rsid w:val="004537EB"/>
    <w:rsid w:val="00454D19"/>
    <w:rsid w:val="00460305"/>
    <w:rsid w:val="0046052F"/>
    <w:rsid w:val="00460C5B"/>
    <w:rsid w:val="0046204E"/>
    <w:rsid w:val="0046492F"/>
    <w:rsid w:val="00464A40"/>
    <w:rsid w:val="00466784"/>
    <w:rsid w:val="00473A71"/>
    <w:rsid w:val="00474252"/>
    <w:rsid w:val="00474A28"/>
    <w:rsid w:val="00475A7B"/>
    <w:rsid w:val="00475C61"/>
    <w:rsid w:val="004803B2"/>
    <w:rsid w:val="00485391"/>
    <w:rsid w:val="00487764"/>
    <w:rsid w:val="004911F4"/>
    <w:rsid w:val="00492D0F"/>
    <w:rsid w:val="004965BD"/>
    <w:rsid w:val="004966B3"/>
    <w:rsid w:val="004973BB"/>
    <w:rsid w:val="004A16B2"/>
    <w:rsid w:val="004A2431"/>
    <w:rsid w:val="004A73BC"/>
    <w:rsid w:val="004A7B51"/>
    <w:rsid w:val="004B2E72"/>
    <w:rsid w:val="004B643A"/>
    <w:rsid w:val="004C0997"/>
    <w:rsid w:val="004C12C3"/>
    <w:rsid w:val="004C1991"/>
    <w:rsid w:val="004C1A89"/>
    <w:rsid w:val="004C4CAD"/>
    <w:rsid w:val="004C7796"/>
    <w:rsid w:val="004D16BC"/>
    <w:rsid w:val="004D2690"/>
    <w:rsid w:val="004D3020"/>
    <w:rsid w:val="004D38A8"/>
    <w:rsid w:val="004D7422"/>
    <w:rsid w:val="004E2371"/>
    <w:rsid w:val="004E7083"/>
    <w:rsid w:val="004F10E9"/>
    <w:rsid w:val="00500AA7"/>
    <w:rsid w:val="00503692"/>
    <w:rsid w:val="0050616C"/>
    <w:rsid w:val="0050703B"/>
    <w:rsid w:val="00510DE3"/>
    <w:rsid w:val="0051327F"/>
    <w:rsid w:val="00513FF8"/>
    <w:rsid w:val="00514FC4"/>
    <w:rsid w:val="00517E4C"/>
    <w:rsid w:val="00521B44"/>
    <w:rsid w:val="0052587F"/>
    <w:rsid w:val="00534932"/>
    <w:rsid w:val="00536B0C"/>
    <w:rsid w:val="00537AA2"/>
    <w:rsid w:val="005409A5"/>
    <w:rsid w:val="00540E53"/>
    <w:rsid w:val="00542AE3"/>
    <w:rsid w:val="005430FA"/>
    <w:rsid w:val="005435F4"/>
    <w:rsid w:val="00547F94"/>
    <w:rsid w:val="005511BF"/>
    <w:rsid w:val="00552966"/>
    <w:rsid w:val="00553B73"/>
    <w:rsid w:val="00554808"/>
    <w:rsid w:val="005555AB"/>
    <w:rsid w:val="0055618D"/>
    <w:rsid w:val="005611FA"/>
    <w:rsid w:val="00561B18"/>
    <w:rsid w:val="00563681"/>
    <w:rsid w:val="00570126"/>
    <w:rsid w:val="00570B11"/>
    <w:rsid w:val="00575DEB"/>
    <w:rsid w:val="00576A1E"/>
    <w:rsid w:val="005849BA"/>
    <w:rsid w:val="005878FA"/>
    <w:rsid w:val="00591F89"/>
    <w:rsid w:val="00592FBB"/>
    <w:rsid w:val="00593748"/>
    <w:rsid w:val="00595B2C"/>
    <w:rsid w:val="00596D5A"/>
    <w:rsid w:val="005A2D9C"/>
    <w:rsid w:val="005A73A3"/>
    <w:rsid w:val="005B3F1F"/>
    <w:rsid w:val="005B6C88"/>
    <w:rsid w:val="005C56F8"/>
    <w:rsid w:val="005C5F52"/>
    <w:rsid w:val="005C614B"/>
    <w:rsid w:val="005C6FCE"/>
    <w:rsid w:val="005D172F"/>
    <w:rsid w:val="005D2AAF"/>
    <w:rsid w:val="005D4927"/>
    <w:rsid w:val="005D54FF"/>
    <w:rsid w:val="005E0C03"/>
    <w:rsid w:val="005E1AEA"/>
    <w:rsid w:val="005F1113"/>
    <w:rsid w:val="005F3020"/>
    <w:rsid w:val="005F4549"/>
    <w:rsid w:val="005F4D55"/>
    <w:rsid w:val="005F5D8D"/>
    <w:rsid w:val="00605855"/>
    <w:rsid w:val="006065D3"/>
    <w:rsid w:val="006066FC"/>
    <w:rsid w:val="0060772E"/>
    <w:rsid w:val="00607B82"/>
    <w:rsid w:val="00607F7A"/>
    <w:rsid w:val="006113DC"/>
    <w:rsid w:val="00617B34"/>
    <w:rsid w:val="0062151A"/>
    <w:rsid w:val="006228C4"/>
    <w:rsid w:val="006255D3"/>
    <w:rsid w:val="0062568B"/>
    <w:rsid w:val="00626B87"/>
    <w:rsid w:val="00630FD0"/>
    <w:rsid w:val="0063142C"/>
    <w:rsid w:val="0063146D"/>
    <w:rsid w:val="00631DC4"/>
    <w:rsid w:val="00632CA8"/>
    <w:rsid w:val="00637DD8"/>
    <w:rsid w:val="00647FB5"/>
    <w:rsid w:val="0065056B"/>
    <w:rsid w:val="0065122D"/>
    <w:rsid w:val="00653369"/>
    <w:rsid w:val="00656B3A"/>
    <w:rsid w:val="00657732"/>
    <w:rsid w:val="00657C35"/>
    <w:rsid w:val="0066027A"/>
    <w:rsid w:val="00660D39"/>
    <w:rsid w:val="0066476D"/>
    <w:rsid w:val="006649F5"/>
    <w:rsid w:val="00664BDC"/>
    <w:rsid w:val="00666E97"/>
    <w:rsid w:val="00667A17"/>
    <w:rsid w:val="00671559"/>
    <w:rsid w:val="0067552D"/>
    <w:rsid w:val="00676209"/>
    <w:rsid w:val="00681346"/>
    <w:rsid w:val="00681806"/>
    <w:rsid w:val="00687D6C"/>
    <w:rsid w:val="00692235"/>
    <w:rsid w:val="00692BD7"/>
    <w:rsid w:val="00693F45"/>
    <w:rsid w:val="006A4C4B"/>
    <w:rsid w:val="006A4EF8"/>
    <w:rsid w:val="006A5612"/>
    <w:rsid w:val="006B19B9"/>
    <w:rsid w:val="006B1CD0"/>
    <w:rsid w:val="006B78F1"/>
    <w:rsid w:val="006C02EB"/>
    <w:rsid w:val="006C1624"/>
    <w:rsid w:val="006C2BF7"/>
    <w:rsid w:val="006D139D"/>
    <w:rsid w:val="006D1C11"/>
    <w:rsid w:val="006D519A"/>
    <w:rsid w:val="006E02F9"/>
    <w:rsid w:val="006E2676"/>
    <w:rsid w:val="006E2CFF"/>
    <w:rsid w:val="006E6109"/>
    <w:rsid w:val="006E6406"/>
    <w:rsid w:val="006F113E"/>
    <w:rsid w:val="006F170E"/>
    <w:rsid w:val="006F21D9"/>
    <w:rsid w:val="006F279C"/>
    <w:rsid w:val="006F71F3"/>
    <w:rsid w:val="006F779B"/>
    <w:rsid w:val="00703C2A"/>
    <w:rsid w:val="0070413A"/>
    <w:rsid w:val="00704585"/>
    <w:rsid w:val="0071200E"/>
    <w:rsid w:val="00713E12"/>
    <w:rsid w:val="0071590B"/>
    <w:rsid w:val="0071611C"/>
    <w:rsid w:val="007176DB"/>
    <w:rsid w:val="00722C3D"/>
    <w:rsid w:val="00723A71"/>
    <w:rsid w:val="00723D77"/>
    <w:rsid w:val="00731693"/>
    <w:rsid w:val="00732C7D"/>
    <w:rsid w:val="0073350B"/>
    <w:rsid w:val="00740447"/>
    <w:rsid w:val="00741D98"/>
    <w:rsid w:val="00743171"/>
    <w:rsid w:val="007455C9"/>
    <w:rsid w:val="0074672A"/>
    <w:rsid w:val="007545B7"/>
    <w:rsid w:val="007548B3"/>
    <w:rsid w:val="00754DFF"/>
    <w:rsid w:val="00755A03"/>
    <w:rsid w:val="007569FD"/>
    <w:rsid w:val="00764E6B"/>
    <w:rsid w:val="0076784C"/>
    <w:rsid w:val="00770DA0"/>
    <w:rsid w:val="00771635"/>
    <w:rsid w:val="00772C93"/>
    <w:rsid w:val="00774B95"/>
    <w:rsid w:val="007820B0"/>
    <w:rsid w:val="007833CF"/>
    <w:rsid w:val="00797235"/>
    <w:rsid w:val="00797674"/>
    <w:rsid w:val="00797AF0"/>
    <w:rsid w:val="007A1E92"/>
    <w:rsid w:val="007A3925"/>
    <w:rsid w:val="007A3D18"/>
    <w:rsid w:val="007A4E22"/>
    <w:rsid w:val="007A542B"/>
    <w:rsid w:val="007A6F64"/>
    <w:rsid w:val="007A7F91"/>
    <w:rsid w:val="007B2C8E"/>
    <w:rsid w:val="007B4327"/>
    <w:rsid w:val="007C404C"/>
    <w:rsid w:val="007C50F2"/>
    <w:rsid w:val="007C5809"/>
    <w:rsid w:val="007C72CA"/>
    <w:rsid w:val="007C7799"/>
    <w:rsid w:val="007D1436"/>
    <w:rsid w:val="007D590E"/>
    <w:rsid w:val="007E094F"/>
    <w:rsid w:val="007E2AA3"/>
    <w:rsid w:val="007E6B2A"/>
    <w:rsid w:val="007E7510"/>
    <w:rsid w:val="007F2F13"/>
    <w:rsid w:val="007F3396"/>
    <w:rsid w:val="00803237"/>
    <w:rsid w:val="00806B51"/>
    <w:rsid w:val="00810F16"/>
    <w:rsid w:val="00812DAE"/>
    <w:rsid w:val="00814591"/>
    <w:rsid w:val="00814CEF"/>
    <w:rsid w:val="00817F27"/>
    <w:rsid w:val="00822B43"/>
    <w:rsid w:val="00827C9E"/>
    <w:rsid w:val="00831C39"/>
    <w:rsid w:val="0083305E"/>
    <w:rsid w:val="00833A15"/>
    <w:rsid w:val="00835881"/>
    <w:rsid w:val="0083613C"/>
    <w:rsid w:val="00840F3C"/>
    <w:rsid w:val="008417D3"/>
    <w:rsid w:val="008437CE"/>
    <w:rsid w:val="0084559D"/>
    <w:rsid w:val="00846A71"/>
    <w:rsid w:val="008470F4"/>
    <w:rsid w:val="008515FF"/>
    <w:rsid w:val="0085305C"/>
    <w:rsid w:val="0085325C"/>
    <w:rsid w:val="00854294"/>
    <w:rsid w:val="008555B3"/>
    <w:rsid w:val="0085712B"/>
    <w:rsid w:val="00863F20"/>
    <w:rsid w:val="0086457F"/>
    <w:rsid w:val="00866D0E"/>
    <w:rsid w:val="00867563"/>
    <w:rsid w:val="00870675"/>
    <w:rsid w:val="00870CBA"/>
    <w:rsid w:val="008720DB"/>
    <w:rsid w:val="00872557"/>
    <w:rsid w:val="008728D2"/>
    <w:rsid w:val="00874CF9"/>
    <w:rsid w:val="00875259"/>
    <w:rsid w:val="00877DF2"/>
    <w:rsid w:val="00882141"/>
    <w:rsid w:val="008860BC"/>
    <w:rsid w:val="00887FA5"/>
    <w:rsid w:val="00891F64"/>
    <w:rsid w:val="008A0859"/>
    <w:rsid w:val="008A1193"/>
    <w:rsid w:val="008A3C80"/>
    <w:rsid w:val="008A3FDE"/>
    <w:rsid w:val="008B5933"/>
    <w:rsid w:val="008C0CBB"/>
    <w:rsid w:val="008C0EE9"/>
    <w:rsid w:val="008C1179"/>
    <w:rsid w:val="008C1C2D"/>
    <w:rsid w:val="008C6630"/>
    <w:rsid w:val="008D3F34"/>
    <w:rsid w:val="008D6390"/>
    <w:rsid w:val="008E0BC9"/>
    <w:rsid w:val="008E12AA"/>
    <w:rsid w:val="008E60C3"/>
    <w:rsid w:val="008F3A09"/>
    <w:rsid w:val="008F55AC"/>
    <w:rsid w:val="008F5FBD"/>
    <w:rsid w:val="009023AC"/>
    <w:rsid w:val="00902A56"/>
    <w:rsid w:val="009076B9"/>
    <w:rsid w:val="00916771"/>
    <w:rsid w:val="00916945"/>
    <w:rsid w:val="0092005C"/>
    <w:rsid w:val="009257B2"/>
    <w:rsid w:val="00930ACE"/>
    <w:rsid w:val="009327EE"/>
    <w:rsid w:val="00932B81"/>
    <w:rsid w:val="00933931"/>
    <w:rsid w:val="009340D4"/>
    <w:rsid w:val="0093666E"/>
    <w:rsid w:val="00937AE6"/>
    <w:rsid w:val="00951FD0"/>
    <w:rsid w:val="00953BB8"/>
    <w:rsid w:val="009563DF"/>
    <w:rsid w:val="00956983"/>
    <w:rsid w:val="009569B1"/>
    <w:rsid w:val="009602DE"/>
    <w:rsid w:val="009633ED"/>
    <w:rsid w:val="009664DD"/>
    <w:rsid w:val="00972363"/>
    <w:rsid w:val="00973B41"/>
    <w:rsid w:val="009758A9"/>
    <w:rsid w:val="00980C48"/>
    <w:rsid w:val="00981EF1"/>
    <w:rsid w:val="0098416D"/>
    <w:rsid w:val="00984622"/>
    <w:rsid w:val="00990F32"/>
    <w:rsid w:val="00992FB6"/>
    <w:rsid w:val="00994860"/>
    <w:rsid w:val="00995360"/>
    <w:rsid w:val="00997B71"/>
    <w:rsid w:val="009A1540"/>
    <w:rsid w:val="009A72DF"/>
    <w:rsid w:val="009B2DA9"/>
    <w:rsid w:val="009B48F4"/>
    <w:rsid w:val="009B66B2"/>
    <w:rsid w:val="009B7098"/>
    <w:rsid w:val="009B7E02"/>
    <w:rsid w:val="009C119D"/>
    <w:rsid w:val="009C581D"/>
    <w:rsid w:val="009C6934"/>
    <w:rsid w:val="009D144C"/>
    <w:rsid w:val="009D536B"/>
    <w:rsid w:val="009D5A60"/>
    <w:rsid w:val="009E2A6E"/>
    <w:rsid w:val="009E3072"/>
    <w:rsid w:val="009E4E25"/>
    <w:rsid w:val="009F209D"/>
    <w:rsid w:val="009F4420"/>
    <w:rsid w:val="009F54A0"/>
    <w:rsid w:val="00A00DAE"/>
    <w:rsid w:val="00A0201E"/>
    <w:rsid w:val="00A06827"/>
    <w:rsid w:val="00A10FBF"/>
    <w:rsid w:val="00A14449"/>
    <w:rsid w:val="00A1544A"/>
    <w:rsid w:val="00A162EF"/>
    <w:rsid w:val="00A26B5B"/>
    <w:rsid w:val="00A277E7"/>
    <w:rsid w:val="00A33C33"/>
    <w:rsid w:val="00A341B3"/>
    <w:rsid w:val="00A35704"/>
    <w:rsid w:val="00A375AA"/>
    <w:rsid w:val="00A41943"/>
    <w:rsid w:val="00A4269E"/>
    <w:rsid w:val="00A43235"/>
    <w:rsid w:val="00A43946"/>
    <w:rsid w:val="00A44291"/>
    <w:rsid w:val="00A4515F"/>
    <w:rsid w:val="00A50742"/>
    <w:rsid w:val="00A52862"/>
    <w:rsid w:val="00A5451B"/>
    <w:rsid w:val="00A54E5E"/>
    <w:rsid w:val="00A5528F"/>
    <w:rsid w:val="00A64A24"/>
    <w:rsid w:val="00A650E6"/>
    <w:rsid w:val="00A655F5"/>
    <w:rsid w:val="00A65777"/>
    <w:rsid w:val="00A657B1"/>
    <w:rsid w:val="00A73486"/>
    <w:rsid w:val="00A85F7D"/>
    <w:rsid w:val="00A90A71"/>
    <w:rsid w:val="00A92BFA"/>
    <w:rsid w:val="00A92ED4"/>
    <w:rsid w:val="00A952DA"/>
    <w:rsid w:val="00AA32A8"/>
    <w:rsid w:val="00AB28A1"/>
    <w:rsid w:val="00AC09A8"/>
    <w:rsid w:val="00AC32B1"/>
    <w:rsid w:val="00AC3507"/>
    <w:rsid w:val="00AC4C6D"/>
    <w:rsid w:val="00AC53DB"/>
    <w:rsid w:val="00AC57BC"/>
    <w:rsid w:val="00AD046C"/>
    <w:rsid w:val="00AD0587"/>
    <w:rsid w:val="00AD1CFE"/>
    <w:rsid w:val="00AD31EA"/>
    <w:rsid w:val="00AD5C4A"/>
    <w:rsid w:val="00AE2F7D"/>
    <w:rsid w:val="00AE33AF"/>
    <w:rsid w:val="00AE7C80"/>
    <w:rsid w:val="00AE7EF5"/>
    <w:rsid w:val="00AF2EA3"/>
    <w:rsid w:val="00AF693D"/>
    <w:rsid w:val="00AF6BFB"/>
    <w:rsid w:val="00AF7C8D"/>
    <w:rsid w:val="00AF7F1A"/>
    <w:rsid w:val="00B0446F"/>
    <w:rsid w:val="00B10A0F"/>
    <w:rsid w:val="00B12DFB"/>
    <w:rsid w:val="00B20345"/>
    <w:rsid w:val="00B214C2"/>
    <w:rsid w:val="00B21736"/>
    <w:rsid w:val="00B22808"/>
    <w:rsid w:val="00B26720"/>
    <w:rsid w:val="00B26B0B"/>
    <w:rsid w:val="00B2738B"/>
    <w:rsid w:val="00B27E20"/>
    <w:rsid w:val="00B30B7A"/>
    <w:rsid w:val="00B32601"/>
    <w:rsid w:val="00B329A5"/>
    <w:rsid w:val="00B3335E"/>
    <w:rsid w:val="00B36680"/>
    <w:rsid w:val="00B371B1"/>
    <w:rsid w:val="00B40F19"/>
    <w:rsid w:val="00B507AA"/>
    <w:rsid w:val="00B52251"/>
    <w:rsid w:val="00B52B1B"/>
    <w:rsid w:val="00B5356E"/>
    <w:rsid w:val="00B54054"/>
    <w:rsid w:val="00B54739"/>
    <w:rsid w:val="00B6292B"/>
    <w:rsid w:val="00B660FC"/>
    <w:rsid w:val="00B67D3A"/>
    <w:rsid w:val="00B709B0"/>
    <w:rsid w:val="00B73C0D"/>
    <w:rsid w:val="00B75AC0"/>
    <w:rsid w:val="00B77176"/>
    <w:rsid w:val="00B778FA"/>
    <w:rsid w:val="00B8068D"/>
    <w:rsid w:val="00B83B6E"/>
    <w:rsid w:val="00B865E4"/>
    <w:rsid w:val="00B87556"/>
    <w:rsid w:val="00B9120E"/>
    <w:rsid w:val="00B923A6"/>
    <w:rsid w:val="00B9307A"/>
    <w:rsid w:val="00B930A6"/>
    <w:rsid w:val="00B939A2"/>
    <w:rsid w:val="00B95812"/>
    <w:rsid w:val="00B97AE4"/>
    <w:rsid w:val="00B97D69"/>
    <w:rsid w:val="00BA590F"/>
    <w:rsid w:val="00BA7348"/>
    <w:rsid w:val="00BB4C4C"/>
    <w:rsid w:val="00BB5701"/>
    <w:rsid w:val="00BB59B9"/>
    <w:rsid w:val="00BB6E1F"/>
    <w:rsid w:val="00BB7BDE"/>
    <w:rsid w:val="00BC175C"/>
    <w:rsid w:val="00BC4752"/>
    <w:rsid w:val="00BC6CB3"/>
    <w:rsid w:val="00BD2F8D"/>
    <w:rsid w:val="00BD55F8"/>
    <w:rsid w:val="00BE61F8"/>
    <w:rsid w:val="00BF0134"/>
    <w:rsid w:val="00BF18EE"/>
    <w:rsid w:val="00BF2D03"/>
    <w:rsid w:val="00BF4FCB"/>
    <w:rsid w:val="00BF6032"/>
    <w:rsid w:val="00C00178"/>
    <w:rsid w:val="00C01929"/>
    <w:rsid w:val="00C02776"/>
    <w:rsid w:val="00C02E96"/>
    <w:rsid w:val="00C043DD"/>
    <w:rsid w:val="00C0478C"/>
    <w:rsid w:val="00C0568D"/>
    <w:rsid w:val="00C0578D"/>
    <w:rsid w:val="00C06F34"/>
    <w:rsid w:val="00C100BF"/>
    <w:rsid w:val="00C12011"/>
    <w:rsid w:val="00C12D18"/>
    <w:rsid w:val="00C156B2"/>
    <w:rsid w:val="00C15E0C"/>
    <w:rsid w:val="00C169A3"/>
    <w:rsid w:val="00C17322"/>
    <w:rsid w:val="00C173EB"/>
    <w:rsid w:val="00C20C3D"/>
    <w:rsid w:val="00C218AD"/>
    <w:rsid w:val="00C22095"/>
    <w:rsid w:val="00C22EA5"/>
    <w:rsid w:val="00C22FD6"/>
    <w:rsid w:val="00C23B92"/>
    <w:rsid w:val="00C30388"/>
    <w:rsid w:val="00C31879"/>
    <w:rsid w:val="00C33513"/>
    <w:rsid w:val="00C3489D"/>
    <w:rsid w:val="00C36EE9"/>
    <w:rsid w:val="00C410DA"/>
    <w:rsid w:val="00C412FC"/>
    <w:rsid w:val="00C43D8A"/>
    <w:rsid w:val="00C471CA"/>
    <w:rsid w:val="00C5696B"/>
    <w:rsid w:val="00C60162"/>
    <w:rsid w:val="00C638E4"/>
    <w:rsid w:val="00C648CD"/>
    <w:rsid w:val="00C66DAD"/>
    <w:rsid w:val="00C7004D"/>
    <w:rsid w:val="00C7013E"/>
    <w:rsid w:val="00C72225"/>
    <w:rsid w:val="00C728AD"/>
    <w:rsid w:val="00C75FDC"/>
    <w:rsid w:val="00C76695"/>
    <w:rsid w:val="00C77FE2"/>
    <w:rsid w:val="00C8048B"/>
    <w:rsid w:val="00C81B0F"/>
    <w:rsid w:val="00C8553F"/>
    <w:rsid w:val="00C857F0"/>
    <w:rsid w:val="00C87C08"/>
    <w:rsid w:val="00C91D9F"/>
    <w:rsid w:val="00C94A91"/>
    <w:rsid w:val="00C97F76"/>
    <w:rsid w:val="00CA038B"/>
    <w:rsid w:val="00CA2208"/>
    <w:rsid w:val="00CA7AE7"/>
    <w:rsid w:val="00CA7BA3"/>
    <w:rsid w:val="00CB05E7"/>
    <w:rsid w:val="00CB2CED"/>
    <w:rsid w:val="00CC1640"/>
    <w:rsid w:val="00CC3ACD"/>
    <w:rsid w:val="00CC4D26"/>
    <w:rsid w:val="00CC5DA9"/>
    <w:rsid w:val="00CC6F9B"/>
    <w:rsid w:val="00CD4934"/>
    <w:rsid w:val="00CD518F"/>
    <w:rsid w:val="00CD5B10"/>
    <w:rsid w:val="00CE03A1"/>
    <w:rsid w:val="00CE2864"/>
    <w:rsid w:val="00CE3CEF"/>
    <w:rsid w:val="00CE5DE9"/>
    <w:rsid w:val="00CE6115"/>
    <w:rsid w:val="00CF04D9"/>
    <w:rsid w:val="00CF35E4"/>
    <w:rsid w:val="00D015D4"/>
    <w:rsid w:val="00D04457"/>
    <w:rsid w:val="00D05385"/>
    <w:rsid w:val="00D05419"/>
    <w:rsid w:val="00D15B98"/>
    <w:rsid w:val="00D21A0F"/>
    <w:rsid w:val="00D23C6D"/>
    <w:rsid w:val="00D24D90"/>
    <w:rsid w:val="00D30DD4"/>
    <w:rsid w:val="00D32364"/>
    <w:rsid w:val="00D3474B"/>
    <w:rsid w:val="00D4349C"/>
    <w:rsid w:val="00D44A6D"/>
    <w:rsid w:val="00D471F8"/>
    <w:rsid w:val="00D4733D"/>
    <w:rsid w:val="00D474DD"/>
    <w:rsid w:val="00D53F38"/>
    <w:rsid w:val="00D54D96"/>
    <w:rsid w:val="00D55134"/>
    <w:rsid w:val="00D60D5B"/>
    <w:rsid w:val="00D639DD"/>
    <w:rsid w:val="00D65AFE"/>
    <w:rsid w:val="00D66F24"/>
    <w:rsid w:val="00D678F9"/>
    <w:rsid w:val="00D67CC0"/>
    <w:rsid w:val="00D70B39"/>
    <w:rsid w:val="00D72CFD"/>
    <w:rsid w:val="00D747E2"/>
    <w:rsid w:val="00D755DD"/>
    <w:rsid w:val="00D76056"/>
    <w:rsid w:val="00D765D9"/>
    <w:rsid w:val="00D80F5E"/>
    <w:rsid w:val="00D83D28"/>
    <w:rsid w:val="00D92498"/>
    <w:rsid w:val="00D93335"/>
    <w:rsid w:val="00D93F0D"/>
    <w:rsid w:val="00D96FC2"/>
    <w:rsid w:val="00D97D4B"/>
    <w:rsid w:val="00DA084E"/>
    <w:rsid w:val="00DA1918"/>
    <w:rsid w:val="00DA32E0"/>
    <w:rsid w:val="00DA3459"/>
    <w:rsid w:val="00DA4164"/>
    <w:rsid w:val="00DA4C4B"/>
    <w:rsid w:val="00DA51C3"/>
    <w:rsid w:val="00DA6370"/>
    <w:rsid w:val="00DA774E"/>
    <w:rsid w:val="00DB4E87"/>
    <w:rsid w:val="00DB740A"/>
    <w:rsid w:val="00DB75F4"/>
    <w:rsid w:val="00DC354E"/>
    <w:rsid w:val="00DC6A2D"/>
    <w:rsid w:val="00DD1984"/>
    <w:rsid w:val="00DD3307"/>
    <w:rsid w:val="00DD6F09"/>
    <w:rsid w:val="00DE19E6"/>
    <w:rsid w:val="00DF0467"/>
    <w:rsid w:val="00DF11C7"/>
    <w:rsid w:val="00DF296F"/>
    <w:rsid w:val="00DF65B7"/>
    <w:rsid w:val="00DF665A"/>
    <w:rsid w:val="00DF72DC"/>
    <w:rsid w:val="00DF74DC"/>
    <w:rsid w:val="00DF74E3"/>
    <w:rsid w:val="00E04BFC"/>
    <w:rsid w:val="00E051D2"/>
    <w:rsid w:val="00E07771"/>
    <w:rsid w:val="00E1556F"/>
    <w:rsid w:val="00E155ED"/>
    <w:rsid w:val="00E1563F"/>
    <w:rsid w:val="00E16B4E"/>
    <w:rsid w:val="00E17DF5"/>
    <w:rsid w:val="00E204AC"/>
    <w:rsid w:val="00E22C2A"/>
    <w:rsid w:val="00E24F4E"/>
    <w:rsid w:val="00E310BF"/>
    <w:rsid w:val="00E3359D"/>
    <w:rsid w:val="00E33C84"/>
    <w:rsid w:val="00E36CC8"/>
    <w:rsid w:val="00E3708C"/>
    <w:rsid w:val="00E3760E"/>
    <w:rsid w:val="00E4109C"/>
    <w:rsid w:val="00E41A52"/>
    <w:rsid w:val="00E41CD9"/>
    <w:rsid w:val="00E42E57"/>
    <w:rsid w:val="00E46DC2"/>
    <w:rsid w:val="00E518D9"/>
    <w:rsid w:val="00E51910"/>
    <w:rsid w:val="00E521B0"/>
    <w:rsid w:val="00E60320"/>
    <w:rsid w:val="00E60678"/>
    <w:rsid w:val="00E61409"/>
    <w:rsid w:val="00E615DD"/>
    <w:rsid w:val="00E66688"/>
    <w:rsid w:val="00E71ECC"/>
    <w:rsid w:val="00E741DB"/>
    <w:rsid w:val="00E770CC"/>
    <w:rsid w:val="00E77C87"/>
    <w:rsid w:val="00E821AF"/>
    <w:rsid w:val="00E82E47"/>
    <w:rsid w:val="00E8327B"/>
    <w:rsid w:val="00E930DB"/>
    <w:rsid w:val="00E94E7A"/>
    <w:rsid w:val="00E957F1"/>
    <w:rsid w:val="00EA0212"/>
    <w:rsid w:val="00EA1191"/>
    <w:rsid w:val="00EA1A2B"/>
    <w:rsid w:val="00EA21A8"/>
    <w:rsid w:val="00EA3792"/>
    <w:rsid w:val="00EA58F3"/>
    <w:rsid w:val="00EB0107"/>
    <w:rsid w:val="00EB3140"/>
    <w:rsid w:val="00EB67E5"/>
    <w:rsid w:val="00EC2A21"/>
    <w:rsid w:val="00EC40E6"/>
    <w:rsid w:val="00ED167C"/>
    <w:rsid w:val="00ED2FFC"/>
    <w:rsid w:val="00ED7337"/>
    <w:rsid w:val="00EE11C9"/>
    <w:rsid w:val="00EE2A6F"/>
    <w:rsid w:val="00EE2E8D"/>
    <w:rsid w:val="00EE5452"/>
    <w:rsid w:val="00EF04B5"/>
    <w:rsid w:val="00EF1AB9"/>
    <w:rsid w:val="00EF6749"/>
    <w:rsid w:val="00F00895"/>
    <w:rsid w:val="00F008F0"/>
    <w:rsid w:val="00F01D48"/>
    <w:rsid w:val="00F02399"/>
    <w:rsid w:val="00F05C57"/>
    <w:rsid w:val="00F06E37"/>
    <w:rsid w:val="00F1582F"/>
    <w:rsid w:val="00F16A61"/>
    <w:rsid w:val="00F2583D"/>
    <w:rsid w:val="00F266DD"/>
    <w:rsid w:val="00F30FAB"/>
    <w:rsid w:val="00F31CE2"/>
    <w:rsid w:val="00F34973"/>
    <w:rsid w:val="00F36967"/>
    <w:rsid w:val="00F433B1"/>
    <w:rsid w:val="00F45F4A"/>
    <w:rsid w:val="00F471B6"/>
    <w:rsid w:val="00F5311E"/>
    <w:rsid w:val="00F54919"/>
    <w:rsid w:val="00F54F7B"/>
    <w:rsid w:val="00F56888"/>
    <w:rsid w:val="00F56D35"/>
    <w:rsid w:val="00F60358"/>
    <w:rsid w:val="00F61647"/>
    <w:rsid w:val="00F62337"/>
    <w:rsid w:val="00F70014"/>
    <w:rsid w:val="00F70E4F"/>
    <w:rsid w:val="00F76B6C"/>
    <w:rsid w:val="00F76E66"/>
    <w:rsid w:val="00F8215C"/>
    <w:rsid w:val="00F92570"/>
    <w:rsid w:val="00F93514"/>
    <w:rsid w:val="00F952D6"/>
    <w:rsid w:val="00F9741F"/>
    <w:rsid w:val="00FA3971"/>
    <w:rsid w:val="00FA3D4D"/>
    <w:rsid w:val="00FA3E5B"/>
    <w:rsid w:val="00FB1189"/>
    <w:rsid w:val="00FB7E97"/>
    <w:rsid w:val="00FC3E82"/>
    <w:rsid w:val="00FC5891"/>
    <w:rsid w:val="00FC6AD3"/>
    <w:rsid w:val="00FD0829"/>
    <w:rsid w:val="00FD1B6D"/>
    <w:rsid w:val="00FE1B9D"/>
    <w:rsid w:val="00FE3150"/>
    <w:rsid w:val="00FE33A0"/>
    <w:rsid w:val="00FF12AB"/>
    <w:rsid w:val="00FF16D3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64BD4"/>
  <w15:docId w15:val="{17F9B4C4-1E93-44ED-88C4-6B0DB5D4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0F5"/>
    <w:rPr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7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AC3"/>
    <w:pPr>
      <w:keepNext/>
      <w:keepLines/>
      <w:spacing w:before="40"/>
      <w:jc w:val="center"/>
      <w:outlineLvl w:val="1"/>
    </w:pPr>
    <w:rPr>
      <w:rFonts w:ascii="Arial" w:eastAsiaTheme="majorEastAsia" w:hAnsi="Arial" w:cstheme="majorBidi"/>
      <w:b/>
      <w:color w:val="2754A3" w:themeColor="accent1" w:themeShade="BF"/>
      <w:sz w:val="60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E5AC3"/>
    <w:pPr>
      <w:spacing w:before="100" w:beforeAutospacing="1" w:after="100" w:afterAutospacing="1"/>
      <w:jc w:val="center"/>
      <w:outlineLvl w:val="2"/>
    </w:pPr>
    <w:rPr>
      <w:rFonts w:ascii="Arial" w:hAnsi="Arial"/>
      <w:bCs/>
      <w:sz w:val="36"/>
      <w:szCs w:val="27"/>
      <w:lang w:eastAsia="en-GB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link w:val="TitleChar"/>
    <w:uiPriority w:val="10"/>
    <w:qFormat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rPr>
      <w:rFonts w:ascii="Graphik Medium" w:hAnsi="Graphik Medium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spacing w:after="160"/>
      <w:jc w:val="center"/>
    </w:pPr>
    <w:rPr>
      <w:rFonts w:ascii="Graphik" w:eastAsia="Graphik" w:hAnsi="Graphik" w:cs="Graphik"/>
      <w:color w:val="000000"/>
      <w:sz w:val="36"/>
      <w:szCs w:val="36"/>
    </w:rPr>
  </w:style>
  <w:style w:type="paragraph" w:customStyle="1" w:styleId="Attribution">
    <w:name w:val="Attribution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480"/>
    </w:pPr>
    <w:rPr>
      <w:rFonts w:ascii="Graphik" w:hAnsi="Graphik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</w:style>
  <w:style w:type="numbering" w:customStyle="1" w:styleId="Bullet">
    <w:name w:val="Bullet"/>
  </w:style>
  <w:style w:type="paragraph" w:styleId="Header">
    <w:name w:val="header"/>
    <w:basedOn w:val="Normal"/>
    <w:link w:val="Head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1B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1BD"/>
    <w:rPr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775C5"/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customStyle="1" w:styleId="SubtitleChar">
    <w:name w:val="Subtitle Char"/>
    <w:basedOn w:val="DefaultParagraphFont"/>
    <w:link w:val="Subtitle"/>
    <w:uiPriority w:val="11"/>
    <w:rsid w:val="007775C5"/>
    <w:rPr>
      <w:rFonts w:ascii="Graphik" w:hAnsi="Graphik" w:cs="Arial Unicode MS"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1E5AC3"/>
    <w:rPr>
      <w:rFonts w:ascii="Arial" w:eastAsia="Times New Roman" w:hAnsi="Arial"/>
      <w:bCs/>
      <w:sz w:val="36"/>
      <w:szCs w:val="27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2E3C87"/>
    <w:pPr>
      <w:spacing w:before="100" w:beforeAutospacing="1" w:after="100" w:afterAutospacing="1"/>
    </w:pPr>
    <w:rPr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E1794"/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D5C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53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0054"/>
    <w:rPr>
      <w:color w:val="FF00F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74ECC"/>
    <w:pPr>
      <w:spacing w:line="259" w:lineRule="auto"/>
      <w:outlineLvl w:val="9"/>
    </w:pPr>
    <w:rPr>
      <w:u w:val="none"/>
    </w:rPr>
  </w:style>
  <w:style w:type="paragraph" w:styleId="TOC1">
    <w:name w:val="toc 1"/>
    <w:aliases w:val="Table of Contents"/>
    <w:basedOn w:val="Normal"/>
    <w:next w:val="Normal"/>
    <w:link w:val="TOC1Char"/>
    <w:autoRedefine/>
    <w:uiPriority w:val="39"/>
    <w:unhideWhenUsed/>
    <w:rsid w:val="00661B01"/>
    <w:pPr>
      <w:tabs>
        <w:tab w:val="right" w:leader="dot" w:pos="8692"/>
      </w:tabs>
      <w:spacing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A4EF8"/>
    <w:pPr>
      <w:tabs>
        <w:tab w:val="right" w:leader="dot" w:pos="8692"/>
      </w:tabs>
      <w:spacing w:line="360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3EE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E5AC3"/>
    <w:rPr>
      <w:rFonts w:ascii="Arial" w:eastAsiaTheme="majorEastAsia" w:hAnsi="Arial" w:cstheme="majorBidi"/>
      <w:b/>
      <w:color w:val="2754A3" w:themeColor="accent1" w:themeShade="BF"/>
      <w:sz w:val="60"/>
      <w:szCs w:val="26"/>
      <w:lang w:val="en-US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3EEB"/>
    <w:pPr>
      <w:spacing w:after="100"/>
      <w:ind w:left="960"/>
    </w:pPr>
  </w:style>
  <w:style w:type="character" w:customStyle="1" w:styleId="TOC1Char">
    <w:name w:val="TOC 1 Char"/>
    <w:aliases w:val="Table of Contents Char"/>
    <w:basedOn w:val="DefaultParagraphFont"/>
    <w:link w:val="TOC1"/>
    <w:uiPriority w:val="39"/>
    <w:rsid w:val="00661B01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A43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Caption">
    <w:name w:val="caption"/>
    <w:basedOn w:val="Normal"/>
    <w:next w:val="Normal"/>
    <w:uiPriority w:val="35"/>
    <w:unhideWhenUsed/>
    <w:qFormat/>
    <w:rsid w:val="000B0F95"/>
    <w:pPr>
      <w:spacing w:after="200"/>
    </w:pPr>
    <w:rPr>
      <w:i/>
      <w:iCs/>
      <w:color w:val="5E5E5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397EF3"/>
  </w:style>
  <w:style w:type="table" w:customStyle="1" w:styleId="a">
    <w:basedOn w:val="TableNormal"/>
    <w:tblPr>
      <w:tblStyleRowBandSize w:val="1"/>
      <w:tblStyleColBandSize w:val="1"/>
      <w:tblCellMar>
        <w:left w:w="57" w:type="dxa"/>
      </w:tblCellMar>
    </w:tblPr>
    <w:trPr>
      <w:hidden/>
    </w:trPr>
  </w:style>
  <w:style w:type="character" w:styleId="Strong">
    <w:name w:val="Strong"/>
    <w:basedOn w:val="DefaultParagraphFont"/>
    <w:uiPriority w:val="22"/>
    <w:qFormat/>
    <w:rsid w:val="00902A56"/>
    <w:rPr>
      <w:b/>
      <w:bCs/>
    </w:rPr>
  </w:style>
  <w:style w:type="character" w:styleId="Emphasis">
    <w:name w:val="Emphasis"/>
    <w:basedOn w:val="DefaultParagraphFont"/>
    <w:uiPriority w:val="20"/>
    <w:qFormat/>
    <w:rsid w:val="009C119D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C119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C119D"/>
    <w:rPr>
      <w:rFonts w:ascii="Arial" w:hAnsi="Arial" w:cs="Arial"/>
      <w:vanish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92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10171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2091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0886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35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675097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2622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02804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4134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73497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3461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20260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28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30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4241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894138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46907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676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27845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750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682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672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995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01366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1360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395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oi.org/10.1016/j.ejor.2020.01.064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dA7z3YghDLL1aAOv0mwSuM4Aow==">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</go:docsCustomData>
</go:gDocsCustomXmlDataStorage>
</file>

<file path=customXml/itemProps1.xml><?xml version="1.0" encoding="utf-8"?>
<ds:datastoreItem xmlns:ds="http://schemas.openxmlformats.org/officeDocument/2006/customXml" ds:itemID="{8CA1D0F1-9E73-4CF7-9C89-7A7ECFD6B4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1791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Dickinson, Andrew</cp:lastModifiedBy>
  <cp:revision>989</cp:revision>
  <cp:lastPrinted>2023-10-25T20:59:00Z</cp:lastPrinted>
  <dcterms:created xsi:type="dcterms:W3CDTF">2023-02-11T09:29:00Z</dcterms:created>
  <dcterms:modified xsi:type="dcterms:W3CDTF">2023-10-26T23:54:00Z</dcterms:modified>
</cp:coreProperties>
</file>