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BC256">
      <w:pPr>
        <w:tabs>
          <w:tab w:val="right" w:pos="9475"/>
        </w:tabs>
        <w:spacing w:after="0" w:line="240" w:lineRule="auto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COMP3850 / COMP3851A / COMP3851B</w:t>
      </w:r>
    </w:p>
    <w:p w14:paraId="702CAA08">
      <w:pPr>
        <w:tabs>
          <w:tab w:val="right" w:pos="9475"/>
        </w:tabs>
        <w:spacing w:after="0" w:line="240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CompSci and InfoTech Work Integrated Learning</w:t>
      </w:r>
    </w:p>
    <w:p w14:paraId="693FCC05">
      <w:pPr>
        <w:tabs>
          <w:tab w:val="right" w:pos="9475"/>
        </w:tabs>
        <w:spacing w:after="0" w:line="240" w:lineRule="auto"/>
        <w:rPr>
          <w:b/>
          <w:bCs/>
          <w:sz w:val="40"/>
          <w:szCs w:val="40"/>
          <w:lang w:val="en-US"/>
        </w:rPr>
      </w:pPr>
    </w:p>
    <w:p w14:paraId="52D9A700">
      <w:pPr>
        <w:tabs>
          <w:tab w:val="right" w:pos="9475"/>
        </w:tabs>
        <w:spacing w:after="0" w:line="240" w:lineRule="auto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b/>
          <w:bCs/>
          <w:sz w:val="40"/>
          <w:szCs w:val="40"/>
          <w:lang w:val="en-US"/>
        </w:rPr>
        <w:t>Individual activities report</w:t>
      </w:r>
      <w:r>
        <w:rPr>
          <w:b/>
          <w:bCs/>
          <w:sz w:val="36"/>
          <w:szCs w:val="36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Student: </w:t>
      </w:r>
      <w:r>
        <w:rPr>
          <w:rFonts w:hint="eastAsia" w:eastAsia="宋体"/>
          <w:sz w:val="28"/>
          <w:szCs w:val="28"/>
          <w:lang w:val="en-US" w:eastAsia="zh-CN"/>
        </w:rPr>
        <w:t>Zhou Haoyu</w:t>
      </w:r>
    </w:p>
    <w:p w14:paraId="531BD590">
      <w:pPr>
        <w:tabs>
          <w:tab w:val="left" w:pos="-284"/>
          <w:tab w:val="left" w:pos="0"/>
          <w:tab w:val="right" w:pos="9475"/>
        </w:tabs>
        <w:spacing w:after="0" w:line="240" w:lineRule="auto"/>
        <w:rPr>
          <w:rFonts w:hint="default" w:eastAsia="宋体"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 xml:space="preserve">Week(s): </w:t>
      </w:r>
      <w:r>
        <w:rPr>
          <w:rFonts w:hint="eastAsia" w:eastAsia="宋体"/>
          <w:b w:val="0"/>
          <w:bCs w:val="0"/>
          <w:sz w:val="28"/>
          <w:szCs w:val="28"/>
          <w:lang w:val="en-US" w:eastAsia="zh-CN"/>
        </w:rPr>
        <w:t>1</w:t>
      </w:r>
      <w:r>
        <w:rPr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eastAsia" w:eastAsia="宋体"/>
          <w:b w:val="0"/>
          <w:bCs w:val="0"/>
          <w:sz w:val="28"/>
          <w:szCs w:val="28"/>
          <w:lang w:val="en-US" w:eastAsia="zh-CN"/>
        </w:rPr>
        <w:t>to</w:t>
      </w:r>
      <w:r>
        <w:rPr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eastAsia" w:eastAsia="宋体"/>
          <w:b w:val="0"/>
          <w:bCs w:val="0"/>
          <w:sz w:val="28"/>
          <w:szCs w:val="28"/>
          <w:lang w:val="en-US" w:eastAsia="zh-CN"/>
        </w:rPr>
        <w:t>24</w:t>
      </w:r>
    </w:p>
    <w:p w14:paraId="278725CB">
      <w:pPr>
        <w:tabs>
          <w:tab w:val="right" w:pos="8931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tbl>
      <w:tblPr>
        <w:tblStyle w:val="3"/>
        <w:tblW w:w="9782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1"/>
        <w:gridCol w:w="4111"/>
        <w:gridCol w:w="2410"/>
      </w:tblGrid>
      <w:tr w14:paraId="457CA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261" w:type="dxa"/>
          </w:tcPr>
          <w:p w14:paraId="13292C32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LIST OF ACTIVITIES</w:t>
            </w:r>
          </w:p>
        </w:tc>
        <w:tc>
          <w:tcPr>
            <w:tcW w:w="4111" w:type="dxa"/>
          </w:tcPr>
          <w:p w14:paraId="2D91416C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2410" w:type="dxa"/>
          </w:tcPr>
          <w:p w14:paraId="38879C1C">
            <w:pP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APPROX TIME SPENT</w:t>
            </w:r>
          </w:p>
        </w:tc>
      </w:tr>
      <w:tr w14:paraId="19D6B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0B7FEE09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Research on AI assistant systems</w:t>
            </w:r>
          </w:p>
        </w:tc>
        <w:tc>
          <w:tcPr>
            <w:tcW w:w="4111" w:type="dxa"/>
          </w:tcPr>
          <w:p w14:paraId="45DB855E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Collected and analyzed information about existing AI assistants for students (ask UON, Replika etc,), focusing on features addressing academic, cultural, and mental health needs.</w:t>
            </w:r>
          </w:p>
        </w:tc>
        <w:tc>
          <w:tcPr>
            <w:tcW w:w="2410" w:type="dxa"/>
          </w:tcPr>
          <w:p w14:paraId="11984689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16</w:t>
            </w:r>
            <w:bookmarkStart w:id="0" w:name="_GoBack"/>
            <w:bookmarkEnd w:id="0"/>
            <w:r>
              <w:rPr>
                <w:rFonts w:hint="eastAsia" w:eastAsia="宋体"/>
                <w:lang w:val="en-US" w:eastAsia="zh-CN"/>
              </w:rPr>
              <w:t xml:space="preserve"> hours</w:t>
            </w:r>
          </w:p>
        </w:tc>
      </w:tr>
      <w:tr w14:paraId="02CF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3811414E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Data collection by interviewing</w:t>
            </w:r>
          </w:p>
        </w:tc>
        <w:tc>
          <w:tcPr>
            <w:tcW w:w="4111" w:type="dxa"/>
          </w:tcPr>
          <w:p w14:paraId="09030D07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Designed and distributed questionnaires to students from different cultural backgrounds at PSB Academy, conducted 5 structured interviews, and organized the collected data into analyzable formats for the project.</w:t>
            </w:r>
          </w:p>
        </w:tc>
        <w:tc>
          <w:tcPr>
            <w:tcW w:w="2410" w:type="dxa"/>
          </w:tcPr>
          <w:p w14:paraId="55178827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1</w:t>
            </w:r>
            <w:r>
              <w:rPr>
                <w:lang w:val="en-US"/>
              </w:rPr>
              <w:t>2 hours</w:t>
            </w:r>
          </w:p>
        </w:tc>
      </w:tr>
      <w:tr w14:paraId="13AF2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2E698A51">
            <w:pPr>
              <w:spacing w:after="0" w:line="240" w:lineRule="auto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Dataset gathering for AI training</w:t>
            </w:r>
          </w:p>
          <w:p w14:paraId="61AD902F">
            <w:pPr>
              <w:spacing w:after="0" w:line="240" w:lineRule="auto"/>
              <w:rPr>
                <w:rFonts w:hint="eastAsia"/>
                <w:lang w:val="en-US"/>
              </w:rPr>
            </w:pPr>
          </w:p>
          <w:p w14:paraId="3B5286E5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from internet</w:t>
            </w:r>
          </w:p>
        </w:tc>
        <w:tc>
          <w:tcPr>
            <w:tcW w:w="4111" w:type="dxa"/>
          </w:tcPr>
          <w:p w14:paraId="680DE398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Collected and curated a large dataset of common student questions and responses from online forums, FAQs, and academic support platforms to enhance the AI assistant’s knowledge base.</w:t>
            </w:r>
          </w:p>
        </w:tc>
        <w:tc>
          <w:tcPr>
            <w:tcW w:w="2410" w:type="dxa"/>
          </w:tcPr>
          <w:p w14:paraId="77E12757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MS Mincho"/>
                <w:lang w:val="en-US" w:eastAsia="ja-JP"/>
              </w:rPr>
              <w:t>18</w:t>
            </w:r>
            <w:r>
              <w:rPr>
                <w:rFonts w:hint="eastAsia" w:eastAsia="宋体"/>
                <w:lang w:val="en-US" w:eastAsia="zh-CN"/>
              </w:rPr>
              <w:t xml:space="preserve"> hours</w:t>
            </w:r>
          </w:p>
        </w:tc>
      </w:tr>
      <w:tr w14:paraId="3246B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7F9A830C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Collaboration and meetings</w:t>
            </w:r>
          </w:p>
        </w:tc>
        <w:tc>
          <w:tcPr>
            <w:tcW w:w="4111" w:type="dxa"/>
          </w:tcPr>
          <w:p w14:paraId="65A25792">
            <w:pPr>
              <w:spacing w:after="0" w:line="240" w:lineRule="auto"/>
              <w:rPr>
                <w:lang w:val="en-US"/>
              </w:rPr>
            </w:pPr>
            <w:r>
              <w:rPr>
                <w:rFonts w:hint="eastAsia"/>
                <w:lang w:val="en-US"/>
              </w:rPr>
              <w:t>Actively participated in weekly group meetings, contributed to planning discussions, and provided feedback on the team’s progress.</w:t>
            </w:r>
          </w:p>
        </w:tc>
        <w:tc>
          <w:tcPr>
            <w:tcW w:w="2410" w:type="dxa"/>
          </w:tcPr>
          <w:p w14:paraId="200671C1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 hours per week</w:t>
            </w:r>
          </w:p>
        </w:tc>
      </w:tr>
      <w:tr w14:paraId="6A917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6AE44DDD">
            <w:pPr>
              <w:spacing w:after="0" w:line="240" w:lineRule="auto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Report writing</w:t>
            </w:r>
          </w:p>
        </w:tc>
        <w:tc>
          <w:tcPr>
            <w:tcW w:w="4111" w:type="dxa"/>
          </w:tcPr>
          <w:p w14:paraId="468320CF">
            <w:pPr>
              <w:spacing w:after="0" w:line="240" w:lineRule="auto"/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t>Finishing the result part of the report</w:t>
            </w:r>
          </w:p>
        </w:tc>
        <w:tc>
          <w:tcPr>
            <w:tcW w:w="2410" w:type="dxa"/>
          </w:tcPr>
          <w:p w14:paraId="1B404D2F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8 hours</w:t>
            </w:r>
          </w:p>
        </w:tc>
      </w:tr>
      <w:tr w14:paraId="25667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69865C1A">
            <w:pPr>
              <w:spacing w:after="0" w:line="240" w:lineRule="auto"/>
              <w:rPr>
                <w:rFonts w:hint="default" w:eastAsia="MS Mincho"/>
                <w:lang w:val="en-US" w:eastAsia="ja-JP"/>
              </w:rPr>
            </w:pPr>
            <w:r>
              <w:rPr>
                <w:rFonts w:hint="eastAsia" w:eastAsia="宋体"/>
                <w:lang w:val="en-US" w:eastAsia="zh-CN"/>
              </w:rPr>
              <w:t xml:space="preserve">Poster making for the ENG &amp; IT Poster Competition 2025 </w:t>
            </w:r>
            <w:r>
              <w:rPr>
                <w:rFonts w:hint="eastAsia" w:eastAsia="MS Mincho"/>
                <w:lang w:val="en-US" w:eastAsia="ja-JP"/>
              </w:rPr>
              <w:t>(Which we won as a Outstanding Poster Winner)</w:t>
            </w:r>
          </w:p>
        </w:tc>
        <w:tc>
          <w:tcPr>
            <w:tcW w:w="4111" w:type="dxa"/>
          </w:tcPr>
          <w:p w14:paraId="61946912">
            <w:pPr>
              <w:spacing w:after="0" w:line="240" w:lineRule="auto"/>
              <w:rPr>
                <w:rFonts w:hint="eastAsia"/>
                <w:lang w:val="en-US"/>
              </w:rPr>
            </w:pPr>
            <w:r>
              <w:rPr>
                <w:rFonts w:hint="eastAsia" w:eastAsia="宋体"/>
                <w:lang w:val="en-US" w:eastAsia="zh-CN"/>
              </w:rPr>
              <w:t>Drafting</w:t>
            </w:r>
            <w:r>
              <w:rPr>
                <w:rFonts w:hint="eastAsia"/>
                <w:lang w:val="en-US"/>
              </w:rPr>
              <w:t xml:space="preserve"> the result part of the</w:t>
            </w:r>
            <w:r>
              <w:rPr>
                <w:rFonts w:hint="eastAsia" w:eastAsia="MS Mincho"/>
                <w:lang w:val="en-US" w:eastAsia="ja-JP"/>
              </w:rPr>
              <w:t xml:space="preserve"> poster</w:t>
            </w:r>
            <w:r>
              <w:rPr>
                <w:rFonts w:hint="eastAsia"/>
                <w:lang w:val="en-US"/>
              </w:rPr>
              <w:t xml:space="preserve"> </w:t>
            </w:r>
          </w:p>
        </w:tc>
        <w:tc>
          <w:tcPr>
            <w:tcW w:w="2410" w:type="dxa"/>
          </w:tcPr>
          <w:p w14:paraId="2A3552CB">
            <w:pPr>
              <w:spacing w:after="0" w:line="240" w:lineRule="auto"/>
              <w:rPr>
                <w:rFonts w:hint="eastAsia" w:eastAsia="MS Mincho"/>
                <w:lang w:val="en-US" w:eastAsia="ja-JP"/>
              </w:rPr>
            </w:pPr>
            <w:r>
              <w:rPr>
                <w:rFonts w:hint="eastAsia" w:eastAsia="MS Mincho"/>
                <w:lang w:val="en-US" w:eastAsia="ja-JP"/>
              </w:rPr>
              <w:t>2 hours</w:t>
            </w:r>
          </w:p>
          <w:p w14:paraId="7DB9E91F">
            <w:pPr>
              <w:spacing w:after="0" w:line="240" w:lineRule="auto"/>
              <w:rPr>
                <w:rFonts w:hint="default" w:eastAsia="MS Mincho"/>
                <w:lang w:val="en-US" w:eastAsia="ja-JP"/>
              </w:rPr>
            </w:pPr>
          </w:p>
        </w:tc>
      </w:tr>
      <w:tr w14:paraId="2EAA5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1" w:type="dxa"/>
          </w:tcPr>
          <w:p w14:paraId="6D527B0B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4111" w:type="dxa"/>
          </w:tcPr>
          <w:p w14:paraId="11AFFCB6">
            <w:pPr>
              <w:spacing w:after="0" w:line="240" w:lineRule="auto"/>
              <w:rPr>
                <w:rFonts w:hint="eastAsia" w:eastAsia="MS Mincho"/>
                <w:lang w:val="en-US" w:eastAsia="ja-JP"/>
              </w:rPr>
            </w:pPr>
          </w:p>
        </w:tc>
        <w:tc>
          <w:tcPr>
            <w:tcW w:w="2410" w:type="dxa"/>
          </w:tcPr>
          <w:p w14:paraId="44692F33">
            <w:pPr>
              <w:spacing w:after="0" w:line="240" w:lineRule="auto"/>
              <w:rPr>
                <w:rFonts w:hint="default" w:eastAsia="MS Mincho"/>
                <w:lang w:val="en-US" w:eastAsia="ja-JP"/>
              </w:rPr>
            </w:pPr>
          </w:p>
        </w:tc>
      </w:tr>
    </w:tbl>
    <w:p w14:paraId="33C2FF63">
      <w:pPr>
        <w:rPr>
          <w:lang w:val="en-US"/>
        </w:rPr>
      </w:pPr>
    </w:p>
    <w:p w14:paraId="15A610ED">
      <w:pPr>
        <w:rPr>
          <w:b/>
          <w:bCs/>
          <w:lang w:val="en-US"/>
        </w:rPr>
      </w:pPr>
      <w:r>
        <w:rPr>
          <w:b/>
          <w:bCs/>
          <w:lang w:val="en-US"/>
        </w:rPr>
        <w:t>Any other comments about the work progress of the team, interactions and general communication between team members:</w:t>
      </w:r>
    </w:p>
    <w:p w14:paraId="20B17B1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  <w:r>
        <w:rPr>
          <w:rFonts w:hint="eastAsia"/>
          <w:lang w:val="en-US"/>
        </w:rPr>
        <w:t>I think we are all doing a pretty decent job.</w:t>
      </w:r>
    </w:p>
    <w:p w14:paraId="4B665B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E2DE26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2DA5195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459EFB7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44649F1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5410E8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08D428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32ABB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p w14:paraId="77E5130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lang w:val="en-US"/>
        </w:rPr>
      </w:pPr>
    </w:p>
    <w:sectPr>
      <w:pgSz w:w="11906" w:h="16838"/>
      <w:pgMar w:top="1440" w:right="991" w:bottom="1440" w:left="113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F45"/>
    <w:rsid w:val="00105005"/>
    <w:rsid w:val="00137630"/>
    <w:rsid w:val="00201424"/>
    <w:rsid w:val="00296035"/>
    <w:rsid w:val="00306818"/>
    <w:rsid w:val="003A04E1"/>
    <w:rsid w:val="004857D5"/>
    <w:rsid w:val="00543B55"/>
    <w:rsid w:val="00644D11"/>
    <w:rsid w:val="007406BB"/>
    <w:rsid w:val="007F633B"/>
    <w:rsid w:val="00846A5F"/>
    <w:rsid w:val="00950F45"/>
    <w:rsid w:val="00975878"/>
    <w:rsid w:val="009E11F2"/>
    <w:rsid w:val="00A21595"/>
    <w:rsid w:val="00A958D9"/>
    <w:rsid w:val="00AE4755"/>
    <w:rsid w:val="00B46960"/>
    <w:rsid w:val="00C9674D"/>
    <w:rsid w:val="00CC7DF5"/>
    <w:rsid w:val="00CD3A61"/>
    <w:rsid w:val="00E57435"/>
    <w:rsid w:val="00E70C95"/>
    <w:rsid w:val="00FF017D"/>
    <w:rsid w:val="00FF0D7E"/>
    <w:rsid w:val="4C22052C"/>
    <w:rsid w:val="53A6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AU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90</Words>
  <Characters>496</Characters>
  <Lines>4</Lines>
  <Paragraphs>1</Paragraphs>
  <TotalTime>63</TotalTime>
  <ScaleCrop>false</ScaleCrop>
  <LinksUpToDate>false</LinksUpToDate>
  <CharactersWithSpaces>567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2020-12-03T04:45:00Z</dcterms:created>
  <dc:creator>Alexandre Mendes</dc:creator>
  <cp:lastModifiedBy>WPS_1688118263</cp:lastModifiedBy>
  <dcterms:modified xsi:type="dcterms:W3CDTF">2025-12-02T07:32:33Z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3D5B6E08314741DAB37A49820FEBF1EB_13</vt:lpwstr>
  </property>
  <property fmtid="{D5CDD505-2E9C-101B-9397-08002B2CF9AE}" pid="4" name="KSOTemplateDocerSaveRecord">
    <vt:lpwstr>eyJoZGlkIjoiZGY1NzRlMjJiMjY2MjgyY2EzNjE3YzllYjJjYjQxMWUiLCJ1c2VySWQiOiIxNTExMDM2NTkwIn0=</vt:lpwstr>
  </property>
</Properties>
</file>