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14730" w:rsidRDefault="00A14730" w:rsidP="00A14730">
      <w:pPr>
        <w:pStyle w:val="Heading1"/>
      </w:pPr>
      <w:r>
        <w:t>Conceptual Model</w:t>
      </w:r>
    </w:p>
    <w:p w:rsidR="00EA6F2C" w:rsidRPr="00EA6F2C" w:rsidRDefault="00EA6F2C" w:rsidP="00EA6F2C"/>
    <w:p w:rsidR="0068761C" w:rsidRDefault="0068761C" w:rsidP="0068761C">
      <w:r>
        <w:t xml:space="preserve">The final conceptual model represents the information Domino’s needs for online ordering and the proposed Meal Club subscription service. The team reviewed requirements across three priorities: core ordering and fulfillment, promotions and loyalty, and the new subscription service. The final design is presented through three focused functional views: core ordering and fulfillment, menu configuration and customization, and loyalty and Meal Club. The focused conceptual diagrams appear in this section, while Appendix C documents the evolution from the initial submission to the complete final conceptual model. The diagrams include business entities, selected descriptive attributes, relationship names, and cardinality. They do not include keys, data types, or </w:t>
      </w:r>
      <w:r>
        <w:t>implementation details.</w:t>
      </w:r>
    </w:p>
    <w:p w:rsidR="0068761C" w:rsidRDefault="0068761C" w:rsidP="0068761C">
      <w:r>
        <w:t>The initial conceptual model identified the main entities and many of the required relationships. However, it did not include descriptive attributes. This made it difficult to see what information each entity represented or how the model supported the business requirements. Its single-page layout also made several rel</w:t>
      </w:r>
      <w:r>
        <w:t>ationships difficult to follow.</w:t>
      </w:r>
    </w:p>
    <w:p w:rsidR="00EA6F2C" w:rsidRDefault="0068761C" w:rsidP="0068761C">
      <w:r>
        <w:t>The team addressed these issues by reviewing the requirements by priority and creating focused conceptual views. This made it easier to verify that each area included the entities, attributes, relationships, and cardinalities needed to support its requirements, thereby improving traceability. The views were then consolidated into a master conceptual diagram. The final model is easier to read and provides a clear transition to the normalized logical model.</w:t>
      </w:r>
    </w:p>
    <w:p w:rsidR="00EA6F2C" w:rsidRDefault="00EA6F2C" w:rsidP="005F65D5">
      <w:pPr>
        <w:sectPr w:rsidR="00EA6F2C" w:rsidSect="00CF7D49">
          <w:pgSz w:w="12240" w:h="15840"/>
          <w:pgMar w:top="1440" w:right="1440" w:bottom="1440" w:left="1440" w:header="720" w:footer="720" w:gutter="0"/>
          <w:cols w:space="720"/>
          <w:docGrid w:linePitch="360"/>
        </w:sectPr>
      </w:pPr>
    </w:p>
    <w:p w:rsidR="00EA6F2C" w:rsidRDefault="00EA6F2C" w:rsidP="005F65D5">
      <w:proofErr w:type="gramStart"/>
      <w:r w:rsidRPr="00EA6F2C">
        <w:lastRenderedPageBreak/>
        <w:t xml:space="preserve">Figure </w:t>
      </w:r>
      <w:r w:rsidR="003C7E54">
        <w:t>5</w:t>
      </w:r>
      <w:r w:rsidRPr="00EA6F2C">
        <w:t>.</w:t>
      </w:r>
      <w:proofErr w:type="gramEnd"/>
      <w:r w:rsidRPr="00EA6F2C">
        <w:t xml:space="preserve"> Core ordering and fulfillment view of the Domino’s online-ordering conceptual model.</w:t>
      </w:r>
    </w:p>
    <w:p w:rsidR="00EA6F2C" w:rsidRDefault="00EA6F2C" w:rsidP="000F183C">
      <w:pPr>
        <w:jc w:val="center"/>
      </w:pPr>
      <w:r>
        <w:rPr>
          <w:noProof/>
        </w:rPr>
        <w:drawing>
          <wp:inline distT="0" distB="0" distL="0" distR="0">
            <wp:extent cx="8229600" cy="5377180"/>
            <wp:effectExtent l="19050" t="0" r="0" b="0"/>
            <wp:docPr id="1" name="Picture 0" descr="Conceptual_FulFill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ulFillment.png"/>
                    <pic:cNvPicPr/>
                  </pic:nvPicPr>
                  <pic:blipFill>
                    <a:blip r:embed="rId4"/>
                    <a:stretch>
                      <a:fillRect/>
                    </a:stretch>
                  </pic:blipFill>
                  <pic:spPr>
                    <a:xfrm>
                      <a:off x="0" y="0"/>
                      <a:ext cx="8229600" cy="5377180"/>
                    </a:xfrm>
                    <a:prstGeom prst="rect">
                      <a:avLst/>
                    </a:prstGeom>
                  </pic:spPr>
                </pic:pic>
              </a:graphicData>
            </a:graphic>
          </wp:inline>
        </w:drawing>
      </w:r>
    </w:p>
    <w:p w:rsidR="00EA6F2C" w:rsidRDefault="000F183C" w:rsidP="005F65D5">
      <w:proofErr w:type="gramStart"/>
      <w:r w:rsidRPr="000F183C">
        <w:lastRenderedPageBreak/>
        <w:t xml:space="preserve">Figure </w:t>
      </w:r>
      <w:r w:rsidR="003C7E54">
        <w:t>6</w:t>
      </w:r>
      <w:r w:rsidRPr="000F183C">
        <w:t>.</w:t>
      </w:r>
      <w:proofErr w:type="gramEnd"/>
      <w:r w:rsidRPr="000F183C">
        <w:t xml:space="preserve"> Menu configuration and customization view of the Domino’s online-ordering conceptual model.</w:t>
      </w:r>
    </w:p>
    <w:p w:rsidR="000F183C" w:rsidRDefault="000F183C" w:rsidP="000F183C">
      <w:pPr>
        <w:jc w:val="center"/>
      </w:pPr>
      <w:r>
        <w:rPr>
          <w:noProof/>
        </w:rPr>
        <w:drawing>
          <wp:inline distT="0" distB="0" distL="0" distR="0">
            <wp:extent cx="7338680" cy="5143935"/>
            <wp:effectExtent l="19050" t="0" r="0" b="0"/>
            <wp:docPr id="5" name="Picture 4" descr="Conceptual_Menu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MenuConfiguration.png"/>
                    <pic:cNvPicPr/>
                  </pic:nvPicPr>
                  <pic:blipFill>
                    <a:blip r:embed="rId5"/>
                    <a:stretch>
                      <a:fillRect/>
                    </a:stretch>
                  </pic:blipFill>
                  <pic:spPr>
                    <a:xfrm>
                      <a:off x="0" y="0"/>
                      <a:ext cx="7338308" cy="5143674"/>
                    </a:xfrm>
                    <a:prstGeom prst="rect">
                      <a:avLst/>
                    </a:prstGeom>
                  </pic:spPr>
                </pic:pic>
              </a:graphicData>
            </a:graphic>
          </wp:inline>
        </w:drawing>
      </w:r>
    </w:p>
    <w:p w:rsidR="000F183C" w:rsidRDefault="000F183C" w:rsidP="000F183C">
      <w:pPr>
        <w:jc w:val="center"/>
      </w:pPr>
    </w:p>
    <w:p w:rsidR="00EA6F2C" w:rsidRDefault="000F183C" w:rsidP="005F65D5">
      <w:proofErr w:type="gramStart"/>
      <w:r w:rsidRPr="000F183C">
        <w:lastRenderedPageBreak/>
        <w:t xml:space="preserve">Figure </w:t>
      </w:r>
      <w:r w:rsidR="003C7E54">
        <w:t>7</w:t>
      </w:r>
      <w:r w:rsidRPr="000F183C">
        <w:t>.</w:t>
      </w:r>
      <w:proofErr w:type="gramEnd"/>
      <w:r w:rsidRPr="000F183C">
        <w:t xml:space="preserve"> Loyalty and Meal Club subscription view of the Domino’s online-ordering conceptual model.</w:t>
      </w:r>
    </w:p>
    <w:p w:rsidR="000F183C" w:rsidRDefault="000F183C" w:rsidP="005F65D5">
      <w:r>
        <w:rPr>
          <w:noProof/>
        </w:rPr>
        <w:drawing>
          <wp:inline distT="0" distB="0" distL="0" distR="0">
            <wp:extent cx="8115574" cy="5526592"/>
            <wp:effectExtent l="19050" t="0" r="0" b="0"/>
            <wp:docPr id="6" name="Picture 5" descr="Conceptual_Loyal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Loyalty.png"/>
                    <pic:cNvPicPr/>
                  </pic:nvPicPr>
                  <pic:blipFill>
                    <a:blip r:embed="rId6"/>
                    <a:stretch>
                      <a:fillRect/>
                    </a:stretch>
                  </pic:blipFill>
                  <pic:spPr>
                    <a:xfrm>
                      <a:off x="0" y="0"/>
                      <a:ext cx="8115574" cy="5526592"/>
                    </a:xfrm>
                    <a:prstGeom prst="rect">
                      <a:avLst/>
                    </a:prstGeom>
                  </pic:spPr>
                </pic:pic>
              </a:graphicData>
            </a:graphic>
          </wp:inline>
        </w:drawing>
      </w:r>
    </w:p>
    <w:p w:rsidR="000F183C" w:rsidRDefault="000F183C" w:rsidP="005F65D5">
      <w:pPr>
        <w:sectPr w:rsidR="000F183C" w:rsidSect="00EA6F2C">
          <w:pgSz w:w="15840" w:h="12240" w:orient="landscape"/>
          <w:pgMar w:top="1440" w:right="1440" w:bottom="1440" w:left="1440" w:header="720" w:footer="720" w:gutter="0"/>
          <w:cols w:space="720"/>
          <w:docGrid w:linePitch="360"/>
        </w:sectPr>
      </w:pPr>
    </w:p>
    <w:p w:rsidR="007218D3" w:rsidRDefault="00441B41" w:rsidP="00EA6F2C">
      <w:pPr>
        <w:pStyle w:val="Heading1"/>
      </w:pPr>
      <w:r w:rsidRPr="00441B41">
        <w:lastRenderedPageBreak/>
        <w:t>Logical Model</w:t>
      </w:r>
      <w:r w:rsidR="000938CC">
        <w:t xml:space="preserve"> and Normalization</w:t>
      </w:r>
    </w:p>
    <w:p w:rsidR="00EA6F2C" w:rsidRPr="00EA6F2C" w:rsidRDefault="00EA6F2C" w:rsidP="00EA6F2C"/>
    <w:p w:rsidR="007218D3" w:rsidRDefault="007218D3" w:rsidP="007218D3">
      <w:r>
        <w:t xml:space="preserve">The logical model translates the conceptual design into 20 related tables that can be implemented in </w:t>
      </w:r>
      <w:proofErr w:type="spellStart"/>
      <w:r>
        <w:t>PostgreSQL</w:t>
      </w:r>
      <w:proofErr w:type="spellEnd"/>
      <w:r>
        <w:t>. It identifies primary keys, foreign keys, and alternate or unique keys while remaining independent of physical details such as data types, field lengths, and NOT NULL constraints. Those implementation details are documented in the database script.</w:t>
      </w:r>
    </w:p>
    <w:p w:rsidR="007218D3" w:rsidRDefault="007218D3" w:rsidP="007218D3">
      <w:r>
        <w:t>The final model supports the core ordering process through separate structures for customers, addresses, stores, menu categories, products, product variations, store menu offerings, orders, order items, payments, and order-status events. It also supports promotions, loyalty activity, and the proposed Meal Club venture. Each order is associated with one store. Orders may be associated with a registered customer, while guest contact fields support guest checkouts. Delivery addresses are optional because pickup orders do not require one.</w:t>
      </w:r>
    </w:p>
    <w:p w:rsidR="007218D3" w:rsidRDefault="007218D3" w:rsidP="007218D3">
      <w:r>
        <w:t>The design was normalized to third normal form by separating independently maintained business objects and resolving many-to-many relationships where needed. ORDER_ITEM_CUSTOMIZATION resolves the many-to-many relationship between order items and customization options. ORDER_PROMOTION records the promotion, if any, applied to an order. STORE_MENU_OFFERING separates a product variation from its store-specific availability and price. This structure prevents repeated values and allows product variations, promotions, customizations, and store offerings to be maintained independently.</w:t>
      </w:r>
    </w:p>
    <w:p w:rsidR="007218D3" w:rsidRDefault="007218D3" w:rsidP="007218D3">
      <w:r>
        <w:t xml:space="preserve">Several rules are represented through unique keys and relationship structure. STORE_MENU_OFFERING uses a composite unique key on </w:t>
      </w:r>
      <w:proofErr w:type="spellStart"/>
      <w:r>
        <w:t>store_id</w:t>
      </w:r>
      <w:proofErr w:type="spellEnd"/>
      <w:r>
        <w:t xml:space="preserve"> and </w:t>
      </w:r>
      <w:proofErr w:type="spellStart"/>
      <w:r>
        <w:t>variation_id</w:t>
      </w:r>
      <w:proofErr w:type="spellEnd"/>
      <w:r>
        <w:t xml:space="preserve"> so a store cannot list the same variation more than once. PRODUCT_VARIATION uses a composite unique key on </w:t>
      </w:r>
      <w:proofErr w:type="spellStart"/>
      <w:r>
        <w:t>product_id</w:t>
      </w:r>
      <w:proofErr w:type="spellEnd"/>
      <w:r>
        <w:t xml:space="preserve">, </w:t>
      </w:r>
      <w:proofErr w:type="spellStart"/>
      <w:r>
        <w:t>crust_type</w:t>
      </w:r>
      <w:proofErr w:type="spellEnd"/>
      <w:r>
        <w:t>, and size so each defined variation is distinct within its product. A customer may have zero or one loyalty account. Each subscription benefit event is associated with exactly one customer subscription and exactly one order. An order may have zero or one subscription benefit event.</w:t>
      </w:r>
    </w:p>
    <w:p w:rsidR="006170C2" w:rsidRDefault="007218D3" w:rsidP="007218D3">
      <w:r>
        <w:t xml:space="preserve">The logical model was revised following instructor and team feedback. An earlier version included physical attributes such as data types, lengths, NOT NULL constraints, and relationship-line labels. These elements made the diagram function more like a physical model. The final logical model displays table names, attributes, PK, FK, and UK markers, plus crow’s-foot notation for cardinality and </w:t>
      </w:r>
      <w:proofErr w:type="spellStart"/>
      <w:r>
        <w:t>optionality</w:t>
      </w:r>
      <w:proofErr w:type="spellEnd"/>
      <w:r>
        <w:t>. This separation makes the logical design easier to review while preserving implementation details in the database script.</w:t>
      </w:r>
      <w:r w:rsidR="006170C2">
        <w:br/>
      </w:r>
    </w:p>
    <w:p w:rsidR="007218D3" w:rsidRPr="007218D3" w:rsidRDefault="007218D3" w:rsidP="007218D3">
      <w:pPr>
        <w:sectPr w:rsidR="007218D3" w:rsidRPr="007218D3" w:rsidSect="00CF7D49">
          <w:pgSz w:w="12240" w:h="15840"/>
          <w:pgMar w:top="1440" w:right="1440" w:bottom="1440" w:left="1440" w:header="720" w:footer="720" w:gutter="0"/>
          <w:cols w:space="720"/>
          <w:docGrid w:linePitch="360"/>
        </w:sectPr>
      </w:pPr>
    </w:p>
    <w:p w:rsidR="000938CC" w:rsidRDefault="000F183C" w:rsidP="000938CC">
      <w:proofErr w:type="gramStart"/>
      <w:r>
        <w:lastRenderedPageBreak/>
        <w:t xml:space="preserve">Figure </w:t>
      </w:r>
      <w:r w:rsidR="003C7E54">
        <w:t>8</w:t>
      </w:r>
      <w:r w:rsidR="000938CC">
        <w:t>.</w:t>
      </w:r>
      <w:proofErr w:type="gramEnd"/>
      <w:r w:rsidR="000938CC">
        <w:t xml:space="preserve"> </w:t>
      </w:r>
      <w:r w:rsidR="006170C2">
        <w:t>Core ordering and fulfillment view of the Domino’s online-ordering logical model.</w:t>
      </w:r>
    </w:p>
    <w:p w:rsidR="006170C2" w:rsidRDefault="0059137C" w:rsidP="000938CC">
      <w:r>
        <w:rPr>
          <w:noProof/>
        </w:rPr>
        <w:drawing>
          <wp:inline distT="0" distB="0" distL="0" distR="0">
            <wp:extent cx="7647024" cy="5560608"/>
            <wp:effectExtent l="19050" t="0" r="0" b="0"/>
            <wp:docPr id="2" name="Picture 1" descr="Relational_FulFill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ulFillment.png"/>
                    <pic:cNvPicPr/>
                  </pic:nvPicPr>
                  <pic:blipFill>
                    <a:blip r:embed="rId7"/>
                    <a:stretch>
                      <a:fillRect/>
                    </a:stretch>
                  </pic:blipFill>
                  <pic:spPr>
                    <a:xfrm>
                      <a:off x="0" y="0"/>
                      <a:ext cx="7647024" cy="5560608"/>
                    </a:xfrm>
                    <a:prstGeom prst="rect">
                      <a:avLst/>
                    </a:prstGeom>
                  </pic:spPr>
                </pic:pic>
              </a:graphicData>
            </a:graphic>
          </wp:inline>
        </w:drawing>
      </w:r>
    </w:p>
    <w:p w:rsidR="00A56FF0" w:rsidRDefault="000F183C" w:rsidP="000938CC">
      <w:proofErr w:type="gramStart"/>
      <w:r>
        <w:lastRenderedPageBreak/>
        <w:t xml:space="preserve">Figure </w:t>
      </w:r>
      <w:r w:rsidR="003C7E54">
        <w:t>9</w:t>
      </w:r>
      <w:r w:rsidR="00A56FF0" w:rsidRPr="00A56FF0">
        <w:t>.</w:t>
      </w:r>
      <w:proofErr w:type="gramEnd"/>
      <w:r w:rsidR="00A56FF0" w:rsidRPr="00A56FF0">
        <w:t xml:space="preserve"> Menu configuration and customization view of the Domino’s online-ordering logical model.</w:t>
      </w:r>
    </w:p>
    <w:p w:rsidR="00A56FF0" w:rsidRDefault="0059137C" w:rsidP="0059137C">
      <w:r>
        <w:rPr>
          <w:noProof/>
        </w:rPr>
        <w:drawing>
          <wp:inline distT="0" distB="0" distL="0" distR="0">
            <wp:extent cx="7647024" cy="5513410"/>
            <wp:effectExtent l="19050" t="0" r="0" b="0"/>
            <wp:docPr id="3" name="Picture 2" descr="Relational_Menu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MenuConfiguration.png"/>
                    <pic:cNvPicPr/>
                  </pic:nvPicPr>
                  <pic:blipFill>
                    <a:blip r:embed="rId8"/>
                    <a:stretch>
                      <a:fillRect/>
                    </a:stretch>
                  </pic:blipFill>
                  <pic:spPr>
                    <a:xfrm>
                      <a:off x="0" y="0"/>
                      <a:ext cx="7647634" cy="5513850"/>
                    </a:xfrm>
                    <a:prstGeom prst="rect">
                      <a:avLst/>
                    </a:prstGeom>
                  </pic:spPr>
                </pic:pic>
              </a:graphicData>
            </a:graphic>
          </wp:inline>
        </w:drawing>
      </w:r>
    </w:p>
    <w:p w:rsidR="003D46B5" w:rsidRDefault="000F183C" w:rsidP="0059137C">
      <w:proofErr w:type="gramStart"/>
      <w:r>
        <w:lastRenderedPageBreak/>
        <w:t xml:space="preserve">Figure </w:t>
      </w:r>
      <w:r w:rsidR="003C7E54">
        <w:t>10</w:t>
      </w:r>
      <w:r w:rsidR="003D46B5" w:rsidRPr="003D46B5">
        <w:t>.</w:t>
      </w:r>
      <w:proofErr w:type="gramEnd"/>
      <w:r w:rsidR="003D46B5" w:rsidRPr="003D46B5">
        <w:t xml:space="preserve"> Loyalty and Meal Club view of the Domino’s online-ordering logical model.</w:t>
      </w:r>
    </w:p>
    <w:p w:rsidR="003D46B5" w:rsidRPr="000938CC" w:rsidRDefault="003D46B5" w:rsidP="0059137C">
      <w:r>
        <w:rPr>
          <w:noProof/>
        </w:rPr>
        <w:drawing>
          <wp:inline distT="0" distB="0" distL="0" distR="0">
            <wp:extent cx="6105303" cy="5337720"/>
            <wp:effectExtent l="19050" t="0" r="0" b="0"/>
            <wp:docPr id="4" name="Picture 3" descr="Relational_Loyal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Loyalty.png"/>
                    <pic:cNvPicPr/>
                  </pic:nvPicPr>
                  <pic:blipFill>
                    <a:blip r:embed="rId9"/>
                    <a:stretch>
                      <a:fillRect/>
                    </a:stretch>
                  </pic:blipFill>
                  <pic:spPr>
                    <a:xfrm>
                      <a:off x="0" y="0"/>
                      <a:ext cx="6113685" cy="5345048"/>
                    </a:xfrm>
                    <a:prstGeom prst="rect">
                      <a:avLst/>
                    </a:prstGeom>
                  </pic:spPr>
                </pic:pic>
              </a:graphicData>
            </a:graphic>
          </wp:inline>
        </w:drawing>
      </w:r>
    </w:p>
    <w:sectPr w:rsidR="003D46B5" w:rsidRPr="000938CC" w:rsidSect="006170C2">
      <w:pgSz w:w="15840" w:h="12240" w:orient="landscape"/>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drawingGridHorizontalSpacing w:val="110"/>
  <w:displayHorizontalDrawingGridEvery w:val="2"/>
  <w:characterSpacingControl w:val="doNotCompress"/>
  <w:compat/>
  <w:rsids>
    <w:rsidRoot w:val="00441B41"/>
    <w:rsid w:val="00051316"/>
    <w:rsid w:val="000938CC"/>
    <w:rsid w:val="000F183C"/>
    <w:rsid w:val="00377EC1"/>
    <w:rsid w:val="003C7E54"/>
    <w:rsid w:val="003D46B5"/>
    <w:rsid w:val="00441B41"/>
    <w:rsid w:val="0059137C"/>
    <w:rsid w:val="005F65D5"/>
    <w:rsid w:val="006170C2"/>
    <w:rsid w:val="006219C8"/>
    <w:rsid w:val="0068761C"/>
    <w:rsid w:val="007218D3"/>
    <w:rsid w:val="00786E4B"/>
    <w:rsid w:val="009B35E1"/>
    <w:rsid w:val="00A14730"/>
    <w:rsid w:val="00A56FF0"/>
    <w:rsid w:val="00A80442"/>
    <w:rsid w:val="00AC5C7B"/>
    <w:rsid w:val="00B31115"/>
    <w:rsid w:val="00C84D00"/>
    <w:rsid w:val="00CF7D49"/>
    <w:rsid w:val="00E005D5"/>
    <w:rsid w:val="00EA6F2C"/>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A147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1473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73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14730"/>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6170C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0C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9672921">
      <w:bodyDiv w:val="1"/>
      <w:marLeft w:val="0"/>
      <w:marRight w:val="0"/>
      <w:marTop w:val="0"/>
      <w:marBottom w:val="0"/>
      <w:divBdr>
        <w:top w:val="none" w:sz="0" w:space="0" w:color="auto"/>
        <w:left w:val="none" w:sz="0" w:space="0" w:color="auto"/>
        <w:bottom w:val="none" w:sz="0" w:space="0" w:color="auto"/>
        <w:right w:val="none" w:sz="0" w:space="0" w:color="auto"/>
      </w:divBdr>
    </w:div>
    <w:div w:id="680813561">
      <w:bodyDiv w:val="1"/>
      <w:marLeft w:val="0"/>
      <w:marRight w:val="0"/>
      <w:marTop w:val="0"/>
      <w:marBottom w:val="0"/>
      <w:divBdr>
        <w:top w:val="none" w:sz="0" w:space="0" w:color="auto"/>
        <w:left w:val="none" w:sz="0" w:space="0" w:color="auto"/>
        <w:bottom w:val="none" w:sz="0" w:space="0" w:color="auto"/>
        <w:right w:val="none" w:sz="0" w:space="0" w:color="auto"/>
      </w:divBdr>
    </w:div>
    <w:div w:id="973289298">
      <w:bodyDiv w:val="1"/>
      <w:marLeft w:val="0"/>
      <w:marRight w:val="0"/>
      <w:marTop w:val="0"/>
      <w:marBottom w:val="0"/>
      <w:divBdr>
        <w:top w:val="none" w:sz="0" w:space="0" w:color="auto"/>
        <w:left w:val="none" w:sz="0" w:space="0" w:color="auto"/>
        <w:bottom w:val="none" w:sz="0" w:space="0" w:color="auto"/>
        <w:right w:val="none" w:sz="0" w:space="0" w:color="auto"/>
      </w:divBdr>
    </w:div>
    <w:div w:id="2077778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1502</TotalTime>
  <Pages>8</Pages>
  <Words>720</Words>
  <Characters>4108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13</cp:revision>
  <dcterms:created xsi:type="dcterms:W3CDTF">2026-10-17T16:14:00Z</dcterms:created>
  <dcterms:modified xsi:type="dcterms:W3CDTF">2026-10-28T02:02:00Z</dcterms:modified>
</cp:coreProperties>
</file>