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76"/>
      </w:pPr>
      <w:r>
        <w:rPr>
          <w:rFonts w:ascii="Arial" w:cs="Arial" w:eastAsia="Arial" w:hAnsi="Arial"/>
          <w:b/>
          <w:bCs/>
        </w:rPr>
        <w:t xml:space="preserve">REQUERIMIENTOS PARA PRESUPUESTO — REDISEÑO WEB ESTUDIO LA CÁMERA</w:t>
      </w:r>
    </w:p>
    <w:p>
      <w:pPr>
        <w:spacing w:after="0" w:line="276"/>
      </w:pPr>
      <w:r>
        <w:rPr>
          <w:rFonts w:ascii="Arial" w:cs="Arial" w:eastAsia="Arial" w:hAnsi="Arial"/>
        </w:rPr>
        <w:t xml:space="preserve">Cliente: Estudio La Cámera</w:t>
      </w:r>
    </w:p>
    <w:p>
      <w:pPr>
        <w:spacing w:after="0" w:line="276"/>
      </w:pPr>
      <w:r>
        <w:rPr>
          <w:rFonts w:ascii="Arial" w:cs="Arial" w:eastAsia="Arial" w:hAnsi="Arial"/>
        </w:rPr>
        <w:t xml:space="preserve">Fecha: 23 de septiembre de 2026</w:t>
      </w:r>
    </w:p>
    <w:p>
      <w:pPr>
        <w:spacing w:after="0" w:line="276"/>
      </w:pPr>
      <w:r>
        <w:rPr>
          <w:rFonts w:ascii="Arial" w:cs="Arial" w:eastAsia="Arial" w:hAnsi="Arial"/>
        </w:rPr>
        <w:t xml:space="preserve">Destinatario: Desarrollador web</w:t>
      </w:r>
    </w:p>
    <w:p>
      <w:pPr>
        <w:spacing w:after="160" w:line="276"/>
      </w:pPr>
      <w:r>
        <w:rPr>
          <w:rFonts w:ascii="Arial" w:cs="Arial" w:eastAsia="Arial" w:hAnsi="Arial"/>
        </w:rPr>
        <w:t xml:space="preserve">Elaborado por: Sur Soluciones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1. CONTEXTO Y OBJETIVO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rehace desde cero el sitio </w:t>
      </w:r>
      <w:hyperlink w:history="1" r:id="rIddvskafqu8njrtnlnlwxs2">
        <w:r>
          <w:rPr>
            <w:rFonts w:ascii="Arial" w:cs="Arial" w:eastAsia="Arial" w:hAnsi="Arial"/>
            <w:color w:val="377BBE"/>
            <w:u w:val="single"/>
          </w:rPr>
          <w:t xml:space="preserve">estudiolacamera.com.ar</w:t>
        </w:r>
      </w:hyperlink>
      <w:r>
        <w:rPr>
          <w:rFonts w:ascii="Arial" w:cs="Arial" w:eastAsia="Arial" w:hAnsi="Arial"/>
        </w:rPr>
        <w:t xml:space="preserve">, de un estudio jurídico de San Isidro dedicado solo a accidentes de tránsito. El objetivo único del sitio es </w:t>
      </w:r>
      <w:r>
        <w:rPr>
          <w:rFonts w:ascii="Arial" w:cs="Arial" w:eastAsia="Arial" w:hAnsi="Arial"/>
          <w:b/>
          <w:bCs/>
        </w:rPr>
        <w:t xml:space="preserve">generar consultas</w:t>
      </w:r>
      <w:r>
        <w:rPr>
          <w:rFonts w:ascii="Arial" w:cs="Arial" w:eastAsia="Arial" w:hAnsi="Arial"/>
        </w:rPr>
        <w:t xml:space="preserve">: por formulario, por WhatsApp o por llamada.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Cliente:</w:t>
      </w:r>
      <w:r>
        <w:rPr>
          <w:rFonts w:ascii="Arial" w:cs="Arial" w:eastAsia="Arial" w:hAnsi="Arial"/>
        </w:rPr>
        <w:t xml:space="preserve"> Estudio La Cámera, Martín y Omar 129, Piso 2, Of. 211, San Isidro (PBA).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Contacto actual:</w:t>
      </w:r>
      <w:r>
        <w:rPr>
          <w:rFonts w:ascii="Arial" w:cs="Arial" w:eastAsia="Arial" w:hAnsi="Arial"/>
        </w:rPr>
        <w:t xml:space="preserve"> 11 5879-4246 (teléfono y WhatsApp) · info@estudiolacamera.com.ar.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Público:</w:t>
      </w:r>
      <w:r>
        <w:rPr>
          <w:rFonts w:ascii="Arial" w:cs="Arial" w:eastAsia="Arial" w:hAnsi="Arial"/>
        </w:rPr>
        <w:t xml:space="preserve"> personas que acaban de tener un accidente, mayormente desde el celular, con estrés y poca información.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Activo principal:</w:t>
      </w:r>
      <w:r>
        <w:rPr>
          <w:rFonts w:ascii="Arial" w:cs="Arial" w:eastAsia="Arial" w:hAnsi="Arial"/>
        </w:rPr>
        <w:t xml:space="preserve"> 279 reseñas en Google con promedio 5,0 (ninguna de 1 a 3 estrellas).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Qué cuenta como conversión:</w:t>
      </w:r>
      <w:r>
        <w:rPr>
          <w:rFonts w:ascii="Arial" w:cs="Arial" w:eastAsia="Arial" w:hAnsi="Arial"/>
        </w:rPr>
        <w:t xml:space="preserve"> envío de formulario, clic en WhatsApp o clic en llamar. Las tres se miden por separado.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2. DIAGNÓSTICO DEL SITIO ACTUAL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sitio actual es una one page de 2016 que pierde consultas en mobile y no muestra sus diferenciales. Nada se reutiliza salvo textos puntuales y el 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3"/>
        <w:gridCol w:w="2562"/>
        <w:gridCol w:w="3885"/>
      </w:tblGrid>
      <w:tr>
        <w:trPr>
          <w:cantSplit/>
          <w:tblHeader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resuelve el nuevo sitio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Ícono de WhatsApp sin link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El usuario toca y no pasa nada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Todos los botones abren el chat con mensaje precargado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Teléfono como texto, formato 15-5879-4246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 se puede llamar con un toque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Teléfonos que llaman con un toque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Foto del hero no carga en celular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Primera impresión rota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Imágenes optimizadas para celular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Formulario sin contexto ni calificación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Consultas pobres, pocas conversiones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Formulario claro con campos que ayudan a evaluar el caso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Reseñas de Google ausentes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Se desperdicia el mejor argumento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Reseñas arriba de todo + carrusel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Diferenciales como títulos sueltos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 se entiende por qué elegirlos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Sección explicada: honorarios a resultado, cheque a su nombre, equipo propio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Equipo interdisciplinario oculto en el código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Diferencial que nadie ve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Sección propia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Listas sin contenido, sin preguntas frecuentes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Nulo posicionamiento en Google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Casos desarrollados en la one page + FAQ optimizada para SEO e IA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Sin descripción para buscadores ni redes, ni datos estructurados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Mal aspecto en Google y al compartir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SEO técnico completo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Texto alternativo del logo erróneo, copyright 2016, sin piso/oficina ni horario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Descuido visible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Datos completos y actualizados</w:t>
            </w:r>
          </w:p>
        </w:tc>
      </w:tr>
      <w:tr>
        <w:trPr>
          <w:cantSplit/>
          <w:tblHeader w:val="false"/>
        </w:trPr>
        <w:tc>
          <w:tcPr>
            <w:tcW w:type="dxa" w:w="2913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Sin medición de conversiones</w:t>
            </w:r>
          </w:p>
        </w:tc>
        <w:tc>
          <w:tcPr>
            <w:tcW w:type="dxa" w:w="256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 se sabe qué funciona</w:t>
            </w:r>
          </w:p>
        </w:tc>
        <w:tc>
          <w:tcPr>
            <w:tcW w:type="dxa" w:w="388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Medición de formulario, WhatsApp y llamadas</w:t>
            </w:r>
          </w:p>
        </w:tc>
      </w:tr>
    </w:tbl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3. REFERENCIA: PROPUESTA DE OTRA EMPRESA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cliente nos pasó como referencia </w:t>
      </w:r>
      <w:hyperlink w:history="1" r:id="rIdgddzot2wdbee_9vv7cy3a">
        <w:r>
          <w:rPr>
            <w:rFonts w:ascii="Arial" w:cs="Arial" w:eastAsia="Arial" w:hAnsi="Arial"/>
            <w:color w:val="377BBE"/>
            <w:u w:val="single"/>
          </w:rPr>
          <w:t xml:space="preserve">estudio-la-camera.netlify.app</w:t>
        </w:r>
      </w:hyperlink>
      <w:r>
        <w:rPr>
          <w:rFonts w:ascii="Arial" w:cs="Arial" w:eastAsia="Arial" w:hAnsi="Arial"/>
        </w:rPr>
        <w:t xml:space="preserve">, una propuesta que le cotizó otra empresa. Tomamos sus aciertos y cubrimos lo que le falta.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Se mantiene (a nivel idea, no copia)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Hero emocional + reseñas 5,0 visibles desde el primer pantallazo.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Botones de WhatsApp con mensaje precargado distinto según la sección.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Sección de equipo interdisciplinario (médicos legistas, psicólogos, ingenieros mecánicos, talleres propios).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Cada tipo de accidente explicado con un argumento real, no una lista.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Guía "qué hacer después del accidente" y aviso de prescripción a 3 años.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El "vení a tomar un café" del estudio y la paleta del Instagram (crema + serif).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Lo que agregamos y la referencia no tiene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Formulario de consulta</w:t>
      </w:r>
      <w:r>
        <w:rPr>
          <w:rFonts w:ascii="Arial" w:cs="Arial" w:eastAsia="Arial" w:hAnsi="Arial"/>
        </w:rPr>
        <w:t xml:space="preserve"> (la referencia solo tiene WhatsApp y teléfono).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Personas reales:</w:t>
      </w:r>
      <w:r>
        <w:rPr>
          <w:rFonts w:ascii="Arial" w:cs="Arial" w:eastAsia="Arial" w:hAnsi="Arial"/>
        </w:rPr>
        <w:t xml:space="preserve"> abogado/s con foto, nombre y matrícula, y fotos del estudio.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Reseñas con texto</w:t>
      </w:r>
      <w:r>
        <w:rPr>
          <w:rFonts w:ascii="Arial" w:cs="Arial" w:eastAsia="Arial" w:hAnsi="Arial"/>
        </w:rPr>
        <w:t xml:space="preserve"> (no solo el número) y contador que se actualiza solo.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Proceso con plazos orientativos.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FAQ de 20 a 24 preguntas</w:t>
      </w:r>
      <w:r>
        <w:rPr>
          <w:rFonts w:ascii="Arial" w:cs="Arial" w:eastAsia="Arial" w:hAnsi="Arial"/>
        </w:rPr>
        <w:t xml:space="preserve"> optimizada para Google y motores de IA (la referencia no tiene FAQ).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Medición de conversiones</w:t>
      </w:r>
      <w:r>
        <w:rPr>
          <w:rFonts w:ascii="Arial" w:cs="Arial" w:eastAsia="Arial" w:hAnsi="Arial"/>
        </w:rPr>
        <w:t xml:space="preserve"> (Google Analytics, Meta, Google Ads) y página de gracias.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WordPress administrable</w:t>
      </w:r>
      <w:r>
        <w:rPr>
          <w:rFonts w:ascii="Arial" w:cs="Arial" w:eastAsia="Arial" w:hAnsi="Arial"/>
        </w:rPr>
        <w:t xml:space="preserve"> para que el estudio edite textos, reseñas y preguntas sin programador.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4. MAPA DEL SITIO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sitio es una </w:t>
      </w:r>
      <w:r>
        <w:rPr>
          <w:rFonts w:ascii="Arial" w:cs="Arial" w:eastAsia="Arial" w:hAnsi="Arial"/>
          <w:b/>
          <w:bCs/>
        </w:rPr>
        <w:t xml:space="preserve">one page</w:t>
      </w:r>
      <w:r>
        <w:rPr>
          <w:rFonts w:ascii="Arial" w:cs="Arial" w:eastAsia="Arial" w:hAnsi="Arial"/>
        </w:rPr>
        <w:t xml:space="preserve">: todo el contenido vive en la home, con menú que lleva a cada sección. Solo se suman dos páginas simples que no requieren diseño propio.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8"/>
        <w:gridCol w:w="6252"/>
      </w:tblGrid>
      <w:tr>
        <w:trPr>
          <w:cantSplit/>
          <w:tblHeader/>
        </w:trPr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  <w:tblHeader w:val="false"/>
        </w:trPr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Home (one page)</w:t>
            </w:r>
          </w:p>
        </w:tc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Todo el contenido y la conversión</w:t>
            </w:r>
          </w:p>
        </w:tc>
      </w:tr>
      <w:tr>
        <w:trPr>
          <w:cantSplit/>
          <w:tblHeader w:val="false"/>
        </w:trPr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Gracias</w:t>
            </w:r>
          </w:p>
        </w:tc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Confirmar el envío del formulario y registrar la conversión (no indexable)</w:t>
            </w:r>
          </w:p>
        </w:tc>
      </w:tr>
      <w:tr>
        <w:trPr>
          <w:cantSplit/>
          <w:tblHeader w:val="false"/>
        </w:trPr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Política de privacidad</w:t>
            </w:r>
          </w:p>
        </w:tc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Requisito legal del formulario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Menú: Cómo trabajamos · Casos · Equipo · Reseñas · Preguntas frecuentes · Contacto.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Cada sección y cada pregunta frecuente deben poder linkearse de forma directa.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5. ESTRUCTURA DE LA HOME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home tiene 12 bloques, pensados para que haya una acción de contacto visible en todo momento. Los textos finales los entregamos nosotros; el desarrollador arma los componentes.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680"/>
        <w:gridCol w:w="3900"/>
        <w:gridCol w:w="1600"/>
        <w:gridCol w:w="1700"/>
      </w:tblGrid>
      <w:tr>
        <w:trPr>
          <w:cantSplit/>
          <w:tblHeader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Complejidad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Header fijo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Logo, ★ 5,0 · 279 reseñas, menú, botón WhatsApp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Hero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Titular, bajada, foto; en desktop el formulario de contacto al lado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Formulario + WhatsApp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Alta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Barra de confianza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4 datos: reseñas, consulta sin cargo, honorarios a resultado, cheque a su nombre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Baja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Cómo trabajamos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Proceso en 4 pasos con plazos orientativos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Baja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Qué casos tomamos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6 tarjetas expandibles (auto, peatón, moto/bici, transporte público, aseguradoras, particulares) con el argumento completo y WhatsApp precargado por caso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WhatsApp por caso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Equipo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Abogado/s con foto, nombre y matrícula + equipo técnico (legistas, psicólogos, ingenieros, talleres)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Reseñas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Contador + carrusel de 6 a 10 reseñas con texto, link a Google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Ver en Google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Media/Alta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Qué hacer tras un accidente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6 pasos + aviso de prescripción a 3 años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Preguntas frecuentes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20 a 24 preguntas en 5 categorías, optimizadas para SEO y motores de IA (ver punto 6)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WhatsApp al final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Vení a tomar un café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Invitación a reunión, dirección, horario, mapa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Coordinar reunión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11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Contacto final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Formulario completo + WhatsApp + llamar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Formulario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Media</w:t>
            </w:r>
          </w:p>
        </w:tc>
      </w:tr>
      <w:tr>
        <w:trPr>
          <w:cantSplit/>
          <w:tblHeader w:val="false"/>
        </w:trPr>
        <w:tc>
          <w:tcPr>
            <w:tcW w:type="dxa" w:w="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12</w:t>
            </w:r>
          </w:p>
        </w:tc>
        <w:tc>
          <w:tcPr>
            <w:tcW w:type="dxa" w:w="16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Footer</w:t>
            </w:r>
          </w:p>
        </w:tc>
        <w:tc>
          <w:tcPr>
            <w:tcW w:type="dxa" w:w="39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Datos de contacto, matrícula, redes, privacidad</w:t>
            </w:r>
          </w:p>
        </w:tc>
        <w:tc>
          <w:tcPr>
            <w:tcW w:type="dxa" w:w="1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Baja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Las tarjetas expandibles y las preguntas frecuentes deben tener </w:t>
      </w:r>
      <w:r>
        <w:rPr>
          <w:rFonts w:ascii="Arial" w:cs="Arial" w:eastAsia="Arial" w:hAnsi="Arial"/>
          <w:b/>
          <w:bCs/>
        </w:rPr>
        <w:t xml:space="preserve">todo el texto presente en la página desde que carga</w:t>
      </w:r>
      <w:r>
        <w:rPr>
          <w:rFonts w:ascii="Arial" w:cs="Arial" w:eastAsia="Arial" w:hAnsi="Arial"/>
        </w:rPr>
        <w:t xml:space="preserve"> (no cargarlo al hacer clic), para que Google y los motores de IA lo lean.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Barra fija inferior en mobile:</w:t>
      </w:r>
      <w:r>
        <w:rPr>
          <w:rFonts w:ascii="Arial" w:cs="Arial" w:eastAsia="Arial" w:hAnsi="Arial"/>
        </w:rPr>
        <w:t xml:space="preserve"> dos botones de igual peso, "WhatsApp" y "Llamar", visibles en toda la navegación (se oculta cuando el formulario está en uso).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6. PREGUNTAS FRECUENTES: SEO Y MOTORES DE IA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 ser one page, la FAQ es el principal motor de posicionamiento. Cada pregunta está pensada para responder una búsqueda real en Google y para que ChatGPT, Gemini, Perplexity o las respuestas con IA de Google la citen como fuente.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Cómo se escribe cada respuesta (lo entregamos nosotros)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Pregunta con las palabras del usuario</w:t>
      </w:r>
      <w:r>
        <w:rPr>
          <w:rFonts w:ascii="Arial" w:cs="Arial" w:eastAsia="Arial" w:hAnsi="Arial"/>
        </w:rPr>
        <w:t xml:space="preserve">, como la escribiría en Google o se la haría a una IA: "¿Cuánto cobra un abogado por un accidente de tránsito?".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La primera oración es la respuesta directa</w:t>
      </w:r>
      <w:r>
        <w:rPr>
          <w:rFonts w:ascii="Arial" w:cs="Arial" w:eastAsia="Arial" w:hAnsi="Arial"/>
        </w:rPr>
        <w:t xml:space="preserve"> (40 a 60 palabras que se entienden solas). Después, el detalle. Es el fragmento que los motores de IA extraen.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Datos concretos y verificables:</w:t>
      </w:r>
      <w:r>
        <w:rPr>
          <w:rFonts w:ascii="Arial" w:cs="Arial" w:eastAsia="Arial" w:hAnsi="Arial"/>
        </w:rPr>
        <w:t xml:space="preserve"> plazos (prescripción a 3 años, 72 h para denunciar al seguro), normativa argentina, zona (San Isidro, zona norte).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Mención del estudio:</w:t>
      </w:r>
      <w:r>
        <w:rPr>
          <w:rFonts w:ascii="Arial" w:cs="Arial" w:eastAsia="Arial" w:hAnsi="Arial"/>
        </w:rPr>
        <w:t xml:space="preserve"> "En Estudio La Cámera…" en varias respuestas, para que la IA asocie la respuesta con el estudio.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Firma de autoridad:</w:t>
      </w:r>
      <w:r>
        <w:rPr>
          <w:rFonts w:ascii="Arial" w:cs="Arial" w:eastAsia="Arial" w:hAnsi="Arial"/>
        </w:rPr>
        <w:t xml:space="preserve"> "Revisado por Dr./Dra. [nombre], matrícula [nº]" y fecha de última actualización visible.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Sin promesas de resultado ni comparaciones (normas de ética profesional).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Categorías y preguntas propuestas (20 a 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5"/>
        <w:gridCol w:w="7515"/>
      </w:tblGrid>
      <w:tr>
        <w:trPr>
          <w:cantSplit/>
          <w:tblHeader/>
        </w:trPr>
        <w:tc>
          <w:tcPr>
            <w:tcW w:type="dxa" w:w="184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751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Preguntas de ejemplo</w:t>
            </w:r>
          </w:p>
        </w:tc>
      </w:tr>
      <w:tr>
        <w:trPr>
          <w:cantSplit/>
          <w:tblHeader w:val="false"/>
        </w:trPr>
        <w:tc>
          <w:tcPr>
            <w:tcW w:type="dxa" w:w="184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Costos</w:t>
            </w:r>
          </w:p>
        </w:tc>
        <w:tc>
          <w:tcPr>
            <w:tcW w:type="dxa" w:w="751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¿Cuánto cobra un abogado por un accidente de tránsito? · ¿La consulta tiene costo? · ¿Qué significa honorarios a resultado? · ¿Por qué el cheque sale a mi nombre?</w:t>
            </w:r>
          </w:p>
        </w:tc>
      </w:tr>
      <w:tr>
        <w:trPr>
          <w:cantSplit/>
          <w:tblHeader w:val="false"/>
        </w:trPr>
        <w:tc>
          <w:tcPr>
            <w:tcW w:type="dxa" w:w="184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Plazos</w:t>
            </w:r>
          </w:p>
        </w:tc>
        <w:tc>
          <w:tcPr>
            <w:tcW w:type="dxa" w:w="751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¿Cuánto tarda un reclamo por accidente? · ¿Hasta cuándo puedo reclamar? · ¿Es obligatoria la mediación en Provincia de Buenos Aires?</w:t>
            </w:r>
          </w:p>
        </w:tc>
      </w:tr>
      <w:tr>
        <w:trPr>
          <w:cantSplit/>
          <w:tblHeader w:val="false"/>
        </w:trPr>
        <w:tc>
          <w:tcPr>
            <w:tcW w:type="dxa" w:w="184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Mi caso</w:t>
            </w:r>
          </w:p>
        </w:tc>
        <w:tc>
          <w:tcPr>
            <w:tcW w:type="dxa" w:w="751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¿Puedo reclamar si iba de acompañante? · ¿Y si crucé fuera de la senda peatonal? · ¿Qué pasa si la culpa fue compartida? · ¿Y si el otro no tenía seguro? · ¿Puedo reclamar por una caída en el colectivo? · ¿Se puede reclamar daño psicológico?</w:t>
            </w:r>
          </w:p>
        </w:tc>
      </w:tr>
      <w:tr>
        <w:trPr>
          <w:cantSplit/>
          <w:tblHeader w:val="false"/>
        </w:trPr>
        <w:tc>
          <w:tcPr>
            <w:tcW w:type="dxa" w:w="184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Aseguradoras</w:t>
            </w:r>
          </w:p>
        </w:tc>
        <w:tc>
          <w:tcPr>
            <w:tcW w:type="dxa" w:w="751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¿Conviene aceptar la primera oferta del seguro? · ¿Qué hago si la aseguradora rechaza el siniestro? · ¿Firmar un recibo me impide reclamar después?</w:t>
            </w:r>
          </w:p>
        </w:tc>
      </w:tr>
      <w:tr>
        <w:trPr>
          <w:cantSplit/>
          <w:tblHeader w:val="false"/>
        </w:trPr>
        <w:tc>
          <w:tcPr>
            <w:tcW w:type="dxa" w:w="184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Qué hacer</w:t>
            </w:r>
          </w:p>
        </w:tc>
        <w:tc>
          <w:tcPr>
            <w:tcW w:type="dxa" w:w="7515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¿Qué hago después de un choque? · ¿Qué documentación necesito? · ¿Tengo que hacer la denuncia policial? · ¿Dónde están y cómo los contacto?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La lista final se ajusta con una investigación de palabras clave y la validación del estudio.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Requerimientos para el desarrollador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Preguntas en formato desplegable, agrupadas por categoría, con el texto de las respuestas visible para buscadores desde la carga de la página.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Cada pregunta como título de su bloque, con jerarquía de títulos correcta.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Link directo a cada pregunta, para poder compartirla o citarla.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Datos estructurados de preguntas frecuentes, generados automáticamente a partir de lo cargado en WordPress y coincidentes con el texto visible.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Datos estructurados del estudio como servicio legal (nombre, dirección, horario, calificación, redes) para que buscadores e IA lo identifiquen.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Preguntas y categorías administrables desde WordPress: agregar, quitar y reordenar sin programar.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Permitir el acceso de los rastreadores de IA (ChatGPT, Claude, Perplexity, Gemini).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Archivo de resumen del estudio para motores de IA en la raíz del sitio.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La sección no debe afectar la velocidad de carga.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Medir qué preguntas se abren.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7. REQUERIMIENTOS DE CONVERSIÓN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Hay tres canales de contacto y los tres deben funcionar en cualquier pantalla, con un toque, y quedar medidos.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Formulario de contacto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Formulario clásico, en un solo paso, ubicado en el hero (desktop) y en la sección de contacto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90"/>
        <w:gridCol w:w="4019"/>
        <w:gridCol w:w="1651"/>
      </w:tblGrid>
      <w:tr>
        <w:trPr>
          <w:cantSplit/>
          <w:tblHeader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Obligatorio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Nombre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Texto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Sí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Teléfono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Teléfono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Sí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Email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Tipo de accidente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Lista desplegable (6 opciones + Otro)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Sí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¿Hubo lesionados?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Sí / No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Contanos qué pasó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Texto largo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No</w:t>
            </w:r>
          </w:p>
        </w:tc>
      </w:tr>
      <w:tr>
        <w:trPr>
          <w:cantSplit/>
          <w:tblHeader w:val="false"/>
        </w:trPr>
        <w:tc>
          <w:tcPr>
            <w:tcW w:type="dxa" w:w="369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Aceptación de política de privacidad</w:t>
            </w:r>
          </w:p>
        </w:tc>
        <w:tc>
          <w:tcPr>
            <w:tcW w:type="dxa" w:w="4019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Casilla</w:t>
            </w:r>
          </w:p>
        </w:tc>
        <w:tc>
          <w:tcPr>
            <w:tcW w:type="dxa" w:w="1651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Sí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Validación de campos con mensajes de error claros.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Protección anti-spam que no moleste al usuario.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Envío por mail al estudio, con el tipo de accidente en el asunto, y confirmación automática al usuario.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Registro de las consultas dentro de WordPress como respaldo.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Registro del origen de la visita (campaña, buscador, redes).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Al enviar, redirige a la página de gracias.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WhatsApp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Todos los botones abren el chat con el 11 5879-4246 y un mensaje precargado distinto según la sección (los textos los entregamos nosotros).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Botón flotante en desktop y barra fija inferior en mobile.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Llamada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Todos los teléfonos del sitio inician la llamada con un toque.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Página de gracias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Confirmación del envío y tiempo estimado de respuesta.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Botón de WhatsApp para casos urgentes.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Registra la conversión del formulario.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8. MEDICIÓN Y ANALÍTICA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Se deben medir las tres conversiones por separado y saber desde qué botón o sección se generaron.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Google Analytics 4 con tres conversiones: envío de formulario, clic en WhatsApp y clic en llamar.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Identificar en cada clic la ubicación del botón (header, hero, casos, FAQ, contacto, barra mobile).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Medición secundaria: preguntas frecuentes abiertas, clic en cómo llegar y en ver reseñas de Google.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Píxel de Meta y conversión de Google 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Google Search Console verificado.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Aviso de cookies.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9. SEO, PERFORMANCE Y ACCESIBILIDAD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sitio tiene que cargar rápido en un celular y posicionar localmente en San Isidro y zona norte.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SEO técnico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Título y descripción optimizados para buscadores y para compartir en redes (los textos los entregamos nosotros).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Un solo título principal y jerarquía de títulos correcta.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Mapa del sitio para buscadores y URLs limpias.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Datos estructurados del estudio y de las preguntas frecuentes.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Redirección de las URLs del sitio actual que existan.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SEO local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Nombre, dirección y teléfono idénticos a la ficha de Google Business.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Mapa embebido y menciones de zona (San Isidro, Martínez, Vicente López, Tigre, Beccar).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Puntaje alto en Google PageSpeed para mobile (objetivo: 90 o más).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Imágenes optimizadas y carga diferida de lo que no está en la primera pantalla.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Mapa y reseñas cargados sin demorar la página.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Accesibilidad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Buen contraste, formularios con etiquetas claras y botones táctiles de buen tamaño.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Todas las imágenes con texto alternativo.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10. DISEÑO E IDENTIDAD VISUAL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diseño parte de la identidad del Instagram del estudio (crema + tipografía serif), no de la web vieja. Tono cálido y cercano, no el "estudio jurídico" genérico de martillo y balanza.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Diseño pensado primero para celular.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Diseño de la one page completa y la página de gracias, en mobile y desktop.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2 rondas de ajustes sobre el diseño antes de desarrollar.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Fotografía: fotos reales producidas por nosotros o imágenes de banco; el cliente no provee fotos.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Íconos lineales simples; nada de ilustraciones de choques o imágenes impactantes.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11. REQUERIMIENTOS TÉCNICOS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sitio se desarrolla en </w:t>
      </w:r>
      <w:r>
        <w:rPr>
          <w:rFonts w:ascii="Arial" w:cs="Arial" w:eastAsia="Arial" w:hAnsi="Arial"/>
          <w:b/>
          <w:bCs/>
        </w:rPr>
        <w:t xml:space="preserve">WordPress</w:t>
      </w:r>
      <w:r>
        <w:rPr>
          <w:rFonts w:ascii="Arial" w:cs="Arial" w:eastAsia="Arial" w:hAnsi="Arial"/>
        </w:rPr>
        <w:t xml:space="preserve">, sobre el hosting actual del cliente, y el estudio tiene que poder editar contenidos sin programar.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Editable desde WordPress: textos, reseñas destacadas, preguntas frecuentes, equipo, teléfono y mensajes de WhatsApp (un solo lugar para cambiar el número).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Reseñas de Google integradas, con opción de cargarlas a mano si la integración falla.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Envío de mails del formulario con buena entregabilidad (que no caigan en spam).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Se mantiene el dominio estudiolacamera.com.ar y el hosting actual.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El correo info@estudiolacamera.com.ar debe seguir funcionando sin interrupciones.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Compatible con los navegadores actuales en celular y computadora.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Política de privacidad y aceptación en el formulario, según la ley de protección de datos personales.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</w:rPr>
        <w:t xml:space="preserve">12. CONTENIDOS Y MATERIALES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redacción y las imágenes las resolvemos nosotros; el desarrollador no presupuesta textos. Sí debe incluir la carga de contenidos.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52"/>
        <w:gridCol w:w="3108"/>
      </w:tblGrid>
      <w:tr>
        <w:trPr>
          <w:cantSplit/>
          <w:tblHeader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377BB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Quién lo provee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Textos de todas las secciones, títulos y descripciones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Sur Soluciones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Mensajes precargados de WhatsApp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Sur Soluciones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Preguntas frecuentes y guía "qué hacer tras un accidente"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Sur Soluciones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Fotos (reales producidas por nosotros o de banco)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Sur Soluciones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Selección de reseñas a destacar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Sur Soluciones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Logo, nombres y matrículas del equipo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Cliente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Accesos a WordPress, hosting y Google Business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Cliente</w:t>
            </w:r>
          </w:p>
        </w:tc>
      </w:tr>
      <w:tr>
        <w:trPr>
          <w:cantSplit/>
          <w:tblHeader w:val="false"/>
        </w:trPr>
        <w:tc>
          <w:tcPr>
            <w:tcW w:type="dxa" w:w="6252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Carga de contenidos en WordPress</w:t>
            </w:r>
          </w:p>
        </w:tc>
        <w:tc>
          <w:tcPr>
            <w:tcW w:type="dxa" w:w="3108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EF4F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</w:rPr>
              <w:t xml:space="preserve">Desarrollador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Sur Soluciones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40"/>
    </w:pPr>
    <w:r>
      <w:drawing>
        <wp:inline distT="0" distB="0" distL="0" distR="0">
          <wp:extent cx="1581150" cy="4857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cs="Arial" w:eastAsia="Arial" w:hAnsi="Arial"/>
      <w:b/>
      <w:bCs/>
      <w:color w:val="377BB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vskafqu8njrtnlnlwxs2" Type="http://schemas.openxmlformats.org/officeDocument/2006/relationships/hyperlink" Target="https://www.estudiolacamera.com.ar/" TargetMode="External"/><Relationship Id="rIdgddzot2wdbee_9vv7cy3a" Type="http://schemas.openxmlformats.org/officeDocument/2006/relationships/hyperlink" Target="https://estudio-la-camera.netlify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1527ee5127f9d1b0f382973f7bf25136746c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Rediseño web Estudio La Cámera — Requerimientos</dc:title>
  <dc:creator>Sur Soluciones</dc:creator>
  <cp:lastModifiedBy>Un-named</cp:lastModifiedBy>
  <cp:revision>1</cp:revision>
  <dcterms:created xsi:type="dcterms:W3CDTF">2026-09-23T17:29:55.008Z</dcterms:created>
  <dcterms:modified xsi:type="dcterms:W3CDTF">2026-09-23T17:29:55.008Z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