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2F016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COMPREHENSIVE MASTER'S THESIS DEFENSE BREAKDOWN</w:t>
      </w:r>
    </w:p>
    <w:p w14:paraId="7F713F80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  <w:i/>
          <w:iCs/>
        </w:rPr>
        <w:t>"Adaptation of Electric Vehicles in Ghana: An Electrical Engineering Perspective"</w:t>
      </w:r>
    </w:p>
    <w:p w14:paraId="6A956710" w14:textId="77777777" w:rsidR="00D2619B" w:rsidRPr="00D2619B" w:rsidRDefault="00000000" w:rsidP="00D2619B">
      <w:r>
        <w:pict w14:anchorId="43420C10">
          <v:rect id="_x0000_i1025" style="width:0;height:1.5pt" o:hralign="center" o:hrstd="t" o:hr="t" fillcolor="#a0a0a0" stroked="f"/>
        </w:pict>
      </w:r>
    </w:p>
    <w:p w14:paraId="009FD0A5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🔗</w:t>
      </w:r>
      <w:r w:rsidRPr="00D2619B">
        <w:rPr>
          <w:b/>
          <w:bCs/>
        </w:rPr>
        <w:t xml:space="preserve"> HOW BOTH ANALYSES CONNECT - THE BIG PICTURE</w:t>
      </w:r>
    </w:p>
    <w:p w14:paraId="0E13F8C6" w14:textId="77777777" w:rsidR="00D2619B" w:rsidRPr="00D2619B" w:rsidRDefault="00D2619B" w:rsidP="00D2619B">
      <w:r w:rsidRPr="00D2619B">
        <w:t>Your two analyses work together perfectly:</w:t>
      </w:r>
    </w:p>
    <w:p w14:paraId="2F3B8B90" w14:textId="77777777" w:rsidR="00D2619B" w:rsidRPr="00D2619B" w:rsidRDefault="00D2619B" w:rsidP="00D2619B">
      <w:pPr>
        <w:numPr>
          <w:ilvl w:val="0"/>
          <w:numId w:val="1"/>
        </w:numPr>
      </w:pPr>
      <w:r w:rsidRPr="00D2619B">
        <w:rPr>
          <w:b/>
          <w:bCs/>
        </w:rPr>
        <w:t>Part 1 (Electrical Adaptation)</w:t>
      </w:r>
      <w:r w:rsidRPr="00D2619B">
        <w:t xml:space="preserve">: Shows </w:t>
      </w:r>
      <w:r w:rsidRPr="00D2619B">
        <w:rPr>
          <w:i/>
          <w:iCs/>
        </w:rPr>
        <w:t>what</w:t>
      </w:r>
      <w:r w:rsidRPr="00D2619B">
        <w:t xml:space="preserve"> infrastructure Ghana needs</w:t>
      </w:r>
    </w:p>
    <w:p w14:paraId="1A65EB2B" w14:textId="77777777" w:rsidR="00D2619B" w:rsidRPr="00D2619B" w:rsidRDefault="00D2619B" w:rsidP="00D2619B">
      <w:pPr>
        <w:numPr>
          <w:ilvl w:val="0"/>
          <w:numId w:val="1"/>
        </w:numPr>
      </w:pPr>
      <w:r w:rsidRPr="00D2619B">
        <w:rPr>
          <w:b/>
          <w:bCs/>
        </w:rPr>
        <w:t>Part 2 (Grid Integration)</w:t>
      </w:r>
      <w:r w:rsidRPr="00D2619B">
        <w:t xml:space="preserve">: Shows </w:t>
      </w:r>
      <w:r w:rsidRPr="00D2619B">
        <w:rPr>
          <w:i/>
          <w:iCs/>
        </w:rPr>
        <w:t>when</w:t>
      </w:r>
      <w:r w:rsidRPr="00D2619B">
        <w:t xml:space="preserve"> and </w:t>
      </w:r>
      <w:r w:rsidRPr="00D2619B">
        <w:rPr>
          <w:i/>
          <w:iCs/>
        </w:rPr>
        <w:t>how</w:t>
      </w:r>
      <w:r w:rsidRPr="00D2619B">
        <w:t xml:space="preserve"> to manage the electrical demand</w:t>
      </w:r>
    </w:p>
    <w:p w14:paraId="52FB9644" w14:textId="77777777" w:rsidR="00D2619B" w:rsidRPr="00D2619B" w:rsidRDefault="00D2619B" w:rsidP="00D2619B">
      <w:r w:rsidRPr="00D2619B">
        <w:t xml:space="preserve">This creates a </w:t>
      </w:r>
      <w:r w:rsidRPr="00D2619B">
        <w:rPr>
          <w:b/>
          <w:bCs/>
        </w:rPr>
        <w:t>complete electrical engineering solution</w:t>
      </w:r>
      <w:r w:rsidRPr="00D2619B">
        <w:t xml:space="preserve"> for Ghana's EV transition.</w:t>
      </w:r>
    </w:p>
    <w:p w14:paraId="18C09565" w14:textId="77777777" w:rsidR="00D2619B" w:rsidRPr="00D2619B" w:rsidRDefault="00000000" w:rsidP="00D2619B">
      <w:r>
        <w:pict w14:anchorId="57D59DF9">
          <v:rect id="_x0000_i1026" style="width:0;height:1.5pt" o:hralign="center" o:hrstd="t" o:hr="t" fillcolor="#a0a0a0" stroked="f"/>
        </w:pict>
      </w:r>
    </w:p>
    <w:p w14:paraId="2F300807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📊</w:t>
      </w:r>
      <w:r w:rsidRPr="00D2619B">
        <w:rPr>
          <w:b/>
          <w:bCs/>
        </w:rPr>
        <w:t xml:space="preserve"> INTEGRATED FINDINGS ANALYSIS</w:t>
      </w:r>
    </w:p>
    <w:p w14:paraId="60B0C131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1. INFRASTRUCTURE CAPACITY vs. DEMAND PATTERNS</w:t>
      </w:r>
    </w:p>
    <w:p w14:paraId="77F06E08" w14:textId="77777777" w:rsidR="00D2619B" w:rsidRPr="00D2619B" w:rsidRDefault="00D2619B" w:rsidP="00D2619B">
      <w:r w:rsidRPr="00D2619B">
        <w:rPr>
          <w:b/>
          <w:bCs/>
        </w:rPr>
        <w:t>Critical Connection</w:t>
      </w:r>
      <w:r w:rsidRPr="00D2619B">
        <w:t xml:space="preserve">: Your electrical analysis shows Ghana can handle </w:t>
      </w:r>
      <w:r w:rsidRPr="00D2619B">
        <w:rPr>
          <w:b/>
          <w:bCs/>
        </w:rPr>
        <w:t>1.5MW additional EV load</w:t>
      </w:r>
      <w:r w:rsidRPr="00D2619B">
        <w:t xml:space="preserve"> per transformer, while your grid analysis reveals </w:t>
      </w:r>
      <w:r w:rsidRPr="00D2619B">
        <w:rPr>
          <w:b/>
          <w:bCs/>
        </w:rPr>
        <w:t>peak EV demands of 413.6MW in July</w:t>
      </w:r>
      <w:r w:rsidRPr="00D2619B">
        <w:t xml:space="preserve">. This means Ghana needs approximately </w:t>
      </w:r>
      <w:r w:rsidRPr="00D2619B">
        <w:rPr>
          <w:b/>
          <w:bCs/>
        </w:rPr>
        <w:t>276 upgraded transformer stations</w:t>
      </w:r>
      <w:r w:rsidRPr="00D2619B">
        <w:t xml:space="preserve"> strategically distributed.</w:t>
      </w:r>
    </w:p>
    <w:p w14:paraId="5DBA2510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2. POWER QUALITY vs. SEASONAL VARIATIONS</w:t>
      </w:r>
    </w:p>
    <w:p w14:paraId="492CAFE7" w14:textId="77777777" w:rsidR="00D2619B" w:rsidRPr="00D2619B" w:rsidRDefault="00D2619B" w:rsidP="00D2619B">
      <w:r w:rsidRPr="00D2619B">
        <w:rPr>
          <w:b/>
          <w:bCs/>
        </w:rPr>
        <w:t>Key Insight</w:t>
      </w:r>
      <w:r w:rsidRPr="00D2619B">
        <w:t xml:space="preserve">: Your 8% THD limit for DC fast chargers becomes more critical during the </w:t>
      </w:r>
      <w:r w:rsidRPr="00D2619B">
        <w:rPr>
          <w:b/>
          <w:bCs/>
        </w:rPr>
        <w:t>6.7% seasonal increase</w:t>
      </w:r>
      <w:r w:rsidRPr="00D2619B">
        <w:t xml:space="preserve"> from January (387.8MW) to July (413.6MW). This seasonal amplification could push power quality beyond acceptable limits without proper management.</w:t>
      </w:r>
    </w:p>
    <w:p w14:paraId="526509A2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3. ECONOMIC SYNERGY</w:t>
      </w:r>
    </w:p>
    <w:p w14:paraId="092F6818" w14:textId="77777777" w:rsidR="00D2619B" w:rsidRPr="00D2619B" w:rsidRDefault="00D2619B" w:rsidP="00D2619B">
      <w:r w:rsidRPr="00D2619B">
        <w:rPr>
          <w:b/>
          <w:bCs/>
        </w:rPr>
        <w:t>Financial Impact</w:t>
      </w:r>
      <w:r w:rsidRPr="00D2619B">
        <w:t>:</w:t>
      </w:r>
    </w:p>
    <w:p w14:paraId="7AB904D5" w14:textId="77777777" w:rsidR="00D2619B" w:rsidRPr="00D2619B" w:rsidRDefault="00D2619B" w:rsidP="00D2619B">
      <w:pPr>
        <w:numPr>
          <w:ilvl w:val="0"/>
          <w:numId w:val="2"/>
        </w:numPr>
      </w:pPr>
      <w:r w:rsidRPr="00D2619B">
        <w:t xml:space="preserve">Infrastructure investment: </w:t>
      </w:r>
      <w:r w:rsidRPr="00D2619B">
        <w:rPr>
          <w:b/>
          <w:bCs/>
        </w:rPr>
        <w:t>$45-65 million</w:t>
      </w:r>
      <w:r w:rsidRPr="00D2619B">
        <w:t xml:space="preserve"> (from electrical analysis)</w:t>
      </w:r>
    </w:p>
    <w:p w14:paraId="26FB4E59" w14:textId="77777777" w:rsidR="00D2619B" w:rsidRPr="00D2619B" w:rsidRDefault="00D2619B" w:rsidP="00D2619B">
      <w:pPr>
        <w:numPr>
          <w:ilvl w:val="0"/>
          <w:numId w:val="2"/>
        </w:numPr>
      </w:pPr>
      <w:r w:rsidRPr="00D2619B">
        <w:t xml:space="preserve">Annual charging revenue potential: </w:t>
      </w:r>
      <w:r w:rsidRPr="00D2619B">
        <w:rPr>
          <w:b/>
          <w:bCs/>
        </w:rPr>
        <w:t>$54.6 million</w:t>
      </w:r>
      <w:r w:rsidRPr="00D2619B">
        <w:t xml:space="preserve"> (from grid analysis)</w:t>
      </w:r>
    </w:p>
    <w:p w14:paraId="11F986A0" w14:textId="77777777" w:rsidR="00D2619B" w:rsidRPr="00D2619B" w:rsidRDefault="00D2619B" w:rsidP="00D2619B">
      <w:pPr>
        <w:numPr>
          <w:ilvl w:val="0"/>
          <w:numId w:val="2"/>
        </w:numPr>
      </w:pPr>
      <w:r w:rsidRPr="00D2619B">
        <w:rPr>
          <w:b/>
          <w:bCs/>
        </w:rPr>
        <w:t>ROI Timeline</w:t>
      </w:r>
      <w:r w:rsidRPr="00D2619B">
        <w:t xml:space="preserve">: Your infrastructure pays for itself in just </w:t>
      </w:r>
      <w:r w:rsidRPr="00D2619B">
        <w:rPr>
          <w:b/>
          <w:bCs/>
        </w:rPr>
        <w:t>1-1.2 years</w:t>
      </w:r>
      <w:r w:rsidRPr="00D2619B">
        <w:t xml:space="preserve"> - exceptional business case!</w:t>
      </w:r>
    </w:p>
    <w:p w14:paraId="2CAE56E2" w14:textId="77777777" w:rsidR="00D2619B" w:rsidRPr="00D2619B" w:rsidRDefault="00000000" w:rsidP="00D2619B">
      <w:r>
        <w:pict w14:anchorId="391A4355">
          <v:rect id="_x0000_i1027" style="width:0;height:1.5pt" o:hralign="center" o:hrstd="t" o:hr="t" fillcolor="#a0a0a0" stroked="f"/>
        </w:pict>
      </w:r>
    </w:p>
    <w:p w14:paraId="3747DCC4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🎯</w:t>
      </w:r>
      <w:r w:rsidRPr="00D2619B">
        <w:rPr>
          <w:b/>
          <w:bCs/>
        </w:rPr>
        <w:t xml:space="preserve"> DEFENSE PRESENTATION STRUCTURE &amp; KEY POINTS</w:t>
      </w:r>
    </w:p>
    <w:p w14:paraId="5AED1BAD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OPENING STATEMENT (2 minutes)</w:t>
      </w:r>
    </w:p>
    <w:p w14:paraId="554B98D5" w14:textId="77777777" w:rsidR="00D2619B" w:rsidRPr="00D2619B" w:rsidRDefault="00D2619B" w:rsidP="00D2619B">
      <w:r w:rsidRPr="00D2619B">
        <w:rPr>
          <w:i/>
          <w:iCs/>
        </w:rPr>
        <w:lastRenderedPageBreak/>
        <w:t>"Distinguished panel, my research addresses one of Ghana's most pressing energy challenges: How can we successfully integrate electric vehicles into our national grid while maintaining electrical stability, power quality, and economic viability?"</w:t>
      </w:r>
    </w:p>
    <w:p w14:paraId="50330D2D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SECTION 1: PROBLEM STATEMENT (3 minutes)</w:t>
      </w:r>
    </w:p>
    <w:p w14:paraId="518D6378" w14:textId="77777777" w:rsidR="00D2619B" w:rsidRPr="00D2619B" w:rsidRDefault="00D2619B" w:rsidP="00D2619B">
      <w:r w:rsidRPr="00D2619B">
        <w:rPr>
          <w:b/>
          <w:bCs/>
        </w:rPr>
        <w:t>What to say:</w:t>
      </w:r>
    </w:p>
    <w:p w14:paraId="382DD08E" w14:textId="77777777" w:rsidR="00D2619B" w:rsidRPr="00D2619B" w:rsidRDefault="00D2619B" w:rsidP="00D2619B">
      <w:pPr>
        <w:numPr>
          <w:ilvl w:val="0"/>
          <w:numId w:val="3"/>
        </w:numPr>
      </w:pPr>
      <w:r w:rsidRPr="00D2619B">
        <w:t>"Ghana faces a unique challenge: We want EVs for environmental and economic benefits, but our grid wasn't designed for this new load"</w:t>
      </w:r>
    </w:p>
    <w:p w14:paraId="50A6A8E2" w14:textId="77777777" w:rsidR="00D2619B" w:rsidRPr="00D2619B" w:rsidRDefault="00D2619B" w:rsidP="00D2619B">
      <w:pPr>
        <w:numPr>
          <w:ilvl w:val="0"/>
          <w:numId w:val="3"/>
        </w:numPr>
      </w:pPr>
      <w:r w:rsidRPr="00D2619B">
        <w:t>"Unlike developed countries, we must solve both infrastructure limitations AND demand management simultaneously"</w:t>
      </w:r>
    </w:p>
    <w:p w14:paraId="24A9C304" w14:textId="77777777" w:rsidR="00D2619B" w:rsidRPr="00D2619B" w:rsidRDefault="00D2619B" w:rsidP="00D2619B">
      <w:pPr>
        <w:numPr>
          <w:ilvl w:val="0"/>
          <w:numId w:val="3"/>
        </w:numPr>
      </w:pPr>
      <w:r w:rsidRPr="00D2619B">
        <w:rPr>
          <w:b/>
          <w:bCs/>
        </w:rPr>
        <w:t>Show</w:t>
      </w:r>
      <w:r w:rsidRPr="00D2619B">
        <w:t>: Current Ghana grid capacity (5000MW) vs. projected EV demand (413.6MW peak)</w:t>
      </w:r>
    </w:p>
    <w:p w14:paraId="1FAB2CEC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SECTION 2: METHODOLOGY BRILLIANCE (4 minutes)</w:t>
      </w:r>
    </w:p>
    <w:p w14:paraId="04E7239E" w14:textId="77777777" w:rsidR="00D2619B" w:rsidRPr="00D2619B" w:rsidRDefault="00D2619B" w:rsidP="00D2619B">
      <w:r w:rsidRPr="00D2619B">
        <w:rPr>
          <w:b/>
          <w:bCs/>
        </w:rPr>
        <w:t>Emphasize your dual approach:</w:t>
      </w:r>
    </w:p>
    <w:p w14:paraId="324E1B9F" w14:textId="77777777" w:rsidR="00D2619B" w:rsidRPr="00D2619B" w:rsidRDefault="00D2619B" w:rsidP="00D2619B">
      <w:pPr>
        <w:numPr>
          <w:ilvl w:val="0"/>
          <w:numId w:val="4"/>
        </w:numPr>
      </w:pPr>
      <w:r w:rsidRPr="00D2619B">
        <w:t>"I conducted TWO complementary analyses using real ECG grid topology data"</w:t>
      </w:r>
    </w:p>
    <w:p w14:paraId="79867794" w14:textId="77777777" w:rsidR="00D2619B" w:rsidRPr="00D2619B" w:rsidRDefault="00D2619B" w:rsidP="00D2619B">
      <w:pPr>
        <w:numPr>
          <w:ilvl w:val="0"/>
          <w:numId w:val="4"/>
        </w:numPr>
      </w:pPr>
      <w:r w:rsidRPr="00D2619B">
        <w:t>"First: Electrical infrastructure adaptation - what hardware changes we need"</w:t>
      </w:r>
    </w:p>
    <w:p w14:paraId="36A65A48" w14:textId="77777777" w:rsidR="00D2619B" w:rsidRPr="00D2619B" w:rsidRDefault="00D2619B" w:rsidP="00D2619B">
      <w:pPr>
        <w:numPr>
          <w:ilvl w:val="0"/>
          <w:numId w:val="4"/>
        </w:numPr>
      </w:pPr>
      <w:r w:rsidRPr="00D2619B">
        <w:t>"Second: Grid integration analysis - how to manage the electrical demand patterns"</w:t>
      </w:r>
    </w:p>
    <w:p w14:paraId="26E25D31" w14:textId="77777777" w:rsidR="00D2619B" w:rsidRPr="00D2619B" w:rsidRDefault="00D2619B" w:rsidP="00D2619B">
      <w:pPr>
        <w:numPr>
          <w:ilvl w:val="0"/>
          <w:numId w:val="4"/>
        </w:numPr>
      </w:pPr>
      <w:r w:rsidRPr="00D2619B">
        <w:rPr>
          <w:b/>
          <w:bCs/>
        </w:rPr>
        <w:t>Key strength</w:t>
      </w:r>
      <w:r w:rsidRPr="00D2619B">
        <w:t>: "This is the first study to combine both perspectives for Ghana's specific context"</w:t>
      </w:r>
    </w:p>
    <w:p w14:paraId="551DDCE4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SECTION 3: CRITICAL FINDINGS (8 minutes)</w:t>
      </w:r>
    </w:p>
    <w:p w14:paraId="75B00A97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Infrastructure Discoveries:</w:t>
      </w:r>
    </w:p>
    <w:p w14:paraId="7D93350B" w14:textId="77777777" w:rsidR="00D2619B" w:rsidRPr="00D2619B" w:rsidRDefault="00D2619B" w:rsidP="00D2619B">
      <w:r w:rsidRPr="00D2619B">
        <w:rPr>
          <w:i/>
          <w:iCs/>
        </w:rPr>
        <w:t>"My electrical analysis revealed three critical bottlenecks:"</w:t>
      </w:r>
    </w:p>
    <w:p w14:paraId="1366E04F" w14:textId="77777777" w:rsidR="00D2619B" w:rsidRPr="00D2619B" w:rsidRDefault="00D2619B" w:rsidP="00D2619B">
      <w:pPr>
        <w:numPr>
          <w:ilvl w:val="0"/>
          <w:numId w:val="5"/>
        </w:numPr>
      </w:pPr>
      <w:r w:rsidRPr="00D2619B">
        <w:rPr>
          <w:b/>
          <w:bCs/>
        </w:rPr>
        <w:t>11kV feeders are the weak link</w:t>
      </w:r>
      <w:r w:rsidRPr="00D2619B">
        <w:t xml:space="preserve"> - can only handle 1MW EV load beyond 10km</w:t>
      </w:r>
    </w:p>
    <w:p w14:paraId="6CB7ED2B" w14:textId="77777777" w:rsidR="00D2619B" w:rsidRPr="00D2619B" w:rsidRDefault="00D2619B" w:rsidP="00D2619B">
      <w:pPr>
        <w:numPr>
          <w:ilvl w:val="0"/>
          <w:numId w:val="5"/>
        </w:numPr>
      </w:pPr>
      <w:r w:rsidRPr="00D2619B">
        <w:rPr>
          <w:b/>
          <w:bCs/>
        </w:rPr>
        <w:t>33kV infrastructure is robust</w:t>
      </w:r>
      <w:r w:rsidRPr="00D2619B">
        <w:t xml:space="preserve"> - can handle 2MW loads at 15km</w:t>
      </w:r>
    </w:p>
    <w:p w14:paraId="67128CD8" w14:textId="77777777" w:rsidR="00D2619B" w:rsidRPr="00D2619B" w:rsidRDefault="00D2619B" w:rsidP="00D2619B">
      <w:pPr>
        <w:numPr>
          <w:ilvl w:val="0"/>
          <w:numId w:val="5"/>
        </w:numPr>
      </w:pPr>
      <w:r w:rsidRPr="00D2619B">
        <w:rPr>
          <w:b/>
          <w:bCs/>
        </w:rPr>
        <w:t>Transformer capacity</w:t>
      </w:r>
      <w:r w:rsidRPr="00D2619B">
        <w:t xml:space="preserve"> - each 5MVA unit handles 1.5MW additional EV load</w:t>
      </w:r>
    </w:p>
    <w:p w14:paraId="4DB22EFB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Demand Pattern Revelations:</w:t>
      </w:r>
    </w:p>
    <w:p w14:paraId="47C13E55" w14:textId="77777777" w:rsidR="00D2619B" w:rsidRPr="00D2619B" w:rsidRDefault="00D2619B" w:rsidP="00D2619B">
      <w:r w:rsidRPr="00D2619B">
        <w:rPr>
          <w:i/>
          <w:iCs/>
        </w:rPr>
        <w:t>"My grid integration analysis uncovered unexpected patterns:"</w:t>
      </w:r>
    </w:p>
    <w:p w14:paraId="5B8112FA" w14:textId="77777777" w:rsidR="00D2619B" w:rsidRPr="00D2619B" w:rsidRDefault="00D2619B" w:rsidP="00D2619B">
      <w:pPr>
        <w:numPr>
          <w:ilvl w:val="0"/>
          <w:numId w:val="6"/>
        </w:numPr>
      </w:pPr>
      <w:r w:rsidRPr="00D2619B">
        <w:rPr>
          <w:b/>
          <w:bCs/>
        </w:rPr>
        <w:t>Seasonal amplification</w:t>
      </w:r>
      <w:r w:rsidRPr="00D2619B">
        <w:t xml:space="preserve"> - 6.7% increase from dry to rainy season</w:t>
      </w:r>
    </w:p>
    <w:p w14:paraId="01C1E155" w14:textId="77777777" w:rsidR="00D2619B" w:rsidRPr="00D2619B" w:rsidRDefault="00D2619B" w:rsidP="00D2619B">
      <w:pPr>
        <w:numPr>
          <w:ilvl w:val="0"/>
          <w:numId w:val="6"/>
        </w:numPr>
      </w:pPr>
      <w:r w:rsidRPr="00D2619B">
        <w:rPr>
          <w:b/>
          <w:bCs/>
        </w:rPr>
        <w:t>Super-peak concentration</w:t>
      </w:r>
      <w:r w:rsidRPr="00D2619B">
        <w:t xml:space="preserve"> - 88 critical periods with 2.47x amplification</w:t>
      </w:r>
    </w:p>
    <w:p w14:paraId="05EE2B8F" w14:textId="77777777" w:rsidR="00D2619B" w:rsidRPr="00D2619B" w:rsidRDefault="00D2619B" w:rsidP="00D2619B">
      <w:pPr>
        <w:numPr>
          <w:ilvl w:val="0"/>
          <w:numId w:val="6"/>
        </w:numPr>
      </w:pPr>
      <w:r w:rsidRPr="00D2619B">
        <w:rPr>
          <w:b/>
          <w:bCs/>
        </w:rPr>
        <w:lastRenderedPageBreak/>
        <w:t>Weekend behavior</w:t>
      </w:r>
      <w:r w:rsidRPr="00D2619B">
        <w:t xml:space="preserve"> - surprisingly similar to weekday patterns (1.02x ratio)</w:t>
      </w:r>
    </w:p>
    <w:p w14:paraId="1D09D0D7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THE BREAKTHROUGH CONNECTION:</w:t>
      </w:r>
    </w:p>
    <w:p w14:paraId="1C9D81F1" w14:textId="77777777" w:rsidR="00D2619B" w:rsidRPr="00D2619B" w:rsidRDefault="00D2619B" w:rsidP="00D2619B">
      <w:r w:rsidRPr="00D2619B">
        <w:rPr>
          <w:i/>
          <w:iCs/>
        </w:rPr>
        <w:t>"When I combined both analyses, I discovered that Ghana's grid can handle EV adoption, but ONLY with strategic management:"</w:t>
      </w:r>
    </w:p>
    <w:p w14:paraId="618ECDD5" w14:textId="77777777" w:rsidR="00D2619B" w:rsidRPr="00D2619B" w:rsidRDefault="00D2619B" w:rsidP="00D2619B">
      <w:pPr>
        <w:numPr>
          <w:ilvl w:val="0"/>
          <w:numId w:val="7"/>
        </w:numPr>
      </w:pPr>
      <w:r w:rsidRPr="00D2619B">
        <w:t>Reserve margin drops from 96.9% to 73.8% (still safe above 10% threshold)</w:t>
      </w:r>
    </w:p>
    <w:p w14:paraId="3E7B4D51" w14:textId="77777777" w:rsidR="00D2619B" w:rsidRPr="00D2619B" w:rsidRDefault="00D2619B" w:rsidP="00D2619B">
      <w:pPr>
        <w:numPr>
          <w:ilvl w:val="0"/>
          <w:numId w:val="7"/>
        </w:numPr>
      </w:pPr>
      <w:r w:rsidRPr="00D2619B">
        <w:t>276 strategic transformer upgrades needed</w:t>
      </w:r>
    </w:p>
    <w:p w14:paraId="1B51F1FF" w14:textId="77777777" w:rsidR="00D2619B" w:rsidRPr="00D2619B" w:rsidRDefault="00D2619B" w:rsidP="00D2619B">
      <w:pPr>
        <w:numPr>
          <w:ilvl w:val="0"/>
          <w:numId w:val="7"/>
        </w:numPr>
      </w:pPr>
      <w:r w:rsidRPr="00D2619B">
        <w:t>Smart charging can reduce infrastructure needs by 25-35%</w:t>
      </w:r>
    </w:p>
    <w:p w14:paraId="31BD87BF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SECTION 4: ECONOMIC VALIDATION (3 minutes)</w:t>
      </w:r>
    </w:p>
    <w:p w14:paraId="4F0D887F" w14:textId="77777777" w:rsidR="00D2619B" w:rsidRPr="00D2619B" w:rsidRDefault="00D2619B" w:rsidP="00D2619B">
      <w:r w:rsidRPr="00D2619B">
        <w:rPr>
          <w:b/>
          <w:bCs/>
        </w:rPr>
        <w:t>Your strongest argument:</w:t>
      </w:r>
    </w:p>
    <w:p w14:paraId="553A4F5F" w14:textId="77777777" w:rsidR="00D2619B" w:rsidRPr="00D2619B" w:rsidRDefault="00D2619B" w:rsidP="00D2619B">
      <w:pPr>
        <w:numPr>
          <w:ilvl w:val="0"/>
          <w:numId w:val="8"/>
        </w:numPr>
      </w:pPr>
      <w:r w:rsidRPr="00D2619B">
        <w:t>"Infrastructure investment: $45-65 million"</w:t>
      </w:r>
    </w:p>
    <w:p w14:paraId="3903C42E" w14:textId="77777777" w:rsidR="00D2619B" w:rsidRPr="00D2619B" w:rsidRDefault="00D2619B" w:rsidP="00D2619B">
      <w:pPr>
        <w:numPr>
          <w:ilvl w:val="0"/>
          <w:numId w:val="8"/>
        </w:numPr>
      </w:pPr>
      <w:r w:rsidRPr="00D2619B">
        <w:t>"Annual revenue potential: $54.6 million"</w:t>
      </w:r>
    </w:p>
    <w:p w14:paraId="6089FC4A" w14:textId="77777777" w:rsidR="00D2619B" w:rsidRPr="00D2619B" w:rsidRDefault="00D2619B" w:rsidP="00D2619B">
      <w:pPr>
        <w:numPr>
          <w:ilvl w:val="0"/>
          <w:numId w:val="8"/>
        </w:numPr>
      </w:pPr>
      <w:r w:rsidRPr="00D2619B">
        <w:t>"Payback period: 1-1.2 years"</w:t>
      </w:r>
    </w:p>
    <w:p w14:paraId="28A08C15" w14:textId="77777777" w:rsidR="00D2619B" w:rsidRPr="00D2619B" w:rsidRDefault="00D2619B" w:rsidP="00D2619B">
      <w:pPr>
        <w:numPr>
          <w:ilvl w:val="0"/>
          <w:numId w:val="8"/>
        </w:numPr>
      </w:pPr>
      <w:r w:rsidRPr="00D2619B">
        <w:rPr>
          <w:b/>
          <w:bCs/>
        </w:rPr>
        <w:t>"This isn't just technically feasible - it's economically compelling!"</w:t>
      </w:r>
    </w:p>
    <w:p w14:paraId="322ADC5E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SECTION 5: STRATEGIC RECOMMENDATIONS (5 minutes)</w:t>
      </w:r>
    </w:p>
    <w:p w14:paraId="3154DAB7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Immediate Actions (0-6 months):</w:t>
      </w:r>
    </w:p>
    <w:p w14:paraId="1F576CC8" w14:textId="77777777" w:rsidR="00D2619B" w:rsidRPr="00D2619B" w:rsidRDefault="00D2619B" w:rsidP="00D2619B">
      <w:pPr>
        <w:numPr>
          <w:ilvl w:val="0"/>
          <w:numId w:val="9"/>
        </w:numPr>
      </w:pPr>
      <w:r w:rsidRPr="00D2619B">
        <w:t>Deploy smart charging with grid awareness</w:t>
      </w:r>
    </w:p>
    <w:p w14:paraId="77F50760" w14:textId="77777777" w:rsidR="00D2619B" w:rsidRPr="00D2619B" w:rsidRDefault="00D2619B" w:rsidP="00D2619B">
      <w:pPr>
        <w:numPr>
          <w:ilvl w:val="0"/>
          <w:numId w:val="9"/>
        </w:numPr>
      </w:pPr>
      <w:r w:rsidRPr="00D2619B">
        <w:t>Implement time-of-use tariffs</w:t>
      </w:r>
    </w:p>
    <w:p w14:paraId="0E28DC19" w14:textId="77777777" w:rsidR="00D2619B" w:rsidRPr="00D2619B" w:rsidRDefault="00D2619B" w:rsidP="00D2619B">
      <w:pPr>
        <w:numPr>
          <w:ilvl w:val="0"/>
          <w:numId w:val="9"/>
        </w:numPr>
      </w:pPr>
      <w:r w:rsidRPr="00D2619B">
        <w:t>Install power quality monitoring systems</w:t>
      </w:r>
    </w:p>
    <w:p w14:paraId="5090660D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Short-term (6-18 months):</w:t>
      </w:r>
    </w:p>
    <w:p w14:paraId="4EA7D8B0" w14:textId="77777777" w:rsidR="00D2619B" w:rsidRPr="00D2619B" w:rsidRDefault="00D2619B" w:rsidP="00D2619B">
      <w:pPr>
        <w:numPr>
          <w:ilvl w:val="0"/>
          <w:numId w:val="10"/>
        </w:numPr>
      </w:pPr>
      <w:r w:rsidRPr="00D2619B">
        <w:t>Seasonal charging algorithms</w:t>
      </w:r>
    </w:p>
    <w:p w14:paraId="1830BB38" w14:textId="77777777" w:rsidR="00D2619B" w:rsidRPr="00D2619B" w:rsidRDefault="00D2619B" w:rsidP="00D2619B">
      <w:pPr>
        <w:numPr>
          <w:ilvl w:val="0"/>
          <w:numId w:val="10"/>
        </w:numPr>
      </w:pPr>
      <w:r w:rsidRPr="00D2619B">
        <w:t>V2G pilot programs</w:t>
      </w:r>
    </w:p>
    <w:p w14:paraId="208B20AC" w14:textId="77777777" w:rsidR="00D2619B" w:rsidRPr="00D2619B" w:rsidRDefault="00D2619B" w:rsidP="00D2619B">
      <w:pPr>
        <w:numPr>
          <w:ilvl w:val="0"/>
          <w:numId w:val="10"/>
        </w:numPr>
      </w:pPr>
      <w:r w:rsidRPr="00D2619B">
        <w:t>Distributed energy storage</w:t>
      </w:r>
    </w:p>
    <w:p w14:paraId="14712B59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>Medium-term (1-3 years):</w:t>
      </w:r>
    </w:p>
    <w:p w14:paraId="5498A609" w14:textId="77777777" w:rsidR="00D2619B" w:rsidRPr="00D2619B" w:rsidRDefault="00D2619B" w:rsidP="00D2619B">
      <w:pPr>
        <w:numPr>
          <w:ilvl w:val="0"/>
          <w:numId w:val="11"/>
        </w:numPr>
      </w:pPr>
      <w:r w:rsidRPr="00D2619B">
        <w:t>11kV line upgrades in high-adoption areas</w:t>
      </w:r>
    </w:p>
    <w:p w14:paraId="7F2683A7" w14:textId="77777777" w:rsidR="00D2619B" w:rsidRPr="00D2619B" w:rsidRDefault="00D2619B" w:rsidP="00D2619B">
      <w:pPr>
        <w:numPr>
          <w:ilvl w:val="0"/>
          <w:numId w:val="11"/>
        </w:numPr>
      </w:pPr>
      <w:r w:rsidRPr="00D2619B">
        <w:t>Community-scale energy storage</w:t>
      </w:r>
    </w:p>
    <w:p w14:paraId="03959C73" w14:textId="77777777" w:rsidR="00D2619B" w:rsidRPr="00D2619B" w:rsidRDefault="00D2619B" w:rsidP="00D2619B">
      <w:pPr>
        <w:numPr>
          <w:ilvl w:val="0"/>
          <w:numId w:val="11"/>
        </w:numPr>
      </w:pPr>
      <w:r w:rsidRPr="00D2619B">
        <w:t>Comprehensive demand response</w:t>
      </w:r>
    </w:p>
    <w:p w14:paraId="1D9FA825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lastRenderedPageBreak/>
        <w:t>Long-term (3-5 years):</w:t>
      </w:r>
    </w:p>
    <w:p w14:paraId="1102480B" w14:textId="77777777" w:rsidR="00D2619B" w:rsidRPr="00D2619B" w:rsidRDefault="00D2619B" w:rsidP="00D2619B">
      <w:pPr>
        <w:numPr>
          <w:ilvl w:val="0"/>
          <w:numId w:val="12"/>
        </w:numPr>
      </w:pPr>
      <w:r w:rsidRPr="00D2619B">
        <w:t>65% renewable EV charging integration</w:t>
      </w:r>
    </w:p>
    <w:p w14:paraId="1F92951B" w14:textId="77777777" w:rsidR="00D2619B" w:rsidRPr="00D2619B" w:rsidRDefault="00D2619B" w:rsidP="00D2619B">
      <w:pPr>
        <w:numPr>
          <w:ilvl w:val="0"/>
          <w:numId w:val="12"/>
        </w:numPr>
      </w:pPr>
      <w:r w:rsidRPr="00D2619B">
        <w:t>Nationwide V2G infrastructure</w:t>
      </w:r>
    </w:p>
    <w:p w14:paraId="556EEEBF" w14:textId="77777777" w:rsidR="00D2619B" w:rsidRPr="00D2619B" w:rsidRDefault="00D2619B" w:rsidP="00D2619B">
      <w:pPr>
        <w:numPr>
          <w:ilvl w:val="0"/>
          <w:numId w:val="12"/>
        </w:numPr>
      </w:pPr>
      <w:r w:rsidRPr="00D2619B">
        <w:t>Fully automated grid management</w:t>
      </w:r>
    </w:p>
    <w:p w14:paraId="1BC9E93C" w14:textId="77777777" w:rsidR="00D2619B" w:rsidRPr="00D2619B" w:rsidRDefault="00000000" w:rsidP="00D2619B">
      <w:r>
        <w:pict w14:anchorId="3F95E09B">
          <v:rect id="_x0000_i1028" style="width:0;height:1.5pt" o:hralign="center" o:hrstd="t" o:hr="t" fillcolor="#a0a0a0" stroked="f"/>
        </w:pict>
      </w:r>
    </w:p>
    <w:p w14:paraId="2C056017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🔥</w:t>
      </w:r>
      <w:r w:rsidRPr="00D2619B">
        <w:rPr>
          <w:b/>
          <w:bCs/>
        </w:rPr>
        <w:t xml:space="preserve"> DEFENSE STRATEGY - ANTICIPATING QUESTIONS</w:t>
      </w:r>
    </w:p>
    <w:p w14:paraId="65441C28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 xml:space="preserve">Expected Question 1: </w:t>
      </w:r>
      <w:r w:rsidRPr="00D2619B">
        <w:rPr>
          <w:b/>
          <w:bCs/>
          <w:i/>
          <w:iCs/>
        </w:rPr>
        <w:t>"How do you know your model represents real Ghana conditions?"</w:t>
      </w:r>
    </w:p>
    <w:p w14:paraId="00F92784" w14:textId="77777777" w:rsidR="00D2619B" w:rsidRPr="00D2619B" w:rsidRDefault="00D2619B" w:rsidP="00D2619B">
      <w:r w:rsidRPr="00D2619B">
        <w:rPr>
          <w:b/>
          <w:bCs/>
        </w:rPr>
        <w:t>Your Answer</w:t>
      </w:r>
      <w:r w:rsidRPr="00D2619B">
        <w:t>: "I used actual ECG grid topology data and 8,784 hours of real electricity demand data from 2024. My analysis covers all seasonal variations, weekend/weekday patterns, and includes Ghana's specific voltage levels (11kV, 33kV) and transformer ratings."</w:t>
      </w:r>
    </w:p>
    <w:p w14:paraId="716DA587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 xml:space="preserve">Expected Question 2: </w:t>
      </w:r>
      <w:r w:rsidRPr="00D2619B">
        <w:rPr>
          <w:b/>
          <w:bCs/>
          <w:i/>
          <w:iCs/>
        </w:rPr>
        <w:t>"What about rural areas with weaker grids?"</w:t>
      </w:r>
    </w:p>
    <w:p w14:paraId="16741D30" w14:textId="77777777" w:rsidR="00D2619B" w:rsidRPr="00D2619B" w:rsidRDefault="00D2619B" w:rsidP="00D2619B">
      <w:r w:rsidRPr="00D2619B">
        <w:rPr>
          <w:b/>
          <w:bCs/>
        </w:rPr>
        <w:t>Your Answer</w:t>
      </w:r>
      <w:r w:rsidRPr="00D2619B">
        <w:t>: "My analysis shows 33kV infrastructure is robust enough for EV corridors, and rural areas can benefit from solar-EV integration - achieving up to 92MW solar-powered charging with proper energy storage planning."</w:t>
      </w:r>
    </w:p>
    <w:p w14:paraId="7F908417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 xml:space="preserve">Expected Question 3: </w:t>
      </w:r>
      <w:r w:rsidRPr="00D2619B">
        <w:rPr>
          <w:b/>
          <w:bCs/>
          <w:i/>
          <w:iCs/>
        </w:rPr>
        <w:t>"How realistic is your economic projection?"</w:t>
      </w:r>
    </w:p>
    <w:p w14:paraId="66285566" w14:textId="77777777" w:rsidR="00D2619B" w:rsidRPr="00D2619B" w:rsidRDefault="00D2619B" w:rsidP="00D2619B">
      <w:r w:rsidRPr="00D2619B">
        <w:rPr>
          <w:b/>
          <w:bCs/>
        </w:rPr>
        <w:t>Your Answer</w:t>
      </w:r>
      <w:r w:rsidRPr="00D2619B">
        <w:t>: "Conservative. I used current electricity tariffs, standard infrastructure costs, and didn't include additional benefits like grid stability services from V2G, which could provide 15-30MW additional revenue."</w:t>
      </w:r>
    </w:p>
    <w:p w14:paraId="34610B63" w14:textId="77777777" w:rsidR="00D2619B" w:rsidRPr="00D2619B" w:rsidRDefault="00D2619B" w:rsidP="00D2619B">
      <w:pPr>
        <w:rPr>
          <w:b/>
          <w:bCs/>
        </w:rPr>
      </w:pPr>
      <w:r w:rsidRPr="00D2619B">
        <w:rPr>
          <w:b/>
          <w:bCs/>
        </w:rPr>
        <w:t xml:space="preserve">Expected Question 4: </w:t>
      </w:r>
      <w:r w:rsidRPr="00D2619B">
        <w:rPr>
          <w:b/>
          <w:bCs/>
          <w:i/>
          <w:iCs/>
        </w:rPr>
        <w:t>"What about power quality concerns?"</w:t>
      </w:r>
    </w:p>
    <w:p w14:paraId="09FEACEF" w14:textId="77777777" w:rsidR="00D2619B" w:rsidRPr="00D2619B" w:rsidRDefault="00D2619B" w:rsidP="00D2619B">
      <w:r w:rsidRPr="00D2619B">
        <w:rPr>
          <w:b/>
          <w:bCs/>
        </w:rPr>
        <w:t>Your Answer</w:t>
      </w:r>
      <w:r w:rsidRPr="00D2619B">
        <w:t>: "I specifically analyzed this. Level 2 chargers cause only 5% THD (well within limits), while DC fast chargers reach 8% THD (at IEEE limits). My recommendations include strategic placement and power quality monitoring to prevent issues."</w:t>
      </w:r>
    </w:p>
    <w:p w14:paraId="0A3D09BF" w14:textId="77777777" w:rsidR="00D2619B" w:rsidRPr="00D2619B" w:rsidRDefault="00000000" w:rsidP="00D2619B">
      <w:r>
        <w:pict w14:anchorId="73D67425">
          <v:rect id="_x0000_i1029" style="width:0;height:1.5pt" o:hralign="center" o:hrstd="t" o:hr="t" fillcolor="#a0a0a0" stroked="f"/>
        </w:pict>
      </w:r>
    </w:p>
    <w:p w14:paraId="62AB8B59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🏆</w:t>
      </w:r>
      <w:r w:rsidRPr="00D2619B">
        <w:rPr>
          <w:b/>
          <w:bCs/>
        </w:rPr>
        <w:t xml:space="preserve"> YOUR UNIQUE CONTRIBUTIONS TO KNOWLEDGE</w:t>
      </w:r>
    </w:p>
    <w:p w14:paraId="6A0DC08D" w14:textId="77777777" w:rsidR="00D2619B" w:rsidRPr="00D2619B" w:rsidRDefault="00D2619B" w:rsidP="00D2619B">
      <w:r w:rsidRPr="00D2619B">
        <w:rPr>
          <w:b/>
          <w:bCs/>
        </w:rPr>
        <w:t>Emphasize these points:</w:t>
      </w:r>
    </w:p>
    <w:p w14:paraId="2CA0DEA7" w14:textId="77777777" w:rsidR="00D2619B" w:rsidRPr="00D2619B" w:rsidRDefault="00D2619B" w:rsidP="00D2619B">
      <w:pPr>
        <w:numPr>
          <w:ilvl w:val="0"/>
          <w:numId w:val="13"/>
        </w:numPr>
      </w:pPr>
      <w:r w:rsidRPr="00D2619B">
        <w:rPr>
          <w:b/>
          <w:bCs/>
        </w:rPr>
        <w:t>First comprehensive dual-analysis</w:t>
      </w:r>
      <w:r w:rsidRPr="00D2619B">
        <w:t xml:space="preserve"> for Ghana's EV electrical integration</w:t>
      </w:r>
    </w:p>
    <w:p w14:paraId="328A890E" w14:textId="77777777" w:rsidR="00D2619B" w:rsidRPr="00D2619B" w:rsidRDefault="00D2619B" w:rsidP="00D2619B">
      <w:pPr>
        <w:numPr>
          <w:ilvl w:val="0"/>
          <w:numId w:val="13"/>
        </w:numPr>
      </w:pPr>
      <w:r w:rsidRPr="00D2619B">
        <w:rPr>
          <w:b/>
          <w:bCs/>
        </w:rPr>
        <w:t>Seasonal EV demand modeling</w:t>
      </w:r>
      <w:r w:rsidRPr="00D2619B">
        <w:t xml:space="preserve"> - revealing 6.7% dry-to-rainy season variation</w:t>
      </w:r>
    </w:p>
    <w:p w14:paraId="07B8B681" w14:textId="77777777" w:rsidR="00D2619B" w:rsidRPr="00D2619B" w:rsidRDefault="00D2619B" w:rsidP="00D2619B">
      <w:pPr>
        <w:numPr>
          <w:ilvl w:val="0"/>
          <w:numId w:val="13"/>
        </w:numPr>
      </w:pPr>
      <w:r w:rsidRPr="00D2619B">
        <w:rPr>
          <w:b/>
          <w:bCs/>
        </w:rPr>
        <w:t>Super-peak identification</w:t>
      </w:r>
      <w:r w:rsidRPr="00D2619B">
        <w:t xml:space="preserve"> - discovering 88 critical periods with 2.47x amplification</w:t>
      </w:r>
    </w:p>
    <w:p w14:paraId="543E333A" w14:textId="77777777" w:rsidR="00D2619B" w:rsidRPr="00D2619B" w:rsidRDefault="00D2619B" w:rsidP="00D2619B">
      <w:pPr>
        <w:numPr>
          <w:ilvl w:val="0"/>
          <w:numId w:val="13"/>
        </w:numPr>
      </w:pPr>
      <w:r w:rsidRPr="00D2619B">
        <w:rPr>
          <w:b/>
          <w:bCs/>
        </w:rPr>
        <w:lastRenderedPageBreak/>
        <w:t>Infrastructure-demand correlation</w:t>
      </w:r>
      <w:r w:rsidRPr="00D2619B">
        <w:t xml:space="preserve"> - connecting transformer capacity to peak demands</w:t>
      </w:r>
    </w:p>
    <w:p w14:paraId="71401308" w14:textId="77777777" w:rsidR="00D2619B" w:rsidRPr="00D2619B" w:rsidRDefault="00D2619B" w:rsidP="00D2619B">
      <w:pPr>
        <w:numPr>
          <w:ilvl w:val="0"/>
          <w:numId w:val="13"/>
        </w:numPr>
      </w:pPr>
      <w:r w:rsidRPr="00D2619B">
        <w:rPr>
          <w:b/>
          <w:bCs/>
        </w:rPr>
        <w:t>Economic validation</w:t>
      </w:r>
      <w:r w:rsidRPr="00D2619B">
        <w:t xml:space="preserve"> with sub-2-year payback period</w:t>
      </w:r>
    </w:p>
    <w:p w14:paraId="42270760" w14:textId="77777777" w:rsidR="00D2619B" w:rsidRPr="00D2619B" w:rsidRDefault="00D2619B" w:rsidP="00D2619B">
      <w:pPr>
        <w:numPr>
          <w:ilvl w:val="0"/>
          <w:numId w:val="13"/>
        </w:numPr>
      </w:pPr>
      <w:r w:rsidRPr="00D2619B">
        <w:rPr>
          <w:b/>
          <w:bCs/>
        </w:rPr>
        <w:t>Practical implementation roadmap</w:t>
      </w:r>
      <w:r w:rsidRPr="00D2619B">
        <w:t xml:space="preserve"> with specific technical parameters</w:t>
      </w:r>
    </w:p>
    <w:p w14:paraId="6E52D63F" w14:textId="77777777" w:rsidR="00D2619B" w:rsidRPr="00D2619B" w:rsidRDefault="00000000" w:rsidP="00D2619B">
      <w:r>
        <w:pict w14:anchorId="0532A77B">
          <v:rect id="_x0000_i1030" style="width:0;height:1.5pt" o:hralign="center" o:hrstd="t" o:hr="t" fillcolor="#a0a0a0" stroked="f"/>
        </w:pict>
      </w:r>
    </w:p>
    <w:p w14:paraId="7AF2300F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🎯</w:t>
      </w:r>
      <w:r w:rsidRPr="00D2619B">
        <w:rPr>
          <w:b/>
          <w:bCs/>
        </w:rPr>
        <w:t xml:space="preserve"> CLOSING STATEMENT FOR MAXIMUM IMPACT</w:t>
      </w:r>
    </w:p>
    <w:p w14:paraId="382AB559" w14:textId="77777777" w:rsidR="00D2619B" w:rsidRPr="00D2619B" w:rsidRDefault="00D2619B" w:rsidP="00D2619B">
      <w:r w:rsidRPr="00D2619B">
        <w:rPr>
          <w:i/>
          <w:iCs/>
        </w:rPr>
        <w:t>"Distinguished panel, my research proves that Ghana can successfully adopt electric vehicles without compromising grid stability. Through strategic infrastructure upgrades costing $45-65 million, combined with intelligent demand management, we can handle 413.6MW of EV peak demand while maintaining 73.8% reserve margins - well above safety thresholds."</w:t>
      </w:r>
    </w:p>
    <w:p w14:paraId="597BE196" w14:textId="77777777" w:rsidR="00D2619B" w:rsidRPr="00D2619B" w:rsidRDefault="00D2619B" w:rsidP="00D2619B">
      <w:r w:rsidRPr="00D2619B">
        <w:rPr>
          <w:i/>
          <w:iCs/>
        </w:rPr>
        <w:t>"More importantly, this investment pays for itself in just over one year through charging revenues of $54.6 million annually. This isn't just an environmental imperative - it's an economic opportunity."</w:t>
      </w:r>
    </w:p>
    <w:p w14:paraId="008A118F" w14:textId="77777777" w:rsidR="00D2619B" w:rsidRPr="00D2619B" w:rsidRDefault="00D2619B" w:rsidP="00D2619B">
      <w:r w:rsidRPr="00D2619B">
        <w:rPr>
          <w:i/>
          <w:iCs/>
        </w:rPr>
        <w:t>"My work provides Ghana's policymakers and utility planners with the specific technical roadmap needed to make electric vehicle adoption a reality. The question isn't whether Ghana can adapt to electric vehicles - my research proves we can. The question is how quickly we choose to implement these solutions."</w:t>
      </w:r>
    </w:p>
    <w:p w14:paraId="4BD05B2A" w14:textId="77777777" w:rsidR="00D2619B" w:rsidRPr="00D2619B" w:rsidRDefault="00000000" w:rsidP="00D2619B">
      <w:r>
        <w:pict w14:anchorId="034FCCDD">
          <v:rect id="_x0000_i1031" style="width:0;height:1.5pt" o:hralign="center" o:hrstd="t" o:hr="t" fillcolor="#a0a0a0" stroked="f"/>
        </w:pict>
      </w:r>
    </w:p>
    <w:p w14:paraId="1346274A" w14:textId="77777777" w:rsidR="00D2619B" w:rsidRPr="00D2619B" w:rsidRDefault="00D2619B" w:rsidP="00D2619B">
      <w:pPr>
        <w:rPr>
          <w:b/>
          <w:bCs/>
        </w:rPr>
      </w:pPr>
      <w:r w:rsidRPr="00D2619B">
        <w:rPr>
          <w:rFonts w:ascii="Segoe UI Emoji" w:hAnsi="Segoe UI Emoji" w:cs="Segoe UI Emoji"/>
          <w:b/>
          <w:bCs/>
        </w:rPr>
        <w:t>📋</w:t>
      </w:r>
      <w:r w:rsidRPr="00D2619B">
        <w:rPr>
          <w:b/>
          <w:bCs/>
        </w:rPr>
        <w:t xml:space="preserve"> TECHNICAL SPECIFICATIONS TO MEMORIZE</w:t>
      </w:r>
    </w:p>
    <w:p w14:paraId="055DF656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Grid capacity</w:t>
      </w:r>
      <w:r w:rsidRPr="00D2619B">
        <w:t>: 5000MW</w:t>
      </w:r>
    </w:p>
    <w:p w14:paraId="00BFFA6B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Peak EV demand</w:t>
      </w:r>
      <w:r w:rsidRPr="00D2619B">
        <w:t>: 413.6MW (July)</w:t>
      </w:r>
    </w:p>
    <w:p w14:paraId="5FF67EAF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Seasonal variation</w:t>
      </w:r>
      <w:r w:rsidRPr="00D2619B">
        <w:t>: 6.7% increase</w:t>
      </w:r>
    </w:p>
    <w:p w14:paraId="0E66F90A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Reserve margin</w:t>
      </w:r>
      <w:r w:rsidRPr="00D2619B">
        <w:t>: 73.8% with EVs (safe above 10%)</w:t>
      </w:r>
    </w:p>
    <w:p w14:paraId="1F6C9E12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Super-peak periods</w:t>
      </w:r>
      <w:r w:rsidRPr="00D2619B">
        <w:t>: 88 annually</w:t>
      </w:r>
    </w:p>
    <w:p w14:paraId="24F8DD2D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Infrastructure investment</w:t>
      </w:r>
      <w:r w:rsidRPr="00D2619B">
        <w:t>: $45-65 million</w:t>
      </w:r>
    </w:p>
    <w:p w14:paraId="7A49C982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Annual revenue</w:t>
      </w:r>
      <w:r w:rsidRPr="00D2619B">
        <w:t>: $54.6 million</w:t>
      </w:r>
    </w:p>
    <w:p w14:paraId="7BC468F9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Payback period</w:t>
      </w:r>
      <w:r w:rsidRPr="00D2619B">
        <w:t>: 1-1.2 years</w:t>
      </w:r>
    </w:p>
    <w:p w14:paraId="38FC1643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Solar integration potential</w:t>
      </w:r>
      <w:r w:rsidRPr="00D2619B">
        <w:t>: 65% renewable charging</w:t>
      </w:r>
    </w:p>
    <w:p w14:paraId="39EEE148" w14:textId="77777777" w:rsidR="00D2619B" w:rsidRPr="00D2619B" w:rsidRDefault="00D2619B" w:rsidP="00D2619B">
      <w:pPr>
        <w:numPr>
          <w:ilvl w:val="0"/>
          <w:numId w:val="14"/>
        </w:numPr>
      </w:pPr>
      <w:r w:rsidRPr="00D2619B">
        <w:rPr>
          <w:b/>
          <w:bCs/>
        </w:rPr>
        <w:t>V2G grid support</w:t>
      </w:r>
      <w:r w:rsidRPr="00D2619B">
        <w:t>: 15-30MW</w:t>
      </w:r>
    </w:p>
    <w:p w14:paraId="69BB9817" w14:textId="77777777" w:rsidR="00D2619B" w:rsidRDefault="00D2619B"/>
    <w:sectPr w:rsidR="00D26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74B"/>
    <w:multiLevelType w:val="multilevel"/>
    <w:tmpl w:val="1698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863D9"/>
    <w:multiLevelType w:val="multilevel"/>
    <w:tmpl w:val="9692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5095"/>
    <w:multiLevelType w:val="multilevel"/>
    <w:tmpl w:val="72F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7C37"/>
    <w:multiLevelType w:val="multilevel"/>
    <w:tmpl w:val="3BC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54C8F"/>
    <w:multiLevelType w:val="multilevel"/>
    <w:tmpl w:val="A4A2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33EFB"/>
    <w:multiLevelType w:val="multilevel"/>
    <w:tmpl w:val="D27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D5459"/>
    <w:multiLevelType w:val="multilevel"/>
    <w:tmpl w:val="524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0714F"/>
    <w:multiLevelType w:val="multilevel"/>
    <w:tmpl w:val="857C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504CD"/>
    <w:multiLevelType w:val="multilevel"/>
    <w:tmpl w:val="C5C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1400B"/>
    <w:multiLevelType w:val="multilevel"/>
    <w:tmpl w:val="6A2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2592E"/>
    <w:multiLevelType w:val="multilevel"/>
    <w:tmpl w:val="17A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65228"/>
    <w:multiLevelType w:val="multilevel"/>
    <w:tmpl w:val="0BF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2750DE"/>
    <w:multiLevelType w:val="multilevel"/>
    <w:tmpl w:val="57CC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065F9"/>
    <w:multiLevelType w:val="multilevel"/>
    <w:tmpl w:val="7866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404530">
    <w:abstractNumId w:val="9"/>
  </w:num>
  <w:num w:numId="2" w16cid:durableId="597174485">
    <w:abstractNumId w:val="11"/>
  </w:num>
  <w:num w:numId="3" w16cid:durableId="765274154">
    <w:abstractNumId w:val="6"/>
  </w:num>
  <w:num w:numId="4" w16cid:durableId="1008481983">
    <w:abstractNumId w:val="3"/>
  </w:num>
  <w:num w:numId="5" w16cid:durableId="294723590">
    <w:abstractNumId w:val="0"/>
  </w:num>
  <w:num w:numId="6" w16cid:durableId="1982415559">
    <w:abstractNumId w:val="7"/>
  </w:num>
  <w:num w:numId="7" w16cid:durableId="190994447">
    <w:abstractNumId w:val="5"/>
  </w:num>
  <w:num w:numId="8" w16cid:durableId="435174819">
    <w:abstractNumId w:val="12"/>
  </w:num>
  <w:num w:numId="9" w16cid:durableId="1920361018">
    <w:abstractNumId w:val="10"/>
  </w:num>
  <w:num w:numId="10" w16cid:durableId="201017103">
    <w:abstractNumId w:val="2"/>
  </w:num>
  <w:num w:numId="11" w16cid:durableId="31879308">
    <w:abstractNumId w:val="8"/>
  </w:num>
  <w:num w:numId="12" w16cid:durableId="1199244898">
    <w:abstractNumId w:val="13"/>
  </w:num>
  <w:num w:numId="13" w16cid:durableId="710810088">
    <w:abstractNumId w:val="1"/>
  </w:num>
  <w:num w:numId="14" w16cid:durableId="998463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9B"/>
    <w:rsid w:val="007B58E4"/>
    <w:rsid w:val="00A03D97"/>
    <w:rsid w:val="00D2619B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D4AD"/>
  <w15:chartTrackingRefBased/>
  <w15:docId w15:val="{1787C809-F927-49AE-AECE-5818AF1D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1096</Words>
  <Characters>6252</Characters>
  <Application>Microsoft Office Word</Application>
  <DocSecurity>0</DocSecurity>
  <Lines>52</Lines>
  <Paragraphs>14</Paragraphs>
  <ScaleCrop>false</ScaleCrop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2</cp:revision>
  <dcterms:created xsi:type="dcterms:W3CDTF">2025-05-28T23:48:00Z</dcterms:created>
  <dcterms:modified xsi:type="dcterms:W3CDTF">2025-05-31T00:34:00Z</dcterms:modified>
</cp:coreProperties>
</file>