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A0" w:rsidRDefault="009E08C0" w:rsidP="003B0F51">
      <w:pPr>
        <w:pStyle w:val="berschrift1"/>
      </w:pPr>
      <w:r>
        <w:t>Schulprojekt-Tipps</w:t>
      </w:r>
    </w:p>
    <w:p w:rsidR="009E08C0" w:rsidRPr="003B0F51" w:rsidRDefault="009E08C0" w:rsidP="009004B8">
      <w:pPr>
        <w:spacing w:before="120"/>
        <w:rPr>
          <w:b/>
        </w:rPr>
      </w:pPr>
      <w:r w:rsidRPr="003B0F51">
        <w:rPr>
          <w:b/>
        </w:rPr>
        <w:t>Teamarbeit: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>nie mehr als zwei Mitarbeiter an ein Arbeitspaket setzen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>Projektleiter nur mäßig fachlich auslasten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>wenigstens intern 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" küren</w:t>
      </w:r>
    </w:p>
    <w:p w:rsidR="009E08C0" w:rsidRDefault="009E08C0" w:rsidP="009004B8">
      <w:pPr>
        <w:ind w:left="567" w:hanging="283"/>
      </w:pPr>
      <w:r>
        <w:t>●</w:t>
      </w:r>
      <w:r>
        <w:tab/>
        <w:t>im Tagebuch auch fachliche Entscheidungen dokumentieren, ggf. mit Begründung</w:t>
      </w:r>
    </w:p>
    <w:p w:rsidR="009E08C0" w:rsidRPr="003B0F51" w:rsidRDefault="009E08C0" w:rsidP="009004B8">
      <w:pPr>
        <w:spacing w:before="120"/>
        <w:rPr>
          <w:b/>
        </w:rPr>
      </w:pPr>
      <w:r w:rsidRPr="003B0F51">
        <w:rPr>
          <w:b/>
        </w:rPr>
        <w:t>Versionsverwaltung: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>Nicht dogmatisch nutzen!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 xml:space="preserve">SVN, </w:t>
      </w:r>
      <w:proofErr w:type="spellStart"/>
      <w:r>
        <w:t>Git</w:t>
      </w:r>
      <w:proofErr w:type="spellEnd"/>
      <w:r>
        <w:t xml:space="preserve"> &amp; Co. machen Entwickler "sicherer", dass sie keinen Mist bauen; </w:t>
      </w:r>
      <w:r>
        <w:br/>
        <w:t>Ziele lassen sich aber oft (50/50) durch ordentliches Arbeiten effektiver erreichen: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 xml:space="preserve">Koordinierung mehrerer Entwickler </w:t>
      </w:r>
      <w:r>
        <w:sym w:font="Wingdings" w:char="F0F0"/>
      </w:r>
      <w:r>
        <w:t xml:space="preserve"> echte Paarprogrammierung bzw.</w:t>
      </w:r>
      <w:r>
        <w:br/>
      </w:r>
      <w:r>
        <w:sym w:font="Wingdings" w:char="F0F0"/>
      </w:r>
      <w:r>
        <w:t xml:space="preserve"> nicht alles ist im Team besser (Pflichtenheft, Klassendiagramm: schlecht)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 xml:space="preserve">mehrere Entwicklungszweige </w:t>
      </w:r>
      <w:r>
        <w:sym w:font="Wingdings" w:char="F0F0"/>
      </w:r>
      <w:r>
        <w:t xml:space="preserve"> saubere Analyse und Modellierung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 xml:space="preserve">Wiederherstellung alter Zweige </w:t>
      </w:r>
      <w:r>
        <w:sym w:font="Wingdings" w:char="F0F0"/>
      </w:r>
      <w:r>
        <w:t xml:space="preserve"> Warum??? Regelmäßige Sicherung und Bereinigung, klare, frühzeitige und begründete Abbruchentscheidungen</w:t>
      </w:r>
    </w:p>
    <w:p w:rsidR="009E08C0" w:rsidRPr="003B0F51" w:rsidRDefault="009E08C0" w:rsidP="009004B8">
      <w:pPr>
        <w:spacing w:before="120"/>
        <w:rPr>
          <w:b/>
        </w:rPr>
      </w:pPr>
      <w:r w:rsidRPr="003B0F51">
        <w:rPr>
          <w:b/>
        </w:rPr>
        <w:t>Projektantrag:</w:t>
      </w:r>
    </w:p>
    <w:p w:rsidR="009E08C0" w:rsidRDefault="009E08C0" w:rsidP="00453553">
      <w:pPr>
        <w:spacing w:after="0"/>
        <w:ind w:left="567" w:hanging="283"/>
      </w:pPr>
      <w:bookmarkStart w:id="0" w:name="_GoBack"/>
      <w:r>
        <w:t>●</w:t>
      </w:r>
      <w:r>
        <w:tab/>
        <w:t>soll in jedem Element den Kunden davon überzeugen, dass es für ihn besser ist, seine Aufgabe als Projekt realisieren zu lassen</w:t>
      </w:r>
    </w:p>
    <w:bookmarkEnd w:id="0"/>
    <w:p w:rsidR="009E08C0" w:rsidRPr="003B0F51" w:rsidRDefault="009E08C0" w:rsidP="009004B8">
      <w:pPr>
        <w:spacing w:before="120"/>
        <w:rPr>
          <w:b/>
        </w:rPr>
      </w:pPr>
      <w:r w:rsidRPr="003B0F51">
        <w:rPr>
          <w:b/>
        </w:rPr>
        <w:t>Risikoanalyse: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>realistische, spezifische Risiken finden, sonst würde RA immer gelten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>ausschließlich prophylaktische und realisierbare Maßnahmen aufnehmen</w:t>
      </w:r>
    </w:p>
    <w:p w:rsidR="009E08C0" w:rsidRPr="003B0F51" w:rsidRDefault="009E08C0" w:rsidP="009004B8">
      <w:pPr>
        <w:spacing w:before="120"/>
        <w:rPr>
          <w:b/>
        </w:rPr>
      </w:pPr>
      <w:r w:rsidRPr="003B0F51">
        <w:rPr>
          <w:b/>
        </w:rPr>
        <w:t>Projektstrukturplan: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>hilft uns, das komplexe Projekt in überschaubare, fehlerfrei bearbeitbare Untereinheiten zu zerlegen und überhaupt sinnvoll zu strukturieren</w:t>
      </w:r>
    </w:p>
    <w:p w:rsidR="009E08C0" w:rsidRDefault="009E08C0" w:rsidP="009004B8">
      <w:pPr>
        <w:spacing w:after="0"/>
        <w:ind w:left="567" w:hanging="283"/>
      </w:pPr>
      <w:r>
        <w:t>●</w:t>
      </w:r>
      <w:r>
        <w:tab/>
        <w:t>muss bis auf Arbeitspaketebene zergliedert werden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gleiche Abläufe(Arbeitspakete) systematisieren und verallgemeinern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für Sammelvorgänge Verantwortlichkeiten und Arbeitsvolumina/ Kosten eintragen (z. B. je Modul)</w:t>
      </w:r>
      <w:r w:rsidRPr="00DA365D">
        <w:t xml:space="preserve"> 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stets zuerst als Bauplanansicht</w:t>
      </w:r>
    </w:p>
    <w:p w:rsidR="00DA365D" w:rsidRPr="003B0F51" w:rsidRDefault="00DA365D" w:rsidP="009004B8">
      <w:pPr>
        <w:spacing w:before="120"/>
        <w:rPr>
          <w:b/>
        </w:rPr>
      </w:pPr>
      <w:r w:rsidRPr="003B0F51">
        <w:rPr>
          <w:b/>
        </w:rPr>
        <w:t>Pflichtenheft</w:t>
      </w:r>
      <w:r w:rsidR="003B0F51" w:rsidRPr="003B0F51">
        <w:rPr>
          <w:b/>
        </w:rPr>
        <w:t>: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ist die verbindliche technische Lösungsbeschreibung für den Kunden und den Dienstleister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zeigt, wie das Projekt abgearbeitet wird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enthält z. B. Strukturplan, Zeitachse des Projektes, Softwarestruktur, benötigte und genutzte betriebliche und technische Infrastruktur, prinzipielle Lösung, Bedienkonzept</w:t>
      </w:r>
    </w:p>
    <w:p w:rsidR="00DA365D" w:rsidRPr="003B0F51" w:rsidRDefault="00DA365D" w:rsidP="009004B8">
      <w:pPr>
        <w:spacing w:before="120"/>
        <w:rPr>
          <w:b/>
        </w:rPr>
      </w:pPr>
      <w:r w:rsidRPr="003B0F51">
        <w:rPr>
          <w:b/>
        </w:rPr>
        <w:t>Zeitplan</w:t>
      </w:r>
      <w:r w:rsidR="003B0F51" w:rsidRPr="003B0F51">
        <w:rPr>
          <w:b/>
        </w:rPr>
        <w:t>: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funktionale Strukturierung des Projektes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Ecktermine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  <w:t>Empfehlung: ein Kalendertag entspricht einer Schul-Blockwoche, z. B. mit vier/ sechs Zeitstunden</w:t>
      </w:r>
    </w:p>
    <w:p w:rsidR="003B0F51" w:rsidRDefault="00DA365D" w:rsidP="009004B8">
      <w:pPr>
        <w:spacing w:after="0"/>
        <w:ind w:left="567" w:hanging="283"/>
      </w:pPr>
      <w:r>
        <w:t>●</w:t>
      </w:r>
      <w:r>
        <w:tab/>
        <w:t>verbindliche</w:t>
      </w:r>
      <w:r w:rsidR="003B0F51">
        <w:t>, realistische</w:t>
      </w:r>
      <w:r>
        <w:t xml:space="preserve"> Personaleinsatzplanung für alle Arbeitspakete</w:t>
      </w:r>
    </w:p>
    <w:p w:rsidR="003B0F51" w:rsidRPr="003B0F51" w:rsidRDefault="003B0F51" w:rsidP="009004B8">
      <w:pPr>
        <w:spacing w:before="120"/>
        <w:rPr>
          <w:b/>
        </w:rPr>
      </w:pPr>
      <w:r w:rsidRPr="003B0F51">
        <w:rPr>
          <w:b/>
        </w:rPr>
        <w:t>Klassendiagramm</w:t>
      </w:r>
    </w:p>
    <w:p w:rsidR="003B0F51" w:rsidRDefault="00DA365D" w:rsidP="009004B8">
      <w:pPr>
        <w:spacing w:after="0"/>
        <w:ind w:left="567" w:hanging="283"/>
      </w:pPr>
      <w:r>
        <w:t>●</w:t>
      </w:r>
      <w:r>
        <w:tab/>
      </w:r>
      <w:r w:rsidR="003B0F51">
        <w:t>analytisch: für Kunden verständlich im Kontext seiner betrieblichen Prozesse</w:t>
      </w:r>
    </w:p>
    <w:p w:rsidR="00DA365D" w:rsidRDefault="00DA365D" w:rsidP="009004B8">
      <w:pPr>
        <w:spacing w:after="0"/>
        <w:ind w:left="567" w:hanging="283"/>
      </w:pPr>
      <w:r>
        <w:t>●</w:t>
      </w:r>
      <w:r>
        <w:tab/>
      </w:r>
      <w:r w:rsidR="003B0F51">
        <w:t>designorientiert: nur für die Entwickler, zum Nachschlagen</w:t>
      </w:r>
    </w:p>
    <w:sectPr w:rsidR="00DA365D" w:rsidSect="003B0F51">
      <w:pgSz w:w="11907" w:h="16840" w:code="9"/>
      <w:pgMar w:top="567" w:right="1842" w:bottom="567" w:left="1134" w:header="56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C0"/>
    <w:rsid w:val="000F6EBC"/>
    <w:rsid w:val="00210C4A"/>
    <w:rsid w:val="00337CD2"/>
    <w:rsid w:val="0034546B"/>
    <w:rsid w:val="003B0F51"/>
    <w:rsid w:val="00453553"/>
    <w:rsid w:val="009004B8"/>
    <w:rsid w:val="009E08C0"/>
    <w:rsid w:val="00A77A42"/>
    <w:rsid w:val="00AE6848"/>
    <w:rsid w:val="00C66CAD"/>
    <w:rsid w:val="00D17DA0"/>
    <w:rsid w:val="00DA365D"/>
    <w:rsid w:val="00E8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6CAD"/>
    <w:pPr>
      <w:spacing w:after="60" w:line="240" w:lineRule="auto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qFormat/>
    <w:rsid w:val="00337CD2"/>
    <w:pPr>
      <w:keepNext/>
      <w:pBdr>
        <w:top w:val="single" w:sz="8" w:space="2" w:color="auto" w:shadow="1"/>
        <w:left w:val="single" w:sz="8" w:space="3" w:color="auto" w:shadow="1"/>
        <w:bottom w:val="single" w:sz="8" w:space="2" w:color="auto" w:shadow="1"/>
        <w:right w:val="single" w:sz="8" w:space="3" w:color="auto" w:shadow="1"/>
      </w:pBdr>
      <w:spacing w:before="40" w:after="40"/>
      <w:outlineLvl w:val="0"/>
    </w:pPr>
    <w:rPr>
      <w:rFonts w:ascii="Arial Narrow" w:hAnsi="Arial Narrow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qFormat/>
    <w:rsid w:val="0034546B"/>
    <w:rPr>
      <w:rFonts w:ascii="Arial Narrow" w:hAnsi="Arial Narrow"/>
    </w:rPr>
  </w:style>
  <w:style w:type="paragraph" w:customStyle="1" w:styleId="berschrift10">
    <w:name w:val="Überschrift1"/>
    <w:basedOn w:val="Lehre"/>
    <w:next w:val="Lehre"/>
    <w:qFormat/>
    <w:rsid w:val="0034546B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</w:pPr>
    <w:rPr>
      <w:sz w:val="28"/>
    </w:rPr>
  </w:style>
  <w:style w:type="character" w:customStyle="1" w:styleId="berschrift1Zchn">
    <w:name w:val="Überschrift 1 Zchn"/>
    <w:basedOn w:val="Absatz-Standardschriftart"/>
    <w:link w:val="berschrift1"/>
    <w:rsid w:val="00337CD2"/>
    <w:rPr>
      <w:rFonts w:ascii="Arial Narrow" w:hAnsi="Arial Narrow"/>
      <w:b/>
      <w:sz w:val="24"/>
    </w:rPr>
  </w:style>
  <w:style w:type="paragraph" w:customStyle="1" w:styleId="Tabelleninhalt">
    <w:name w:val="Tabelleninhalt"/>
    <w:basedOn w:val="Lehre"/>
    <w:qFormat/>
    <w:rsid w:val="00E84AB2"/>
    <w:pPr>
      <w:spacing w:before="20" w:after="20"/>
      <w:contextualSpacing/>
      <w:jc w:val="center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6CAD"/>
    <w:pPr>
      <w:spacing w:after="60" w:line="240" w:lineRule="auto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qFormat/>
    <w:rsid w:val="00337CD2"/>
    <w:pPr>
      <w:keepNext/>
      <w:pBdr>
        <w:top w:val="single" w:sz="8" w:space="2" w:color="auto" w:shadow="1"/>
        <w:left w:val="single" w:sz="8" w:space="3" w:color="auto" w:shadow="1"/>
        <w:bottom w:val="single" w:sz="8" w:space="2" w:color="auto" w:shadow="1"/>
        <w:right w:val="single" w:sz="8" w:space="3" w:color="auto" w:shadow="1"/>
      </w:pBdr>
      <w:spacing w:before="40" w:after="40"/>
      <w:outlineLvl w:val="0"/>
    </w:pPr>
    <w:rPr>
      <w:rFonts w:ascii="Arial Narrow" w:hAnsi="Arial Narrow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qFormat/>
    <w:rsid w:val="0034546B"/>
    <w:rPr>
      <w:rFonts w:ascii="Arial Narrow" w:hAnsi="Arial Narrow"/>
    </w:rPr>
  </w:style>
  <w:style w:type="paragraph" w:customStyle="1" w:styleId="berschrift10">
    <w:name w:val="Überschrift1"/>
    <w:basedOn w:val="Lehre"/>
    <w:next w:val="Lehre"/>
    <w:qFormat/>
    <w:rsid w:val="0034546B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</w:pPr>
    <w:rPr>
      <w:sz w:val="28"/>
    </w:rPr>
  </w:style>
  <w:style w:type="character" w:customStyle="1" w:styleId="berschrift1Zchn">
    <w:name w:val="Überschrift 1 Zchn"/>
    <w:basedOn w:val="Absatz-Standardschriftart"/>
    <w:link w:val="berschrift1"/>
    <w:rsid w:val="00337CD2"/>
    <w:rPr>
      <w:rFonts w:ascii="Arial Narrow" w:hAnsi="Arial Narrow"/>
      <w:b/>
      <w:sz w:val="24"/>
    </w:rPr>
  </w:style>
  <w:style w:type="paragraph" w:customStyle="1" w:styleId="Tabelleninhalt">
    <w:name w:val="Tabelleninhalt"/>
    <w:basedOn w:val="Lehre"/>
    <w:qFormat/>
    <w:rsid w:val="00E84AB2"/>
    <w:pPr>
      <w:spacing w:before="20" w:after="20"/>
      <w:contextualSpacing/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Fischer</dc:creator>
  <cp:lastModifiedBy>fischerp</cp:lastModifiedBy>
  <cp:revision>3</cp:revision>
  <cp:lastPrinted>2016-12-19T09:56:00Z</cp:lastPrinted>
  <dcterms:created xsi:type="dcterms:W3CDTF">2016-12-19T09:57:00Z</dcterms:created>
  <dcterms:modified xsi:type="dcterms:W3CDTF">2016-12-19T10:16:00Z</dcterms:modified>
</cp:coreProperties>
</file>