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2 - DQN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312553024 江尚軒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Experimental Results (30%)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Tensorboard training curve and testing results on DQN.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5363" cy="267486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67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6090" cy="268246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090" cy="268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3163" cy="1221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221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Experimental Results and Discussion of bonus parts (bonus) (20%)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Tensorboard training curve and testing results on DDQN, and discuss the difference between DQN and DDQN (3%).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(I am sorry that I don’t have enough time to train the DDQN model, so I only train 100 episodes.)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7" cy="26528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7" cy="265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1213" cy="104981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7018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04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0113" cy="100725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00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DQN and DDQN are reinforcement learning algorithms based on Q-learning. DDQN improves upon DQN by addressing overestimation bias through a double Q-learning approach. In DDQN, two Q-networks are used to select and evaluate actions separately, resulting in more stable and accurate Q-value estimates. This helps in training more robust and effective decision-making agents.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of Tensorboard training curve and testing results on Dueling DQN, and discuss the difference between DQN and Dueling DQN (3%).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(I am sorry that I don’t have enough time to train the Dueling DQN model, so I only train 100 episodes.)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266878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8831" cy="100890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1008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857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1152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DQN and Dueling DQN are both reinforcement learning algorithms, but Dueling DQN improves upon DQN by using a specific neural network architecture that separates the estimation of state values and action advantages, addressing issues like overestimation bias and enhancing learning efficiency.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curve comparison (DQN vs. DDQN vs. Dueling DQN)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6313" cy="330748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0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