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67E22"/>
        </w:rPr>
        <w:t>⚠️ TRIPOD-AI 字段缺失警示</w:t>
      </w:r>
    </w:p>
    <w:p>
      <w:r>
        <w:rPr>
          <w:i/>
        </w:rPr>
        <w:t>目标图表：ICU 死亡风险 ML 模型（缺字段）</w:t>
      </w:r>
    </w:p>
    <w:p/>
    <w:p>
      <w:r>
        <w:rPr>
          <w:sz w:val="22"/>
        </w:rPr>
        <w:t>已识别本图为 ML/DL 预测模型评估（ROC 或 calibration plot），但 TRIPOD-AI 14 项标准字段中仅报告 1/14（阈值 ≥ 7）。建议在发表前向作者索要缺失字段，或在自家报告时补全。</w:t>
      </w:r>
    </w:p>
    <w:p>
      <w:pPr>
        <w:pStyle w:val="Heading2"/>
      </w:pPr>
      <w:r>
        <w:t>1. ML 触发方式</w:t>
      </w:r>
    </w:p>
    <w:p>
      <w:pPr>
        <w:pStyle w:val="ListBullet"/>
      </w:pPr>
      <w:r>
        <w:t>model_type = XGBoost</w:t>
      </w:r>
    </w:p>
    <w:p>
      <w:pPr>
        <w:pStyle w:val="ListBullet"/>
      </w:pPr>
      <w:r>
        <w:t>超参字段 = ['learning_rate', 'epochs']（共 2 项）</w:t>
      </w:r>
    </w:p>
    <w:p>
      <w:pPr>
        <w:pStyle w:val="Heading2"/>
      </w:pPr>
      <w:r>
        <w:t>2. 缺失字段清单（13 项）</w:t>
      </w:r>
    </w:p>
    <w:p>
      <w:pPr>
        <w:pStyle w:val="ListBullet"/>
      </w:pPr>
      <w:r>
        <w:rPr>
          <w:color w:val="C0392B"/>
        </w:rPr>
        <w:t>✗ data_source</w:t>
      </w:r>
    </w:p>
    <w:p>
      <w:pPr>
        <w:pStyle w:val="ListBullet"/>
      </w:pPr>
      <w:r>
        <w:rPr>
          <w:color w:val="C0392B"/>
        </w:rPr>
        <w:t>✗ events_per_predictor</w:t>
      </w:r>
    </w:p>
    <w:p>
      <w:pPr>
        <w:pStyle w:val="ListBullet"/>
      </w:pPr>
      <w:r>
        <w:rPr>
          <w:color w:val="C0392B"/>
        </w:rPr>
        <w:t>✗ split_strategy</w:t>
      </w:r>
    </w:p>
    <w:p>
      <w:pPr>
        <w:pStyle w:val="ListBullet"/>
      </w:pPr>
      <w:r>
        <w:rPr>
          <w:color w:val="C0392B"/>
        </w:rPr>
        <w:t>✗ internal_validation</w:t>
      </w:r>
    </w:p>
    <w:p>
      <w:pPr>
        <w:pStyle w:val="ListBullet"/>
      </w:pPr>
      <w:r>
        <w:rPr>
          <w:color w:val="C0392B"/>
        </w:rPr>
        <w:t>✗ external_validation_temporal</w:t>
      </w:r>
    </w:p>
    <w:p>
      <w:pPr>
        <w:pStyle w:val="ListBullet"/>
      </w:pPr>
      <w:r>
        <w:rPr>
          <w:color w:val="C0392B"/>
        </w:rPr>
        <w:t>✗ external_validation_geographic</w:t>
      </w:r>
    </w:p>
    <w:p>
      <w:pPr>
        <w:pStyle w:val="ListBullet"/>
      </w:pPr>
      <w:r>
        <w:rPr>
          <w:color w:val="C0392B"/>
        </w:rPr>
        <w:t>✗ calibration_slope</w:t>
      </w:r>
    </w:p>
    <w:p>
      <w:pPr>
        <w:pStyle w:val="ListBullet"/>
      </w:pPr>
      <w:r>
        <w:rPr>
          <w:color w:val="C0392B"/>
        </w:rPr>
        <w:t>✗ explainability_method</w:t>
      </w:r>
    </w:p>
    <w:p>
      <w:pPr>
        <w:pStyle w:val="ListBullet"/>
      </w:pPr>
      <w:r>
        <w:rPr>
          <w:color w:val="C0392B"/>
        </w:rPr>
        <w:t>✗ fairness_assessed</w:t>
      </w:r>
    </w:p>
    <w:p>
      <w:pPr>
        <w:pStyle w:val="ListBullet"/>
      </w:pPr>
      <w:r>
        <w:rPr>
          <w:color w:val="C0392B"/>
        </w:rPr>
        <w:t>✗ decision_curve</w:t>
      </w:r>
    </w:p>
    <w:p>
      <w:pPr>
        <w:pStyle w:val="ListBullet"/>
      </w:pPr>
      <w:r>
        <w:rPr>
          <w:color w:val="C0392B"/>
        </w:rPr>
        <w:t>✗ code_availability</w:t>
      </w:r>
    </w:p>
    <w:p>
      <w:pPr>
        <w:pStyle w:val="ListBullet"/>
      </w:pPr>
      <w:r>
        <w:rPr>
          <w:color w:val="C0392B"/>
        </w:rPr>
        <w:t>✗ model_version_pinned</w:t>
      </w:r>
    </w:p>
    <w:p>
      <w:pPr>
        <w:pStyle w:val="ListBullet"/>
      </w:pPr>
      <w:r>
        <w:rPr>
          <w:color w:val="C0392B"/>
        </w:rPr>
        <w:t>✗ bias_assessed</w:t>
      </w:r>
    </w:p>
    <w:p>
      <w:pPr>
        <w:pStyle w:val="Heading2"/>
      </w:pPr>
      <w:r>
        <w:t>3. 已报告字段清单（1 项）</w:t>
      </w:r>
    </w:p>
    <w:p>
      <w:pPr>
        <w:pStyle w:val="ListBullet"/>
      </w:pPr>
      <w:r>
        <w:rPr>
          <w:color w:val="27AE60"/>
        </w:rPr>
        <w:t>✓ model_type</w:t>
      </w:r>
    </w:p>
    <w:p>
      <w:pPr>
        <w:pStyle w:val="Heading2"/>
      </w:pPr>
      <w:r>
        <w:t>4. TRIPOD-AI 14 项空白模板（待人工补全）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报告内容（待补）</w:t>
            </w:r>
          </w:p>
        </w:tc>
      </w:tr>
      <w:tr>
        <w:tc>
          <w:tcPr>
            <w:tcW w:type="dxa" w:w="2880"/>
          </w:tcPr>
          <w:p>
            <w:r>
              <w:t>MODEL-TYPE</w:t>
            </w:r>
          </w:p>
        </w:tc>
        <w:tc>
          <w:tcPr>
            <w:tcW w:type="dxa" w:w="2880"/>
          </w:tcPr>
          <w:p>
            <w:r>
              <w:t>模型类型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DATA-SOURCE</w:t>
            </w:r>
          </w:p>
        </w:tc>
        <w:tc>
          <w:tcPr>
            <w:tcW w:type="dxa" w:w="2880"/>
          </w:tcPr>
          <w:p>
            <w:r>
              <w:t>训练数据来源 / 时间窗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EVENTS-PER-PREDICTOR</w:t>
            </w:r>
          </w:p>
        </w:tc>
        <w:tc>
          <w:tcPr>
            <w:tcW w:type="dxa" w:w="2880"/>
          </w:tcPr>
          <w:p>
            <w:r>
              <w:t>EPP（事件数 / 预测因子数）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SPLIT-STRATEGY</w:t>
            </w:r>
          </w:p>
        </w:tc>
        <w:tc>
          <w:tcPr>
            <w:tcW w:type="dxa" w:w="2880"/>
          </w:tcPr>
          <w:p>
            <w:r>
              <w:t>训练 / 测试划分策略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INTERNAL-VALIDATION</w:t>
            </w:r>
          </w:p>
        </w:tc>
        <w:tc>
          <w:tcPr>
            <w:tcW w:type="dxa" w:w="2880"/>
          </w:tcPr>
          <w:p>
            <w:r>
              <w:t>内部验证方法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EXTERNAL-VALIDATION-TEMPORAL</w:t>
            </w:r>
          </w:p>
        </w:tc>
        <w:tc>
          <w:tcPr>
            <w:tcW w:type="dxa" w:w="2880"/>
          </w:tcPr>
          <w:p>
            <w:r>
              <w:t>时间外部验证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EXTERNAL-VALIDATION-GEOGRAPHIC</w:t>
            </w:r>
          </w:p>
        </w:tc>
        <w:tc>
          <w:tcPr>
            <w:tcW w:type="dxa" w:w="2880"/>
          </w:tcPr>
          <w:p>
            <w:r>
              <w:t>地理外部验证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CALIBRATION-SLOPE</w:t>
            </w:r>
          </w:p>
        </w:tc>
        <w:tc>
          <w:tcPr>
            <w:tcW w:type="dxa" w:w="2880"/>
          </w:tcPr>
          <w:p>
            <w:r>
              <w:t>calibration（slope/intercept/Brier）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EXPLAINABILITY-METHOD</w:t>
            </w:r>
          </w:p>
        </w:tc>
        <w:tc>
          <w:tcPr>
            <w:tcW w:type="dxa" w:w="2880"/>
          </w:tcPr>
          <w:p>
            <w:r>
              <w:t>可解释性方法（SHAP/LIME/…）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FAIRNESS-ASSESSED</w:t>
            </w:r>
          </w:p>
        </w:tc>
        <w:tc>
          <w:tcPr>
            <w:tcW w:type="dxa" w:w="2880"/>
          </w:tcPr>
          <w:p>
            <w:r>
              <w:t>亚组公平性评估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DECISION-CURVE</w:t>
            </w:r>
          </w:p>
        </w:tc>
        <w:tc>
          <w:tcPr>
            <w:tcW w:type="dxa" w:w="2880"/>
          </w:tcPr>
          <w:p>
            <w:r>
              <w:t>决策曲线 / 临床净收益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CODE-AVAILABILITY</w:t>
            </w:r>
          </w:p>
        </w:tc>
        <w:tc>
          <w:tcPr>
            <w:tcW w:type="dxa" w:w="2880"/>
          </w:tcPr>
          <w:p>
            <w:r>
              <w:t>代码 / 数据可获得性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MODEL-VERSION-PINNED</w:t>
            </w:r>
          </w:p>
        </w:tc>
        <w:tc>
          <w:tcPr>
            <w:tcW w:type="dxa" w:w="2880"/>
          </w:tcPr>
          <w:p>
            <w:r>
              <w:t>模型版本 / 随机种子锁定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BIAS-ASSESSED</w:t>
            </w:r>
          </w:p>
        </w:tc>
        <w:tc>
          <w:tcPr>
            <w:tcW w:type="dxa" w:w="2880"/>
          </w:tcPr>
          <w:p>
            <w:r>
              <w:t>潜在偏倚讨论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5. 后续建议</w:t>
      </w:r>
    </w:p>
    <w:p>
      <w:pPr>
        <w:pStyle w:val="ListNumber"/>
      </w:pPr>
      <w:r>
        <w:t>联系作者索要缺失字段（特别是 model_type、data_source、EPP、validation 策略）</w:t>
      </w:r>
    </w:p>
    <w:p>
      <w:pPr>
        <w:pStyle w:val="ListNumber"/>
      </w:pPr>
      <w:r>
        <w:t>若为自家研究：在 Methods / Results 段按 TRIPOD-AI 14 项模板补全</w:t>
      </w:r>
    </w:p>
    <w:p>
      <w:pPr>
        <w:pStyle w:val="ListNumber"/>
      </w:pPr>
      <w:r>
        <w:t>若使用公共模型：检查 GitHub README 或 Hugging Face / ModelScope 模型卡是否已声明</w:t>
      </w:r>
    </w:p>
    <w:p>
      <w:pPr>
        <w:pStyle w:val="ListNumber"/>
      </w:pPr>
      <w:r>
        <w:t>可在 docx 中直接填写上方「待补」列，再以 .docx 形式存档或返给作者</w:t>
      </w:r>
    </w:p>
    <w:p>
      <w:pPr>
        <w:pStyle w:val="ListNumber"/>
      </w:pPr>
      <w:r>
        <w:t>完成补全后重跑 graph-interp appraise 或 export-csv 确认 14 项均通过</w:t>
      </w:r>
    </w:p>
    <w:p/>
    <w:p>
      <w:r>
        <w:rPr>
          <w:i/>
          <w:color w:val="7F8C8D"/>
          <w:sz w:val="18"/>
        </w:rPr>
        <w:t>由 graph-interpretation v1.5.0 自动生成 · 触发条件 ML+字段 &lt;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