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2019-10-20</w:t>
      </w:r>
    </w:p>
    <w:p>
      <w:pPr>
        <w:pStyle w:val="Heading1"/>
      </w:pPr>
      <w:bookmarkStart w:id="20" w:name="introduction"/>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reputability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Code chunks can be configured so that their outputs are echoed to the document (or not). You can thus completely hide data wrangling operations in your output PDF and just display results.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type="textWrapping"/>
      </w:r>
      <w:r>
        <w:rPr>
          <w:rStyle w:val="CommentTok"/>
        </w:rPr>
        <w:t xml:space="preserve">#base.dir &lt;- file.path('/Users/andyc/Documents/public/GitHub/lit-pro-sci-pub-demo')</w:t>
      </w:r>
      <w:r>
        <w:br w:type="textWrapping"/>
      </w:r>
      <w:r>
        <w:rPr>
          <w:rStyle w:val="NormalTok"/>
        </w:rPr>
        <w:t xml:space="preserve">base.dir &lt;-</w:t>
      </w:r>
      <w:r>
        <w:rPr>
          <w:rStyle w:val="KeywordTok"/>
        </w:rPr>
        <w:t xml:space="preserve">file.path</w:t>
      </w:r>
      <w:r>
        <w:rPr>
          <w:rStyle w:val="NormalTok"/>
        </w:rPr>
        <w:t xml:space="preserve">(</w:t>
      </w:r>
      <w:r>
        <w:rPr>
          <w:rStyle w:val="StringTok"/>
        </w:rPr>
        <w:t xml:space="preserve">'.'</w:t>
      </w:r>
      <w:r>
        <w:rPr>
          <w:rStyle w:val="NormalTok"/>
        </w:rPr>
        <w:t xml:space="preserve">)</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SourceCode"/>
      </w:pPr>
      <w:r>
        <w:rPr>
          <w:rStyle w:val="CommentTok"/>
        </w:rPr>
        <w:t xml:space="preserve"># define the working directory</w:t>
      </w:r>
      <w:r>
        <w:br w:type="textWrapping"/>
      </w:r>
      <w:r>
        <w:rPr>
          <w:rStyle w:val="NormalTok"/>
        </w:rPr>
        <w:t xml:space="preserve">working.dir &lt;-</w:t>
      </w:r>
      <w:r>
        <w:rPr>
          <w:rStyle w:val="StringTok"/>
        </w:rPr>
        <w:t xml:space="preserve"> </w:t>
      </w:r>
      <w:r>
        <w:rPr>
          <w:rStyle w:val="NormalTok"/>
        </w:rPr>
        <w:t xml:space="preserve">base.dir</w:t>
      </w:r>
      <w:r>
        <w:br w:type="textWrapping"/>
      </w:r>
      <w:r>
        <w:rPr>
          <w:rStyle w:val="KeywordTok"/>
        </w:rPr>
        <w:t xml:space="preserve">setwd</w:t>
      </w:r>
      <w:r>
        <w:rPr>
          <w:rStyle w:val="NormalTok"/>
        </w:rPr>
        <w:t xml:space="preserve">(working.dir)</w:t>
      </w:r>
      <w:r>
        <w:br w:type="textWrapping"/>
      </w:r>
      <w:r>
        <w:rPr>
          <w:rStyle w:val="CommentTok"/>
        </w:rPr>
        <w:t xml:space="preserve">#identify data directory</w:t>
      </w:r>
      <w:r>
        <w:br w:type="textWrapping"/>
      </w:r>
      <w:r>
        <w:rPr>
          <w:rStyle w:val="NormalTok"/>
        </w:rPr>
        <w:t xml:space="preserve">data.dir =</w:t>
      </w:r>
      <w:r>
        <w:rPr>
          <w:rStyle w:val="StringTok"/>
        </w:rPr>
        <w:t xml:space="preserve"> "data"</w:t>
      </w:r>
      <w:r>
        <w:br w:type="textWrapping"/>
      </w:r>
      <w:r>
        <w:rPr>
          <w:rStyle w:val="CommentTok"/>
        </w:rPr>
        <w:t xml:space="preserve">#identify code directory</w:t>
      </w:r>
      <w:r>
        <w:br w:type="textWrapping"/>
      </w:r>
      <w:r>
        <w:rPr>
          <w:rStyle w:val="NormalTok"/>
        </w:rPr>
        <w:t xml:space="preserve">code.dir =</w:t>
      </w:r>
      <w:r>
        <w:rPr>
          <w:rStyle w:val="StringTok"/>
        </w:rPr>
        <w:t xml:space="preserve"> "code"</w:t>
      </w:r>
    </w:p>
    <w:p>
      <w:pPr>
        <w:pStyle w:val="FirstParagraph"/>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Modified Data</w:t>
      </w:r>
    </w:p>
    <w:p>
      <w:pPr>
        <w:pStyle w:val="BodyText"/>
      </w:pPr>
      <w:r>
        <w:t xml:space="preserve">And, as we can see in Figure @ref(fig:plot-modified-data),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 @ref(tab:dfall)).</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w:t>
      </w:r>
      <w:r>
        <w:rPr>
          <w:rStyle w:val="StringTok"/>
        </w:rPr>
        <w:t xml:space="preserve">"pandoc"</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The</w:t>
      </w:r>
      <w:r>
        <w:t xml:space="preserve"> </w:t>
      </w:r>
      <w:r>
        <w:rPr>
          <w:i/>
        </w:rPr>
        <w:t xml:space="preserve">df.all</w:t>
      </w:r>
      <w:r>
        <w:t xml:space="preserve"> </w:t>
      </w:r>
      <w:r>
        <w:t xml:space="preserve">data frame.</w:t>
      </w:r>
    </w:p>
    <w:tbl>
      <w:tblPr>
        <w:tblStyle w:val="Table"/>
        <w:tblW w:type="pct" w:w="0.0"/>
        <w:tblLook w:firstRow="1"/>
        <w:tblCaption w:val="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3"/>
      </w:r>
    </w:p>
    <w:p>
      <w:pPr>
        <w:pStyle w:val="Heading2"/>
      </w:pPr>
      <w:bookmarkStart w:id="44" w:name="implementSave"/>
      <w:r>
        <w:t xml:space="preserve">Save</w:t>
      </w:r>
      <w:bookmarkEnd w:id="44"/>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5" w:name="implementIterate"/>
      <w:r>
        <w:t xml:space="preserve">Iterate</w:t>
      </w:r>
      <w:bookmarkEnd w:id="45"/>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6" w:name="implementFformat"/>
      <w:r>
        <w:t xml:space="preserve">Apply formatting</w:t>
      </w:r>
      <w:bookmarkEnd w:id="46"/>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7">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48" w:name="does-this-approach-lead-to-reproducable-research"/>
      <w:r>
        <w:t xml:space="preserve">Does this approach lead to reproducable research?</w:t>
      </w:r>
      <w:bookmarkEnd w:id="48"/>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2"/>
      </w:pPr>
      <w:bookmarkStart w:id="49" w:name="protecting-confidential-data-and-intellectual-property"/>
      <w:r>
        <w:t xml:space="preserve">Protecting confidential data and intellectual property</w:t>
      </w:r>
      <w:bookmarkEnd w:id="49"/>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50" w:name="the-academic-researcher"/>
      <w:r>
        <w:t xml:space="preserve">The academic researcher</w:t>
      </w:r>
      <w:bookmarkEnd w:id="50"/>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08"/>
          <w:ilvl w:val="0"/>
        </w:numPr>
      </w:pPr>
      <w:r>
        <w:t xml:space="preserve">the academic researcher who is required to share their data as a condition of their funding.</w:t>
      </w:r>
    </w:p>
    <w:p>
      <w:pPr>
        <w:pStyle w:val="Compact"/>
        <w:numPr>
          <w:numId w:val="1008"/>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51" w:name="the-consultant"/>
      <w:r>
        <w:t xml:space="preserve">The consultant</w:t>
      </w:r>
      <w:bookmarkEnd w:id="51"/>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2" w:name="the-internal-researcher"/>
      <w:r>
        <w:t xml:space="preserve">The internal researcher</w:t>
      </w:r>
      <w:bookmarkEnd w:id="52"/>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3" w:name="is-this-fair"/>
      <w:r>
        <w:t xml:space="preserve">Is this FAIR?</w:t>
      </w:r>
      <w:bookmarkEnd w:id="53"/>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4" w:name="interoperable-data"/>
      <w:r>
        <w:t xml:space="preserve">Interoperable data</w:t>
      </w:r>
      <w:bookmarkEnd w:id="54"/>
    </w:p>
    <w:p>
      <w:pPr>
        <w:pStyle w:val="FirstParagraph"/>
      </w:pPr>
      <w:r>
        <w:t xml:space="preserve">Our data were stored as comma-separated values in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5" w:name="making-the-results-portable"/>
      <w:r>
        <w:t xml:space="preserve">Making the results portable</w:t>
      </w:r>
      <w:bookmarkEnd w:id="55"/>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6" w:name="conclusions"/>
      <w:r>
        <w:t xml:space="preserve">Conclusions</w:t>
      </w:r>
      <w:bookmarkEnd w:id="56"/>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7" w:name="referencing-this-document"/>
      <w:r>
        <w:t xml:space="preserve">Referencing this document</w:t>
      </w:r>
      <w:bookmarkEnd w:id="57"/>
    </w:p>
    <w:p>
      <w:pPr>
        <w:pStyle w:val="FirstParagraph"/>
      </w:pPr>
      <w:r>
        <w:t xml:space="preserve">This document has been assigned the Digital Object Identifier</w:t>
      </w:r>
      <w:r>
        <w:t xml:space="preserve"> </w:t>
      </w:r>
      <w:hyperlink r:id="rId58">
        <w:r>
          <w:rPr>
            <w:rStyle w:val="Hyperlink"/>
          </w:rPr>
          <w:t xml:space="preserve">10.5281/zenodo.3497450</w:t>
        </w:r>
      </w:hyperlink>
      <w:r>
        <w:t xml:space="preserve">. Citations in a range of formats can be obtained through Zenodo.</w:t>
      </w:r>
    </w:p>
    <w:p>
      <w:pPr>
        <w:pStyle w:val="BodyText"/>
      </w:pPr>
      <w:hyperlink r:id="rId60">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1">
        <w:r>
          <w:rPr>
            <w:rStyle w:val="Hyperlink"/>
          </w:rPr>
          <w:t xml:space="preserve">github.com/AndyClifton/lit-pro-sci-pub-demo</w:t>
        </w:r>
      </w:hyperlink>
      <w:r>
        <w:t xml:space="preserve">.</w:t>
      </w:r>
    </w:p>
    <w:p>
      <w:pPr>
        <w:pStyle w:val="Heading1"/>
      </w:pPr>
      <w:bookmarkStart w:id="62" w:name="acknowledgements"/>
      <w:r>
        <w:t xml:space="preserve">Acknowledgements</w:t>
      </w:r>
      <w:bookmarkEnd w:id="62"/>
    </w:p>
    <w:p>
      <w:pPr>
        <w:pStyle w:val="FirstParagraph"/>
      </w:pPr>
      <w:r>
        <w:t xml:space="preserve">Many thanks to Nikola Vasiljevic at DTU for prompting me to get this done.</w:t>
      </w:r>
    </w:p>
    <w:p>
      <w:pPr>
        <w:pStyle w:val="Heading1"/>
      </w:pPr>
      <w:bookmarkStart w:id="63" w:name="bibliography"/>
      <w:r>
        <w:t xml:space="preserve">Bibliography</w:t>
      </w:r>
      <w:bookmarkEnd w:id="63"/>
    </w:p>
    <w:bookmarkStart w:id="69" w:name="refs"/>
    <w:bookmarkStart w:id="64"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4"/>
    <w:bookmarkStart w:id="66"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r>
        <w:t xml:space="preserve">.</w:t>
      </w:r>
    </w:p>
    <w:bookmarkEnd w:id="66"/>
    <w:bookmarkStart w:id="68"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7">
        <w:r>
          <w:rPr>
            <w:rStyle w:val="Hyperlink"/>
          </w:rPr>
          <w:t xml:space="preserve">https://bookdown.org/yihui/rmarkdown/</w:t>
        </w:r>
      </w:hyperlink>
      <w: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3">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2019-10-20T14:52:35Z</dcterms:created>
  <dcterms:modified xsi:type="dcterms:W3CDTF">2019-10-20T14:52:35Z</dcterms:modified>
</cp:coreProperties>
</file>