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76A381" w14:textId="77777777" w:rsidR="000E189D" w:rsidRPr="00F07061" w:rsidRDefault="000E189D" w:rsidP="00BA086C">
      <w:pPr>
        <w:spacing w:line="240" w:lineRule="exact"/>
        <w:ind w:left="-810"/>
        <w:rPr>
          <w:rFonts w:ascii="Times New Roman" w:hAnsi="Times New Roman" w:cs="Times New Roman"/>
          <w:b/>
          <w:bCs/>
          <w:i w:val="0"/>
          <w:color w:val="000000" w:themeColor="text1"/>
          <w:lang w:eastAsia="en-GB"/>
        </w:rPr>
      </w:pPr>
    </w:p>
    <w:p w14:paraId="45A79F5A" w14:textId="6AB4B36A" w:rsidR="007E6CD0" w:rsidRPr="00F07061" w:rsidRDefault="007E6CD0" w:rsidP="00B34CF1">
      <w:pPr>
        <w:spacing w:line="240" w:lineRule="exact"/>
        <w:ind w:left="-810"/>
        <w:outlineLvl w:val="0"/>
        <w:rPr>
          <w:rFonts w:ascii="Times New Roman" w:hAnsi="Times New Roman" w:cs="Times New Roman"/>
          <w:b/>
          <w:bCs/>
          <w:i w:val="0"/>
          <w:color w:val="000000" w:themeColor="text1"/>
          <w:lang w:eastAsia="en-GB"/>
        </w:rPr>
      </w:pPr>
      <w:r w:rsidRPr="00F07061">
        <w:rPr>
          <w:rFonts w:ascii="Times New Roman" w:hAnsi="Times New Roman" w:cs="Times New Roman"/>
          <w:b/>
          <w:bCs/>
          <w:i w:val="0"/>
          <w:color w:val="000000" w:themeColor="text1"/>
          <w:lang w:eastAsia="en-GB"/>
        </w:rPr>
        <w:t>Information Memorandum</w:t>
      </w:r>
    </w:p>
    <w:p w14:paraId="6F446521" w14:textId="3153D87A" w:rsidR="000E189D" w:rsidRPr="00F07061" w:rsidRDefault="000E189D" w:rsidP="00B34CF1">
      <w:pPr>
        <w:spacing w:line="240" w:lineRule="exact"/>
        <w:ind w:left="-810"/>
        <w:outlineLvl w:val="0"/>
        <w:rPr>
          <w:rFonts w:ascii="Times New Roman" w:hAnsi="Times New Roman" w:cs="Times New Roman"/>
          <w:b/>
          <w:bCs/>
          <w:i w:val="0"/>
          <w:color w:val="000000" w:themeColor="text1"/>
          <w:lang w:eastAsia="en-GB"/>
        </w:rPr>
      </w:pPr>
      <w:r w:rsidRPr="00F07061">
        <w:rPr>
          <w:rFonts w:ascii="Times New Roman" w:hAnsi="Times New Roman" w:cs="Times New Roman"/>
          <w:b/>
          <w:bCs/>
          <w:i w:val="0"/>
          <w:color w:val="000000" w:themeColor="text1"/>
          <w:lang w:eastAsia="en-GB"/>
        </w:rPr>
        <w:t>HOLMES INVESTMENT PROPERTIES PLC</w:t>
      </w:r>
    </w:p>
    <w:p w14:paraId="4C7F51F3" w14:textId="21AB13B2" w:rsidR="00EF5C79" w:rsidRPr="00F07061" w:rsidRDefault="00F94101" w:rsidP="00B34CF1">
      <w:pPr>
        <w:spacing w:line="240" w:lineRule="exact"/>
        <w:ind w:left="-810"/>
        <w:outlineLvl w:val="0"/>
        <w:rPr>
          <w:rFonts w:ascii="Times New Roman" w:hAnsi="Times New Roman" w:cs="Times New Roman"/>
          <w:b/>
          <w:bCs/>
          <w:i w:val="0"/>
          <w:color w:val="000000" w:themeColor="text1"/>
          <w:lang w:eastAsia="en-GB"/>
        </w:rPr>
      </w:pPr>
      <w:r w:rsidRPr="00F07061">
        <w:rPr>
          <w:rFonts w:ascii="Times New Roman" w:hAnsi="Times New Roman" w:cs="Times New Roman"/>
          <w:b/>
          <w:bCs/>
          <w:i w:val="0"/>
          <w:color w:val="000000" w:themeColor="text1"/>
          <w:lang w:eastAsia="en-GB"/>
        </w:rPr>
        <w:t>Incorporated</w:t>
      </w:r>
      <w:r w:rsidR="000E189D" w:rsidRPr="00F07061">
        <w:rPr>
          <w:rFonts w:ascii="Times New Roman" w:hAnsi="Times New Roman" w:cs="Times New Roman"/>
          <w:b/>
          <w:bCs/>
          <w:i w:val="0"/>
          <w:color w:val="000000" w:themeColor="text1"/>
          <w:lang w:eastAsia="en-GB"/>
        </w:rPr>
        <w:t xml:space="preserve"> and registered in England and W</w:t>
      </w:r>
      <w:r w:rsidR="00A93352" w:rsidRPr="00F07061">
        <w:rPr>
          <w:rFonts w:ascii="Times New Roman" w:hAnsi="Times New Roman" w:cs="Times New Roman"/>
          <w:b/>
          <w:bCs/>
          <w:i w:val="0"/>
          <w:color w:val="000000" w:themeColor="text1"/>
          <w:lang w:eastAsia="en-GB"/>
        </w:rPr>
        <w:t xml:space="preserve">ales under Company Number </w:t>
      </w:r>
      <w:r w:rsidR="00A93352" w:rsidRPr="00F07061">
        <w:rPr>
          <w:rFonts w:ascii="Times New Roman" w:eastAsia="Calibri" w:hAnsi="Times New Roman" w:cs="Times New Roman"/>
          <w:b/>
          <w:bCs/>
          <w:i w:val="0"/>
          <w:color w:val="000000" w:themeColor="text1"/>
        </w:rPr>
        <w:t>10292157</w:t>
      </w:r>
    </w:p>
    <w:p w14:paraId="4B006FFE" w14:textId="5DC947EB" w:rsidR="00DF0675" w:rsidRPr="00F07061" w:rsidRDefault="000E189D" w:rsidP="00B34CF1">
      <w:pPr>
        <w:spacing w:line="240" w:lineRule="exact"/>
        <w:ind w:left="-810"/>
        <w:outlineLvl w:val="0"/>
        <w:rPr>
          <w:rFonts w:ascii="Times New Roman" w:hAnsi="Times New Roman" w:cs="Times New Roman"/>
          <w:b/>
          <w:bCs/>
          <w:i w:val="0"/>
          <w:color w:val="000000" w:themeColor="text1"/>
        </w:rPr>
      </w:pPr>
      <w:r w:rsidRPr="00F07061">
        <w:rPr>
          <w:rFonts w:ascii="Times New Roman" w:hAnsi="Times New Roman" w:cs="Times New Roman"/>
          <w:b/>
          <w:bCs/>
          <w:i w:val="0"/>
          <w:color w:val="000000" w:themeColor="text1"/>
        </w:rPr>
        <w:t>Admission to the National Stock Exchange of Australia (NSX)</w:t>
      </w:r>
    </w:p>
    <w:p w14:paraId="0FEA067B" w14:textId="0DD8ED99" w:rsidR="004A4D5C" w:rsidRPr="00F07061" w:rsidRDefault="00DF0675" w:rsidP="00B34CF1">
      <w:pPr>
        <w:spacing w:line="240" w:lineRule="exact"/>
        <w:ind w:left="-810"/>
        <w:outlineLvl w:val="0"/>
        <w:rPr>
          <w:rFonts w:ascii="Times New Roman" w:hAnsi="Times New Roman" w:cs="Times New Roman"/>
          <w:b/>
          <w:bCs/>
          <w:i w:val="0"/>
          <w:color w:val="000000" w:themeColor="text1"/>
        </w:rPr>
      </w:pPr>
      <w:r w:rsidRPr="00F07061">
        <w:rPr>
          <w:rFonts w:ascii="Times New Roman" w:hAnsi="Times New Roman" w:cs="Times New Roman"/>
          <w:b/>
          <w:bCs/>
          <w:i w:val="0"/>
          <w:color w:val="000000" w:themeColor="text1"/>
        </w:rPr>
        <w:t>Highg</w:t>
      </w:r>
      <w:r w:rsidR="00D8333F" w:rsidRPr="00F07061">
        <w:rPr>
          <w:rFonts w:ascii="Times New Roman" w:hAnsi="Times New Roman" w:cs="Times New Roman"/>
          <w:b/>
          <w:bCs/>
          <w:i w:val="0"/>
          <w:color w:val="000000" w:themeColor="text1"/>
        </w:rPr>
        <w:t xml:space="preserve">ate Corporate Advisors Pty Ltd </w:t>
      </w:r>
      <w:r w:rsidR="007E6CD0" w:rsidRPr="00F07061">
        <w:rPr>
          <w:rFonts w:ascii="Times New Roman" w:hAnsi="Times New Roman" w:cs="Times New Roman"/>
          <w:b/>
          <w:bCs/>
          <w:i w:val="0"/>
          <w:color w:val="000000" w:themeColor="text1"/>
        </w:rPr>
        <w:t>Nominated</w:t>
      </w:r>
      <w:r w:rsidR="004A4D5C" w:rsidRPr="00F07061">
        <w:rPr>
          <w:rFonts w:ascii="Times New Roman" w:hAnsi="Times New Roman" w:cs="Times New Roman"/>
          <w:b/>
          <w:bCs/>
          <w:i w:val="0"/>
          <w:color w:val="000000" w:themeColor="text1"/>
        </w:rPr>
        <w:t xml:space="preserve"> Adviser</w:t>
      </w:r>
    </w:p>
    <w:p w14:paraId="22AB5216" w14:textId="623855F4" w:rsidR="00AE50EA" w:rsidRDefault="004A4D5C" w:rsidP="004E4D49">
      <w:pPr>
        <w:spacing w:line="240" w:lineRule="exact"/>
        <w:ind w:left="-810"/>
        <w:outlineLvl w:val="0"/>
        <w:rPr>
          <w:rFonts w:ascii="Times New Roman" w:hAnsi="Times New Roman" w:cs="Times New Roman"/>
          <w:bCs/>
          <w:i w:val="0"/>
          <w:color w:val="000000" w:themeColor="text1"/>
          <w:sz w:val="16"/>
          <w:szCs w:val="16"/>
        </w:rPr>
      </w:pPr>
      <w:r w:rsidRPr="00F07061">
        <w:rPr>
          <w:rFonts w:ascii="Times New Roman" w:hAnsi="Times New Roman" w:cs="Times New Roman"/>
          <w:b/>
          <w:bCs/>
          <w:i w:val="0"/>
          <w:color w:val="000000" w:themeColor="text1"/>
        </w:rPr>
        <w:t xml:space="preserve">Application </w:t>
      </w:r>
      <w:r w:rsidR="005529F2" w:rsidRPr="00F07061">
        <w:rPr>
          <w:rFonts w:ascii="Times New Roman" w:hAnsi="Times New Roman" w:cs="Times New Roman"/>
          <w:b/>
          <w:bCs/>
          <w:i w:val="0"/>
          <w:color w:val="000000" w:themeColor="text1"/>
        </w:rPr>
        <w:t xml:space="preserve">for </w:t>
      </w:r>
      <w:r w:rsidRPr="00F07061">
        <w:rPr>
          <w:rFonts w:ascii="Times New Roman" w:hAnsi="Times New Roman" w:cs="Times New Roman"/>
          <w:b/>
          <w:bCs/>
          <w:i w:val="0"/>
          <w:color w:val="000000" w:themeColor="text1"/>
        </w:rPr>
        <w:t xml:space="preserve">up to </w:t>
      </w:r>
      <w:r w:rsidR="005B7255">
        <w:rPr>
          <w:rFonts w:ascii="Times New Roman" w:hAnsi="Times New Roman" w:cs="Times New Roman"/>
          <w:b/>
          <w:bCs/>
          <w:i w:val="0"/>
          <w:color w:val="000000" w:themeColor="text1"/>
        </w:rPr>
        <w:t>2,076</w:t>
      </w:r>
      <w:r w:rsidR="005D04D9" w:rsidRPr="00F07061">
        <w:rPr>
          <w:rFonts w:ascii="Times New Roman" w:hAnsi="Times New Roman" w:cs="Times New Roman"/>
          <w:b/>
          <w:bCs/>
          <w:i w:val="0"/>
          <w:color w:val="000000" w:themeColor="text1"/>
        </w:rPr>
        <w:t xml:space="preserve"> </w:t>
      </w:r>
      <w:r w:rsidR="00AA455F" w:rsidRPr="00F07061">
        <w:rPr>
          <w:rFonts w:ascii="Times New Roman" w:hAnsi="Times New Roman" w:cs="Times New Roman"/>
          <w:b/>
          <w:bCs/>
          <w:i w:val="0"/>
          <w:color w:val="000000" w:themeColor="text1"/>
        </w:rPr>
        <w:t>Ordinary</w:t>
      </w:r>
      <w:r w:rsidR="005529F2" w:rsidRPr="00F07061">
        <w:rPr>
          <w:rFonts w:ascii="Times New Roman" w:hAnsi="Times New Roman" w:cs="Times New Roman"/>
          <w:b/>
          <w:bCs/>
          <w:i w:val="0"/>
          <w:color w:val="000000" w:themeColor="text1"/>
        </w:rPr>
        <w:t xml:space="preserve"> Shares</w:t>
      </w:r>
      <w:r w:rsidR="00383E92">
        <w:rPr>
          <w:rFonts w:ascii="Times New Roman" w:hAnsi="Times New Roman" w:cs="Times New Roman"/>
          <w:b/>
          <w:bCs/>
          <w:i w:val="0"/>
          <w:color w:val="000000" w:themeColor="text1"/>
        </w:rPr>
        <w:t xml:space="preserve"> </w:t>
      </w:r>
      <w:r w:rsidR="005B7255">
        <w:rPr>
          <w:rFonts w:ascii="Times New Roman" w:hAnsi="Times New Roman" w:cs="Times New Roman"/>
          <w:bCs/>
          <w:i w:val="0"/>
          <w:color w:val="000000" w:themeColor="text1"/>
          <w:sz w:val="16"/>
          <w:szCs w:val="16"/>
        </w:rPr>
        <w:t>(50 Euro c</w:t>
      </w:r>
      <w:r w:rsidR="00383E92" w:rsidRPr="00FB19F6">
        <w:rPr>
          <w:rFonts w:ascii="Times New Roman" w:hAnsi="Times New Roman" w:cs="Times New Roman"/>
          <w:bCs/>
          <w:i w:val="0"/>
          <w:color w:val="000000" w:themeColor="text1"/>
          <w:sz w:val="16"/>
          <w:szCs w:val="16"/>
        </w:rPr>
        <w:t>ents</w:t>
      </w:r>
      <w:r w:rsidR="008B4F98">
        <w:rPr>
          <w:rFonts w:ascii="Times New Roman" w:hAnsi="Times New Roman" w:cs="Times New Roman"/>
          <w:bCs/>
          <w:i w:val="0"/>
          <w:color w:val="000000" w:themeColor="text1"/>
          <w:sz w:val="16"/>
          <w:szCs w:val="16"/>
        </w:rPr>
        <w:t xml:space="preserve"> / GBP£0.43 per </w:t>
      </w:r>
      <w:r w:rsidR="005B7255">
        <w:rPr>
          <w:rFonts w:ascii="Times New Roman" w:hAnsi="Times New Roman" w:cs="Times New Roman"/>
          <w:bCs/>
          <w:i w:val="0"/>
          <w:color w:val="000000" w:themeColor="text1"/>
          <w:sz w:val="16"/>
          <w:szCs w:val="16"/>
        </w:rPr>
        <w:t>share</w:t>
      </w:r>
      <w:r w:rsidR="00383E92" w:rsidRPr="00FB19F6">
        <w:rPr>
          <w:rFonts w:ascii="Times New Roman" w:hAnsi="Times New Roman" w:cs="Times New Roman"/>
          <w:bCs/>
          <w:i w:val="0"/>
          <w:color w:val="000000" w:themeColor="text1"/>
          <w:sz w:val="16"/>
          <w:szCs w:val="16"/>
        </w:rPr>
        <w:t>)</w:t>
      </w:r>
    </w:p>
    <w:p w14:paraId="1BEB906F" w14:textId="2178ED4A" w:rsidR="004A4D5C" w:rsidRPr="004E4D49" w:rsidRDefault="004A4D5C" w:rsidP="004E4D49">
      <w:pPr>
        <w:spacing w:line="240" w:lineRule="exact"/>
        <w:ind w:left="-810"/>
        <w:outlineLvl w:val="0"/>
        <w:rPr>
          <w:rFonts w:ascii="Times New Roman" w:hAnsi="Times New Roman" w:cs="Times New Roman"/>
          <w:b/>
          <w:bCs/>
          <w:i w:val="0"/>
          <w:color w:val="000000" w:themeColor="text1"/>
        </w:rPr>
      </w:pPr>
      <w:r w:rsidRPr="00F07061">
        <w:rPr>
          <w:rFonts w:ascii="Times New Roman" w:hAnsi="Times New Roman" w:cs="Times New Roman"/>
          <w:b/>
          <w:i w:val="0"/>
          <w:color w:val="000000" w:themeColor="text1"/>
        </w:rPr>
        <w:t>The text of this Document should be read in its entirety. An in</w:t>
      </w:r>
      <w:r w:rsidR="00355128" w:rsidRPr="00F07061">
        <w:rPr>
          <w:rFonts w:ascii="Times New Roman" w:hAnsi="Times New Roman" w:cs="Times New Roman"/>
          <w:b/>
          <w:i w:val="0"/>
          <w:color w:val="000000" w:themeColor="text1"/>
        </w:rPr>
        <w:t xml:space="preserve">vestment in </w:t>
      </w:r>
      <w:r w:rsidR="000E189D" w:rsidRPr="00F07061">
        <w:rPr>
          <w:rFonts w:ascii="Times New Roman" w:hAnsi="Times New Roman" w:cs="Times New Roman"/>
          <w:b/>
          <w:i w:val="0"/>
          <w:color w:val="000000" w:themeColor="text1"/>
        </w:rPr>
        <w:t>Holmes Investment Properties</w:t>
      </w:r>
      <w:r w:rsidR="005529F2" w:rsidRPr="00F07061">
        <w:rPr>
          <w:rFonts w:ascii="Times New Roman" w:hAnsi="Times New Roman" w:cs="Times New Roman"/>
          <w:b/>
          <w:i w:val="0"/>
          <w:color w:val="000000" w:themeColor="text1"/>
        </w:rPr>
        <w:t xml:space="preserve"> PLC</w:t>
      </w:r>
      <w:r w:rsidRPr="00F07061">
        <w:rPr>
          <w:rFonts w:ascii="Times New Roman" w:hAnsi="Times New Roman" w:cs="Times New Roman"/>
          <w:b/>
          <w:i w:val="0"/>
          <w:color w:val="000000" w:themeColor="text1"/>
        </w:rPr>
        <w:t xml:space="preserve"> involves a high degree of risk and attention is drawn in particular to the section entitled “Risk Factors” in this Document. Prospective investors should consider carefully whether an investment in the Company is suitable for them in the light of their personal circumstances and the financ</w:t>
      </w:r>
      <w:r w:rsidR="00B907FF" w:rsidRPr="00F07061">
        <w:rPr>
          <w:rFonts w:ascii="Times New Roman" w:hAnsi="Times New Roman" w:cs="Times New Roman"/>
          <w:b/>
          <w:i w:val="0"/>
          <w:color w:val="000000" w:themeColor="text1"/>
        </w:rPr>
        <w:t>ial resources available to them.</w:t>
      </w:r>
    </w:p>
    <w:p w14:paraId="18CEABF1" w14:textId="5D3C50F6" w:rsidR="006F1E58" w:rsidRPr="00F07061" w:rsidRDefault="004A4D5C" w:rsidP="00BA086C">
      <w:pPr>
        <w:spacing w:line="240" w:lineRule="exact"/>
        <w:ind w:left="-810"/>
        <w:rPr>
          <w:rFonts w:ascii="Times New Roman" w:hAnsi="Times New Roman" w:cs="Times New Roman"/>
          <w:i w:val="0"/>
          <w:color w:val="000000" w:themeColor="text1"/>
          <w:spacing w:val="-1"/>
          <w:w w:val="105"/>
        </w:rPr>
      </w:pPr>
      <w:r w:rsidRPr="00F07061">
        <w:rPr>
          <w:rFonts w:ascii="Times New Roman" w:hAnsi="Times New Roman" w:cs="Times New Roman"/>
          <w:i w:val="0"/>
          <w:color w:val="000000" w:themeColor="text1"/>
          <w:spacing w:val="-1"/>
          <w:w w:val="105"/>
        </w:rPr>
        <w:t>The</w:t>
      </w:r>
      <w:r w:rsidRPr="00F07061">
        <w:rPr>
          <w:rFonts w:ascii="Times New Roman" w:hAnsi="Times New Roman" w:cs="Times New Roman"/>
          <w:i w:val="0"/>
          <w:color w:val="000000" w:themeColor="text1"/>
          <w:spacing w:val="-3"/>
          <w:w w:val="105"/>
        </w:rPr>
        <w:t xml:space="preserve"> </w:t>
      </w:r>
      <w:r w:rsidR="005529F2" w:rsidRPr="00F07061">
        <w:rPr>
          <w:rFonts w:ascii="Times New Roman" w:hAnsi="Times New Roman" w:cs="Times New Roman"/>
          <w:i w:val="0"/>
          <w:color w:val="000000" w:themeColor="text1"/>
          <w:spacing w:val="-1"/>
          <w:w w:val="105"/>
        </w:rPr>
        <w:t>Ordinary Shares</w:t>
      </w:r>
      <w:r w:rsidRPr="00F07061">
        <w:rPr>
          <w:rFonts w:ascii="Times New Roman" w:hAnsi="Times New Roman" w:cs="Times New Roman"/>
          <w:i w:val="0"/>
          <w:color w:val="000000" w:themeColor="text1"/>
          <w:spacing w:val="-3"/>
          <w:w w:val="105"/>
        </w:rPr>
        <w:t xml:space="preserve"> </w:t>
      </w:r>
      <w:r w:rsidRPr="00F07061">
        <w:rPr>
          <w:rFonts w:ascii="Times New Roman" w:hAnsi="Times New Roman" w:cs="Times New Roman"/>
          <w:i w:val="0"/>
          <w:color w:val="000000" w:themeColor="text1"/>
          <w:spacing w:val="-4"/>
          <w:w w:val="105"/>
        </w:rPr>
        <w:t>have</w:t>
      </w:r>
      <w:r w:rsidRPr="00F07061">
        <w:rPr>
          <w:rFonts w:ascii="Times New Roman" w:hAnsi="Times New Roman" w:cs="Times New Roman"/>
          <w:i w:val="0"/>
          <w:color w:val="000000" w:themeColor="text1"/>
          <w:spacing w:val="-2"/>
          <w:w w:val="105"/>
        </w:rPr>
        <w:t xml:space="preserve"> </w:t>
      </w:r>
      <w:r w:rsidRPr="00F07061">
        <w:rPr>
          <w:rFonts w:ascii="Times New Roman" w:hAnsi="Times New Roman" w:cs="Times New Roman"/>
          <w:i w:val="0"/>
          <w:color w:val="000000" w:themeColor="text1"/>
          <w:spacing w:val="-1"/>
          <w:w w:val="105"/>
        </w:rPr>
        <w:t>not</w:t>
      </w:r>
      <w:r w:rsidRPr="00F07061">
        <w:rPr>
          <w:rFonts w:ascii="Times New Roman" w:hAnsi="Times New Roman" w:cs="Times New Roman"/>
          <w:i w:val="0"/>
          <w:color w:val="000000" w:themeColor="text1"/>
          <w:spacing w:val="-3"/>
          <w:w w:val="105"/>
        </w:rPr>
        <w:t xml:space="preserve"> </w:t>
      </w:r>
      <w:r w:rsidRPr="00F07061">
        <w:rPr>
          <w:rFonts w:ascii="Times New Roman" w:hAnsi="Times New Roman" w:cs="Times New Roman"/>
          <w:i w:val="0"/>
          <w:color w:val="000000" w:themeColor="text1"/>
          <w:spacing w:val="-1"/>
          <w:w w:val="105"/>
        </w:rPr>
        <w:t>been,</w:t>
      </w:r>
      <w:r w:rsidRPr="00F07061">
        <w:rPr>
          <w:rFonts w:ascii="Times New Roman" w:hAnsi="Times New Roman" w:cs="Times New Roman"/>
          <w:i w:val="0"/>
          <w:color w:val="000000" w:themeColor="text1"/>
          <w:spacing w:val="-2"/>
          <w:w w:val="105"/>
        </w:rPr>
        <w:t xml:space="preserve"> </w:t>
      </w:r>
      <w:r w:rsidRPr="00F07061">
        <w:rPr>
          <w:rFonts w:ascii="Times New Roman" w:hAnsi="Times New Roman" w:cs="Times New Roman"/>
          <w:i w:val="0"/>
          <w:color w:val="000000" w:themeColor="text1"/>
          <w:spacing w:val="-1"/>
          <w:w w:val="105"/>
        </w:rPr>
        <w:t>and</w:t>
      </w:r>
      <w:r w:rsidRPr="00F07061">
        <w:rPr>
          <w:rFonts w:ascii="Times New Roman" w:hAnsi="Times New Roman" w:cs="Times New Roman"/>
          <w:i w:val="0"/>
          <w:color w:val="000000" w:themeColor="text1"/>
          <w:spacing w:val="-2"/>
          <w:w w:val="105"/>
        </w:rPr>
        <w:t xml:space="preserve"> </w:t>
      </w:r>
      <w:r w:rsidRPr="00F07061">
        <w:rPr>
          <w:rFonts w:ascii="Times New Roman" w:hAnsi="Times New Roman" w:cs="Times New Roman"/>
          <w:i w:val="0"/>
          <w:color w:val="000000" w:themeColor="text1"/>
          <w:spacing w:val="-1"/>
          <w:w w:val="105"/>
        </w:rPr>
        <w:t>will</w:t>
      </w:r>
      <w:r w:rsidRPr="00F07061">
        <w:rPr>
          <w:rFonts w:ascii="Times New Roman" w:hAnsi="Times New Roman" w:cs="Times New Roman"/>
          <w:i w:val="0"/>
          <w:color w:val="000000" w:themeColor="text1"/>
          <w:spacing w:val="-3"/>
          <w:w w:val="105"/>
        </w:rPr>
        <w:t xml:space="preserve"> </w:t>
      </w:r>
      <w:r w:rsidRPr="00F07061">
        <w:rPr>
          <w:rFonts w:ascii="Times New Roman" w:hAnsi="Times New Roman" w:cs="Times New Roman"/>
          <w:i w:val="0"/>
          <w:color w:val="000000" w:themeColor="text1"/>
          <w:spacing w:val="-1"/>
          <w:w w:val="105"/>
        </w:rPr>
        <w:t>not</w:t>
      </w:r>
      <w:r w:rsidRPr="00F07061">
        <w:rPr>
          <w:rFonts w:ascii="Times New Roman" w:hAnsi="Times New Roman" w:cs="Times New Roman"/>
          <w:i w:val="0"/>
          <w:color w:val="000000" w:themeColor="text1"/>
          <w:spacing w:val="-2"/>
          <w:w w:val="105"/>
        </w:rPr>
        <w:t xml:space="preserve"> </w:t>
      </w:r>
      <w:r w:rsidRPr="00F07061">
        <w:rPr>
          <w:rFonts w:ascii="Times New Roman" w:hAnsi="Times New Roman" w:cs="Times New Roman"/>
          <w:i w:val="0"/>
          <w:color w:val="000000" w:themeColor="text1"/>
          <w:spacing w:val="-1"/>
          <w:w w:val="105"/>
        </w:rPr>
        <w:t>be,</w:t>
      </w:r>
      <w:r w:rsidRPr="00F07061">
        <w:rPr>
          <w:rFonts w:ascii="Times New Roman" w:hAnsi="Times New Roman" w:cs="Times New Roman"/>
          <w:i w:val="0"/>
          <w:color w:val="000000" w:themeColor="text1"/>
          <w:spacing w:val="-3"/>
          <w:w w:val="105"/>
        </w:rPr>
        <w:t xml:space="preserve"> registered</w:t>
      </w:r>
      <w:r w:rsidRPr="00F07061">
        <w:rPr>
          <w:rFonts w:ascii="Times New Roman" w:hAnsi="Times New Roman" w:cs="Times New Roman"/>
          <w:i w:val="0"/>
          <w:color w:val="000000" w:themeColor="text1"/>
          <w:spacing w:val="-2"/>
          <w:w w:val="105"/>
        </w:rPr>
        <w:t xml:space="preserve"> </w:t>
      </w:r>
      <w:r w:rsidRPr="00F07061">
        <w:rPr>
          <w:rFonts w:ascii="Times New Roman" w:hAnsi="Times New Roman" w:cs="Times New Roman"/>
          <w:i w:val="0"/>
          <w:color w:val="000000" w:themeColor="text1"/>
          <w:spacing w:val="-1"/>
          <w:w w:val="105"/>
        </w:rPr>
        <w:t>under</w:t>
      </w:r>
      <w:r w:rsidRPr="00F07061">
        <w:rPr>
          <w:rFonts w:ascii="Times New Roman" w:hAnsi="Times New Roman" w:cs="Times New Roman"/>
          <w:i w:val="0"/>
          <w:color w:val="000000" w:themeColor="text1"/>
          <w:spacing w:val="-2"/>
          <w:w w:val="105"/>
        </w:rPr>
        <w:t xml:space="preserve"> </w:t>
      </w:r>
      <w:r w:rsidRPr="00F07061">
        <w:rPr>
          <w:rFonts w:ascii="Times New Roman" w:hAnsi="Times New Roman" w:cs="Times New Roman"/>
          <w:i w:val="0"/>
          <w:color w:val="000000" w:themeColor="text1"/>
          <w:spacing w:val="-1"/>
          <w:w w:val="105"/>
        </w:rPr>
        <w:t>the</w:t>
      </w:r>
      <w:r w:rsidRPr="00F07061">
        <w:rPr>
          <w:rFonts w:ascii="Times New Roman" w:hAnsi="Times New Roman" w:cs="Times New Roman"/>
          <w:i w:val="0"/>
          <w:color w:val="000000" w:themeColor="text1"/>
          <w:spacing w:val="-3"/>
          <w:w w:val="105"/>
        </w:rPr>
        <w:t xml:space="preserve"> </w:t>
      </w:r>
      <w:r w:rsidRPr="00F07061">
        <w:rPr>
          <w:rFonts w:ascii="Times New Roman" w:hAnsi="Times New Roman" w:cs="Times New Roman"/>
          <w:i w:val="0"/>
          <w:color w:val="000000" w:themeColor="text1"/>
          <w:spacing w:val="-1"/>
          <w:w w:val="105"/>
        </w:rPr>
        <w:t>United</w:t>
      </w:r>
      <w:r w:rsidRPr="00F07061">
        <w:rPr>
          <w:rFonts w:ascii="Times New Roman" w:hAnsi="Times New Roman" w:cs="Times New Roman"/>
          <w:i w:val="0"/>
          <w:color w:val="000000" w:themeColor="text1"/>
          <w:spacing w:val="-2"/>
          <w:w w:val="105"/>
        </w:rPr>
        <w:t xml:space="preserve"> </w:t>
      </w:r>
      <w:r w:rsidRPr="00F07061">
        <w:rPr>
          <w:rFonts w:ascii="Times New Roman" w:hAnsi="Times New Roman" w:cs="Times New Roman"/>
          <w:i w:val="0"/>
          <w:color w:val="000000" w:themeColor="text1"/>
          <w:spacing w:val="-1"/>
          <w:w w:val="105"/>
        </w:rPr>
        <w:t>States</w:t>
      </w:r>
      <w:r w:rsidRPr="00F07061">
        <w:rPr>
          <w:rFonts w:ascii="Times New Roman" w:hAnsi="Times New Roman" w:cs="Times New Roman"/>
          <w:i w:val="0"/>
          <w:color w:val="000000" w:themeColor="text1"/>
          <w:spacing w:val="-3"/>
          <w:w w:val="105"/>
        </w:rPr>
        <w:t xml:space="preserve"> </w:t>
      </w:r>
      <w:r w:rsidRPr="00F07061">
        <w:rPr>
          <w:rFonts w:ascii="Times New Roman" w:hAnsi="Times New Roman" w:cs="Times New Roman"/>
          <w:i w:val="0"/>
          <w:color w:val="000000" w:themeColor="text1"/>
          <w:spacing w:val="-1"/>
          <w:w w:val="105"/>
        </w:rPr>
        <w:t>Securities</w:t>
      </w:r>
      <w:r w:rsidRPr="00F07061">
        <w:rPr>
          <w:rFonts w:ascii="Times New Roman" w:hAnsi="Times New Roman" w:cs="Times New Roman"/>
          <w:i w:val="0"/>
          <w:color w:val="000000" w:themeColor="text1"/>
          <w:spacing w:val="-10"/>
          <w:w w:val="105"/>
        </w:rPr>
        <w:t xml:space="preserve"> </w:t>
      </w:r>
      <w:r w:rsidRPr="00F07061">
        <w:rPr>
          <w:rFonts w:ascii="Times New Roman" w:hAnsi="Times New Roman" w:cs="Times New Roman"/>
          <w:i w:val="0"/>
          <w:color w:val="000000" w:themeColor="text1"/>
          <w:spacing w:val="-1"/>
          <w:w w:val="105"/>
        </w:rPr>
        <w:t>Act</w:t>
      </w:r>
      <w:r w:rsidRPr="00F07061">
        <w:rPr>
          <w:rFonts w:ascii="Times New Roman" w:hAnsi="Times New Roman" w:cs="Times New Roman"/>
          <w:i w:val="0"/>
          <w:color w:val="000000" w:themeColor="text1"/>
          <w:spacing w:val="-2"/>
          <w:w w:val="105"/>
        </w:rPr>
        <w:t xml:space="preserve"> </w:t>
      </w:r>
      <w:r w:rsidRPr="00F07061">
        <w:rPr>
          <w:rFonts w:ascii="Times New Roman" w:hAnsi="Times New Roman" w:cs="Times New Roman"/>
          <w:i w:val="0"/>
          <w:color w:val="000000" w:themeColor="text1"/>
          <w:spacing w:val="-1"/>
          <w:w w:val="105"/>
        </w:rPr>
        <w:t>of</w:t>
      </w:r>
      <w:r w:rsidRPr="00F07061">
        <w:rPr>
          <w:rFonts w:ascii="Times New Roman" w:hAnsi="Times New Roman" w:cs="Times New Roman"/>
          <w:i w:val="0"/>
          <w:color w:val="000000" w:themeColor="text1"/>
          <w:spacing w:val="-3"/>
          <w:w w:val="105"/>
        </w:rPr>
        <w:t xml:space="preserve"> </w:t>
      </w:r>
      <w:r w:rsidRPr="00F07061">
        <w:rPr>
          <w:rFonts w:ascii="Times New Roman" w:hAnsi="Times New Roman" w:cs="Times New Roman"/>
          <w:i w:val="0"/>
          <w:color w:val="000000" w:themeColor="text1"/>
          <w:spacing w:val="-1"/>
          <w:w w:val="105"/>
        </w:rPr>
        <w:t>1933,</w:t>
      </w:r>
      <w:r w:rsidRPr="00F07061">
        <w:rPr>
          <w:rFonts w:ascii="Times New Roman" w:hAnsi="Times New Roman" w:cs="Times New Roman"/>
          <w:i w:val="0"/>
          <w:color w:val="000000" w:themeColor="text1"/>
          <w:spacing w:val="-2"/>
          <w:w w:val="105"/>
        </w:rPr>
        <w:t xml:space="preserve"> </w:t>
      </w:r>
      <w:r w:rsidRPr="00F07061">
        <w:rPr>
          <w:rFonts w:ascii="Times New Roman" w:hAnsi="Times New Roman" w:cs="Times New Roman"/>
          <w:i w:val="0"/>
          <w:color w:val="000000" w:themeColor="text1"/>
          <w:spacing w:val="-1"/>
          <w:w w:val="105"/>
        </w:rPr>
        <w:t>as</w:t>
      </w:r>
      <w:r w:rsidRPr="00F07061">
        <w:rPr>
          <w:rFonts w:ascii="Times New Roman" w:hAnsi="Times New Roman" w:cs="Times New Roman"/>
          <w:i w:val="0"/>
          <w:color w:val="000000" w:themeColor="text1"/>
          <w:spacing w:val="-3"/>
          <w:w w:val="105"/>
        </w:rPr>
        <w:t xml:space="preserve"> </w:t>
      </w:r>
      <w:r w:rsidRPr="00F07061">
        <w:rPr>
          <w:rFonts w:ascii="Times New Roman" w:hAnsi="Times New Roman" w:cs="Times New Roman"/>
          <w:i w:val="0"/>
          <w:color w:val="000000" w:themeColor="text1"/>
          <w:spacing w:val="-1"/>
          <w:w w:val="105"/>
        </w:rPr>
        <w:t>amended</w:t>
      </w:r>
      <w:r w:rsidRPr="00F07061">
        <w:rPr>
          <w:rFonts w:ascii="Times New Roman" w:hAnsi="Times New Roman" w:cs="Times New Roman"/>
          <w:i w:val="0"/>
          <w:color w:val="000000" w:themeColor="text1"/>
          <w:spacing w:val="-2"/>
          <w:w w:val="105"/>
        </w:rPr>
        <w:t xml:space="preserve"> </w:t>
      </w:r>
      <w:r w:rsidRPr="00F07061">
        <w:rPr>
          <w:rFonts w:ascii="Times New Roman" w:hAnsi="Times New Roman" w:cs="Times New Roman"/>
          <w:i w:val="0"/>
          <w:color w:val="000000" w:themeColor="text1"/>
          <w:spacing w:val="-1"/>
          <w:w w:val="105"/>
        </w:rPr>
        <w:t>(the</w:t>
      </w:r>
      <w:r w:rsidRPr="00F07061">
        <w:rPr>
          <w:rFonts w:ascii="Times New Roman" w:hAnsi="Times New Roman" w:cs="Times New Roman"/>
          <w:i w:val="0"/>
          <w:color w:val="000000" w:themeColor="text1"/>
          <w:spacing w:val="-2"/>
          <w:w w:val="105"/>
        </w:rPr>
        <w:t xml:space="preserve"> </w:t>
      </w:r>
      <w:r w:rsidRPr="00F07061">
        <w:rPr>
          <w:rFonts w:ascii="Times New Roman" w:hAnsi="Times New Roman" w:cs="Times New Roman"/>
          <w:b/>
          <w:i w:val="0"/>
          <w:color w:val="000000" w:themeColor="text1"/>
          <w:spacing w:val="-1"/>
          <w:w w:val="105"/>
        </w:rPr>
        <w:t>“Securities</w:t>
      </w:r>
      <w:r w:rsidRPr="00F07061">
        <w:rPr>
          <w:rFonts w:ascii="Times New Roman" w:hAnsi="Times New Roman" w:cs="Times New Roman"/>
          <w:b/>
          <w:i w:val="0"/>
          <w:color w:val="000000" w:themeColor="text1"/>
          <w:spacing w:val="-11"/>
          <w:w w:val="105"/>
        </w:rPr>
        <w:t xml:space="preserve"> </w:t>
      </w:r>
      <w:r w:rsidRPr="00F07061">
        <w:rPr>
          <w:rFonts w:ascii="Times New Roman" w:hAnsi="Times New Roman" w:cs="Times New Roman"/>
          <w:b/>
          <w:i w:val="0"/>
          <w:color w:val="000000" w:themeColor="text1"/>
          <w:spacing w:val="-1"/>
          <w:w w:val="105"/>
        </w:rPr>
        <w:t>Act”</w:t>
      </w:r>
      <w:r w:rsidRPr="00F07061">
        <w:rPr>
          <w:rFonts w:ascii="Times New Roman" w:hAnsi="Times New Roman" w:cs="Times New Roman"/>
          <w:i w:val="0"/>
          <w:color w:val="000000" w:themeColor="text1"/>
          <w:spacing w:val="-1"/>
          <w:w w:val="105"/>
        </w:rPr>
        <w:t>),</w:t>
      </w:r>
      <w:r w:rsidRPr="00F07061">
        <w:rPr>
          <w:rFonts w:ascii="Times New Roman" w:hAnsi="Times New Roman" w:cs="Times New Roman"/>
          <w:i w:val="0"/>
          <w:color w:val="000000" w:themeColor="text1"/>
          <w:spacing w:val="64"/>
          <w:w w:val="103"/>
        </w:rPr>
        <w:t xml:space="preserve"> </w:t>
      </w:r>
      <w:r w:rsidRPr="00F07061">
        <w:rPr>
          <w:rFonts w:ascii="Times New Roman" w:hAnsi="Times New Roman" w:cs="Times New Roman"/>
          <w:i w:val="0"/>
          <w:color w:val="000000" w:themeColor="text1"/>
          <w:spacing w:val="-1"/>
          <w:w w:val="105"/>
        </w:rPr>
        <w:t>or</w:t>
      </w:r>
      <w:r w:rsidRPr="00F07061">
        <w:rPr>
          <w:rFonts w:ascii="Times New Roman" w:hAnsi="Times New Roman" w:cs="Times New Roman"/>
          <w:i w:val="0"/>
          <w:color w:val="000000" w:themeColor="text1"/>
          <w:spacing w:val="-6"/>
          <w:w w:val="105"/>
        </w:rPr>
        <w:t xml:space="preserve"> </w:t>
      </w:r>
      <w:r w:rsidRPr="00F07061">
        <w:rPr>
          <w:rFonts w:ascii="Times New Roman" w:hAnsi="Times New Roman" w:cs="Times New Roman"/>
          <w:i w:val="0"/>
          <w:color w:val="000000" w:themeColor="text1"/>
          <w:spacing w:val="-1"/>
          <w:w w:val="105"/>
        </w:rPr>
        <w:t>under</w:t>
      </w:r>
      <w:r w:rsidRPr="00F07061">
        <w:rPr>
          <w:rFonts w:ascii="Times New Roman" w:hAnsi="Times New Roman" w:cs="Times New Roman"/>
          <w:i w:val="0"/>
          <w:color w:val="000000" w:themeColor="text1"/>
          <w:spacing w:val="-5"/>
          <w:w w:val="105"/>
        </w:rPr>
        <w:t xml:space="preserve"> </w:t>
      </w:r>
      <w:r w:rsidRPr="00F07061">
        <w:rPr>
          <w:rFonts w:ascii="Times New Roman" w:hAnsi="Times New Roman" w:cs="Times New Roman"/>
          <w:i w:val="0"/>
          <w:color w:val="000000" w:themeColor="text1"/>
          <w:spacing w:val="-2"/>
          <w:w w:val="105"/>
        </w:rPr>
        <w:t>any</w:t>
      </w:r>
      <w:r w:rsidRPr="00F07061">
        <w:rPr>
          <w:rFonts w:ascii="Times New Roman" w:hAnsi="Times New Roman" w:cs="Times New Roman"/>
          <w:i w:val="0"/>
          <w:color w:val="000000" w:themeColor="text1"/>
          <w:spacing w:val="-5"/>
          <w:w w:val="105"/>
        </w:rPr>
        <w:t xml:space="preserve"> </w:t>
      </w:r>
      <w:r w:rsidRPr="00F07061">
        <w:rPr>
          <w:rFonts w:ascii="Times New Roman" w:hAnsi="Times New Roman" w:cs="Times New Roman"/>
          <w:i w:val="0"/>
          <w:color w:val="000000" w:themeColor="text1"/>
          <w:spacing w:val="-1"/>
          <w:w w:val="105"/>
        </w:rPr>
        <w:t>state</w:t>
      </w:r>
      <w:r w:rsidRPr="00F07061">
        <w:rPr>
          <w:rFonts w:ascii="Times New Roman" w:hAnsi="Times New Roman" w:cs="Times New Roman"/>
          <w:i w:val="0"/>
          <w:color w:val="000000" w:themeColor="text1"/>
          <w:spacing w:val="-5"/>
          <w:w w:val="105"/>
        </w:rPr>
        <w:t xml:space="preserve"> </w:t>
      </w:r>
      <w:r w:rsidRPr="00F07061">
        <w:rPr>
          <w:rFonts w:ascii="Times New Roman" w:hAnsi="Times New Roman" w:cs="Times New Roman"/>
          <w:i w:val="0"/>
          <w:color w:val="000000" w:themeColor="text1"/>
          <w:spacing w:val="-1"/>
          <w:w w:val="105"/>
        </w:rPr>
        <w:t>securities</w:t>
      </w:r>
      <w:r w:rsidRPr="00F07061">
        <w:rPr>
          <w:rFonts w:ascii="Times New Roman" w:hAnsi="Times New Roman" w:cs="Times New Roman"/>
          <w:i w:val="0"/>
          <w:color w:val="000000" w:themeColor="text1"/>
          <w:spacing w:val="-6"/>
          <w:w w:val="105"/>
        </w:rPr>
        <w:t xml:space="preserve"> </w:t>
      </w:r>
      <w:r w:rsidRPr="00F07061">
        <w:rPr>
          <w:rFonts w:ascii="Times New Roman" w:hAnsi="Times New Roman" w:cs="Times New Roman"/>
          <w:i w:val="0"/>
          <w:color w:val="000000" w:themeColor="text1"/>
          <w:spacing w:val="-3"/>
          <w:w w:val="105"/>
        </w:rPr>
        <w:t>laws</w:t>
      </w:r>
      <w:r w:rsidRPr="00F07061">
        <w:rPr>
          <w:rFonts w:ascii="Times New Roman" w:hAnsi="Times New Roman" w:cs="Times New Roman"/>
          <w:i w:val="0"/>
          <w:color w:val="000000" w:themeColor="text1"/>
          <w:spacing w:val="-5"/>
          <w:w w:val="105"/>
        </w:rPr>
        <w:t xml:space="preserve"> </w:t>
      </w:r>
      <w:r w:rsidRPr="00F07061">
        <w:rPr>
          <w:rFonts w:ascii="Times New Roman" w:hAnsi="Times New Roman" w:cs="Times New Roman"/>
          <w:i w:val="0"/>
          <w:color w:val="000000" w:themeColor="text1"/>
          <w:spacing w:val="-1"/>
          <w:w w:val="105"/>
        </w:rPr>
        <w:t>and</w:t>
      </w:r>
      <w:r w:rsidRPr="00F07061">
        <w:rPr>
          <w:rFonts w:ascii="Times New Roman" w:hAnsi="Times New Roman" w:cs="Times New Roman"/>
          <w:i w:val="0"/>
          <w:color w:val="000000" w:themeColor="text1"/>
          <w:spacing w:val="-5"/>
          <w:w w:val="105"/>
        </w:rPr>
        <w:t xml:space="preserve"> </w:t>
      </w:r>
      <w:r w:rsidRPr="00F07061">
        <w:rPr>
          <w:rFonts w:ascii="Times New Roman" w:hAnsi="Times New Roman" w:cs="Times New Roman"/>
          <w:i w:val="0"/>
          <w:color w:val="000000" w:themeColor="text1"/>
          <w:spacing w:val="-3"/>
          <w:w w:val="105"/>
        </w:rPr>
        <w:t>may</w:t>
      </w:r>
      <w:r w:rsidRPr="00F07061">
        <w:rPr>
          <w:rFonts w:ascii="Times New Roman" w:hAnsi="Times New Roman" w:cs="Times New Roman"/>
          <w:i w:val="0"/>
          <w:color w:val="000000" w:themeColor="text1"/>
          <w:spacing w:val="-5"/>
          <w:w w:val="105"/>
        </w:rPr>
        <w:t xml:space="preserve"> </w:t>
      </w:r>
      <w:r w:rsidRPr="00F07061">
        <w:rPr>
          <w:rFonts w:ascii="Times New Roman" w:hAnsi="Times New Roman" w:cs="Times New Roman"/>
          <w:i w:val="0"/>
          <w:color w:val="000000" w:themeColor="text1"/>
          <w:spacing w:val="-1"/>
          <w:w w:val="105"/>
        </w:rPr>
        <w:t>not</w:t>
      </w:r>
      <w:r w:rsidRPr="00F07061">
        <w:rPr>
          <w:rFonts w:ascii="Times New Roman" w:hAnsi="Times New Roman" w:cs="Times New Roman"/>
          <w:i w:val="0"/>
          <w:color w:val="000000" w:themeColor="text1"/>
          <w:spacing w:val="-6"/>
          <w:w w:val="105"/>
        </w:rPr>
        <w:t xml:space="preserve"> </w:t>
      </w:r>
      <w:r w:rsidRPr="00F07061">
        <w:rPr>
          <w:rFonts w:ascii="Times New Roman" w:hAnsi="Times New Roman" w:cs="Times New Roman"/>
          <w:i w:val="0"/>
          <w:color w:val="000000" w:themeColor="text1"/>
          <w:spacing w:val="-1"/>
          <w:w w:val="105"/>
        </w:rPr>
        <w:t>be</w:t>
      </w:r>
      <w:r w:rsidRPr="00F07061">
        <w:rPr>
          <w:rFonts w:ascii="Times New Roman" w:hAnsi="Times New Roman" w:cs="Times New Roman"/>
          <w:i w:val="0"/>
          <w:color w:val="000000" w:themeColor="text1"/>
          <w:spacing w:val="-5"/>
          <w:w w:val="105"/>
        </w:rPr>
        <w:t xml:space="preserve"> </w:t>
      </w:r>
      <w:r w:rsidRPr="00F07061">
        <w:rPr>
          <w:rFonts w:ascii="Times New Roman" w:hAnsi="Times New Roman" w:cs="Times New Roman"/>
          <w:i w:val="0"/>
          <w:color w:val="000000" w:themeColor="text1"/>
          <w:spacing w:val="-2"/>
          <w:w w:val="105"/>
        </w:rPr>
        <w:t>offered</w:t>
      </w:r>
      <w:r w:rsidRPr="00F07061">
        <w:rPr>
          <w:rFonts w:ascii="Times New Roman" w:hAnsi="Times New Roman" w:cs="Times New Roman"/>
          <w:i w:val="0"/>
          <w:color w:val="000000" w:themeColor="text1"/>
          <w:spacing w:val="-5"/>
          <w:w w:val="105"/>
        </w:rPr>
        <w:t xml:space="preserve"> </w:t>
      </w:r>
      <w:r w:rsidRPr="00F07061">
        <w:rPr>
          <w:rFonts w:ascii="Times New Roman" w:hAnsi="Times New Roman" w:cs="Times New Roman"/>
          <w:i w:val="0"/>
          <w:color w:val="000000" w:themeColor="text1"/>
          <w:spacing w:val="-1"/>
          <w:w w:val="105"/>
        </w:rPr>
        <w:t>or</w:t>
      </w:r>
      <w:r w:rsidRPr="00F07061">
        <w:rPr>
          <w:rFonts w:ascii="Times New Roman" w:hAnsi="Times New Roman" w:cs="Times New Roman"/>
          <w:i w:val="0"/>
          <w:color w:val="000000" w:themeColor="text1"/>
          <w:spacing w:val="-5"/>
          <w:w w:val="105"/>
        </w:rPr>
        <w:t xml:space="preserve"> </w:t>
      </w:r>
      <w:r w:rsidRPr="00F07061">
        <w:rPr>
          <w:rFonts w:ascii="Times New Roman" w:hAnsi="Times New Roman" w:cs="Times New Roman"/>
          <w:i w:val="0"/>
          <w:color w:val="000000" w:themeColor="text1"/>
          <w:spacing w:val="-1"/>
          <w:w w:val="105"/>
        </w:rPr>
        <w:t>sold</w:t>
      </w:r>
      <w:r w:rsidRPr="00F07061">
        <w:rPr>
          <w:rFonts w:ascii="Times New Roman" w:hAnsi="Times New Roman" w:cs="Times New Roman"/>
          <w:i w:val="0"/>
          <w:color w:val="000000" w:themeColor="text1"/>
          <w:spacing w:val="-6"/>
          <w:w w:val="105"/>
        </w:rPr>
        <w:t xml:space="preserve"> </w:t>
      </w:r>
      <w:r w:rsidRPr="00F07061">
        <w:rPr>
          <w:rFonts w:ascii="Times New Roman" w:hAnsi="Times New Roman" w:cs="Times New Roman"/>
          <w:i w:val="0"/>
          <w:color w:val="000000" w:themeColor="text1"/>
          <w:spacing w:val="-1"/>
          <w:w w:val="105"/>
        </w:rPr>
        <w:t>in</w:t>
      </w:r>
      <w:r w:rsidRPr="00F07061">
        <w:rPr>
          <w:rFonts w:ascii="Times New Roman" w:hAnsi="Times New Roman" w:cs="Times New Roman"/>
          <w:i w:val="0"/>
          <w:color w:val="000000" w:themeColor="text1"/>
          <w:spacing w:val="-5"/>
          <w:w w:val="105"/>
        </w:rPr>
        <w:t xml:space="preserve"> </w:t>
      </w:r>
      <w:r w:rsidRPr="00F07061">
        <w:rPr>
          <w:rFonts w:ascii="Times New Roman" w:hAnsi="Times New Roman" w:cs="Times New Roman"/>
          <w:i w:val="0"/>
          <w:color w:val="000000" w:themeColor="text1"/>
          <w:spacing w:val="-1"/>
          <w:w w:val="105"/>
        </w:rPr>
        <w:t>the</w:t>
      </w:r>
      <w:r w:rsidRPr="00F07061">
        <w:rPr>
          <w:rFonts w:ascii="Times New Roman" w:hAnsi="Times New Roman" w:cs="Times New Roman"/>
          <w:i w:val="0"/>
          <w:color w:val="000000" w:themeColor="text1"/>
          <w:spacing w:val="-5"/>
          <w:w w:val="105"/>
        </w:rPr>
        <w:t xml:space="preserve"> </w:t>
      </w:r>
      <w:r w:rsidRPr="00F07061">
        <w:rPr>
          <w:rFonts w:ascii="Times New Roman" w:hAnsi="Times New Roman" w:cs="Times New Roman"/>
          <w:i w:val="0"/>
          <w:color w:val="000000" w:themeColor="text1"/>
          <w:spacing w:val="-1"/>
          <w:w w:val="105"/>
        </w:rPr>
        <w:t>United</w:t>
      </w:r>
      <w:r w:rsidRPr="00F07061">
        <w:rPr>
          <w:rFonts w:ascii="Times New Roman" w:hAnsi="Times New Roman" w:cs="Times New Roman"/>
          <w:i w:val="0"/>
          <w:color w:val="000000" w:themeColor="text1"/>
          <w:spacing w:val="-5"/>
          <w:w w:val="105"/>
        </w:rPr>
        <w:t xml:space="preserve"> </w:t>
      </w:r>
      <w:r w:rsidRPr="00F07061">
        <w:rPr>
          <w:rFonts w:ascii="Times New Roman" w:hAnsi="Times New Roman" w:cs="Times New Roman"/>
          <w:i w:val="0"/>
          <w:color w:val="000000" w:themeColor="text1"/>
          <w:spacing w:val="-1"/>
          <w:w w:val="105"/>
        </w:rPr>
        <w:t>States</w:t>
      </w:r>
      <w:r w:rsidRPr="00F07061">
        <w:rPr>
          <w:rFonts w:ascii="Times New Roman" w:hAnsi="Times New Roman" w:cs="Times New Roman"/>
          <w:i w:val="0"/>
          <w:color w:val="000000" w:themeColor="text1"/>
          <w:spacing w:val="-5"/>
          <w:w w:val="105"/>
        </w:rPr>
        <w:t xml:space="preserve"> </w:t>
      </w:r>
      <w:r w:rsidRPr="00F07061">
        <w:rPr>
          <w:rFonts w:ascii="Times New Roman" w:hAnsi="Times New Roman" w:cs="Times New Roman"/>
          <w:i w:val="0"/>
          <w:color w:val="000000" w:themeColor="text1"/>
          <w:spacing w:val="-1"/>
          <w:w w:val="105"/>
        </w:rPr>
        <w:t>or</w:t>
      </w:r>
      <w:r w:rsidRPr="00F07061">
        <w:rPr>
          <w:rFonts w:ascii="Times New Roman" w:hAnsi="Times New Roman" w:cs="Times New Roman"/>
          <w:i w:val="0"/>
          <w:color w:val="000000" w:themeColor="text1"/>
          <w:spacing w:val="-6"/>
          <w:w w:val="105"/>
        </w:rPr>
        <w:t xml:space="preserve"> </w:t>
      </w:r>
      <w:r w:rsidRPr="00F07061">
        <w:rPr>
          <w:rFonts w:ascii="Times New Roman" w:hAnsi="Times New Roman" w:cs="Times New Roman"/>
          <w:i w:val="0"/>
          <w:color w:val="000000" w:themeColor="text1"/>
          <w:spacing w:val="-1"/>
          <w:w w:val="105"/>
        </w:rPr>
        <w:t>to,</w:t>
      </w:r>
      <w:r w:rsidRPr="00F07061">
        <w:rPr>
          <w:rFonts w:ascii="Times New Roman" w:hAnsi="Times New Roman" w:cs="Times New Roman"/>
          <w:i w:val="0"/>
          <w:color w:val="000000" w:themeColor="text1"/>
          <w:spacing w:val="-5"/>
          <w:w w:val="105"/>
        </w:rPr>
        <w:t xml:space="preserve"> </w:t>
      </w:r>
      <w:r w:rsidRPr="00F07061">
        <w:rPr>
          <w:rFonts w:ascii="Times New Roman" w:hAnsi="Times New Roman" w:cs="Times New Roman"/>
          <w:i w:val="0"/>
          <w:color w:val="000000" w:themeColor="text1"/>
          <w:spacing w:val="-1"/>
          <w:w w:val="105"/>
        </w:rPr>
        <w:t>or</w:t>
      </w:r>
      <w:r w:rsidRPr="00F07061">
        <w:rPr>
          <w:rFonts w:ascii="Times New Roman" w:hAnsi="Times New Roman" w:cs="Times New Roman"/>
          <w:i w:val="0"/>
          <w:color w:val="000000" w:themeColor="text1"/>
          <w:spacing w:val="-5"/>
          <w:w w:val="105"/>
        </w:rPr>
        <w:t xml:space="preserve"> </w:t>
      </w:r>
      <w:r w:rsidRPr="00F07061">
        <w:rPr>
          <w:rFonts w:ascii="Times New Roman" w:hAnsi="Times New Roman" w:cs="Times New Roman"/>
          <w:i w:val="0"/>
          <w:color w:val="000000" w:themeColor="text1"/>
          <w:spacing w:val="-1"/>
          <w:w w:val="105"/>
        </w:rPr>
        <w:t>for</w:t>
      </w:r>
      <w:r w:rsidRPr="00F07061">
        <w:rPr>
          <w:rFonts w:ascii="Times New Roman" w:hAnsi="Times New Roman" w:cs="Times New Roman"/>
          <w:i w:val="0"/>
          <w:color w:val="000000" w:themeColor="text1"/>
          <w:spacing w:val="-5"/>
          <w:w w:val="105"/>
        </w:rPr>
        <w:t xml:space="preserve"> </w:t>
      </w:r>
      <w:r w:rsidRPr="00F07061">
        <w:rPr>
          <w:rFonts w:ascii="Times New Roman" w:hAnsi="Times New Roman" w:cs="Times New Roman"/>
          <w:i w:val="0"/>
          <w:color w:val="000000" w:themeColor="text1"/>
          <w:spacing w:val="-1"/>
          <w:w w:val="105"/>
        </w:rPr>
        <w:t>the</w:t>
      </w:r>
      <w:r w:rsidRPr="00F07061">
        <w:rPr>
          <w:rFonts w:ascii="Times New Roman" w:hAnsi="Times New Roman" w:cs="Times New Roman"/>
          <w:i w:val="0"/>
          <w:color w:val="000000" w:themeColor="text1"/>
          <w:spacing w:val="-6"/>
          <w:w w:val="105"/>
        </w:rPr>
        <w:t xml:space="preserve"> </w:t>
      </w:r>
      <w:r w:rsidRPr="00F07061">
        <w:rPr>
          <w:rFonts w:ascii="Times New Roman" w:hAnsi="Times New Roman" w:cs="Times New Roman"/>
          <w:i w:val="0"/>
          <w:color w:val="000000" w:themeColor="text1"/>
          <w:spacing w:val="-1"/>
          <w:w w:val="105"/>
        </w:rPr>
        <w:t>account</w:t>
      </w:r>
      <w:r w:rsidRPr="00F07061">
        <w:rPr>
          <w:rFonts w:ascii="Times New Roman" w:hAnsi="Times New Roman" w:cs="Times New Roman"/>
          <w:i w:val="0"/>
          <w:color w:val="000000" w:themeColor="text1"/>
          <w:spacing w:val="-5"/>
          <w:w w:val="105"/>
        </w:rPr>
        <w:t xml:space="preserve"> </w:t>
      </w:r>
      <w:r w:rsidRPr="00F07061">
        <w:rPr>
          <w:rFonts w:ascii="Times New Roman" w:hAnsi="Times New Roman" w:cs="Times New Roman"/>
          <w:i w:val="0"/>
          <w:color w:val="000000" w:themeColor="text1"/>
          <w:spacing w:val="-1"/>
          <w:w w:val="105"/>
        </w:rPr>
        <w:t>or</w:t>
      </w:r>
      <w:r w:rsidRPr="00F07061">
        <w:rPr>
          <w:rFonts w:ascii="Times New Roman" w:hAnsi="Times New Roman" w:cs="Times New Roman"/>
          <w:i w:val="0"/>
          <w:color w:val="000000" w:themeColor="text1"/>
          <w:spacing w:val="-5"/>
          <w:w w:val="105"/>
        </w:rPr>
        <w:t xml:space="preserve"> </w:t>
      </w:r>
      <w:r w:rsidRPr="00F07061">
        <w:rPr>
          <w:rFonts w:ascii="Times New Roman" w:hAnsi="Times New Roman" w:cs="Times New Roman"/>
          <w:i w:val="0"/>
          <w:color w:val="000000" w:themeColor="text1"/>
          <w:w w:val="105"/>
        </w:rPr>
        <w:t>benefit</w:t>
      </w:r>
      <w:r w:rsidRPr="00F07061">
        <w:rPr>
          <w:rFonts w:ascii="Times New Roman" w:hAnsi="Times New Roman" w:cs="Times New Roman"/>
          <w:i w:val="0"/>
          <w:color w:val="000000" w:themeColor="text1"/>
          <w:spacing w:val="-5"/>
          <w:w w:val="105"/>
        </w:rPr>
        <w:t xml:space="preserve"> </w:t>
      </w:r>
      <w:r w:rsidRPr="00F07061">
        <w:rPr>
          <w:rFonts w:ascii="Times New Roman" w:hAnsi="Times New Roman" w:cs="Times New Roman"/>
          <w:i w:val="0"/>
          <w:color w:val="000000" w:themeColor="text1"/>
          <w:spacing w:val="-1"/>
          <w:w w:val="105"/>
        </w:rPr>
        <w:t>of,</w:t>
      </w:r>
      <w:r w:rsidRPr="00F07061">
        <w:rPr>
          <w:rFonts w:ascii="Times New Roman" w:hAnsi="Times New Roman" w:cs="Times New Roman"/>
          <w:i w:val="0"/>
          <w:color w:val="000000" w:themeColor="text1"/>
          <w:spacing w:val="-6"/>
          <w:w w:val="105"/>
        </w:rPr>
        <w:t xml:space="preserve"> </w:t>
      </w:r>
      <w:r w:rsidRPr="00F07061">
        <w:rPr>
          <w:rFonts w:ascii="Times New Roman" w:hAnsi="Times New Roman" w:cs="Times New Roman"/>
          <w:i w:val="0"/>
          <w:color w:val="000000" w:themeColor="text1"/>
          <w:spacing w:val="-5"/>
          <w:w w:val="105"/>
        </w:rPr>
        <w:t xml:space="preserve">U.S. </w:t>
      </w:r>
      <w:r w:rsidRPr="00F07061">
        <w:rPr>
          <w:rFonts w:ascii="Times New Roman" w:hAnsi="Times New Roman" w:cs="Times New Roman"/>
          <w:i w:val="0"/>
          <w:color w:val="000000" w:themeColor="text1"/>
          <w:spacing w:val="-1"/>
          <w:w w:val="105"/>
        </w:rPr>
        <w:t>persons</w:t>
      </w:r>
      <w:r w:rsidRPr="00F07061">
        <w:rPr>
          <w:rFonts w:ascii="Times New Roman" w:hAnsi="Times New Roman" w:cs="Times New Roman"/>
          <w:i w:val="0"/>
          <w:color w:val="000000" w:themeColor="text1"/>
          <w:spacing w:val="-5"/>
          <w:w w:val="105"/>
        </w:rPr>
        <w:t xml:space="preserve"> </w:t>
      </w:r>
      <w:r w:rsidRPr="00F07061">
        <w:rPr>
          <w:rFonts w:ascii="Times New Roman" w:hAnsi="Times New Roman" w:cs="Times New Roman"/>
          <w:i w:val="0"/>
          <w:color w:val="000000" w:themeColor="text1"/>
          <w:spacing w:val="-1"/>
          <w:w w:val="105"/>
        </w:rPr>
        <w:t>(as</w:t>
      </w:r>
      <w:r w:rsidRPr="00F07061">
        <w:rPr>
          <w:rFonts w:ascii="Times New Roman" w:hAnsi="Times New Roman" w:cs="Times New Roman"/>
          <w:i w:val="0"/>
          <w:color w:val="000000" w:themeColor="text1"/>
          <w:spacing w:val="-5"/>
          <w:w w:val="105"/>
        </w:rPr>
        <w:t xml:space="preserve"> </w:t>
      </w:r>
      <w:r w:rsidRPr="00F07061">
        <w:rPr>
          <w:rFonts w:ascii="Times New Roman" w:hAnsi="Times New Roman" w:cs="Times New Roman"/>
          <w:i w:val="0"/>
          <w:color w:val="000000" w:themeColor="text1"/>
          <w:w w:val="105"/>
        </w:rPr>
        <w:t>defined</w:t>
      </w:r>
      <w:r w:rsidRPr="00F07061">
        <w:rPr>
          <w:rFonts w:ascii="Times New Roman" w:hAnsi="Times New Roman" w:cs="Times New Roman"/>
          <w:i w:val="0"/>
          <w:color w:val="000000" w:themeColor="text1"/>
          <w:spacing w:val="70"/>
          <w:w w:val="104"/>
        </w:rPr>
        <w:t xml:space="preserve"> </w:t>
      </w:r>
      <w:r w:rsidRPr="00F07061">
        <w:rPr>
          <w:rFonts w:ascii="Times New Roman" w:hAnsi="Times New Roman" w:cs="Times New Roman"/>
          <w:i w:val="0"/>
          <w:color w:val="000000" w:themeColor="text1"/>
          <w:spacing w:val="-1"/>
          <w:w w:val="105"/>
        </w:rPr>
        <w:t>in</w:t>
      </w:r>
      <w:r w:rsidRPr="00F07061">
        <w:rPr>
          <w:rFonts w:ascii="Times New Roman" w:hAnsi="Times New Roman" w:cs="Times New Roman"/>
          <w:i w:val="0"/>
          <w:color w:val="000000" w:themeColor="text1"/>
          <w:spacing w:val="-4"/>
          <w:w w:val="105"/>
        </w:rPr>
        <w:t xml:space="preserve"> </w:t>
      </w:r>
      <w:r w:rsidRPr="00F07061">
        <w:rPr>
          <w:rFonts w:ascii="Times New Roman" w:hAnsi="Times New Roman" w:cs="Times New Roman"/>
          <w:i w:val="0"/>
          <w:color w:val="000000" w:themeColor="text1"/>
          <w:spacing w:val="-2"/>
          <w:w w:val="105"/>
        </w:rPr>
        <w:t>Regulation</w:t>
      </w:r>
      <w:r w:rsidRPr="00F07061">
        <w:rPr>
          <w:rFonts w:ascii="Times New Roman" w:hAnsi="Times New Roman" w:cs="Times New Roman"/>
          <w:i w:val="0"/>
          <w:color w:val="000000" w:themeColor="text1"/>
          <w:spacing w:val="-3"/>
          <w:w w:val="105"/>
        </w:rPr>
        <w:t xml:space="preserve"> </w:t>
      </w:r>
      <w:r w:rsidRPr="00F07061">
        <w:rPr>
          <w:rFonts w:ascii="Times New Roman" w:hAnsi="Times New Roman" w:cs="Times New Roman"/>
          <w:i w:val="0"/>
          <w:color w:val="000000" w:themeColor="text1"/>
          <w:w w:val="105"/>
        </w:rPr>
        <w:t>S</w:t>
      </w:r>
      <w:r w:rsidRPr="00F07061">
        <w:rPr>
          <w:rFonts w:ascii="Times New Roman" w:hAnsi="Times New Roman" w:cs="Times New Roman"/>
          <w:i w:val="0"/>
          <w:color w:val="000000" w:themeColor="text1"/>
          <w:spacing w:val="-3"/>
          <w:w w:val="105"/>
        </w:rPr>
        <w:t xml:space="preserve"> </w:t>
      </w:r>
      <w:r w:rsidRPr="00F07061">
        <w:rPr>
          <w:rFonts w:ascii="Times New Roman" w:hAnsi="Times New Roman" w:cs="Times New Roman"/>
          <w:i w:val="0"/>
          <w:color w:val="000000" w:themeColor="text1"/>
          <w:spacing w:val="-1"/>
          <w:w w:val="105"/>
        </w:rPr>
        <w:t>promulgated</w:t>
      </w:r>
      <w:r w:rsidRPr="00F07061">
        <w:rPr>
          <w:rFonts w:ascii="Times New Roman" w:hAnsi="Times New Roman" w:cs="Times New Roman"/>
          <w:i w:val="0"/>
          <w:color w:val="000000" w:themeColor="text1"/>
          <w:spacing w:val="-3"/>
          <w:w w:val="105"/>
        </w:rPr>
        <w:t xml:space="preserve"> </w:t>
      </w:r>
      <w:r w:rsidRPr="00F07061">
        <w:rPr>
          <w:rFonts w:ascii="Times New Roman" w:hAnsi="Times New Roman" w:cs="Times New Roman"/>
          <w:i w:val="0"/>
          <w:color w:val="000000" w:themeColor="text1"/>
          <w:spacing w:val="-1"/>
          <w:w w:val="105"/>
        </w:rPr>
        <w:t>under</w:t>
      </w:r>
      <w:r w:rsidRPr="00F07061">
        <w:rPr>
          <w:rFonts w:ascii="Times New Roman" w:hAnsi="Times New Roman" w:cs="Times New Roman"/>
          <w:i w:val="0"/>
          <w:color w:val="000000" w:themeColor="text1"/>
          <w:spacing w:val="-3"/>
          <w:w w:val="105"/>
        </w:rPr>
        <w:t xml:space="preserve"> </w:t>
      </w:r>
      <w:r w:rsidRPr="00F07061">
        <w:rPr>
          <w:rFonts w:ascii="Times New Roman" w:hAnsi="Times New Roman" w:cs="Times New Roman"/>
          <w:i w:val="0"/>
          <w:color w:val="000000" w:themeColor="text1"/>
          <w:spacing w:val="-1"/>
          <w:w w:val="105"/>
        </w:rPr>
        <w:t>the</w:t>
      </w:r>
      <w:r w:rsidRPr="00F07061">
        <w:rPr>
          <w:rFonts w:ascii="Times New Roman" w:hAnsi="Times New Roman" w:cs="Times New Roman"/>
          <w:i w:val="0"/>
          <w:color w:val="000000" w:themeColor="text1"/>
          <w:spacing w:val="-3"/>
          <w:w w:val="105"/>
        </w:rPr>
        <w:t xml:space="preserve"> </w:t>
      </w:r>
      <w:r w:rsidRPr="00F07061">
        <w:rPr>
          <w:rFonts w:ascii="Times New Roman" w:hAnsi="Times New Roman" w:cs="Times New Roman"/>
          <w:i w:val="0"/>
          <w:color w:val="000000" w:themeColor="text1"/>
          <w:spacing w:val="-1"/>
          <w:w w:val="105"/>
        </w:rPr>
        <w:t>Securities</w:t>
      </w:r>
      <w:r w:rsidRPr="00F07061">
        <w:rPr>
          <w:rFonts w:ascii="Times New Roman" w:hAnsi="Times New Roman" w:cs="Times New Roman"/>
          <w:i w:val="0"/>
          <w:color w:val="000000" w:themeColor="text1"/>
          <w:spacing w:val="-10"/>
          <w:w w:val="105"/>
        </w:rPr>
        <w:t xml:space="preserve"> </w:t>
      </w:r>
      <w:r w:rsidRPr="00F07061">
        <w:rPr>
          <w:rFonts w:ascii="Times New Roman" w:hAnsi="Times New Roman" w:cs="Times New Roman"/>
          <w:i w:val="0"/>
          <w:color w:val="000000" w:themeColor="text1"/>
          <w:spacing w:val="-1"/>
          <w:w w:val="105"/>
        </w:rPr>
        <w:t>Act)</w:t>
      </w:r>
      <w:r w:rsidRPr="00F07061">
        <w:rPr>
          <w:rFonts w:ascii="Times New Roman" w:hAnsi="Times New Roman" w:cs="Times New Roman"/>
          <w:i w:val="0"/>
          <w:color w:val="000000" w:themeColor="text1"/>
          <w:spacing w:val="-3"/>
          <w:w w:val="105"/>
        </w:rPr>
        <w:t xml:space="preserve"> </w:t>
      </w:r>
      <w:r w:rsidRPr="00F07061">
        <w:rPr>
          <w:rFonts w:ascii="Times New Roman" w:hAnsi="Times New Roman" w:cs="Times New Roman"/>
          <w:i w:val="0"/>
          <w:color w:val="000000" w:themeColor="text1"/>
          <w:spacing w:val="-2"/>
          <w:w w:val="105"/>
        </w:rPr>
        <w:t>except</w:t>
      </w:r>
      <w:r w:rsidRPr="00F07061">
        <w:rPr>
          <w:rFonts w:ascii="Times New Roman" w:hAnsi="Times New Roman" w:cs="Times New Roman"/>
          <w:i w:val="0"/>
          <w:color w:val="000000" w:themeColor="text1"/>
          <w:spacing w:val="-3"/>
          <w:w w:val="105"/>
        </w:rPr>
        <w:t xml:space="preserve"> </w:t>
      </w:r>
      <w:r w:rsidRPr="00F07061">
        <w:rPr>
          <w:rFonts w:ascii="Times New Roman" w:hAnsi="Times New Roman" w:cs="Times New Roman"/>
          <w:i w:val="0"/>
          <w:color w:val="000000" w:themeColor="text1"/>
          <w:spacing w:val="-1"/>
          <w:w w:val="105"/>
        </w:rPr>
        <w:t>in</w:t>
      </w:r>
      <w:r w:rsidRPr="00F07061">
        <w:rPr>
          <w:rFonts w:ascii="Times New Roman" w:hAnsi="Times New Roman" w:cs="Times New Roman"/>
          <w:i w:val="0"/>
          <w:color w:val="000000" w:themeColor="text1"/>
          <w:spacing w:val="-4"/>
          <w:w w:val="105"/>
        </w:rPr>
        <w:t xml:space="preserve"> </w:t>
      </w:r>
      <w:r w:rsidRPr="00F07061">
        <w:rPr>
          <w:rFonts w:ascii="Times New Roman" w:hAnsi="Times New Roman" w:cs="Times New Roman"/>
          <w:i w:val="0"/>
          <w:color w:val="000000" w:themeColor="text1"/>
          <w:spacing w:val="-1"/>
          <w:w w:val="105"/>
        </w:rPr>
        <w:t>certain</w:t>
      </w:r>
      <w:r w:rsidRPr="00F07061">
        <w:rPr>
          <w:rFonts w:ascii="Times New Roman" w:hAnsi="Times New Roman" w:cs="Times New Roman"/>
          <w:i w:val="0"/>
          <w:color w:val="000000" w:themeColor="text1"/>
          <w:spacing w:val="-3"/>
          <w:w w:val="105"/>
        </w:rPr>
        <w:t xml:space="preserve"> </w:t>
      </w:r>
      <w:r w:rsidRPr="00F07061">
        <w:rPr>
          <w:rFonts w:ascii="Times New Roman" w:hAnsi="Times New Roman" w:cs="Times New Roman"/>
          <w:i w:val="0"/>
          <w:color w:val="000000" w:themeColor="text1"/>
          <w:spacing w:val="-1"/>
          <w:w w:val="105"/>
        </w:rPr>
        <w:t>transactions</w:t>
      </w:r>
      <w:r w:rsidRPr="00F07061">
        <w:rPr>
          <w:rFonts w:ascii="Times New Roman" w:hAnsi="Times New Roman" w:cs="Times New Roman"/>
          <w:i w:val="0"/>
          <w:color w:val="000000" w:themeColor="text1"/>
          <w:spacing w:val="-3"/>
          <w:w w:val="105"/>
        </w:rPr>
        <w:t xml:space="preserve"> exempt </w:t>
      </w:r>
      <w:r w:rsidRPr="00F07061">
        <w:rPr>
          <w:rFonts w:ascii="Times New Roman" w:hAnsi="Times New Roman" w:cs="Times New Roman"/>
          <w:i w:val="0"/>
          <w:color w:val="000000" w:themeColor="text1"/>
          <w:spacing w:val="-1"/>
          <w:w w:val="105"/>
        </w:rPr>
        <w:t>from</w:t>
      </w:r>
      <w:r w:rsidRPr="00F07061">
        <w:rPr>
          <w:rFonts w:ascii="Times New Roman" w:hAnsi="Times New Roman" w:cs="Times New Roman"/>
          <w:i w:val="0"/>
          <w:color w:val="000000" w:themeColor="text1"/>
          <w:spacing w:val="-3"/>
          <w:w w:val="105"/>
        </w:rPr>
        <w:t xml:space="preserve"> </w:t>
      </w:r>
      <w:r w:rsidRPr="00F07061">
        <w:rPr>
          <w:rFonts w:ascii="Times New Roman" w:hAnsi="Times New Roman" w:cs="Times New Roman"/>
          <w:i w:val="0"/>
          <w:color w:val="000000" w:themeColor="text1"/>
          <w:spacing w:val="-2"/>
          <w:w w:val="105"/>
        </w:rPr>
        <w:t>registration</w:t>
      </w:r>
      <w:r w:rsidRPr="00F07061">
        <w:rPr>
          <w:rFonts w:ascii="Times New Roman" w:hAnsi="Times New Roman" w:cs="Times New Roman"/>
          <w:i w:val="0"/>
          <w:color w:val="000000" w:themeColor="text1"/>
          <w:spacing w:val="-3"/>
          <w:w w:val="105"/>
        </w:rPr>
        <w:t xml:space="preserve"> </w:t>
      </w:r>
      <w:r w:rsidRPr="00F07061">
        <w:rPr>
          <w:rFonts w:ascii="Times New Roman" w:hAnsi="Times New Roman" w:cs="Times New Roman"/>
          <w:i w:val="0"/>
          <w:color w:val="000000" w:themeColor="text1"/>
          <w:spacing w:val="-1"/>
          <w:w w:val="105"/>
        </w:rPr>
        <w:t>under</w:t>
      </w:r>
      <w:r w:rsidRPr="00F07061">
        <w:rPr>
          <w:rFonts w:ascii="Times New Roman" w:hAnsi="Times New Roman" w:cs="Times New Roman"/>
          <w:i w:val="0"/>
          <w:color w:val="000000" w:themeColor="text1"/>
          <w:spacing w:val="-3"/>
          <w:w w:val="105"/>
        </w:rPr>
        <w:t xml:space="preserve"> </w:t>
      </w:r>
      <w:r w:rsidRPr="00F07061">
        <w:rPr>
          <w:rFonts w:ascii="Times New Roman" w:hAnsi="Times New Roman" w:cs="Times New Roman"/>
          <w:i w:val="0"/>
          <w:color w:val="000000" w:themeColor="text1"/>
          <w:spacing w:val="-1"/>
          <w:w w:val="105"/>
        </w:rPr>
        <w:t>the</w:t>
      </w:r>
      <w:r w:rsidRPr="00F07061">
        <w:rPr>
          <w:rFonts w:ascii="Times New Roman" w:hAnsi="Times New Roman" w:cs="Times New Roman"/>
          <w:i w:val="0"/>
          <w:color w:val="000000" w:themeColor="text1"/>
          <w:spacing w:val="-3"/>
          <w:w w:val="105"/>
        </w:rPr>
        <w:t xml:space="preserve"> </w:t>
      </w:r>
      <w:r w:rsidRPr="00F07061">
        <w:rPr>
          <w:rFonts w:ascii="Times New Roman" w:hAnsi="Times New Roman" w:cs="Times New Roman"/>
          <w:i w:val="0"/>
          <w:color w:val="000000" w:themeColor="text1"/>
          <w:spacing w:val="-1"/>
          <w:w w:val="105"/>
        </w:rPr>
        <w:t>Securities</w:t>
      </w:r>
      <w:r w:rsidRPr="00F07061">
        <w:rPr>
          <w:rFonts w:ascii="Times New Roman" w:hAnsi="Times New Roman" w:cs="Times New Roman"/>
          <w:i w:val="0"/>
          <w:color w:val="000000" w:themeColor="text1"/>
          <w:spacing w:val="-10"/>
          <w:w w:val="105"/>
        </w:rPr>
        <w:t xml:space="preserve"> </w:t>
      </w:r>
      <w:r w:rsidRPr="00F07061">
        <w:rPr>
          <w:rFonts w:ascii="Times New Roman" w:hAnsi="Times New Roman" w:cs="Times New Roman"/>
          <w:i w:val="0"/>
          <w:color w:val="000000" w:themeColor="text1"/>
          <w:spacing w:val="-1"/>
          <w:w w:val="105"/>
        </w:rPr>
        <w:t>Act.</w:t>
      </w:r>
    </w:p>
    <w:p w14:paraId="62CDFA9D" w14:textId="6DFAC7CE" w:rsidR="006F1E58" w:rsidRPr="00F07061" w:rsidRDefault="004A4D5C" w:rsidP="00BA086C">
      <w:pPr>
        <w:spacing w:line="240" w:lineRule="exact"/>
        <w:ind w:left="-810"/>
        <w:rPr>
          <w:rFonts w:ascii="Times New Roman" w:hAnsi="Times New Roman" w:cs="Times New Roman"/>
          <w:i w:val="0"/>
          <w:color w:val="000000" w:themeColor="text1"/>
          <w:spacing w:val="1"/>
          <w:w w:val="105"/>
        </w:rPr>
      </w:pPr>
      <w:r w:rsidRPr="00F07061">
        <w:rPr>
          <w:rFonts w:ascii="Times New Roman" w:hAnsi="Times New Roman" w:cs="Times New Roman"/>
          <w:i w:val="0"/>
          <w:color w:val="000000" w:themeColor="text1"/>
          <w:w w:val="105"/>
        </w:rPr>
        <w:t>No</w:t>
      </w:r>
      <w:r w:rsidRPr="00F07061">
        <w:rPr>
          <w:rFonts w:ascii="Times New Roman" w:hAnsi="Times New Roman" w:cs="Times New Roman"/>
          <w:i w:val="0"/>
          <w:color w:val="000000" w:themeColor="text1"/>
          <w:spacing w:val="-4"/>
          <w:w w:val="105"/>
        </w:rPr>
        <w:t xml:space="preserve"> </w:t>
      </w:r>
      <w:r w:rsidRPr="00F07061">
        <w:rPr>
          <w:rFonts w:ascii="Times New Roman" w:hAnsi="Times New Roman" w:cs="Times New Roman"/>
          <w:i w:val="0"/>
          <w:color w:val="000000" w:themeColor="text1"/>
          <w:w w:val="105"/>
        </w:rPr>
        <w:t>person</w:t>
      </w:r>
      <w:r w:rsidRPr="00F07061">
        <w:rPr>
          <w:rFonts w:ascii="Times New Roman" w:hAnsi="Times New Roman" w:cs="Times New Roman"/>
          <w:i w:val="0"/>
          <w:color w:val="000000" w:themeColor="text1"/>
          <w:spacing w:val="-4"/>
          <w:w w:val="105"/>
        </w:rPr>
        <w:t xml:space="preserve"> </w:t>
      </w:r>
      <w:r w:rsidRPr="00F07061">
        <w:rPr>
          <w:rFonts w:ascii="Times New Roman" w:hAnsi="Times New Roman" w:cs="Times New Roman"/>
          <w:i w:val="0"/>
          <w:color w:val="000000" w:themeColor="text1"/>
          <w:w w:val="105"/>
        </w:rPr>
        <w:t>has</w:t>
      </w:r>
      <w:r w:rsidRPr="00F07061">
        <w:rPr>
          <w:rFonts w:ascii="Times New Roman" w:hAnsi="Times New Roman" w:cs="Times New Roman"/>
          <w:i w:val="0"/>
          <w:color w:val="000000" w:themeColor="text1"/>
          <w:spacing w:val="-3"/>
          <w:w w:val="105"/>
        </w:rPr>
        <w:t xml:space="preserve"> </w:t>
      </w:r>
      <w:r w:rsidRPr="00F07061">
        <w:rPr>
          <w:rFonts w:ascii="Times New Roman" w:hAnsi="Times New Roman" w:cs="Times New Roman"/>
          <w:i w:val="0"/>
          <w:color w:val="000000" w:themeColor="text1"/>
          <w:w w:val="105"/>
        </w:rPr>
        <w:t>been</w:t>
      </w:r>
      <w:r w:rsidRPr="00F07061">
        <w:rPr>
          <w:rFonts w:ascii="Times New Roman" w:hAnsi="Times New Roman" w:cs="Times New Roman"/>
          <w:i w:val="0"/>
          <w:color w:val="000000" w:themeColor="text1"/>
          <w:spacing w:val="-4"/>
          <w:w w:val="105"/>
        </w:rPr>
        <w:t xml:space="preserve"> </w:t>
      </w:r>
      <w:r w:rsidRPr="00F07061">
        <w:rPr>
          <w:rFonts w:ascii="Times New Roman" w:hAnsi="Times New Roman" w:cs="Times New Roman"/>
          <w:i w:val="0"/>
          <w:color w:val="000000" w:themeColor="text1"/>
          <w:w w:val="105"/>
        </w:rPr>
        <w:t>authorised</w:t>
      </w:r>
      <w:r w:rsidRPr="00F07061">
        <w:rPr>
          <w:rFonts w:ascii="Times New Roman" w:hAnsi="Times New Roman" w:cs="Times New Roman"/>
          <w:i w:val="0"/>
          <w:color w:val="000000" w:themeColor="text1"/>
          <w:spacing w:val="-3"/>
          <w:w w:val="105"/>
        </w:rPr>
        <w:t xml:space="preserve"> </w:t>
      </w:r>
      <w:r w:rsidRPr="00F07061">
        <w:rPr>
          <w:rFonts w:ascii="Times New Roman" w:hAnsi="Times New Roman" w:cs="Times New Roman"/>
          <w:i w:val="0"/>
          <w:color w:val="000000" w:themeColor="text1"/>
          <w:w w:val="105"/>
        </w:rPr>
        <w:t>to</w:t>
      </w:r>
      <w:r w:rsidRPr="00F07061">
        <w:rPr>
          <w:rFonts w:ascii="Times New Roman" w:hAnsi="Times New Roman" w:cs="Times New Roman"/>
          <w:i w:val="0"/>
          <w:color w:val="000000" w:themeColor="text1"/>
          <w:spacing w:val="-4"/>
          <w:w w:val="105"/>
        </w:rPr>
        <w:t xml:space="preserve"> </w:t>
      </w:r>
      <w:r w:rsidRPr="00F07061">
        <w:rPr>
          <w:rFonts w:ascii="Times New Roman" w:hAnsi="Times New Roman" w:cs="Times New Roman"/>
          <w:i w:val="0"/>
          <w:color w:val="000000" w:themeColor="text1"/>
          <w:spacing w:val="-3"/>
          <w:w w:val="105"/>
        </w:rPr>
        <w:t>give any</w:t>
      </w:r>
      <w:r w:rsidRPr="00F07061">
        <w:rPr>
          <w:rFonts w:ascii="Times New Roman" w:hAnsi="Times New Roman" w:cs="Times New Roman"/>
          <w:i w:val="0"/>
          <w:color w:val="000000" w:themeColor="text1"/>
          <w:spacing w:val="-4"/>
          <w:w w:val="105"/>
        </w:rPr>
        <w:t xml:space="preserve"> </w:t>
      </w:r>
      <w:r w:rsidRPr="00F07061">
        <w:rPr>
          <w:rFonts w:ascii="Times New Roman" w:hAnsi="Times New Roman" w:cs="Times New Roman"/>
          <w:i w:val="0"/>
          <w:color w:val="000000" w:themeColor="text1"/>
          <w:w w:val="105"/>
        </w:rPr>
        <w:t>information</w:t>
      </w:r>
      <w:r w:rsidRPr="00F07061">
        <w:rPr>
          <w:rFonts w:ascii="Times New Roman" w:hAnsi="Times New Roman" w:cs="Times New Roman"/>
          <w:i w:val="0"/>
          <w:color w:val="000000" w:themeColor="text1"/>
          <w:spacing w:val="-3"/>
          <w:w w:val="105"/>
        </w:rPr>
        <w:t xml:space="preserve"> </w:t>
      </w:r>
      <w:r w:rsidRPr="00F07061">
        <w:rPr>
          <w:rFonts w:ascii="Times New Roman" w:hAnsi="Times New Roman" w:cs="Times New Roman"/>
          <w:i w:val="0"/>
          <w:color w:val="000000" w:themeColor="text1"/>
          <w:w w:val="105"/>
        </w:rPr>
        <w:t>or</w:t>
      </w:r>
      <w:r w:rsidRPr="00F07061">
        <w:rPr>
          <w:rFonts w:ascii="Times New Roman" w:hAnsi="Times New Roman" w:cs="Times New Roman"/>
          <w:i w:val="0"/>
          <w:color w:val="000000" w:themeColor="text1"/>
          <w:spacing w:val="-4"/>
          <w:w w:val="105"/>
        </w:rPr>
        <w:t xml:space="preserve"> </w:t>
      </w:r>
      <w:r w:rsidRPr="00F07061">
        <w:rPr>
          <w:rFonts w:ascii="Times New Roman" w:hAnsi="Times New Roman" w:cs="Times New Roman"/>
          <w:i w:val="0"/>
          <w:color w:val="000000" w:themeColor="text1"/>
          <w:spacing w:val="-1"/>
          <w:w w:val="105"/>
        </w:rPr>
        <w:t>make</w:t>
      </w:r>
      <w:r w:rsidRPr="00F07061">
        <w:rPr>
          <w:rFonts w:ascii="Times New Roman" w:hAnsi="Times New Roman" w:cs="Times New Roman"/>
          <w:i w:val="0"/>
          <w:color w:val="000000" w:themeColor="text1"/>
          <w:spacing w:val="-4"/>
          <w:w w:val="105"/>
        </w:rPr>
        <w:t xml:space="preserve"> </w:t>
      </w:r>
      <w:r w:rsidRPr="00F07061">
        <w:rPr>
          <w:rFonts w:ascii="Times New Roman" w:hAnsi="Times New Roman" w:cs="Times New Roman"/>
          <w:i w:val="0"/>
          <w:color w:val="000000" w:themeColor="text1"/>
          <w:spacing w:val="-3"/>
          <w:w w:val="105"/>
        </w:rPr>
        <w:t xml:space="preserve">any </w:t>
      </w:r>
      <w:r w:rsidRPr="00F07061">
        <w:rPr>
          <w:rFonts w:ascii="Times New Roman" w:hAnsi="Times New Roman" w:cs="Times New Roman"/>
          <w:i w:val="0"/>
          <w:color w:val="000000" w:themeColor="text1"/>
          <w:w w:val="105"/>
        </w:rPr>
        <w:t>representation</w:t>
      </w:r>
      <w:r w:rsidRPr="00F07061">
        <w:rPr>
          <w:rFonts w:ascii="Times New Roman" w:hAnsi="Times New Roman" w:cs="Times New Roman"/>
          <w:i w:val="0"/>
          <w:color w:val="000000" w:themeColor="text1"/>
          <w:spacing w:val="-4"/>
          <w:w w:val="105"/>
        </w:rPr>
        <w:t xml:space="preserve"> </w:t>
      </w:r>
      <w:r w:rsidRPr="00F07061">
        <w:rPr>
          <w:rFonts w:ascii="Times New Roman" w:hAnsi="Times New Roman" w:cs="Times New Roman"/>
          <w:i w:val="0"/>
          <w:color w:val="000000" w:themeColor="text1"/>
          <w:w w:val="105"/>
        </w:rPr>
        <w:t>other</w:t>
      </w:r>
      <w:r w:rsidRPr="00F07061">
        <w:rPr>
          <w:rFonts w:ascii="Times New Roman" w:hAnsi="Times New Roman" w:cs="Times New Roman"/>
          <w:i w:val="0"/>
          <w:color w:val="000000" w:themeColor="text1"/>
          <w:spacing w:val="-3"/>
          <w:w w:val="105"/>
        </w:rPr>
        <w:t xml:space="preserve"> </w:t>
      </w:r>
      <w:r w:rsidRPr="00F07061">
        <w:rPr>
          <w:rFonts w:ascii="Times New Roman" w:hAnsi="Times New Roman" w:cs="Times New Roman"/>
          <w:i w:val="0"/>
          <w:color w:val="000000" w:themeColor="text1"/>
          <w:w w:val="105"/>
        </w:rPr>
        <w:t>than</w:t>
      </w:r>
      <w:r w:rsidRPr="00F07061">
        <w:rPr>
          <w:rFonts w:ascii="Times New Roman" w:hAnsi="Times New Roman" w:cs="Times New Roman"/>
          <w:i w:val="0"/>
          <w:color w:val="000000" w:themeColor="text1"/>
          <w:spacing w:val="-4"/>
          <w:w w:val="105"/>
        </w:rPr>
        <w:t xml:space="preserve"> </w:t>
      </w:r>
      <w:r w:rsidRPr="00F07061">
        <w:rPr>
          <w:rFonts w:ascii="Times New Roman" w:hAnsi="Times New Roman" w:cs="Times New Roman"/>
          <w:i w:val="0"/>
          <w:color w:val="000000" w:themeColor="text1"/>
          <w:w w:val="105"/>
        </w:rPr>
        <w:t>that</w:t>
      </w:r>
      <w:r w:rsidRPr="00F07061">
        <w:rPr>
          <w:rFonts w:ascii="Times New Roman" w:hAnsi="Times New Roman" w:cs="Times New Roman"/>
          <w:i w:val="0"/>
          <w:color w:val="000000" w:themeColor="text1"/>
          <w:spacing w:val="-3"/>
          <w:w w:val="105"/>
        </w:rPr>
        <w:t xml:space="preserve"> </w:t>
      </w:r>
      <w:r w:rsidRPr="00F07061">
        <w:rPr>
          <w:rFonts w:ascii="Times New Roman" w:hAnsi="Times New Roman" w:cs="Times New Roman"/>
          <w:i w:val="0"/>
          <w:color w:val="000000" w:themeColor="text1"/>
          <w:w w:val="105"/>
        </w:rPr>
        <w:t>contained</w:t>
      </w:r>
      <w:r w:rsidRPr="00F07061">
        <w:rPr>
          <w:rFonts w:ascii="Times New Roman" w:hAnsi="Times New Roman" w:cs="Times New Roman"/>
          <w:i w:val="0"/>
          <w:color w:val="000000" w:themeColor="text1"/>
          <w:spacing w:val="-4"/>
          <w:w w:val="105"/>
        </w:rPr>
        <w:t xml:space="preserve"> </w:t>
      </w:r>
      <w:r w:rsidRPr="00F07061">
        <w:rPr>
          <w:rFonts w:ascii="Times New Roman" w:hAnsi="Times New Roman" w:cs="Times New Roman"/>
          <w:i w:val="0"/>
          <w:color w:val="000000" w:themeColor="text1"/>
          <w:w w:val="105"/>
        </w:rPr>
        <w:t>in</w:t>
      </w:r>
      <w:r w:rsidRPr="00F07061">
        <w:rPr>
          <w:rFonts w:ascii="Times New Roman" w:hAnsi="Times New Roman" w:cs="Times New Roman"/>
          <w:i w:val="0"/>
          <w:color w:val="000000" w:themeColor="text1"/>
          <w:spacing w:val="-3"/>
          <w:w w:val="105"/>
        </w:rPr>
        <w:t xml:space="preserve"> </w:t>
      </w:r>
      <w:r w:rsidRPr="00F07061">
        <w:rPr>
          <w:rFonts w:ascii="Times New Roman" w:hAnsi="Times New Roman" w:cs="Times New Roman"/>
          <w:i w:val="0"/>
          <w:color w:val="000000" w:themeColor="text1"/>
          <w:w w:val="105"/>
        </w:rPr>
        <w:t>this</w:t>
      </w:r>
      <w:r w:rsidRPr="00F07061">
        <w:rPr>
          <w:rFonts w:ascii="Times New Roman" w:hAnsi="Times New Roman" w:cs="Times New Roman"/>
          <w:i w:val="0"/>
          <w:color w:val="000000" w:themeColor="text1"/>
          <w:spacing w:val="-4"/>
          <w:w w:val="105"/>
        </w:rPr>
        <w:t xml:space="preserve"> </w:t>
      </w:r>
      <w:r w:rsidRPr="00F07061">
        <w:rPr>
          <w:rFonts w:ascii="Times New Roman" w:hAnsi="Times New Roman" w:cs="Times New Roman"/>
          <w:i w:val="0"/>
          <w:color w:val="000000" w:themeColor="text1"/>
          <w:w w:val="105"/>
        </w:rPr>
        <w:t>document.</w:t>
      </w:r>
    </w:p>
    <w:p w14:paraId="42519728" w14:textId="48D00CE4" w:rsidR="004A4D5C" w:rsidRPr="00F07061" w:rsidRDefault="004A4D5C" w:rsidP="00BA086C">
      <w:pPr>
        <w:spacing w:line="240" w:lineRule="exact"/>
        <w:ind w:left="-810"/>
        <w:rPr>
          <w:rFonts w:ascii="Times New Roman" w:hAnsi="Times New Roman" w:cs="Times New Roman"/>
          <w:i w:val="0"/>
          <w:color w:val="000000" w:themeColor="text1"/>
          <w:spacing w:val="1"/>
          <w:w w:val="105"/>
        </w:rPr>
      </w:pPr>
      <w:r w:rsidRPr="00F07061">
        <w:rPr>
          <w:rFonts w:ascii="Times New Roman" w:hAnsi="Times New Roman" w:cs="Times New Roman"/>
          <w:i w:val="0"/>
          <w:color w:val="000000" w:themeColor="text1"/>
          <w:spacing w:val="1"/>
          <w:w w:val="105"/>
        </w:rPr>
        <w:t xml:space="preserve">All references in this document to </w:t>
      </w:r>
      <w:r w:rsidRPr="00F07061">
        <w:rPr>
          <w:rFonts w:ascii="Times New Roman" w:hAnsi="Times New Roman" w:cs="Times New Roman"/>
          <w:b/>
          <w:bCs/>
          <w:i w:val="0"/>
          <w:color w:val="000000" w:themeColor="text1"/>
          <w:spacing w:val="1"/>
          <w:w w:val="105"/>
        </w:rPr>
        <w:t>Sterling</w:t>
      </w:r>
      <w:r w:rsidRPr="00F07061">
        <w:rPr>
          <w:rFonts w:ascii="Times New Roman" w:hAnsi="Times New Roman" w:cs="Times New Roman"/>
          <w:i w:val="0"/>
          <w:color w:val="000000" w:themeColor="text1"/>
          <w:spacing w:val="1"/>
          <w:w w:val="105"/>
        </w:rPr>
        <w:t xml:space="preserve"> and </w:t>
      </w:r>
      <w:r w:rsidRPr="00F07061">
        <w:rPr>
          <w:rFonts w:ascii="Times New Roman" w:hAnsi="Times New Roman" w:cs="Times New Roman"/>
          <w:b/>
          <w:bCs/>
          <w:i w:val="0"/>
          <w:color w:val="000000" w:themeColor="text1"/>
          <w:spacing w:val="1"/>
          <w:w w:val="105"/>
        </w:rPr>
        <w:t>£</w:t>
      </w:r>
      <w:r w:rsidRPr="00F07061">
        <w:rPr>
          <w:rFonts w:ascii="Times New Roman" w:hAnsi="Times New Roman" w:cs="Times New Roman"/>
          <w:i w:val="0"/>
          <w:color w:val="000000" w:themeColor="text1"/>
          <w:spacing w:val="1"/>
          <w:w w:val="105"/>
        </w:rPr>
        <w:t xml:space="preserve"> refer to the currency of the United Kingdom.</w:t>
      </w:r>
    </w:p>
    <w:p w14:paraId="7E631F8C" w14:textId="77777777" w:rsidR="0089252F" w:rsidRPr="00F07061" w:rsidRDefault="0089252F" w:rsidP="00BA086C">
      <w:pPr>
        <w:spacing w:line="240" w:lineRule="exact"/>
        <w:ind w:left="-810"/>
        <w:rPr>
          <w:rFonts w:ascii="Times New Roman" w:hAnsi="Times New Roman" w:cs="Times New Roman"/>
          <w:b/>
          <w:i w:val="0"/>
          <w:color w:val="000000" w:themeColor="text1"/>
          <w:spacing w:val="1"/>
          <w:w w:val="105"/>
        </w:rPr>
      </w:pPr>
      <w:r w:rsidRPr="00F07061">
        <w:rPr>
          <w:rFonts w:ascii="Times New Roman" w:hAnsi="Times New Roman" w:cs="Times New Roman"/>
          <w:b/>
          <w:i w:val="0"/>
          <w:color w:val="000000" w:themeColor="text1"/>
          <w:spacing w:val="1"/>
          <w:w w:val="105"/>
        </w:rPr>
        <w:t>CONTENTS</w:t>
      </w:r>
      <w:r w:rsidRPr="00F07061">
        <w:rPr>
          <w:rFonts w:ascii="Times New Roman" w:hAnsi="Times New Roman" w:cs="Times New Roman"/>
          <w:b/>
          <w:i w:val="0"/>
          <w:color w:val="000000" w:themeColor="text1"/>
          <w:spacing w:val="1"/>
          <w:w w:val="105"/>
        </w:rPr>
        <w:tab/>
      </w:r>
      <w:r w:rsidRPr="00F07061">
        <w:rPr>
          <w:rFonts w:ascii="Times New Roman" w:hAnsi="Times New Roman" w:cs="Times New Roman"/>
          <w:b/>
          <w:i w:val="0"/>
          <w:color w:val="000000" w:themeColor="text1"/>
          <w:spacing w:val="1"/>
          <w:w w:val="105"/>
        </w:rPr>
        <w:tab/>
      </w:r>
      <w:r w:rsidRPr="00F07061">
        <w:rPr>
          <w:rFonts w:ascii="Times New Roman" w:hAnsi="Times New Roman" w:cs="Times New Roman"/>
          <w:b/>
          <w:i w:val="0"/>
          <w:color w:val="000000" w:themeColor="text1"/>
          <w:spacing w:val="1"/>
          <w:w w:val="105"/>
        </w:rPr>
        <w:tab/>
      </w:r>
      <w:r w:rsidRPr="00F07061">
        <w:rPr>
          <w:rFonts w:ascii="Times New Roman" w:hAnsi="Times New Roman" w:cs="Times New Roman"/>
          <w:b/>
          <w:i w:val="0"/>
          <w:color w:val="000000" w:themeColor="text1"/>
          <w:spacing w:val="1"/>
          <w:w w:val="105"/>
        </w:rPr>
        <w:tab/>
      </w:r>
      <w:r w:rsidRPr="00F07061">
        <w:rPr>
          <w:rFonts w:ascii="Times New Roman" w:hAnsi="Times New Roman" w:cs="Times New Roman"/>
          <w:b/>
          <w:i w:val="0"/>
          <w:color w:val="000000" w:themeColor="text1"/>
          <w:spacing w:val="1"/>
          <w:w w:val="105"/>
        </w:rPr>
        <w:tab/>
      </w:r>
      <w:r w:rsidRPr="00F07061">
        <w:rPr>
          <w:rFonts w:ascii="Times New Roman" w:hAnsi="Times New Roman" w:cs="Times New Roman"/>
          <w:b/>
          <w:i w:val="0"/>
          <w:color w:val="000000" w:themeColor="text1"/>
          <w:spacing w:val="1"/>
          <w:w w:val="105"/>
        </w:rPr>
        <w:tab/>
      </w:r>
      <w:r w:rsidRPr="00F07061">
        <w:rPr>
          <w:rFonts w:ascii="Times New Roman" w:hAnsi="Times New Roman" w:cs="Times New Roman"/>
          <w:b/>
          <w:i w:val="0"/>
          <w:color w:val="000000" w:themeColor="text1"/>
          <w:spacing w:val="1"/>
          <w:w w:val="105"/>
        </w:rPr>
        <w:tab/>
      </w:r>
      <w:r w:rsidRPr="00F07061">
        <w:rPr>
          <w:rFonts w:ascii="Times New Roman" w:hAnsi="Times New Roman" w:cs="Times New Roman"/>
          <w:b/>
          <w:i w:val="0"/>
          <w:color w:val="000000" w:themeColor="text1"/>
          <w:spacing w:val="1"/>
          <w:w w:val="105"/>
        </w:rPr>
        <w:tab/>
      </w:r>
      <w:r w:rsidRPr="00F07061">
        <w:rPr>
          <w:rFonts w:ascii="Times New Roman" w:hAnsi="Times New Roman" w:cs="Times New Roman"/>
          <w:b/>
          <w:i w:val="0"/>
          <w:color w:val="000000" w:themeColor="text1"/>
          <w:spacing w:val="1"/>
          <w:w w:val="105"/>
        </w:rPr>
        <w:tab/>
      </w:r>
      <w:r w:rsidRPr="00F07061">
        <w:rPr>
          <w:rFonts w:ascii="Times New Roman" w:hAnsi="Times New Roman" w:cs="Times New Roman"/>
          <w:b/>
          <w:i w:val="0"/>
          <w:color w:val="000000" w:themeColor="text1"/>
          <w:spacing w:val="1"/>
          <w:w w:val="105"/>
        </w:rPr>
        <w:tab/>
        <w:t>Page</w:t>
      </w:r>
    </w:p>
    <w:p w14:paraId="543E0BE6" w14:textId="7C85DD12" w:rsidR="0089252F" w:rsidRPr="00F07061" w:rsidRDefault="0089252F" w:rsidP="00BA086C">
      <w:pPr>
        <w:spacing w:line="240" w:lineRule="exact"/>
        <w:ind w:left="-810"/>
        <w:rPr>
          <w:rFonts w:ascii="Times New Roman" w:hAnsi="Times New Roman" w:cs="Times New Roman"/>
          <w:b/>
          <w:i w:val="0"/>
          <w:color w:val="000000" w:themeColor="text1"/>
          <w:spacing w:val="1"/>
          <w:w w:val="105"/>
        </w:rPr>
      </w:pPr>
      <w:r w:rsidRPr="00F07061">
        <w:rPr>
          <w:rFonts w:ascii="Times New Roman" w:hAnsi="Times New Roman" w:cs="Times New Roman"/>
          <w:b/>
          <w:i w:val="0"/>
          <w:color w:val="000000" w:themeColor="text1"/>
          <w:spacing w:val="1"/>
          <w:w w:val="105"/>
        </w:rPr>
        <w:t>Expected Timetable of Events</w:t>
      </w:r>
      <w:r w:rsidRPr="00F07061">
        <w:rPr>
          <w:rFonts w:ascii="Times New Roman" w:hAnsi="Times New Roman" w:cs="Times New Roman"/>
          <w:b/>
          <w:i w:val="0"/>
          <w:color w:val="000000" w:themeColor="text1"/>
          <w:spacing w:val="1"/>
          <w:w w:val="105"/>
        </w:rPr>
        <w:tab/>
      </w:r>
      <w:r w:rsidRPr="00F07061">
        <w:rPr>
          <w:rFonts w:ascii="Times New Roman" w:hAnsi="Times New Roman" w:cs="Times New Roman"/>
          <w:b/>
          <w:i w:val="0"/>
          <w:color w:val="000000" w:themeColor="text1"/>
          <w:spacing w:val="1"/>
          <w:w w:val="105"/>
        </w:rPr>
        <w:tab/>
      </w:r>
      <w:r w:rsidRPr="00F07061">
        <w:rPr>
          <w:rFonts w:ascii="Times New Roman" w:hAnsi="Times New Roman" w:cs="Times New Roman"/>
          <w:b/>
          <w:i w:val="0"/>
          <w:color w:val="000000" w:themeColor="text1"/>
          <w:spacing w:val="1"/>
          <w:w w:val="105"/>
        </w:rPr>
        <w:tab/>
      </w:r>
      <w:r w:rsidRPr="00F07061">
        <w:rPr>
          <w:rFonts w:ascii="Times New Roman" w:hAnsi="Times New Roman" w:cs="Times New Roman"/>
          <w:b/>
          <w:i w:val="0"/>
          <w:color w:val="000000" w:themeColor="text1"/>
          <w:spacing w:val="1"/>
          <w:w w:val="105"/>
        </w:rPr>
        <w:tab/>
      </w:r>
      <w:r w:rsidRPr="00F07061">
        <w:rPr>
          <w:rFonts w:ascii="Times New Roman" w:hAnsi="Times New Roman" w:cs="Times New Roman"/>
          <w:b/>
          <w:i w:val="0"/>
          <w:color w:val="000000" w:themeColor="text1"/>
          <w:spacing w:val="1"/>
          <w:w w:val="105"/>
        </w:rPr>
        <w:tab/>
      </w:r>
      <w:r w:rsidRPr="00F07061">
        <w:rPr>
          <w:rFonts w:ascii="Times New Roman" w:hAnsi="Times New Roman" w:cs="Times New Roman"/>
          <w:b/>
          <w:i w:val="0"/>
          <w:color w:val="000000" w:themeColor="text1"/>
          <w:spacing w:val="1"/>
          <w:w w:val="105"/>
        </w:rPr>
        <w:tab/>
      </w:r>
      <w:r w:rsidRPr="00F07061">
        <w:rPr>
          <w:rFonts w:ascii="Times New Roman" w:hAnsi="Times New Roman" w:cs="Times New Roman"/>
          <w:b/>
          <w:i w:val="0"/>
          <w:color w:val="000000" w:themeColor="text1"/>
          <w:spacing w:val="1"/>
          <w:w w:val="105"/>
        </w:rPr>
        <w:tab/>
      </w:r>
      <w:r w:rsidRPr="00F07061">
        <w:rPr>
          <w:rFonts w:ascii="Times New Roman" w:hAnsi="Times New Roman" w:cs="Times New Roman"/>
          <w:b/>
          <w:i w:val="0"/>
          <w:color w:val="000000" w:themeColor="text1"/>
          <w:spacing w:val="1"/>
          <w:w w:val="105"/>
        </w:rPr>
        <w:tab/>
        <w:t xml:space="preserve">   </w:t>
      </w:r>
      <w:r w:rsidR="009210F9" w:rsidRPr="00F07061">
        <w:rPr>
          <w:rFonts w:ascii="Times New Roman" w:hAnsi="Times New Roman" w:cs="Times New Roman"/>
          <w:b/>
          <w:i w:val="0"/>
          <w:color w:val="000000" w:themeColor="text1"/>
          <w:spacing w:val="1"/>
          <w:w w:val="105"/>
        </w:rPr>
        <w:t>2</w:t>
      </w:r>
    </w:p>
    <w:p w14:paraId="3E4316DC" w14:textId="77777777" w:rsidR="00EF247A" w:rsidRPr="00F07061" w:rsidRDefault="00EF247A" w:rsidP="00BA086C">
      <w:pPr>
        <w:spacing w:line="240" w:lineRule="exact"/>
        <w:ind w:left="-810"/>
        <w:rPr>
          <w:rFonts w:ascii="Times New Roman" w:hAnsi="Times New Roman" w:cs="Times New Roman"/>
          <w:b/>
          <w:i w:val="0"/>
          <w:color w:val="000000" w:themeColor="text1"/>
          <w:spacing w:val="1"/>
          <w:w w:val="105"/>
        </w:rPr>
      </w:pPr>
      <w:r w:rsidRPr="00F07061">
        <w:rPr>
          <w:rFonts w:ascii="Times New Roman" w:hAnsi="Times New Roman" w:cs="Times New Roman"/>
          <w:b/>
          <w:i w:val="0"/>
          <w:color w:val="000000" w:themeColor="text1"/>
          <w:spacing w:val="1"/>
          <w:w w:val="105"/>
        </w:rPr>
        <w:t>Definitions</w:t>
      </w:r>
      <w:r w:rsidRPr="00F07061">
        <w:rPr>
          <w:rFonts w:ascii="Times New Roman" w:hAnsi="Times New Roman" w:cs="Times New Roman"/>
          <w:b/>
          <w:i w:val="0"/>
          <w:color w:val="000000" w:themeColor="text1"/>
          <w:spacing w:val="1"/>
          <w:w w:val="105"/>
        </w:rPr>
        <w:tab/>
      </w:r>
      <w:r w:rsidRPr="00F07061">
        <w:rPr>
          <w:rFonts w:ascii="Times New Roman" w:hAnsi="Times New Roman" w:cs="Times New Roman"/>
          <w:b/>
          <w:i w:val="0"/>
          <w:color w:val="000000" w:themeColor="text1"/>
          <w:spacing w:val="1"/>
          <w:w w:val="105"/>
        </w:rPr>
        <w:tab/>
      </w:r>
      <w:r w:rsidRPr="00F07061">
        <w:rPr>
          <w:rFonts w:ascii="Times New Roman" w:hAnsi="Times New Roman" w:cs="Times New Roman"/>
          <w:b/>
          <w:i w:val="0"/>
          <w:color w:val="000000" w:themeColor="text1"/>
          <w:spacing w:val="1"/>
          <w:w w:val="105"/>
        </w:rPr>
        <w:tab/>
      </w:r>
      <w:r w:rsidRPr="00F07061">
        <w:rPr>
          <w:rFonts w:ascii="Times New Roman" w:hAnsi="Times New Roman" w:cs="Times New Roman"/>
          <w:b/>
          <w:i w:val="0"/>
          <w:color w:val="000000" w:themeColor="text1"/>
          <w:spacing w:val="1"/>
          <w:w w:val="105"/>
        </w:rPr>
        <w:tab/>
      </w:r>
      <w:r w:rsidRPr="00F07061">
        <w:rPr>
          <w:rFonts w:ascii="Times New Roman" w:hAnsi="Times New Roman" w:cs="Times New Roman"/>
          <w:b/>
          <w:i w:val="0"/>
          <w:color w:val="000000" w:themeColor="text1"/>
          <w:spacing w:val="1"/>
          <w:w w:val="105"/>
        </w:rPr>
        <w:tab/>
      </w:r>
      <w:r w:rsidRPr="00F07061">
        <w:rPr>
          <w:rFonts w:ascii="Times New Roman" w:hAnsi="Times New Roman" w:cs="Times New Roman"/>
          <w:b/>
          <w:i w:val="0"/>
          <w:color w:val="000000" w:themeColor="text1"/>
          <w:spacing w:val="1"/>
          <w:w w:val="105"/>
        </w:rPr>
        <w:tab/>
      </w:r>
      <w:r w:rsidRPr="00F07061">
        <w:rPr>
          <w:rFonts w:ascii="Times New Roman" w:hAnsi="Times New Roman" w:cs="Times New Roman"/>
          <w:b/>
          <w:i w:val="0"/>
          <w:color w:val="000000" w:themeColor="text1"/>
          <w:spacing w:val="1"/>
          <w:w w:val="105"/>
        </w:rPr>
        <w:tab/>
      </w:r>
      <w:r w:rsidRPr="00F07061">
        <w:rPr>
          <w:rFonts w:ascii="Times New Roman" w:hAnsi="Times New Roman" w:cs="Times New Roman"/>
          <w:b/>
          <w:i w:val="0"/>
          <w:color w:val="000000" w:themeColor="text1"/>
          <w:spacing w:val="1"/>
          <w:w w:val="105"/>
        </w:rPr>
        <w:tab/>
      </w:r>
      <w:r w:rsidRPr="00F07061">
        <w:rPr>
          <w:rFonts w:ascii="Times New Roman" w:hAnsi="Times New Roman" w:cs="Times New Roman"/>
          <w:b/>
          <w:i w:val="0"/>
          <w:color w:val="000000" w:themeColor="text1"/>
          <w:spacing w:val="1"/>
          <w:w w:val="105"/>
        </w:rPr>
        <w:tab/>
      </w:r>
      <w:r w:rsidRPr="00F07061">
        <w:rPr>
          <w:rFonts w:ascii="Times New Roman" w:hAnsi="Times New Roman" w:cs="Times New Roman"/>
          <w:b/>
          <w:i w:val="0"/>
          <w:color w:val="000000" w:themeColor="text1"/>
          <w:spacing w:val="1"/>
          <w:w w:val="105"/>
        </w:rPr>
        <w:tab/>
        <w:t xml:space="preserve">   3</w:t>
      </w:r>
    </w:p>
    <w:p w14:paraId="31D3EDCF" w14:textId="23379B3E" w:rsidR="00B907FF" w:rsidRPr="00F07061" w:rsidRDefault="00B907FF" w:rsidP="00BA086C">
      <w:pPr>
        <w:spacing w:line="240" w:lineRule="exact"/>
        <w:ind w:left="-810"/>
        <w:rPr>
          <w:rFonts w:ascii="Times New Roman" w:hAnsi="Times New Roman" w:cs="Times New Roman"/>
          <w:b/>
          <w:i w:val="0"/>
          <w:color w:val="000000" w:themeColor="text1"/>
          <w:spacing w:val="1"/>
          <w:w w:val="105"/>
        </w:rPr>
      </w:pPr>
      <w:r w:rsidRPr="00F07061">
        <w:rPr>
          <w:rFonts w:ascii="Times New Roman" w:hAnsi="Times New Roman" w:cs="Times New Roman"/>
          <w:b/>
          <w:i w:val="0"/>
          <w:color w:val="000000" w:themeColor="text1"/>
          <w:spacing w:val="1"/>
          <w:w w:val="105"/>
        </w:rPr>
        <w:t>Chairman’s Letter</w:t>
      </w:r>
      <w:r w:rsidR="006D3AB8" w:rsidRPr="00F07061">
        <w:rPr>
          <w:rFonts w:ascii="Times New Roman" w:hAnsi="Times New Roman" w:cs="Times New Roman"/>
          <w:b/>
          <w:i w:val="0"/>
          <w:color w:val="000000" w:themeColor="text1"/>
          <w:spacing w:val="1"/>
          <w:w w:val="105"/>
        </w:rPr>
        <w:tab/>
      </w:r>
      <w:r w:rsidR="006D3AB8" w:rsidRPr="00F07061">
        <w:rPr>
          <w:rFonts w:ascii="Times New Roman" w:hAnsi="Times New Roman" w:cs="Times New Roman"/>
          <w:b/>
          <w:i w:val="0"/>
          <w:color w:val="000000" w:themeColor="text1"/>
          <w:spacing w:val="1"/>
          <w:w w:val="105"/>
        </w:rPr>
        <w:tab/>
      </w:r>
      <w:r w:rsidR="006D3AB8" w:rsidRPr="00F07061">
        <w:rPr>
          <w:rFonts w:ascii="Times New Roman" w:hAnsi="Times New Roman" w:cs="Times New Roman"/>
          <w:b/>
          <w:i w:val="0"/>
          <w:color w:val="000000" w:themeColor="text1"/>
          <w:spacing w:val="1"/>
          <w:w w:val="105"/>
        </w:rPr>
        <w:tab/>
      </w:r>
      <w:r w:rsidR="006D3AB8" w:rsidRPr="00F07061">
        <w:rPr>
          <w:rFonts w:ascii="Times New Roman" w:hAnsi="Times New Roman" w:cs="Times New Roman"/>
          <w:b/>
          <w:i w:val="0"/>
          <w:color w:val="000000" w:themeColor="text1"/>
          <w:spacing w:val="1"/>
          <w:w w:val="105"/>
        </w:rPr>
        <w:tab/>
      </w:r>
      <w:r w:rsidR="006D3AB8" w:rsidRPr="00F07061">
        <w:rPr>
          <w:rFonts w:ascii="Times New Roman" w:hAnsi="Times New Roman" w:cs="Times New Roman"/>
          <w:b/>
          <w:i w:val="0"/>
          <w:color w:val="000000" w:themeColor="text1"/>
          <w:spacing w:val="1"/>
          <w:w w:val="105"/>
        </w:rPr>
        <w:tab/>
      </w:r>
      <w:r w:rsidR="006D3AB8" w:rsidRPr="00F07061">
        <w:rPr>
          <w:rFonts w:ascii="Times New Roman" w:hAnsi="Times New Roman" w:cs="Times New Roman"/>
          <w:b/>
          <w:i w:val="0"/>
          <w:color w:val="000000" w:themeColor="text1"/>
          <w:spacing w:val="1"/>
          <w:w w:val="105"/>
        </w:rPr>
        <w:tab/>
      </w:r>
      <w:r w:rsidR="006D3AB8" w:rsidRPr="00F07061">
        <w:rPr>
          <w:rFonts w:ascii="Times New Roman" w:hAnsi="Times New Roman" w:cs="Times New Roman"/>
          <w:b/>
          <w:i w:val="0"/>
          <w:color w:val="000000" w:themeColor="text1"/>
          <w:spacing w:val="1"/>
          <w:w w:val="105"/>
        </w:rPr>
        <w:tab/>
      </w:r>
      <w:r w:rsidR="006D3AB8" w:rsidRPr="00F07061">
        <w:rPr>
          <w:rFonts w:ascii="Times New Roman" w:hAnsi="Times New Roman" w:cs="Times New Roman"/>
          <w:b/>
          <w:i w:val="0"/>
          <w:color w:val="000000" w:themeColor="text1"/>
          <w:spacing w:val="1"/>
          <w:w w:val="105"/>
        </w:rPr>
        <w:tab/>
      </w:r>
      <w:r w:rsidR="006D3AB8" w:rsidRPr="00F07061">
        <w:rPr>
          <w:rFonts w:ascii="Times New Roman" w:hAnsi="Times New Roman" w:cs="Times New Roman"/>
          <w:b/>
          <w:i w:val="0"/>
          <w:color w:val="000000" w:themeColor="text1"/>
          <w:spacing w:val="1"/>
          <w:w w:val="105"/>
        </w:rPr>
        <w:tab/>
        <w:t xml:space="preserve">   </w:t>
      </w:r>
      <w:r w:rsidR="000872F1" w:rsidRPr="00F07061">
        <w:rPr>
          <w:rFonts w:ascii="Times New Roman" w:hAnsi="Times New Roman" w:cs="Times New Roman"/>
          <w:b/>
          <w:i w:val="0"/>
          <w:color w:val="000000" w:themeColor="text1"/>
          <w:spacing w:val="1"/>
          <w:w w:val="105"/>
        </w:rPr>
        <w:t>4</w:t>
      </w:r>
    </w:p>
    <w:p w14:paraId="21B09720" w14:textId="74A0E287" w:rsidR="00B907FF" w:rsidRPr="00F07061" w:rsidRDefault="00B907FF" w:rsidP="00BA086C">
      <w:pPr>
        <w:spacing w:line="240" w:lineRule="exact"/>
        <w:ind w:left="-810"/>
        <w:rPr>
          <w:rFonts w:ascii="Times New Roman" w:hAnsi="Times New Roman" w:cs="Times New Roman"/>
          <w:b/>
          <w:i w:val="0"/>
          <w:color w:val="000000" w:themeColor="text1"/>
          <w:spacing w:val="1"/>
          <w:w w:val="105"/>
        </w:rPr>
      </w:pPr>
      <w:r w:rsidRPr="00F07061">
        <w:rPr>
          <w:rFonts w:ascii="Times New Roman" w:hAnsi="Times New Roman" w:cs="Times New Roman"/>
          <w:b/>
          <w:i w:val="0"/>
          <w:color w:val="000000" w:themeColor="text1"/>
          <w:spacing w:val="1"/>
          <w:w w:val="105"/>
        </w:rPr>
        <w:t>Executive Summary</w:t>
      </w:r>
      <w:r w:rsidR="00A00683">
        <w:rPr>
          <w:rFonts w:ascii="Times New Roman" w:hAnsi="Times New Roman" w:cs="Times New Roman"/>
          <w:b/>
          <w:i w:val="0"/>
          <w:color w:val="000000" w:themeColor="text1"/>
          <w:spacing w:val="1"/>
          <w:w w:val="105"/>
        </w:rPr>
        <w:tab/>
      </w:r>
      <w:r w:rsidR="00A00683">
        <w:rPr>
          <w:rFonts w:ascii="Times New Roman" w:hAnsi="Times New Roman" w:cs="Times New Roman"/>
          <w:b/>
          <w:i w:val="0"/>
          <w:color w:val="000000" w:themeColor="text1"/>
          <w:spacing w:val="1"/>
          <w:w w:val="105"/>
        </w:rPr>
        <w:tab/>
      </w:r>
      <w:r w:rsidR="00A00683">
        <w:rPr>
          <w:rFonts w:ascii="Times New Roman" w:hAnsi="Times New Roman" w:cs="Times New Roman"/>
          <w:b/>
          <w:i w:val="0"/>
          <w:color w:val="000000" w:themeColor="text1"/>
          <w:spacing w:val="1"/>
          <w:w w:val="105"/>
        </w:rPr>
        <w:tab/>
      </w:r>
      <w:r w:rsidR="00A00683">
        <w:rPr>
          <w:rFonts w:ascii="Times New Roman" w:hAnsi="Times New Roman" w:cs="Times New Roman"/>
          <w:b/>
          <w:i w:val="0"/>
          <w:color w:val="000000" w:themeColor="text1"/>
          <w:spacing w:val="1"/>
          <w:w w:val="105"/>
        </w:rPr>
        <w:tab/>
      </w:r>
      <w:r w:rsidR="00A00683">
        <w:rPr>
          <w:rFonts w:ascii="Times New Roman" w:hAnsi="Times New Roman" w:cs="Times New Roman"/>
          <w:b/>
          <w:i w:val="0"/>
          <w:color w:val="000000" w:themeColor="text1"/>
          <w:spacing w:val="1"/>
          <w:w w:val="105"/>
        </w:rPr>
        <w:tab/>
      </w:r>
      <w:r w:rsidR="00A00683">
        <w:rPr>
          <w:rFonts w:ascii="Times New Roman" w:hAnsi="Times New Roman" w:cs="Times New Roman"/>
          <w:b/>
          <w:i w:val="0"/>
          <w:color w:val="000000" w:themeColor="text1"/>
          <w:spacing w:val="1"/>
          <w:w w:val="105"/>
        </w:rPr>
        <w:tab/>
      </w:r>
      <w:r w:rsidR="00A00683">
        <w:rPr>
          <w:rFonts w:ascii="Times New Roman" w:hAnsi="Times New Roman" w:cs="Times New Roman"/>
          <w:b/>
          <w:i w:val="0"/>
          <w:color w:val="000000" w:themeColor="text1"/>
          <w:spacing w:val="1"/>
          <w:w w:val="105"/>
        </w:rPr>
        <w:tab/>
      </w:r>
      <w:r w:rsidR="00A00683">
        <w:rPr>
          <w:rFonts w:ascii="Times New Roman" w:hAnsi="Times New Roman" w:cs="Times New Roman"/>
          <w:b/>
          <w:i w:val="0"/>
          <w:color w:val="000000" w:themeColor="text1"/>
          <w:spacing w:val="1"/>
          <w:w w:val="105"/>
        </w:rPr>
        <w:tab/>
      </w:r>
      <w:r w:rsidR="00A00683">
        <w:rPr>
          <w:rFonts w:ascii="Times New Roman" w:hAnsi="Times New Roman" w:cs="Times New Roman"/>
          <w:b/>
          <w:i w:val="0"/>
          <w:color w:val="000000" w:themeColor="text1"/>
          <w:spacing w:val="1"/>
          <w:w w:val="105"/>
        </w:rPr>
        <w:tab/>
        <w:t xml:space="preserve">   6</w:t>
      </w:r>
    </w:p>
    <w:p w14:paraId="543A940C" w14:textId="58812CD0" w:rsidR="00B907FF" w:rsidRPr="00F07061" w:rsidRDefault="00B907FF" w:rsidP="00BA086C">
      <w:pPr>
        <w:spacing w:line="240" w:lineRule="exact"/>
        <w:ind w:left="-810"/>
        <w:rPr>
          <w:rFonts w:ascii="Times New Roman" w:hAnsi="Times New Roman" w:cs="Times New Roman"/>
          <w:b/>
          <w:i w:val="0"/>
          <w:color w:val="000000" w:themeColor="text1"/>
          <w:spacing w:val="1"/>
          <w:w w:val="105"/>
        </w:rPr>
      </w:pPr>
      <w:r w:rsidRPr="00F07061">
        <w:rPr>
          <w:rFonts w:ascii="Times New Roman" w:hAnsi="Times New Roman" w:cs="Times New Roman"/>
          <w:b/>
          <w:i w:val="0"/>
          <w:color w:val="000000" w:themeColor="text1"/>
          <w:spacing w:val="1"/>
          <w:w w:val="105"/>
        </w:rPr>
        <w:t>Part 1 Information on the Company</w:t>
      </w:r>
      <w:r w:rsidR="00A00683">
        <w:rPr>
          <w:rFonts w:ascii="Times New Roman" w:hAnsi="Times New Roman" w:cs="Times New Roman"/>
          <w:b/>
          <w:i w:val="0"/>
          <w:color w:val="000000" w:themeColor="text1"/>
          <w:spacing w:val="1"/>
          <w:w w:val="105"/>
        </w:rPr>
        <w:tab/>
      </w:r>
      <w:r w:rsidR="00A00683">
        <w:rPr>
          <w:rFonts w:ascii="Times New Roman" w:hAnsi="Times New Roman" w:cs="Times New Roman"/>
          <w:b/>
          <w:i w:val="0"/>
          <w:color w:val="000000" w:themeColor="text1"/>
          <w:spacing w:val="1"/>
          <w:w w:val="105"/>
        </w:rPr>
        <w:tab/>
      </w:r>
      <w:r w:rsidR="00A00683">
        <w:rPr>
          <w:rFonts w:ascii="Times New Roman" w:hAnsi="Times New Roman" w:cs="Times New Roman"/>
          <w:b/>
          <w:i w:val="0"/>
          <w:color w:val="000000" w:themeColor="text1"/>
          <w:spacing w:val="1"/>
          <w:w w:val="105"/>
        </w:rPr>
        <w:tab/>
      </w:r>
      <w:r w:rsidR="00A00683">
        <w:rPr>
          <w:rFonts w:ascii="Times New Roman" w:hAnsi="Times New Roman" w:cs="Times New Roman"/>
          <w:b/>
          <w:i w:val="0"/>
          <w:color w:val="000000" w:themeColor="text1"/>
          <w:spacing w:val="1"/>
          <w:w w:val="105"/>
        </w:rPr>
        <w:tab/>
      </w:r>
      <w:r w:rsidR="00A00683">
        <w:rPr>
          <w:rFonts w:ascii="Times New Roman" w:hAnsi="Times New Roman" w:cs="Times New Roman"/>
          <w:b/>
          <w:i w:val="0"/>
          <w:color w:val="000000" w:themeColor="text1"/>
          <w:spacing w:val="1"/>
          <w:w w:val="105"/>
        </w:rPr>
        <w:tab/>
      </w:r>
      <w:r w:rsidR="00A00683">
        <w:rPr>
          <w:rFonts w:ascii="Times New Roman" w:hAnsi="Times New Roman" w:cs="Times New Roman"/>
          <w:b/>
          <w:i w:val="0"/>
          <w:color w:val="000000" w:themeColor="text1"/>
          <w:spacing w:val="1"/>
          <w:w w:val="105"/>
        </w:rPr>
        <w:tab/>
      </w:r>
      <w:r w:rsidR="00A00683">
        <w:rPr>
          <w:rFonts w:ascii="Times New Roman" w:hAnsi="Times New Roman" w:cs="Times New Roman"/>
          <w:b/>
          <w:i w:val="0"/>
          <w:color w:val="000000" w:themeColor="text1"/>
          <w:spacing w:val="1"/>
          <w:w w:val="105"/>
        </w:rPr>
        <w:tab/>
        <w:t xml:space="preserve">   7</w:t>
      </w:r>
    </w:p>
    <w:p w14:paraId="4A2474B5" w14:textId="33382D26" w:rsidR="00B907FF" w:rsidRPr="00F07061" w:rsidRDefault="00B907FF" w:rsidP="00BA086C">
      <w:pPr>
        <w:spacing w:line="240" w:lineRule="exact"/>
        <w:ind w:left="-810"/>
        <w:rPr>
          <w:rFonts w:ascii="Times New Roman" w:hAnsi="Times New Roman" w:cs="Times New Roman"/>
          <w:b/>
          <w:i w:val="0"/>
          <w:color w:val="000000" w:themeColor="text1"/>
          <w:spacing w:val="1"/>
          <w:w w:val="105"/>
        </w:rPr>
      </w:pPr>
      <w:r w:rsidRPr="00F07061">
        <w:rPr>
          <w:rFonts w:ascii="Times New Roman" w:hAnsi="Times New Roman" w:cs="Times New Roman"/>
          <w:b/>
          <w:i w:val="0"/>
          <w:color w:val="000000" w:themeColor="text1"/>
          <w:spacing w:val="1"/>
          <w:w w:val="105"/>
        </w:rPr>
        <w:t>Part 2 Risk Factors</w:t>
      </w:r>
      <w:r w:rsidR="00A00683">
        <w:rPr>
          <w:rFonts w:ascii="Times New Roman" w:hAnsi="Times New Roman" w:cs="Times New Roman"/>
          <w:b/>
          <w:i w:val="0"/>
          <w:color w:val="000000" w:themeColor="text1"/>
          <w:spacing w:val="1"/>
          <w:w w:val="105"/>
        </w:rPr>
        <w:tab/>
      </w:r>
      <w:r w:rsidR="00A00683">
        <w:rPr>
          <w:rFonts w:ascii="Times New Roman" w:hAnsi="Times New Roman" w:cs="Times New Roman"/>
          <w:b/>
          <w:i w:val="0"/>
          <w:color w:val="000000" w:themeColor="text1"/>
          <w:spacing w:val="1"/>
          <w:w w:val="105"/>
        </w:rPr>
        <w:tab/>
      </w:r>
      <w:r w:rsidR="00A00683">
        <w:rPr>
          <w:rFonts w:ascii="Times New Roman" w:hAnsi="Times New Roman" w:cs="Times New Roman"/>
          <w:b/>
          <w:i w:val="0"/>
          <w:color w:val="000000" w:themeColor="text1"/>
          <w:spacing w:val="1"/>
          <w:w w:val="105"/>
        </w:rPr>
        <w:tab/>
      </w:r>
      <w:r w:rsidR="00A00683">
        <w:rPr>
          <w:rFonts w:ascii="Times New Roman" w:hAnsi="Times New Roman" w:cs="Times New Roman"/>
          <w:b/>
          <w:i w:val="0"/>
          <w:color w:val="000000" w:themeColor="text1"/>
          <w:spacing w:val="1"/>
          <w:w w:val="105"/>
        </w:rPr>
        <w:tab/>
      </w:r>
      <w:r w:rsidR="00A00683">
        <w:rPr>
          <w:rFonts w:ascii="Times New Roman" w:hAnsi="Times New Roman" w:cs="Times New Roman"/>
          <w:b/>
          <w:i w:val="0"/>
          <w:color w:val="000000" w:themeColor="text1"/>
          <w:spacing w:val="1"/>
          <w:w w:val="105"/>
        </w:rPr>
        <w:tab/>
      </w:r>
      <w:r w:rsidR="00A00683">
        <w:rPr>
          <w:rFonts w:ascii="Times New Roman" w:hAnsi="Times New Roman" w:cs="Times New Roman"/>
          <w:b/>
          <w:i w:val="0"/>
          <w:color w:val="000000" w:themeColor="text1"/>
          <w:spacing w:val="1"/>
          <w:w w:val="105"/>
        </w:rPr>
        <w:tab/>
      </w:r>
      <w:r w:rsidR="00A00683">
        <w:rPr>
          <w:rFonts w:ascii="Times New Roman" w:hAnsi="Times New Roman" w:cs="Times New Roman"/>
          <w:b/>
          <w:i w:val="0"/>
          <w:color w:val="000000" w:themeColor="text1"/>
          <w:spacing w:val="1"/>
          <w:w w:val="105"/>
        </w:rPr>
        <w:tab/>
      </w:r>
      <w:r w:rsidR="00A00683">
        <w:rPr>
          <w:rFonts w:ascii="Times New Roman" w:hAnsi="Times New Roman" w:cs="Times New Roman"/>
          <w:b/>
          <w:i w:val="0"/>
          <w:color w:val="000000" w:themeColor="text1"/>
          <w:spacing w:val="1"/>
          <w:w w:val="105"/>
        </w:rPr>
        <w:tab/>
      </w:r>
      <w:r w:rsidR="00A00683">
        <w:rPr>
          <w:rFonts w:ascii="Times New Roman" w:hAnsi="Times New Roman" w:cs="Times New Roman"/>
          <w:b/>
          <w:i w:val="0"/>
          <w:color w:val="000000" w:themeColor="text1"/>
          <w:spacing w:val="1"/>
          <w:w w:val="105"/>
        </w:rPr>
        <w:tab/>
        <w:t xml:space="preserve">   13</w:t>
      </w:r>
    </w:p>
    <w:p w14:paraId="7E7F422E" w14:textId="745FA50B" w:rsidR="00B907FF" w:rsidRPr="00F07061" w:rsidRDefault="00B907FF" w:rsidP="00BA086C">
      <w:pPr>
        <w:spacing w:line="240" w:lineRule="exact"/>
        <w:ind w:left="-810"/>
        <w:rPr>
          <w:rFonts w:ascii="Times New Roman" w:hAnsi="Times New Roman" w:cs="Times New Roman"/>
          <w:b/>
          <w:i w:val="0"/>
          <w:color w:val="000000" w:themeColor="text1"/>
          <w:spacing w:val="1"/>
          <w:w w:val="105"/>
        </w:rPr>
      </w:pPr>
      <w:r w:rsidRPr="00F07061">
        <w:rPr>
          <w:rFonts w:ascii="Times New Roman" w:hAnsi="Times New Roman" w:cs="Times New Roman"/>
          <w:b/>
          <w:i w:val="0"/>
          <w:color w:val="000000" w:themeColor="text1"/>
          <w:spacing w:val="1"/>
          <w:w w:val="105"/>
        </w:rPr>
        <w:t>Part 3 Financial Information</w:t>
      </w:r>
      <w:r w:rsidR="006D3AB8" w:rsidRPr="00F07061">
        <w:rPr>
          <w:rFonts w:ascii="Times New Roman" w:hAnsi="Times New Roman" w:cs="Times New Roman"/>
          <w:b/>
          <w:i w:val="0"/>
          <w:color w:val="000000" w:themeColor="text1"/>
          <w:spacing w:val="1"/>
          <w:w w:val="105"/>
        </w:rPr>
        <w:tab/>
      </w:r>
      <w:r w:rsidR="006D3AB8" w:rsidRPr="00F07061">
        <w:rPr>
          <w:rFonts w:ascii="Times New Roman" w:hAnsi="Times New Roman" w:cs="Times New Roman"/>
          <w:b/>
          <w:i w:val="0"/>
          <w:color w:val="000000" w:themeColor="text1"/>
          <w:spacing w:val="1"/>
          <w:w w:val="105"/>
        </w:rPr>
        <w:tab/>
      </w:r>
      <w:r w:rsidR="006D3AB8" w:rsidRPr="00F07061">
        <w:rPr>
          <w:rFonts w:ascii="Times New Roman" w:hAnsi="Times New Roman" w:cs="Times New Roman"/>
          <w:b/>
          <w:i w:val="0"/>
          <w:color w:val="000000" w:themeColor="text1"/>
          <w:spacing w:val="1"/>
          <w:w w:val="105"/>
        </w:rPr>
        <w:tab/>
      </w:r>
      <w:r w:rsidR="006D3AB8" w:rsidRPr="00F07061">
        <w:rPr>
          <w:rFonts w:ascii="Times New Roman" w:hAnsi="Times New Roman" w:cs="Times New Roman"/>
          <w:b/>
          <w:i w:val="0"/>
          <w:color w:val="000000" w:themeColor="text1"/>
          <w:spacing w:val="1"/>
          <w:w w:val="105"/>
        </w:rPr>
        <w:tab/>
      </w:r>
      <w:r w:rsidR="006D3AB8" w:rsidRPr="00F07061">
        <w:rPr>
          <w:rFonts w:ascii="Times New Roman" w:hAnsi="Times New Roman" w:cs="Times New Roman"/>
          <w:b/>
          <w:i w:val="0"/>
          <w:color w:val="000000" w:themeColor="text1"/>
          <w:spacing w:val="1"/>
          <w:w w:val="105"/>
        </w:rPr>
        <w:tab/>
      </w:r>
      <w:r w:rsidR="006D3AB8" w:rsidRPr="00F07061">
        <w:rPr>
          <w:rFonts w:ascii="Times New Roman" w:hAnsi="Times New Roman" w:cs="Times New Roman"/>
          <w:b/>
          <w:i w:val="0"/>
          <w:color w:val="000000" w:themeColor="text1"/>
          <w:spacing w:val="1"/>
          <w:w w:val="105"/>
        </w:rPr>
        <w:tab/>
      </w:r>
      <w:r w:rsidR="006D3AB8" w:rsidRPr="00F07061">
        <w:rPr>
          <w:rFonts w:ascii="Times New Roman" w:hAnsi="Times New Roman" w:cs="Times New Roman"/>
          <w:b/>
          <w:i w:val="0"/>
          <w:color w:val="000000" w:themeColor="text1"/>
          <w:spacing w:val="1"/>
          <w:w w:val="105"/>
        </w:rPr>
        <w:tab/>
      </w:r>
      <w:r w:rsidR="006D3AB8" w:rsidRPr="00F07061">
        <w:rPr>
          <w:rFonts w:ascii="Times New Roman" w:hAnsi="Times New Roman" w:cs="Times New Roman"/>
          <w:b/>
          <w:i w:val="0"/>
          <w:color w:val="000000" w:themeColor="text1"/>
          <w:spacing w:val="1"/>
          <w:w w:val="105"/>
        </w:rPr>
        <w:tab/>
        <w:t xml:space="preserve">   </w:t>
      </w:r>
      <w:r w:rsidR="00A00683">
        <w:rPr>
          <w:rFonts w:ascii="Times New Roman" w:hAnsi="Times New Roman" w:cs="Times New Roman"/>
          <w:b/>
          <w:i w:val="0"/>
          <w:color w:val="000000" w:themeColor="text1"/>
          <w:spacing w:val="1"/>
          <w:w w:val="105"/>
        </w:rPr>
        <w:t>16</w:t>
      </w:r>
    </w:p>
    <w:p w14:paraId="54AC5A8D" w14:textId="6EC63D93" w:rsidR="0095072E" w:rsidRPr="00F07061" w:rsidRDefault="00B907FF" w:rsidP="00BA086C">
      <w:pPr>
        <w:spacing w:line="240" w:lineRule="exact"/>
        <w:ind w:left="-810"/>
        <w:rPr>
          <w:rFonts w:ascii="Times New Roman" w:hAnsi="Times New Roman" w:cs="Times New Roman"/>
          <w:b/>
          <w:i w:val="0"/>
          <w:color w:val="000000" w:themeColor="text1"/>
          <w:spacing w:val="1"/>
          <w:w w:val="105"/>
        </w:rPr>
      </w:pPr>
      <w:r w:rsidRPr="00F07061">
        <w:rPr>
          <w:rFonts w:ascii="Times New Roman" w:hAnsi="Times New Roman" w:cs="Times New Roman"/>
          <w:b/>
          <w:i w:val="0"/>
          <w:color w:val="000000" w:themeColor="text1"/>
          <w:spacing w:val="1"/>
          <w:w w:val="105"/>
        </w:rPr>
        <w:t>Part 4 Additional Information</w:t>
      </w:r>
      <w:r w:rsidR="00BA086C" w:rsidRPr="00F07061">
        <w:rPr>
          <w:rFonts w:ascii="Times New Roman" w:hAnsi="Times New Roman" w:cs="Times New Roman"/>
          <w:b/>
          <w:i w:val="0"/>
          <w:color w:val="000000" w:themeColor="text1"/>
          <w:spacing w:val="1"/>
          <w:w w:val="105"/>
        </w:rPr>
        <w:tab/>
      </w:r>
      <w:r w:rsidR="00BA086C" w:rsidRPr="00F07061">
        <w:rPr>
          <w:rFonts w:ascii="Times New Roman" w:hAnsi="Times New Roman" w:cs="Times New Roman"/>
          <w:b/>
          <w:i w:val="0"/>
          <w:color w:val="000000" w:themeColor="text1"/>
          <w:spacing w:val="1"/>
          <w:w w:val="105"/>
        </w:rPr>
        <w:tab/>
      </w:r>
      <w:r w:rsidR="00BA086C" w:rsidRPr="00F07061">
        <w:rPr>
          <w:rFonts w:ascii="Times New Roman" w:hAnsi="Times New Roman" w:cs="Times New Roman"/>
          <w:b/>
          <w:i w:val="0"/>
          <w:color w:val="000000" w:themeColor="text1"/>
          <w:spacing w:val="1"/>
          <w:w w:val="105"/>
        </w:rPr>
        <w:tab/>
      </w:r>
      <w:r w:rsidR="00BA086C" w:rsidRPr="00F07061">
        <w:rPr>
          <w:rFonts w:ascii="Times New Roman" w:hAnsi="Times New Roman" w:cs="Times New Roman"/>
          <w:b/>
          <w:i w:val="0"/>
          <w:color w:val="000000" w:themeColor="text1"/>
          <w:spacing w:val="1"/>
          <w:w w:val="105"/>
        </w:rPr>
        <w:tab/>
      </w:r>
      <w:r w:rsidR="00BA086C" w:rsidRPr="00F07061">
        <w:rPr>
          <w:rFonts w:ascii="Times New Roman" w:hAnsi="Times New Roman" w:cs="Times New Roman"/>
          <w:b/>
          <w:i w:val="0"/>
          <w:color w:val="000000" w:themeColor="text1"/>
          <w:spacing w:val="1"/>
          <w:w w:val="105"/>
        </w:rPr>
        <w:tab/>
      </w:r>
      <w:r w:rsidR="00BA086C" w:rsidRPr="00F07061">
        <w:rPr>
          <w:rFonts w:ascii="Times New Roman" w:hAnsi="Times New Roman" w:cs="Times New Roman"/>
          <w:b/>
          <w:i w:val="0"/>
          <w:color w:val="000000" w:themeColor="text1"/>
          <w:spacing w:val="1"/>
          <w:w w:val="105"/>
        </w:rPr>
        <w:tab/>
      </w:r>
      <w:r w:rsidR="00BA086C" w:rsidRPr="00F07061">
        <w:rPr>
          <w:rFonts w:ascii="Times New Roman" w:hAnsi="Times New Roman" w:cs="Times New Roman"/>
          <w:b/>
          <w:i w:val="0"/>
          <w:color w:val="000000" w:themeColor="text1"/>
          <w:spacing w:val="1"/>
          <w:w w:val="105"/>
        </w:rPr>
        <w:tab/>
      </w:r>
      <w:r w:rsidR="00BA086C" w:rsidRPr="00F07061">
        <w:rPr>
          <w:rFonts w:ascii="Times New Roman" w:hAnsi="Times New Roman" w:cs="Times New Roman"/>
          <w:b/>
          <w:i w:val="0"/>
          <w:color w:val="000000" w:themeColor="text1"/>
          <w:spacing w:val="1"/>
          <w:w w:val="105"/>
        </w:rPr>
        <w:tab/>
        <w:t xml:space="preserve">   </w:t>
      </w:r>
      <w:r w:rsidR="004B3014">
        <w:rPr>
          <w:rFonts w:ascii="Times New Roman" w:hAnsi="Times New Roman" w:cs="Times New Roman"/>
          <w:b/>
          <w:i w:val="0"/>
          <w:color w:val="000000" w:themeColor="text1"/>
          <w:spacing w:val="1"/>
          <w:w w:val="105"/>
        </w:rPr>
        <w:t>27</w:t>
      </w:r>
    </w:p>
    <w:p w14:paraId="17CCE049" w14:textId="77777777" w:rsidR="0089252F" w:rsidRPr="00F07061" w:rsidRDefault="0089252F" w:rsidP="00BA086C">
      <w:pPr>
        <w:spacing w:line="240" w:lineRule="exact"/>
        <w:ind w:left="-810"/>
        <w:rPr>
          <w:rFonts w:ascii="Times New Roman" w:hAnsi="Times New Roman" w:cs="Times New Roman"/>
          <w:b/>
          <w:i w:val="0"/>
          <w:color w:val="000000" w:themeColor="text1"/>
          <w:spacing w:val="1"/>
          <w:w w:val="105"/>
        </w:rPr>
      </w:pPr>
    </w:p>
    <w:p w14:paraId="29C509D7" w14:textId="77777777" w:rsidR="0089252F" w:rsidRPr="00F07061" w:rsidRDefault="0089252F" w:rsidP="00BA086C">
      <w:pPr>
        <w:spacing w:line="240" w:lineRule="exact"/>
        <w:ind w:left="-810"/>
        <w:rPr>
          <w:rFonts w:ascii="Times New Roman" w:hAnsi="Times New Roman" w:cs="Times New Roman"/>
          <w:b/>
          <w:i w:val="0"/>
          <w:color w:val="000000" w:themeColor="text1"/>
          <w:spacing w:val="1"/>
          <w:w w:val="105"/>
        </w:rPr>
      </w:pPr>
    </w:p>
    <w:p w14:paraId="0717553A" w14:textId="77777777" w:rsidR="0089252F" w:rsidRPr="00F07061" w:rsidRDefault="0089252F" w:rsidP="00BA086C">
      <w:pPr>
        <w:spacing w:line="240" w:lineRule="exact"/>
        <w:ind w:left="-810"/>
        <w:rPr>
          <w:rFonts w:ascii="Times New Roman" w:hAnsi="Times New Roman" w:cs="Times New Roman"/>
          <w:b/>
          <w:i w:val="0"/>
          <w:color w:val="000000" w:themeColor="text1"/>
          <w:spacing w:val="1"/>
          <w:w w:val="105"/>
        </w:rPr>
      </w:pPr>
    </w:p>
    <w:p w14:paraId="5BA180B9" w14:textId="77777777" w:rsidR="00B31A33" w:rsidRPr="00F07061" w:rsidRDefault="00B31A33" w:rsidP="00BA086C">
      <w:pPr>
        <w:spacing w:line="240" w:lineRule="exact"/>
        <w:ind w:left="-810"/>
        <w:rPr>
          <w:rFonts w:ascii="Times New Roman" w:hAnsi="Times New Roman" w:cs="Times New Roman"/>
          <w:b/>
          <w:i w:val="0"/>
          <w:color w:val="000000" w:themeColor="text1"/>
          <w:spacing w:val="1"/>
          <w:w w:val="105"/>
        </w:rPr>
      </w:pPr>
    </w:p>
    <w:p w14:paraId="5DD427CD" w14:textId="77777777" w:rsidR="00B31A33" w:rsidRPr="00F07061" w:rsidRDefault="00B31A33" w:rsidP="00BA086C">
      <w:pPr>
        <w:spacing w:line="240" w:lineRule="exact"/>
        <w:ind w:left="-810"/>
        <w:rPr>
          <w:rFonts w:ascii="Times New Roman" w:hAnsi="Times New Roman" w:cs="Times New Roman"/>
          <w:i w:val="0"/>
          <w:color w:val="000000" w:themeColor="text1"/>
          <w:spacing w:val="-1"/>
        </w:rPr>
      </w:pPr>
    </w:p>
    <w:p w14:paraId="2F07C136" w14:textId="77777777" w:rsidR="00B31A33" w:rsidRPr="00F07061" w:rsidRDefault="00B31A33" w:rsidP="00BA086C">
      <w:pPr>
        <w:spacing w:line="240" w:lineRule="exact"/>
        <w:ind w:left="-810"/>
        <w:rPr>
          <w:rFonts w:ascii="Times New Roman" w:hAnsi="Times New Roman" w:cs="Times New Roman"/>
          <w:i w:val="0"/>
          <w:color w:val="000000" w:themeColor="text1"/>
          <w:spacing w:val="-1"/>
        </w:rPr>
      </w:pPr>
    </w:p>
    <w:p w14:paraId="578BF102" w14:textId="77777777" w:rsidR="00B31A33" w:rsidRPr="00F07061" w:rsidRDefault="00B31A33" w:rsidP="00BA086C">
      <w:pPr>
        <w:spacing w:line="240" w:lineRule="exact"/>
        <w:ind w:left="-810"/>
        <w:rPr>
          <w:rFonts w:ascii="Times New Roman" w:hAnsi="Times New Roman" w:cs="Times New Roman"/>
          <w:i w:val="0"/>
          <w:color w:val="000000" w:themeColor="text1"/>
          <w:spacing w:val="-1"/>
        </w:rPr>
      </w:pPr>
    </w:p>
    <w:p w14:paraId="5F6703DD" w14:textId="77777777" w:rsidR="00CC515A" w:rsidRDefault="00CC515A" w:rsidP="00B34CF1">
      <w:pPr>
        <w:spacing w:line="240" w:lineRule="exact"/>
        <w:ind w:left="-810"/>
        <w:outlineLvl w:val="0"/>
        <w:rPr>
          <w:rFonts w:ascii="Times New Roman" w:hAnsi="Times New Roman" w:cs="Times New Roman"/>
          <w:i w:val="0"/>
          <w:color w:val="000000" w:themeColor="text1"/>
          <w:spacing w:val="-1"/>
        </w:rPr>
      </w:pPr>
    </w:p>
    <w:p w14:paraId="1A931C23" w14:textId="1BDF10D9" w:rsidR="004A4D5C" w:rsidRPr="00F07061" w:rsidRDefault="004A4D5C" w:rsidP="00B34CF1">
      <w:pPr>
        <w:spacing w:line="240" w:lineRule="exact"/>
        <w:ind w:left="-810"/>
        <w:outlineLvl w:val="0"/>
        <w:rPr>
          <w:rFonts w:ascii="Times New Roman" w:hAnsi="Times New Roman" w:cs="Times New Roman"/>
          <w:b/>
          <w:bCs/>
          <w:i w:val="0"/>
          <w:color w:val="000000" w:themeColor="text1"/>
        </w:rPr>
      </w:pPr>
      <w:r w:rsidRPr="00F07061">
        <w:rPr>
          <w:rFonts w:ascii="Times New Roman" w:hAnsi="Times New Roman" w:cs="Times New Roman"/>
          <w:i w:val="0"/>
          <w:color w:val="000000" w:themeColor="text1"/>
          <w:spacing w:val="-1"/>
        </w:rPr>
        <w:lastRenderedPageBreak/>
        <w:t>EXPECTE</w:t>
      </w:r>
      <w:r w:rsidRPr="00F07061">
        <w:rPr>
          <w:rFonts w:ascii="Times New Roman" w:hAnsi="Times New Roman" w:cs="Times New Roman"/>
          <w:i w:val="0"/>
          <w:color w:val="000000" w:themeColor="text1"/>
        </w:rPr>
        <w:t>D</w:t>
      </w:r>
      <w:r w:rsidRPr="00F07061">
        <w:rPr>
          <w:rFonts w:ascii="Times New Roman" w:hAnsi="Times New Roman" w:cs="Times New Roman"/>
          <w:i w:val="0"/>
          <w:color w:val="000000" w:themeColor="text1"/>
          <w:spacing w:val="-9"/>
        </w:rPr>
        <w:t xml:space="preserve"> </w:t>
      </w:r>
      <w:r w:rsidRPr="00F07061">
        <w:rPr>
          <w:rFonts w:ascii="Times New Roman" w:hAnsi="Times New Roman" w:cs="Times New Roman"/>
          <w:i w:val="0"/>
          <w:color w:val="000000" w:themeColor="text1"/>
          <w:spacing w:val="-1"/>
        </w:rPr>
        <w:t>TIME</w:t>
      </w:r>
      <w:r w:rsidRPr="00F07061">
        <w:rPr>
          <w:rFonts w:ascii="Times New Roman" w:hAnsi="Times New Roman" w:cs="Times New Roman"/>
          <w:i w:val="0"/>
          <w:color w:val="000000" w:themeColor="text1"/>
          <w:spacing w:val="-22"/>
        </w:rPr>
        <w:t>T</w:t>
      </w:r>
      <w:r w:rsidRPr="00F07061">
        <w:rPr>
          <w:rFonts w:ascii="Times New Roman" w:hAnsi="Times New Roman" w:cs="Times New Roman"/>
          <w:i w:val="0"/>
          <w:color w:val="000000" w:themeColor="text1"/>
          <w:spacing w:val="-1"/>
        </w:rPr>
        <w:t>ABL</w:t>
      </w:r>
      <w:r w:rsidRPr="00F07061">
        <w:rPr>
          <w:rFonts w:ascii="Times New Roman" w:hAnsi="Times New Roman" w:cs="Times New Roman"/>
          <w:i w:val="0"/>
          <w:color w:val="000000" w:themeColor="text1"/>
        </w:rPr>
        <w:t>E</w:t>
      </w:r>
      <w:r w:rsidRPr="00F07061">
        <w:rPr>
          <w:rFonts w:ascii="Times New Roman" w:hAnsi="Times New Roman" w:cs="Times New Roman"/>
          <w:i w:val="0"/>
          <w:color w:val="000000" w:themeColor="text1"/>
          <w:spacing w:val="5"/>
        </w:rPr>
        <w:t xml:space="preserve"> </w:t>
      </w:r>
      <w:r w:rsidRPr="00F07061">
        <w:rPr>
          <w:rFonts w:ascii="Times New Roman" w:hAnsi="Times New Roman" w:cs="Times New Roman"/>
          <w:i w:val="0"/>
          <w:color w:val="000000" w:themeColor="text1"/>
          <w:spacing w:val="-1"/>
        </w:rPr>
        <w:t>O</w:t>
      </w:r>
      <w:r w:rsidRPr="00F07061">
        <w:rPr>
          <w:rFonts w:ascii="Times New Roman" w:hAnsi="Times New Roman" w:cs="Times New Roman"/>
          <w:i w:val="0"/>
          <w:color w:val="000000" w:themeColor="text1"/>
        </w:rPr>
        <w:t xml:space="preserve">F </w:t>
      </w:r>
      <w:r w:rsidR="00B907FF" w:rsidRPr="00F07061">
        <w:rPr>
          <w:rFonts w:ascii="Times New Roman" w:hAnsi="Times New Roman" w:cs="Times New Roman"/>
          <w:i w:val="0"/>
          <w:color w:val="000000" w:themeColor="text1"/>
          <w:spacing w:val="-1"/>
        </w:rPr>
        <w:t>EVENT</w:t>
      </w:r>
      <w:r w:rsidRPr="00F07061">
        <w:rPr>
          <w:rFonts w:ascii="Times New Roman" w:hAnsi="Times New Roman" w:cs="Times New Roman"/>
          <w:i w:val="0"/>
          <w:color w:val="000000" w:themeColor="text1"/>
          <w:spacing w:val="-1"/>
        </w:rPr>
        <w:t>S</w:t>
      </w:r>
    </w:p>
    <w:p w14:paraId="18AB363F" w14:textId="77777777" w:rsidR="004A4D5C" w:rsidRPr="00F07061" w:rsidRDefault="004A4D5C" w:rsidP="00BA086C">
      <w:pPr>
        <w:spacing w:line="240" w:lineRule="exact"/>
        <w:ind w:left="-810"/>
        <w:rPr>
          <w:rFonts w:ascii="Times New Roman" w:hAnsi="Times New Roman" w:cs="Times New Roman"/>
          <w:b/>
          <w:bCs/>
          <w:i w:val="0"/>
          <w:color w:val="000000" w:themeColor="text1"/>
        </w:rPr>
      </w:pPr>
      <w:r w:rsidRPr="00F07061">
        <w:rPr>
          <w:rFonts w:ascii="Times New Roman" w:hAnsi="Times New Roman" w:cs="Times New Roman"/>
          <w:i w:val="0"/>
          <w:color w:val="000000" w:themeColor="text1"/>
          <w:spacing w:val="-2"/>
        </w:rPr>
        <w:t>Publication</w:t>
      </w:r>
      <w:r w:rsidRPr="00F07061">
        <w:rPr>
          <w:rFonts w:ascii="Times New Roman" w:hAnsi="Times New Roman" w:cs="Times New Roman"/>
          <w:i w:val="0"/>
          <w:color w:val="000000" w:themeColor="text1"/>
          <w:spacing w:val="5"/>
        </w:rPr>
        <w:t xml:space="preserve"> </w:t>
      </w:r>
      <w:r w:rsidRPr="00F07061">
        <w:rPr>
          <w:rFonts w:ascii="Times New Roman" w:hAnsi="Times New Roman" w:cs="Times New Roman"/>
          <w:i w:val="0"/>
          <w:color w:val="000000" w:themeColor="text1"/>
          <w:spacing w:val="-1"/>
        </w:rPr>
        <w:t>of</w:t>
      </w:r>
      <w:r w:rsidRPr="00F07061">
        <w:rPr>
          <w:rFonts w:ascii="Times New Roman" w:hAnsi="Times New Roman" w:cs="Times New Roman"/>
          <w:i w:val="0"/>
          <w:color w:val="000000" w:themeColor="text1"/>
          <w:spacing w:val="5"/>
        </w:rPr>
        <w:t xml:space="preserve"> </w:t>
      </w:r>
      <w:r w:rsidRPr="00F07061">
        <w:rPr>
          <w:rFonts w:ascii="Times New Roman" w:hAnsi="Times New Roman" w:cs="Times New Roman"/>
          <w:i w:val="0"/>
          <w:color w:val="000000" w:themeColor="text1"/>
          <w:spacing w:val="-1"/>
        </w:rPr>
        <w:t>this</w:t>
      </w:r>
      <w:r w:rsidRPr="00F07061">
        <w:rPr>
          <w:rFonts w:ascii="Times New Roman" w:hAnsi="Times New Roman" w:cs="Times New Roman"/>
          <w:i w:val="0"/>
          <w:color w:val="000000" w:themeColor="text1"/>
          <w:spacing w:val="5"/>
        </w:rPr>
        <w:t xml:space="preserve"> </w:t>
      </w:r>
      <w:r w:rsidRPr="00F07061">
        <w:rPr>
          <w:rFonts w:ascii="Times New Roman" w:hAnsi="Times New Roman" w:cs="Times New Roman"/>
          <w:i w:val="0"/>
          <w:color w:val="000000" w:themeColor="text1"/>
          <w:spacing w:val="-1"/>
        </w:rPr>
        <w:t>document</w:t>
      </w:r>
      <w:r w:rsidRPr="00F07061">
        <w:rPr>
          <w:rFonts w:ascii="Times New Roman" w:hAnsi="Times New Roman" w:cs="Times New Roman"/>
          <w:i w:val="0"/>
          <w:color w:val="000000" w:themeColor="text1"/>
          <w:spacing w:val="-1"/>
        </w:rPr>
        <w:tab/>
      </w:r>
      <w:r w:rsidRPr="00F07061">
        <w:rPr>
          <w:rFonts w:ascii="Times New Roman" w:hAnsi="Times New Roman" w:cs="Times New Roman"/>
          <w:i w:val="0"/>
          <w:color w:val="000000" w:themeColor="text1"/>
          <w:spacing w:val="-1"/>
        </w:rPr>
        <w:tab/>
      </w:r>
      <w:r w:rsidRPr="00F07061">
        <w:rPr>
          <w:rFonts w:ascii="Times New Roman" w:hAnsi="Times New Roman" w:cs="Times New Roman"/>
          <w:i w:val="0"/>
          <w:color w:val="000000" w:themeColor="text1"/>
          <w:spacing w:val="-1"/>
        </w:rPr>
        <w:tab/>
      </w:r>
      <w:r w:rsidRPr="00F07061">
        <w:rPr>
          <w:rFonts w:ascii="Times New Roman" w:hAnsi="Times New Roman" w:cs="Times New Roman"/>
          <w:i w:val="0"/>
          <w:color w:val="000000" w:themeColor="text1"/>
          <w:spacing w:val="-1"/>
        </w:rPr>
        <w:tab/>
      </w:r>
      <w:r w:rsidRPr="00F07061">
        <w:rPr>
          <w:rFonts w:ascii="Times New Roman" w:hAnsi="Times New Roman" w:cs="Times New Roman"/>
          <w:i w:val="0"/>
          <w:color w:val="000000" w:themeColor="text1"/>
          <w:spacing w:val="-1"/>
        </w:rPr>
        <w:tab/>
      </w:r>
      <w:r w:rsidRPr="00F07061">
        <w:rPr>
          <w:rFonts w:ascii="Times New Roman" w:hAnsi="Times New Roman" w:cs="Times New Roman"/>
          <w:i w:val="0"/>
          <w:color w:val="000000" w:themeColor="text1"/>
          <w:spacing w:val="-1"/>
        </w:rPr>
        <w:tab/>
      </w:r>
      <w:r w:rsidR="00FF2749" w:rsidRPr="00F07061">
        <w:rPr>
          <w:rFonts w:ascii="Times New Roman" w:hAnsi="Times New Roman" w:cs="Times New Roman"/>
          <w:b/>
          <w:i w:val="0"/>
          <w:color w:val="000000" w:themeColor="text1"/>
          <w:spacing w:val="-1"/>
        </w:rPr>
        <w:t>1</w:t>
      </w:r>
      <w:r w:rsidR="00FF2749" w:rsidRPr="00F07061">
        <w:rPr>
          <w:rFonts w:ascii="Times New Roman" w:hAnsi="Times New Roman" w:cs="Times New Roman"/>
          <w:b/>
          <w:i w:val="0"/>
          <w:color w:val="000000" w:themeColor="text1"/>
          <w:spacing w:val="-1"/>
          <w:vertAlign w:val="superscript"/>
        </w:rPr>
        <w:t>st</w:t>
      </w:r>
      <w:r w:rsidR="00A7022D" w:rsidRPr="00F07061">
        <w:rPr>
          <w:rFonts w:ascii="Times New Roman" w:hAnsi="Times New Roman" w:cs="Times New Roman"/>
          <w:b/>
          <w:i w:val="0"/>
          <w:color w:val="000000" w:themeColor="text1"/>
          <w:spacing w:val="-1"/>
        </w:rPr>
        <w:t xml:space="preserve"> Octo</w:t>
      </w:r>
      <w:r w:rsidR="00FF2749" w:rsidRPr="00F07061">
        <w:rPr>
          <w:rFonts w:ascii="Times New Roman" w:hAnsi="Times New Roman" w:cs="Times New Roman"/>
          <w:b/>
          <w:i w:val="0"/>
          <w:color w:val="000000" w:themeColor="text1"/>
          <w:spacing w:val="-1"/>
        </w:rPr>
        <w:t>ber</w:t>
      </w:r>
      <w:r w:rsidRPr="00F07061">
        <w:rPr>
          <w:rFonts w:ascii="Times New Roman" w:hAnsi="Times New Roman" w:cs="Times New Roman"/>
          <w:b/>
          <w:i w:val="0"/>
          <w:color w:val="000000" w:themeColor="text1"/>
          <w:spacing w:val="-1"/>
        </w:rPr>
        <w:t xml:space="preserve"> 2016</w:t>
      </w:r>
    </w:p>
    <w:p w14:paraId="4B533540" w14:textId="2A09B050" w:rsidR="004A4D5C" w:rsidRPr="00F07061" w:rsidRDefault="004A4D5C" w:rsidP="00BA086C">
      <w:pPr>
        <w:spacing w:line="240" w:lineRule="exact"/>
        <w:ind w:left="-810"/>
        <w:rPr>
          <w:rFonts w:ascii="Times New Roman" w:hAnsi="Times New Roman" w:cs="Times New Roman"/>
          <w:b/>
          <w:i w:val="0"/>
          <w:color w:val="000000" w:themeColor="text1"/>
        </w:rPr>
      </w:pPr>
      <w:r w:rsidRPr="00F07061">
        <w:rPr>
          <w:rFonts w:ascii="Times New Roman" w:hAnsi="Times New Roman" w:cs="Times New Roman"/>
          <w:i w:val="0"/>
          <w:color w:val="000000" w:themeColor="text1"/>
          <w:spacing w:val="-1"/>
        </w:rPr>
        <w:t>Admission</w:t>
      </w:r>
      <w:r w:rsidRPr="00F07061">
        <w:rPr>
          <w:rFonts w:ascii="Times New Roman" w:hAnsi="Times New Roman" w:cs="Times New Roman"/>
          <w:i w:val="0"/>
          <w:color w:val="000000" w:themeColor="text1"/>
          <w:spacing w:val="5"/>
        </w:rPr>
        <w:t xml:space="preserve"> </w:t>
      </w:r>
      <w:r w:rsidRPr="00F07061">
        <w:rPr>
          <w:rFonts w:ascii="Times New Roman" w:hAnsi="Times New Roman" w:cs="Times New Roman"/>
          <w:i w:val="0"/>
          <w:color w:val="000000" w:themeColor="text1"/>
          <w:spacing w:val="-1"/>
        </w:rPr>
        <w:t>and</w:t>
      </w:r>
      <w:r w:rsidRPr="00F07061">
        <w:rPr>
          <w:rFonts w:ascii="Times New Roman" w:hAnsi="Times New Roman" w:cs="Times New Roman"/>
          <w:i w:val="0"/>
          <w:color w:val="000000" w:themeColor="text1"/>
          <w:spacing w:val="5"/>
        </w:rPr>
        <w:t xml:space="preserve"> </w:t>
      </w:r>
      <w:r w:rsidRPr="00F07061">
        <w:rPr>
          <w:rFonts w:ascii="Times New Roman" w:hAnsi="Times New Roman" w:cs="Times New Roman"/>
          <w:i w:val="0"/>
          <w:color w:val="000000" w:themeColor="text1"/>
          <w:spacing w:val="-1"/>
        </w:rPr>
        <w:t>dealings</w:t>
      </w:r>
      <w:r w:rsidRPr="00F07061">
        <w:rPr>
          <w:rFonts w:ascii="Times New Roman" w:hAnsi="Times New Roman" w:cs="Times New Roman"/>
          <w:i w:val="0"/>
          <w:color w:val="000000" w:themeColor="text1"/>
          <w:spacing w:val="5"/>
        </w:rPr>
        <w:t xml:space="preserve"> </w:t>
      </w:r>
      <w:r w:rsidRPr="00F07061">
        <w:rPr>
          <w:rFonts w:ascii="Times New Roman" w:hAnsi="Times New Roman" w:cs="Times New Roman"/>
          <w:i w:val="0"/>
          <w:color w:val="000000" w:themeColor="text1"/>
          <w:spacing w:val="-1"/>
        </w:rPr>
        <w:t>to</w:t>
      </w:r>
      <w:r w:rsidRPr="00F07061">
        <w:rPr>
          <w:rFonts w:ascii="Times New Roman" w:hAnsi="Times New Roman" w:cs="Times New Roman"/>
          <w:i w:val="0"/>
          <w:color w:val="000000" w:themeColor="text1"/>
          <w:spacing w:val="5"/>
        </w:rPr>
        <w:t xml:space="preserve"> </w:t>
      </w:r>
      <w:r w:rsidRPr="00F07061">
        <w:rPr>
          <w:rFonts w:ascii="Times New Roman" w:hAnsi="Times New Roman" w:cs="Times New Roman"/>
          <w:i w:val="0"/>
          <w:color w:val="000000" w:themeColor="text1"/>
          <w:spacing w:val="-1"/>
        </w:rPr>
        <w:t>commence</w:t>
      </w:r>
      <w:r w:rsidRPr="00F07061">
        <w:rPr>
          <w:rFonts w:ascii="Times New Roman" w:hAnsi="Times New Roman" w:cs="Times New Roman"/>
          <w:i w:val="0"/>
          <w:color w:val="000000" w:themeColor="text1"/>
          <w:spacing w:val="5"/>
        </w:rPr>
        <w:t xml:space="preserve"> </w:t>
      </w:r>
      <w:r w:rsidR="00FD0C69" w:rsidRPr="00F07061">
        <w:rPr>
          <w:rFonts w:ascii="Times New Roman" w:hAnsi="Times New Roman" w:cs="Times New Roman"/>
          <w:i w:val="0"/>
          <w:color w:val="000000" w:themeColor="text1"/>
          <w:spacing w:val="-1"/>
        </w:rPr>
        <w:t>Ordinary Shares</w:t>
      </w:r>
      <w:r w:rsidR="00FD0C69" w:rsidRPr="00F07061">
        <w:rPr>
          <w:rFonts w:ascii="Times New Roman" w:hAnsi="Times New Roman" w:cs="Times New Roman"/>
          <w:i w:val="0"/>
          <w:color w:val="000000" w:themeColor="text1"/>
          <w:spacing w:val="-1"/>
        </w:rPr>
        <w:tab/>
      </w:r>
      <w:r w:rsidRPr="00F07061">
        <w:rPr>
          <w:rFonts w:ascii="Times New Roman" w:hAnsi="Times New Roman" w:cs="Times New Roman"/>
          <w:i w:val="0"/>
          <w:color w:val="000000" w:themeColor="text1"/>
          <w:spacing w:val="-1"/>
        </w:rPr>
        <w:tab/>
      </w:r>
      <w:r w:rsidRPr="00F07061">
        <w:rPr>
          <w:rFonts w:ascii="Times New Roman" w:hAnsi="Times New Roman" w:cs="Times New Roman"/>
          <w:i w:val="0"/>
          <w:color w:val="000000" w:themeColor="text1"/>
          <w:spacing w:val="-1"/>
        </w:rPr>
        <w:tab/>
      </w:r>
      <w:r w:rsidR="00BA086C" w:rsidRPr="00F07061">
        <w:rPr>
          <w:rFonts w:ascii="Times New Roman" w:hAnsi="Times New Roman" w:cs="Times New Roman"/>
          <w:i w:val="0"/>
          <w:color w:val="000000" w:themeColor="text1"/>
          <w:spacing w:val="-1"/>
        </w:rPr>
        <w:tab/>
      </w:r>
      <w:r w:rsidR="00FF2749" w:rsidRPr="00F07061">
        <w:rPr>
          <w:rFonts w:ascii="Times New Roman" w:hAnsi="Times New Roman" w:cs="Times New Roman"/>
          <w:b/>
          <w:i w:val="0"/>
          <w:color w:val="000000" w:themeColor="text1"/>
          <w:spacing w:val="-1"/>
        </w:rPr>
        <w:t>30</w:t>
      </w:r>
      <w:r w:rsidR="00FF2749" w:rsidRPr="00F07061">
        <w:rPr>
          <w:rFonts w:ascii="Times New Roman" w:hAnsi="Times New Roman" w:cs="Times New Roman"/>
          <w:b/>
          <w:i w:val="0"/>
          <w:color w:val="000000" w:themeColor="text1"/>
          <w:spacing w:val="-1"/>
          <w:vertAlign w:val="superscript"/>
        </w:rPr>
        <w:t>th</w:t>
      </w:r>
      <w:r w:rsidR="00A7022D" w:rsidRPr="00F07061">
        <w:rPr>
          <w:rFonts w:ascii="Times New Roman" w:hAnsi="Times New Roman" w:cs="Times New Roman"/>
          <w:b/>
          <w:i w:val="0"/>
          <w:color w:val="000000" w:themeColor="text1"/>
          <w:spacing w:val="-1"/>
        </w:rPr>
        <w:t xml:space="preserve"> October</w:t>
      </w:r>
      <w:r w:rsidR="00FF2749" w:rsidRPr="00F07061">
        <w:rPr>
          <w:rFonts w:ascii="Times New Roman" w:hAnsi="Times New Roman" w:cs="Times New Roman"/>
          <w:b/>
          <w:i w:val="0"/>
          <w:color w:val="000000" w:themeColor="text1"/>
          <w:spacing w:val="-1"/>
        </w:rPr>
        <w:t xml:space="preserve"> </w:t>
      </w:r>
      <w:r w:rsidRPr="00F07061">
        <w:rPr>
          <w:rFonts w:ascii="Times New Roman" w:hAnsi="Times New Roman" w:cs="Times New Roman"/>
          <w:b/>
          <w:i w:val="0"/>
          <w:color w:val="000000" w:themeColor="text1"/>
          <w:spacing w:val="-1"/>
        </w:rPr>
        <w:t>2016</w:t>
      </w:r>
    </w:p>
    <w:p w14:paraId="638178E4" w14:textId="3150D5CE" w:rsidR="004A4D5C" w:rsidRPr="00F07061" w:rsidRDefault="004A4D5C" w:rsidP="00B34CF1">
      <w:pPr>
        <w:spacing w:line="240" w:lineRule="exact"/>
        <w:ind w:left="-810"/>
        <w:outlineLvl w:val="0"/>
        <w:rPr>
          <w:rFonts w:ascii="Times New Roman" w:hAnsi="Times New Roman" w:cs="Times New Roman"/>
          <w:i w:val="0"/>
          <w:color w:val="000000" w:themeColor="text1"/>
        </w:rPr>
      </w:pPr>
      <w:r w:rsidRPr="00F07061">
        <w:rPr>
          <w:rFonts w:ascii="Times New Roman" w:hAnsi="Times New Roman" w:cs="Times New Roman"/>
          <w:b/>
          <w:i w:val="0"/>
          <w:color w:val="000000" w:themeColor="text1"/>
          <w:spacing w:val="-1"/>
        </w:rPr>
        <w:t>COM</w:t>
      </w:r>
      <w:r w:rsidRPr="00F07061">
        <w:rPr>
          <w:rFonts w:ascii="Times New Roman" w:hAnsi="Times New Roman" w:cs="Times New Roman"/>
          <w:b/>
          <w:i w:val="0"/>
          <w:color w:val="000000" w:themeColor="text1"/>
          <w:spacing w:val="-30"/>
        </w:rPr>
        <w:t>P</w:t>
      </w:r>
      <w:r w:rsidRPr="00F07061">
        <w:rPr>
          <w:rFonts w:ascii="Times New Roman" w:hAnsi="Times New Roman" w:cs="Times New Roman"/>
          <w:b/>
          <w:i w:val="0"/>
          <w:color w:val="000000" w:themeColor="text1"/>
          <w:spacing w:val="-1"/>
        </w:rPr>
        <w:t>AN</w:t>
      </w:r>
      <w:r w:rsidRPr="00F07061">
        <w:rPr>
          <w:rFonts w:ascii="Times New Roman" w:hAnsi="Times New Roman" w:cs="Times New Roman"/>
          <w:b/>
          <w:i w:val="0"/>
          <w:color w:val="000000" w:themeColor="text1"/>
        </w:rPr>
        <w:t>Y</w:t>
      </w:r>
      <w:r w:rsidRPr="00F07061">
        <w:rPr>
          <w:rFonts w:ascii="Times New Roman" w:hAnsi="Times New Roman" w:cs="Times New Roman"/>
          <w:b/>
          <w:i w:val="0"/>
          <w:color w:val="000000" w:themeColor="text1"/>
          <w:spacing w:val="5"/>
        </w:rPr>
        <w:t xml:space="preserve"> </w:t>
      </w:r>
      <w:r w:rsidRPr="00F07061">
        <w:rPr>
          <w:rFonts w:ascii="Times New Roman" w:hAnsi="Times New Roman" w:cs="Times New Roman"/>
          <w:b/>
          <w:i w:val="0"/>
          <w:color w:val="000000" w:themeColor="text1"/>
          <w:spacing w:val="-1"/>
        </w:rPr>
        <w:t>DE</w:t>
      </w:r>
      <w:r w:rsidRPr="00F07061">
        <w:rPr>
          <w:rFonts w:ascii="Times New Roman" w:hAnsi="Times New Roman" w:cs="Times New Roman"/>
          <w:b/>
          <w:i w:val="0"/>
          <w:color w:val="000000" w:themeColor="text1"/>
          <w:spacing w:val="-22"/>
        </w:rPr>
        <w:t>T</w:t>
      </w:r>
      <w:r w:rsidRPr="00F07061">
        <w:rPr>
          <w:rFonts w:ascii="Times New Roman" w:hAnsi="Times New Roman" w:cs="Times New Roman"/>
          <w:b/>
          <w:i w:val="0"/>
          <w:color w:val="000000" w:themeColor="text1"/>
          <w:spacing w:val="-1"/>
        </w:rPr>
        <w:t>AIL</w:t>
      </w:r>
      <w:r w:rsidRPr="00F07061">
        <w:rPr>
          <w:rFonts w:ascii="Times New Roman" w:hAnsi="Times New Roman" w:cs="Times New Roman"/>
          <w:b/>
          <w:i w:val="0"/>
          <w:color w:val="000000" w:themeColor="text1"/>
        </w:rPr>
        <w:t>S</w:t>
      </w:r>
      <w:r w:rsidRPr="00F07061">
        <w:rPr>
          <w:rFonts w:ascii="Times New Roman" w:hAnsi="Times New Roman" w:cs="Times New Roman"/>
          <w:b/>
          <w:i w:val="0"/>
          <w:color w:val="000000" w:themeColor="text1"/>
          <w:spacing w:val="5"/>
        </w:rPr>
        <w:t xml:space="preserve"> </w:t>
      </w:r>
      <w:r w:rsidRPr="00F07061">
        <w:rPr>
          <w:rFonts w:ascii="Times New Roman" w:hAnsi="Times New Roman" w:cs="Times New Roman"/>
          <w:b/>
          <w:i w:val="0"/>
          <w:color w:val="000000" w:themeColor="text1"/>
          <w:spacing w:val="-1"/>
        </w:rPr>
        <w:t>O</w:t>
      </w:r>
      <w:r w:rsidRPr="00F07061">
        <w:rPr>
          <w:rFonts w:ascii="Times New Roman" w:hAnsi="Times New Roman" w:cs="Times New Roman"/>
          <w:b/>
          <w:i w:val="0"/>
          <w:color w:val="000000" w:themeColor="text1"/>
        </w:rPr>
        <w:t>N</w:t>
      </w:r>
      <w:r w:rsidRPr="00F07061">
        <w:rPr>
          <w:rFonts w:ascii="Times New Roman" w:hAnsi="Times New Roman" w:cs="Times New Roman"/>
          <w:b/>
          <w:i w:val="0"/>
          <w:color w:val="000000" w:themeColor="text1"/>
          <w:spacing w:val="-9"/>
        </w:rPr>
        <w:t xml:space="preserve"> </w:t>
      </w:r>
      <w:r w:rsidRPr="00F07061">
        <w:rPr>
          <w:rFonts w:ascii="Times New Roman" w:hAnsi="Times New Roman" w:cs="Times New Roman"/>
          <w:b/>
          <w:i w:val="0"/>
          <w:color w:val="000000" w:themeColor="text1"/>
          <w:spacing w:val="-1"/>
        </w:rPr>
        <w:t>TH</w:t>
      </w:r>
      <w:r w:rsidRPr="00F07061">
        <w:rPr>
          <w:rFonts w:ascii="Times New Roman" w:hAnsi="Times New Roman" w:cs="Times New Roman"/>
          <w:b/>
          <w:i w:val="0"/>
          <w:color w:val="000000" w:themeColor="text1"/>
        </w:rPr>
        <w:t>E</w:t>
      </w:r>
      <w:r w:rsidRPr="00F07061">
        <w:rPr>
          <w:rFonts w:ascii="Times New Roman" w:hAnsi="Times New Roman" w:cs="Times New Roman"/>
          <w:b/>
          <w:i w:val="0"/>
          <w:color w:val="000000" w:themeColor="text1"/>
          <w:spacing w:val="5"/>
        </w:rPr>
        <w:t xml:space="preserve"> </w:t>
      </w:r>
      <w:r w:rsidR="00DF0675" w:rsidRPr="00F07061">
        <w:rPr>
          <w:rFonts w:ascii="Times New Roman" w:hAnsi="Times New Roman" w:cs="Times New Roman"/>
          <w:b/>
          <w:i w:val="0"/>
          <w:color w:val="000000" w:themeColor="text1"/>
          <w:spacing w:val="-1"/>
        </w:rPr>
        <w:t>NSX</w:t>
      </w:r>
      <w:r w:rsidR="00FD0C69" w:rsidRPr="00F07061">
        <w:rPr>
          <w:rFonts w:ascii="Times New Roman" w:hAnsi="Times New Roman" w:cs="Times New Roman"/>
          <w:b/>
          <w:i w:val="0"/>
          <w:color w:val="000000" w:themeColor="text1"/>
          <w:spacing w:val="-1"/>
        </w:rPr>
        <w:t xml:space="preserve"> </w:t>
      </w:r>
      <w:r w:rsidRPr="00F07061">
        <w:rPr>
          <w:rFonts w:ascii="Times New Roman" w:hAnsi="Times New Roman" w:cs="Times New Roman"/>
          <w:b/>
          <w:i w:val="0"/>
          <w:color w:val="000000" w:themeColor="text1"/>
          <w:spacing w:val="-1"/>
        </w:rPr>
        <w:t>Market</w:t>
      </w:r>
    </w:p>
    <w:p w14:paraId="34235D05" w14:textId="0527067F" w:rsidR="004A4D5C" w:rsidRPr="00F07061" w:rsidRDefault="004A4D5C"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spacing w:val="-1"/>
        </w:rPr>
        <w:t>ISIN</w:t>
      </w:r>
      <w:r w:rsidR="00703AD1" w:rsidRPr="00F07061">
        <w:rPr>
          <w:rFonts w:ascii="Times New Roman" w:hAnsi="Times New Roman" w:cs="Times New Roman"/>
          <w:i w:val="0"/>
          <w:color w:val="000000" w:themeColor="text1"/>
          <w:spacing w:val="-1"/>
        </w:rPr>
        <w:tab/>
      </w:r>
      <w:r w:rsidR="00703AD1" w:rsidRPr="00F07061">
        <w:rPr>
          <w:rFonts w:ascii="Times New Roman" w:hAnsi="Times New Roman" w:cs="Times New Roman"/>
          <w:i w:val="0"/>
          <w:color w:val="000000" w:themeColor="text1"/>
          <w:spacing w:val="-1"/>
        </w:rPr>
        <w:tab/>
      </w:r>
      <w:r w:rsidR="00703AD1" w:rsidRPr="00F07061">
        <w:rPr>
          <w:rFonts w:ascii="Times New Roman" w:hAnsi="Times New Roman" w:cs="Times New Roman"/>
          <w:i w:val="0"/>
          <w:color w:val="000000" w:themeColor="text1"/>
          <w:spacing w:val="-1"/>
        </w:rPr>
        <w:tab/>
      </w:r>
      <w:r w:rsidR="00703AD1" w:rsidRPr="00F07061">
        <w:rPr>
          <w:rFonts w:ascii="Times New Roman" w:hAnsi="Times New Roman" w:cs="Times New Roman"/>
          <w:i w:val="0"/>
          <w:color w:val="000000" w:themeColor="text1"/>
          <w:spacing w:val="-1"/>
        </w:rPr>
        <w:tab/>
      </w:r>
      <w:r w:rsidR="00703AD1" w:rsidRPr="00F07061">
        <w:rPr>
          <w:rFonts w:ascii="Times New Roman" w:hAnsi="Times New Roman" w:cs="Times New Roman"/>
          <w:i w:val="0"/>
          <w:color w:val="000000" w:themeColor="text1"/>
          <w:spacing w:val="-1"/>
        </w:rPr>
        <w:tab/>
      </w:r>
      <w:r w:rsidR="00703AD1" w:rsidRPr="00F07061">
        <w:rPr>
          <w:rFonts w:ascii="Times New Roman" w:hAnsi="Times New Roman" w:cs="Times New Roman"/>
          <w:i w:val="0"/>
          <w:color w:val="000000" w:themeColor="text1"/>
          <w:spacing w:val="-1"/>
        </w:rPr>
        <w:tab/>
      </w:r>
      <w:r w:rsidR="00703AD1" w:rsidRPr="00F07061">
        <w:rPr>
          <w:rFonts w:ascii="Times New Roman" w:hAnsi="Times New Roman" w:cs="Times New Roman"/>
          <w:i w:val="0"/>
          <w:color w:val="000000" w:themeColor="text1"/>
          <w:spacing w:val="-1"/>
        </w:rPr>
        <w:tab/>
      </w:r>
      <w:r w:rsidR="00703AD1" w:rsidRPr="00F07061">
        <w:rPr>
          <w:rFonts w:ascii="Times New Roman" w:hAnsi="Times New Roman" w:cs="Times New Roman"/>
          <w:i w:val="0"/>
          <w:color w:val="000000" w:themeColor="text1"/>
          <w:spacing w:val="-1"/>
        </w:rPr>
        <w:tab/>
      </w:r>
      <w:r w:rsidR="00703AD1" w:rsidRPr="00F07061">
        <w:rPr>
          <w:rFonts w:ascii="Times New Roman" w:hAnsi="Times New Roman" w:cs="Times New Roman"/>
          <w:i w:val="0"/>
          <w:color w:val="000000" w:themeColor="text1"/>
          <w:spacing w:val="-1"/>
        </w:rPr>
        <w:tab/>
      </w:r>
      <w:r w:rsidR="00703AD1" w:rsidRPr="00F07061">
        <w:rPr>
          <w:rFonts w:ascii="Times New Roman" w:hAnsi="Times New Roman" w:cs="Times New Roman"/>
          <w:i w:val="0"/>
          <w:color w:val="000000" w:themeColor="text1"/>
          <w:spacing w:val="-1"/>
        </w:rPr>
        <w:tab/>
      </w:r>
      <w:r w:rsidR="00703AD1" w:rsidRPr="00F07061">
        <w:rPr>
          <w:rFonts w:ascii="Times New Roman" w:hAnsi="Times New Roman" w:cs="Times New Roman"/>
          <w:i w:val="0"/>
          <w:color w:val="FF0000"/>
          <w:spacing w:val="-1"/>
        </w:rPr>
        <w:t>?</w:t>
      </w:r>
    </w:p>
    <w:p w14:paraId="5E73C428" w14:textId="251DA933" w:rsidR="004A4D5C" w:rsidRPr="00F07061" w:rsidRDefault="00FD0C69"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spacing w:val="-1"/>
        </w:rPr>
        <w:t xml:space="preserve">Ticker </w:t>
      </w:r>
      <w:r w:rsidR="004A4D5C" w:rsidRPr="00F07061">
        <w:rPr>
          <w:rFonts w:ascii="Times New Roman" w:hAnsi="Times New Roman" w:cs="Times New Roman"/>
          <w:i w:val="0"/>
          <w:color w:val="000000" w:themeColor="text1"/>
          <w:spacing w:val="-1"/>
        </w:rPr>
        <w:t>Symbo</w:t>
      </w:r>
      <w:r w:rsidR="00E73EA7" w:rsidRPr="00F07061">
        <w:rPr>
          <w:rFonts w:ascii="Times New Roman" w:hAnsi="Times New Roman" w:cs="Times New Roman"/>
          <w:i w:val="0"/>
          <w:color w:val="000000" w:themeColor="text1"/>
          <w:spacing w:val="-1"/>
        </w:rPr>
        <w:t>l</w:t>
      </w:r>
      <w:r w:rsidR="00703AD1" w:rsidRPr="00F07061">
        <w:rPr>
          <w:rFonts w:ascii="Times New Roman" w:hAnsi="Times New Roman" w:cs="Times New Roman"/>
          <w:i w:val="0"/>
          <w:color w:val="000000" w:themeColor="text1"/>
        </w:rPr>
        <w:tab/>
      </w:r>
      <w:r w:rsidR="006D3AB8" w:rsidRPr="00F07061">
        <w:rPr>
          <w:rFonts w:ascii="Times New Roman" w:hAnsi="Times New Roman" w:cs="Times New Roman"/>
          <w:i w:val="0"/>
          <w:color w:val="000000" w:themeColor="text1"/>
        </w:rPr>
        <w:tab/>
      </w:r>
      <w:r w:rsidR="006D3AB8" w:rsidRPr="00F07061">
        <w:rPr>
          <w:rFonts w:ascii="Times New Roman" w:hAnsi="Times New Roman" w:cs="Times New Roman"/>
          <w:i w:val="0"/>
          <w:color w:val="000000" w:themeColor="text1"/>
        </w:rPr>
        <w:tab/>
      </w:r>
      <w:r w:rsidR="006D3AB8" w:rsidRPr="00F07061">
        <w:rPr>
          <w:rFonts w:ascii="Times New Roman" w:hAnsi="Times New Roman" w:cs="Times New Roman"/>
          <w:i w:val="0"/>
          <w:color w:val="000000" w:themeColor="text1"/>
        </w:rPr>
        <w:tab/>
      </w:r>
      <w:r w:rsidR="006D3AB8" w:rsidRPr="00F07061">
        <w:rPr>
          <w:rFonts w:ascii="Times New Roman" w:hAnsi="Times New Roman" w:cs="Times New Roman"/>
          <w:i w:val="0"/>
          <w:color w:val="000000" w:themeColor="text1"/>
        </w:rPr>
        <w:tab/>
      </w:r>
      <w:r w:rsidR="006D3AB8" w:rsidRPr="00F07061">
        <w:rPr>
          <w:rFonts w:ascii="Times New Roman" w:hAnsi="Times New Roman" w:cs="Times New Roman"/>
          <w:i w:val="0"/>
          <w:color w:val="000000" w:themeColor="text1"/>
        </w:rPr>
        <w:tab/>
      </w:r>
      <w:r w:rsidR="006D3AB8" w:rsidRPr="00F07061">
        <w:rPr>
          <w:rFonts w:ascii="Times New Roman" w:hAnsi="Times New Roman" w:cs="Times New Roman"/>
          <w:i w:val="0"/>
          <w:color w:val="000000" w:themeColor="text1"/>
        </w:rPr>
        <w:tab/>
      </w:r>
      <w:r w:rsidR="006D3AB8" w:rsidRPr="00F07061">
        <w:rPr>
          <w:rFonts w:ascii="Times New Roman" w:hAnsi="Times New Roman" w:cs="Times New Roman"/>
          <w:i w:val="0"/>
          <w:color w:val="000000" w:themeColor="text1"/>
        </w:rPr>
        <w:tab/>
      </w:r>
      <w:r w:rsidR="006D3AB8" w:rsidRPr="00F07061">
        <w:rPr>
          <w:rFonts w:ascii="Times New Roman" w:hAnsi="Times New Roman" w:cs="Times New Roman"/>
          <w:i w:val="0"/>
          <w:color w:val="000000" w:themeColor="text1"/>
        </w:rPr>
        <w:tab/>
      </w:r>
      <w:r w:rsidR="00703AD1" w:rsidRPr="00F07061">
        <w:rPr>
          <w:rFonts w:ascii="Times New Roman" w:hAnsi="Times New Roman" w:cs="Times New Roman"/>
          <w:i w:val="0"/>
          <w:color w:val="FF0000"/>
        </w:rPr>
        <w:t>?</w:t>
      </w:r>
    </w:p>
    <w:p w14:paraId="1A1524C1" w14:textId="02258AB3" w:rsidR="004A4D5C" w:rsidRPr="00F07061" w:rsidRDefault="004A4D5C" w:rsidP="00B34CF1">
      <w:pPr>
        <w:spacing w:line="240" w:lineRule="exact"/>
        <w:ind w:left="-810"/>
        <w:outlineLvl w:val="0"/>
        <w:rPr>
          <w:rFonts w:ascii="Times New Roman" w:hAnsi="Times New Roman" w:cs="Times New Roman"/>
          <w:b/>
          <w:i w:val="0"/>
          <w:color w:val="000000" w:themeColor="text1"/>
        </w:rPr>
      </w:pPr>
      <w:r w:rsidRPr="00F07061">
        <w:rPr>
          <w:rFonts w:ascii="Times New Roman" w:hAnsi="Times New Roman" w:cs="Times New Roman"/>
          <w:b/>
          <w:i w:val="0"/>
          <w:color w:val="000000" w:themeColor="text1"/>
        </w:rPr>
        <w:t>FORWARD-LOOKING STATEMENTS</w:t>
      </w:r>
    </w:p>
    <w:p w14:paraId="1BC6D9F9" w14:textId="7546B011" w:rsidR="004A4D5C" w:rsidRPr="00F07061" w:rsidRDefault="004A4D5C"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This Document may contain forward-looking statements. These statements relate to the Company's future prospects, developments and business strategies.</w:t>
      </w:r>
    </w:p>
    <w:p w14:paraId="719B2706" w14:textId="33DD817A" w:rsidR="004A4D5C" w:rsidRPr="00F07061" w:rsidRDefault="004A4D5C"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Forward-looking statements are identified by their use of terms and phras</w:t>
      </w:r>
      <w:r w:rsidR="007B357C" w:rsidRPr="00F07061">
        <w:rPr>
          <w:rFonts w:ascii="Times New Roman" w:hAnsi="Times New Roman" w:cs="Times New Roman"/>
          <w:i w:val="0"/>
          <w:color w:val="000000" w:themeColor="text1"/>
        </w:rPr>
        <w:t>es such as "believe", "could", “</w:t>
      </w:r>
      <w:r w:rsidRPr="00F07061">
        <w:rPr>
          <w:rFonts w:ascii="Times New Roman" w:hAnsi="Times New Roman" w:cs="Times New Roman"/>
          <w:i w:val="0"/>
          <w:color w:val="000000" w:themeColor="text1"/>
        </w:rPr>
        <w:t>anticipate”, "intend", "may", "plan", "will" or the negative of those, variations or comparable expressions, including references to assumptions. These statements are primarily con</w:t>
      </w:r>
      <w:r w:rsidR="00DF0675" w:rsidRPr="00F07061">
        <w:rPr>
          <w:rFonts w:ascii="Times New Roman" w:hAnsi="Times New Roman" w:cs="Times New Roman"/>
          <w:i w:val="0"/>
          <w:color w:val="000000" w:themeColor="text1"/>
        </w:rPr>
        <w:t xml:space="preserve">tained in Part </w:t>
      </w:r>
      <w:r w:rsidRPr="00F07061">
        <w:rPr>
          <w:rFonts w:ascii="Times New Roman" w:hAnsi="Times New Roman" w:cs="Times New Roman"/>
          <w:i w:val="0"/>
          <w:color w:val="000000" w:themeColor="text1"/>
        </w:rPr>
        <w:t>I of this Document.</w:t>
      </w:r>
    </w:p>
    <w:p w14:paraId="5281E10B" w14:textId="53BCF51E" w:rsidR="004A4D5C" w:rsidRPr="00F07061" w:rsidRDefault="004A4D5C"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The forward-looking statements in this Document are based on current expectations and are subject to risks and uncertainties that could cause actual results to differ materially from those expressed or implied by those statements. Certain risks to and uncertainties for the Company are specifically described in Part II of this Document headed "Risk Factors". If one or more of these risks or uncertainties materialises, or if underlying assumptions prove incorrect, the Company's actual results may vary materially from those expected, estimated, or projected. Given these risks and uncertainties, potential investors should not place any reliance on forward-looking statements.</w:t>
      </w:r>
    </w:p>
    <w:p w14:paraId="5BA3478C" w14:textId="77777777" w:rsidR="004A4D5C" w:rsidRPr="00F07061" w:rsidRDefault="004A4D5C"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These forward-looking statements speak only as at the date of this Document. Neither the Directors nor the Company undertake any obligation to update forward-looking statements or the Risk Factors described in this Document other than</w:t>
      </w:r>
      <w:r w:rsidR="00FD0C69" w:rsidRPr="00F07061">
        <w:rPr>
          <w:rFonts w:ascii="Times New Roman" w:hAnsi="Times New Roman" w:cs="Times New Roman"/>
          <w:i w:val="0"/>
          <w:color w:val="000000" w:themeColor="text1"/>
        </w:rPr>
        <w:t xml:space="preserve"> as required by the </w:t>
      </w:r>
      <w:r w:rsidR="00DF0675" w:rsidRPr="00F07061">
        <w:rPr>
          <w:rFonts w:ascii="Times New Roman" w:hAnsi="Times New Roman" w:cs="Times New Roman"/>
          <w:b/>
          <w:i w:val="0"/>
          <w:color w:val="000000" w:themeColor="text1"/>
        </w:rPr>
        <w:t>NSX</w:t>
      </w:r>
      <w:r w:rsidR="00FD0C69" w:rsidRPr="00F07061">
        <w:rPr>
          <w:rFonts w:ascii="Times New Roman" w:hAnsi="Times New Roman" w:cs="Times New Roman"/>
          <w:i w:val="0"/>
          <w:color w:val="000000" w:themeColor="text1"/>
        </w:rPr>
        <w:t xml:space="preserve"> </w:t>
      </w:r>
      <w:r w:rsidRPr="00F07061">
        <w:rPr>
          <w:rFonts w:ascii="Times New Roman" w:hAnsi="Times New Roman" w:cs="Times New Roman"/>
          <w:i w:val="0"/>
          <w:color w:val="000000" w:themeColor="text1"/>
        </w:rPr>
        <w:t>Market or by the rules of any other relevant securities regulatory authority, whether as a result of new information, future events or otherwise.</w:t>
      </w:r>
    </w:p>
    <w:p w14:paraId="21FCBCEC" w14:textId="77777777" w:rsidR="004A4D5C" w:rsidRPr="00F07061" w:rsidRDefault="004A4D5C" w:rsidP="00BA086C">
      <w:pPr>
        <w:spacing w:line="240" w:lineRule="exact"/>
        <w:ind w:left="-810"/>
        <w:rPr>
          <w:rFonts w:ascii="Times New Roman" w:hAnsi="Times New Roman" w:cs="Times New Roman"/>
          <w:b/>
          <w:i w:val="0"/>
          <w:color w:val="000000" w:themeColor="text1"/>
        </w:rPr>
      </w:pPr>
    </w:p>
    <w:p w14:paraId="77E87542" w14:textId="77777777" w:rsidR="00F94101" w:rsidRPr="00F07061" w:rsidRDefault="00F94101" w:rsidP="00BA086C">
      <w:pPr>
        <w:spacing w:line="240" w:lineRule="exact"/>
        <w:ind w:left="-810"/>
        <w:rPr>
          <w:rFonts w:ascii="Times New Roman" w:hAnsi="Times New Roman" w:cs="Times New Roman"/>
          <w:b/>
          <w:i w:val="0"/>
          <w:color w:val="000000" w:themeColor="text1"/>
        </w:rPr>
      </w:pPr>
    </w:p>
    <w:p w14:paraId="2BE768C7" w14:textId="77777777" w:rsidR="00F94101" w:rsidRPr="00F07061" w:rsidRDefault="00F94101" w:rsidP="00BA086C">
      <w:pPr>
        <w:spacing w:line="240" w:lineRule="exact"/>
        <w:ind w:left="-810"/>
        <w:rPr>
          <w:rFonts w:ascii="Times New Roman" w:hAnsi="Times New Roman" w:cs="Times New Roman"/>
          <w:b/>
          <w:i w:val="0"/>
          <w:color w:val="000000" w:themeColor="text1"/>
        </w:rPr>
      </w:pPr>
    </w:p>
    <w:p w14:paraId="0CD19410" w14:textId="77777777" w:rsidR="00F94101" w:rsidRPr="00F07061" w:rsidRDefault="00F94101" w:rsidP="00BA086C">
      <w:pPr>
        <w:spacing w:line="240" w:lineRule="exact"/>
        <w:ind w:left="-810"/>
        <w:rPr>
          <w:rFonts w:ascii="Times New Roman" w:hAnsi="Times New Roman" w:cs="Times New Roman"/>
          <w:b/>
          <w:i w:val="0"/>
          <w:color w:val="000000" w:themeColor="text1"/>
        </w:rPr>
      </w:pPr>
    </w:p>
    <w:p w14:paraId="13146AE6" w14:textId="77777777" w:rsidR="00B907FF" w:rsidRPr="00F07061" w:rsidRDefault="00B907FF" w:rsidP="00BA086C">
      <w:pPr>
        <w:spacing w:line="240" w:lineRule="exact"/>
        <w:ind w:left="-810"/>
        <w:rPr>
          <w:rFonts w:ascii="Times New Roman" w:hAnsi="Times New Roman" w:cs="Times New Roman"/>
          <w:b/>
          <w:i w:val="0"/>
          <w:color w:val="000000" w:themeColor="text1"/>
        </w:rPr>
      </w:pPr>
    </w:p>
    <w:p w14:paraId="5F29D8CA" w14:textId="77777777" w:rsidR="00F94101" w:rsidRPr="00F07061" w:rsidRDefault="00F94101" w:rsidP="00BA086C">
      <w:pPr>
        <w:spacing w:line="240" w:lineRule="exact"/>
        <w:ind w:left="-810"/>
        <w:rPr>
          <w:rFonts w:ascii="Times New Roman" w:hAnsi="Times New Roman" w:cs="Times New Roman"/>
          <w:b/>
          <w:i w:val="0"/>
          <w:color w:val="000000" w:themeColor="text1"/>
        </w:rPr>
      </w:pPr>
    </w:p>
    <w:p w14:paraId="636EB950" w14:textId="77777777" w:rsidR="00F94101" w:rsidRPr="00F07061" w:rsidRDefault="00F94101" w:rsidP="00BA086C">
      <w:pPr>
        <w:spacing w:line="240" w:lineRule="exact"/>
        <w:ind w:left="-810"/>
        <w:rPr>
          <w:rFonts w:ascii="Times New Roman" w:hAnsi="Times New Roman" w:cs="Times New Roman"/>
          <w:b/>
          <w:i w:val="0"/>
          <w:color w:val="000000" w:themeColor="text1"/>
        </w:rPr>
      </w:pPr>
    </w:p>
    <w:p w14:paraId="17BD53DB" w14:textId="77777777" w:rsidR="00BE281E" w:rsidRPr="00F07061" w:rsidRDefault="00BE281E" w:rsidP="00BA086C">
      <w:pPr>
        <w:spacing w:line="240" w:lineRule="exact"/>
        <w:ind w:left="-810"/>
        <w:rPr>
          <w:rFonts w:ascii="Times New Roman" w:hAnsi="Times New Roman" w:cs="Times New Roman"/>
          <w:b/>
          <w:i w:val="0"/>
          <w:color w:val="000000" w:themeColor="text1"/>
          <w:lang w:eastAsia="en-GB"/>
        </w:rPr>
      </w:pPr>
    </w:p>
    <w:p w14:paraId="7DF0D461" w14:textId="77777777" w:rsidR="006D3AB8" w:rsidRPr="00F07061" w:rsidRDefault="006D3AB8" w:rsidP="00BA086C">
      <w:pPr>
        <w:spacing w:line="240" w:lineRule="exact"/>
        <w:ind w:left="-810"/>
        <w:rPr>
          <w:rFonts w:ascii="Times New Roman" w:hAnsi="Times New Roman" w:cs="Times New Roman"/>
          <w:b/>
          <w:i w:val="0"/>
          <w:color w:val="000000" w:themeColor="text1"/>
          <w:lang w:eastAsia="en-GB"/>
        </w:rPr>
      </w:pPr>
    </w:p>
    <w:p w14:paraId="1B1078B0" w14:textId="77777777" w:rsidR="006D3AB8" w:rsidRPr="00F07061" w:rsidRDefault="006D3AB8" w:rsidP="00BA086C">
      <w:pPr>
        <w:spacing w:line="240" w:lineRule="exact"/>
        <w:ind w:left="-810"/>
        <w:rPr>
          <w:rFonts w:ascii="Times New Roman" w:hAnsi="Times New Roman" w:cs="Times New Roman"/>
          <w:b/>
          <w:i w:val="0"/>
          <w:color w:val="000000" w:themeColor="text1"/>
          <w:lang w:eastAsia="en-GB"/>
        </w:rPr>
      </w:pPr>
    </w:p>
    <w:p w14:paraId="3AEFD625" w14:textId="77777777" w:rsidR="006D3AB8" w:rsidRPr="00F07061" w:rsidRDefault="006D3AB8" w:rsidP="00BA086C">
      <w:pPr>
        <w:spacing w:line="240" w:lineRule="exact"/>
        <w:ind w:left="-810"/>
        <w:rPr>
          <w:rFonts w:ascii="Times New Roman" w:hAnsi="Times New Roman" w:cs="Times New Roman"/>
          <w:b/>
          <w:i w:val="0"/>
          <w:color w:val="000000" w:themeColor="text1"/>
          <w:lang w:eastAsia="en-GB"/>
        </w:rPr>
      </w:pPr>
    </w:p>
    <w:p w14:paraId="41AAB8B5" w14:textId="77777777" w:rsidR="00B31A33" w:rsidRPr="00F07061" w:rsidRDefault="00B31A33" w:rsidP="00BA086C">
      <w:pPr>
        <w:spacing w:line="240" w:lineRule="exact"/>
        <w:ind w:left="-810"/>
        <w:rPr>
          <w:rFonts w:ascii="Times New Roman" w:hAnsi="Times New Roman" w:cs="Times New Roman"/>
          <w:b/>
          <w:i w:val="0"/>
          <w:color w:val="000000" w:themeColor="text1"/>
          <w:lang w:eastAsia="en-GB"/>
        </w:rPr>
      </w:pPr>
    </w:p>
    <w:p w14:paraId="4D7CCC33" w14:textId="77777777" w:rsidR="00B31A33" w:rsidRPr="00F07061" w:rsidRDefault="00B31A33" w:rsidP="00BA086C">
      <w:pPr>
        <w:spacing w:line="240" w:lineRule="exact"/>
        <w:ind w:left="-810"/>
        <w:rPr>
          <w:rFonts w:ascii="Times New Roman" w:hAnsi="Times New Roman" w:cs="Times New Roman"/>
          <w:b/>
          <w:i w:val="0"/>
          <w:color w:val="000000" w:themeColor="text1"/>
          <w:lang w:eastAsia="en-GB"/>
        </w:rPr>
      </w:pPr>
    </w:p>
    <w:p w14:paraId="47B28F34" w14:textId="77777777" w:rsidR="00B31A33" w:rsidRPr="00F07061" w:rsidRDefault="00B31A33" w:rsidP="00BA086C">
      <w:pPr>
        <w:spacing w:line="240" w:lineRule="exact"/>
        <w:ind w:left="-810"/>
        <w:rPr>
          <w:rFonts w:ascii="Times New Roman" w:hAnsi="Times New Roman" w:cs="Times New Roman"/>
          <w:b/>
          <w:i w:val="0"/>
          <w:color w:val="000000" w:themeColor="text1"/>
          <w:lang w:eastAsia="en-GB"/>
        </w:rPr>
      </w:pPr>
    </w:p>
    <w:p w14:paraId="282C8D17" w14:textId="77777777" w:rsidR="00B31A33" w:rsidRPr="00F07061" w:rsidRDefault="00B31A33" w:rsidP="00BA086C">
      <w:pPr>
        <w:spacing w:line="240" w:lineRule="exact"/>
        <w:ind w:left="-810"/>
        <w:rPr>
          <w:rFonts w:ascii="Times New Roman" w:hAnsi="Times New Roman" w:cs="Times New Roman"/>
          <w:b/>
          <w:i w:val="0"/>
          <w:color w:val="000000" w:themeColor="text1"/>
          <w:lang w:eastAsia="en-GB"/>
        </w:rPr>
      </w:pPr>
    </w:p>
    <w:p w14:paraId="0579EF8D" w14:textId="200D4480" w:rsidR="004A4D5C" w:rsidRPr="00F07061" w:rsidRDefault="004A4D5C" w:rsidP="00B34CF1">
      <w:pPr>
        <w:spacing w:line="240" w:lineRule="exact"/>
        <w:ind w:left="-810"/>
        <w:outlineLvl w:val="0"/>
        <w:rPr>
          <w:rFonts w:ascii="Times New Roman" w:hAnsi="Times New Roman" w:cs="Times New Roman"/>
          <w:i w:val="0"/>
          <w:color w:val="000000" w:themeColor="text1"/>
          <w:lang w:eastAsia="en-GB"/>
        </w:rPr>
      </w:pPr>
      <w:r w:rsidRPr="00F07061">
        <w:rPr>
          <w:rFonts w:ascii="Times New Roman" w:hAnsi="Times New Roman" w:cs="Times New Roman"/>
          <w:i w:val="0"/>
          <w:color w:val="000000" w:themeColor="text1"/>
          <w:lang w:eastAsia="en-GB"/>
        </w:rPr>
        <w:lastRenderedPageBreak/>
        <w:t>The following definitions apply throughout this Document unless</w:t>
      </w:r>
      <w:r w:rsidR="00B907FF" w:rsidRPr="00F07061">
        <w:rPr>
          <w:rFonts w:ascii="Times New Roman" w:hAnsi="Times New Roman" w:cs="Times New Roman"/>
          <w:i w:val="0"/>
          <w:color w:val="000000" w:themeColor="text1"/>
          <w:lang w:eastAsia="en-GB"/>
        </w:rPr>
        <w:t xml:space="preserve"> the context otherwise requires</w:t>
      </w:r>
    </w:p>
    <w:tbl>
      <w:tblPr>
        <w:tblW w:w="9051" w:type="dxa"/>
        <w:tblInd w:w="-603" w:type="dxa"/>
        <w:tblLook w:val="00A0" w:firstRow="1" w:lastRow="0" w:firstColumn="1" w:lastColumn="0" w:noHBand="0" w:noVBand="0"/>
      </w:tblPr>
      <w:tblGrid>
        <w:gridCol w:w="3116"/>
        <w:gridCol w:w="5935"/>
      </w:tblGrid>
      <w:tr w:rsidR="00D0060D" w:rsidRPr="00F07061" w14:paraId="7F36BB51" w14:textId="77777777" w:rsidTr="00B34CF1">
        <w:trPr>
          <w:trHeight w:val="799"/>
        </w:trPr>
        <w:tc>
          <w:tcPr>
            <w:tcW w:w="3116" w:type="dxa"/>
          </w:tcPr>
          <w:p w14:paraId="1E0D14FD" w14:textId="77777777" w:rsidR="00D0060D" w:rsidRPr="00F07061" w:rsidRDefault="00D0060D" w:rsidP="00B34CF1">
            <w:pPr>
              <w:rPr>
                <w:rFonts w:ascii="Times New Roman" w:hAnsi="Times New Roman" w:cs="Times New Roman"/>
                <w:color w:val="000000"/>
              </w:rPr>
            </w:pPr>
            <w:r w:rsidRPr="00F07061">
              <w:rPr>
                <w:rFonts w:ascii="Times New Roman" w:hAnsi="Times New Roman" w:cs="Times New Roman"/>
                <w:color w:val="000000"/>
              </w:rPr>
              <w:br w:type="page"/>
              <w:t>“Admission”</w:t>
            </w:r>
          </w:p>
        </w:tc>
        <w:tc>
          <w:tcPr>
            <w:tcW w:w="5935" w:type="dxa"/>
          </w:tcPr>
          <w:p w14:paraId="2C98DBD8" w14:textId="2404C9D8" w:rsidR="00D0060D" w:rsidRPr="00F07061" w:rsidRDefault="00D0060D" w:rsidP="00B34CF1">
            <w:pPr>
              <w:rPr>
                <w:rFonts w:ascii="Times New Roman" w:hAnsi="Times New Roman" w:cs="Times New Roman"/>
                <w:bCs/>
                <w:color w:val="000000"/>
                <w:lang w:eastAsia="en-GB"/>
              </w:rPr>
            </w:pPr>
            <w:r w:rsidRPr="00F07061">
              <w:rPr>
                <w:rFonts w:ascii="Times New Roman" w:hAnsi="Times New Roman" w:cs="Times New Roman"/>
                <w:bCs/>
                <w:color w:val="000000"/>
                <w:lang w:eastAsia="en-GB"/>
              </w:rPr>
              <w:t>Admission of the Ordinary Shares of the Company to trading on the NSX Market in accordance with the NSX Market Rules</w:t>
            </w:r>
          </w:p>
        </w:tc>
      </w:tr>
      <w:tr w:rsidR="00D0060D" w:rsidRPr="00F07061" w14:paraId="08657785" w14:textId="77777777" w:rsidTr="00B34CF1">
        <w:trPr>
          <w:trHeight w:val="365"/>
        </w:trPr>
        <w:tc>
          <w:tcPr>
            <w:tcW w:w="3116" w:type="dxa"/>
          </w:tcPr>
          <w:p w14:paraId="71BD080F" w14:textId="77777777" w:rsidR="00D0060D" w:rsidRPr="00F07061" w:rsidRDefault="00D0060D" w:rsidP="00B34CF1">
            <w:pPr>
              <w:rPr>
                <w:rFonts w:ascii="Times New Roman" w:hAnsi="Times New Roman" w:cs="Times New Roman"/>
                <w:color w:val="000000"/>
              </w:rPr>
            </w:pPr>
            <w:r w:rsidRPr="00F07061">
              <w:rPr>
                <w:rFonts w:ascii="Times New Roman" w:hAnsi="Times New Roman" w:cs="Times New Roman"/>
                <w:bCs/>
                <w:color w:val="000000"/>
              </w:rPr>
              <w:t>“Information Memorandum” or  “Document”</w:t>
            </w:r>
          </w:p>
        </w:tc>
        <w:tc>
          <w:tcPr>
            <w:tcW w:w="5935" w:type="dxa"/>
          </w:tcPr>
          <w:p w14:paraId="7BEB2E8B" w14:textId="77777777" w:rsidR="00D0060D" w:rsidRPr="00F07061" w:rsidRDefault="00D0060D" w:rsidP="00B34CF1">
            <w:pPr>
              <w:rPr>
                <w:rFonts w:ascii="Times New Roman" w:hAnsi="Times New Roman" w:cs="Times New Roman"/>
                <w:bCs/>
                <w:color w:val="000000"/>
                <w:lang w:eastAsia="en-GB"/>
              </w:rPr>
            </w:pPr>
            <w:r w:rsidRPr="00F07061">
              <w:rPr>
                <w:rFonts w:ascii="Times New Roman" w:hAnsi="Times New Roman" w:cs="Times New Roman"/>
                <w:bCs/>
                <w:color w:val="000000"/>
              </w:rPr>
              <w:t>This document</w:t>
            </w:r>
          </w:p>
        </w:tc>
      </w:tr>
      <w:tr w:rsidR="00D0060D" w:rsidRPr="00F07061" w14:paraId="4FF99EEE" w14:textId="77777777" w:rsidTr="00B34CF1">
        <w:trPr>
          <w:trHeight w:val="502"/>
        </w:trPr>
        <w:tc>
          <w:tcPr>
            <w:tcW w:w="3116" w:type="dxa"/>
          </w:tcPr>
          <w:p w14:paraId="305D8193" w14:textId="77777777" w:rsidR="00D0060D" w:rsidRPr="00F07061" w:rsidRDefault="00D0060D" w:rsidP="00B34CF1">
            <w:pPr>
              <w:rPr>
                <w:rFonts w:ascii="Times New Roman" w:hAnsi="Times New Roman" w:cs="Times New Roman"/>
                <w:color w:val="000000"/>
              </w:rPr>
            </w:pPr>
            <w:r w:rsidRPr="00F07061">
              <w:rPr>
                <w:rFonts w:ascii="Times New Roman" w:hAnsi="Times New Roman" w:cs="Times New Roman"/>
                <w:color w:val="000000"/>
              </w:rPr>
              <w:t>“Admission Date”</w:t>
            </w:r>
          </w:p>
        </w:tc>
        <w:tc>
          <w:tcPr>
            <w:tcW w:w="5935" w:type="dxa"/>
          </w:tcPr>
          <w:p w14:paraId="65141F17" w14:textId="4911E8D1" w:rsidR="00D0060D" w:rsidRPr="00F07061" w:rsidRDefault="00D0060D" w:rsidP="00B34CF1">
            <w:pPr>
              <w:rPr>
                <w:rFonts w:ascii="Times New Roman" w:hAnsi="Times New Roman" w:cs="Times New Roman"/>
                <w:bCs/>
                <w:color w:val="000000"/>
                <w:lang w:eastAsia="en-GB"/>
              </w:rPr>
            </w:pPr>
            <w:r w:rsidRPr="00F07061">
              <w:rPr>
                <w:rFonts w:ascii="Times New Roman" w:hAnsi="Times New Roman" w:cs="Times New Roman"/>
                <w:bCs/>
                <w:color w:val="000000"/>
                <w:lang w:eastAsia="en-GB"/>
              </w:rPr>
              <w:t>The effective date of Admission</w:t>
            </w:r>
          </w:p>
        </w:tc>
      </w:tr>
      <w:tr w:rsidR="00D0060D" w:rsidRPr="00F07061" w14:paraId="72E00001" w14:textId="77777777" w:rsidTr="00B34CF1">
        <w:trPr>
          <w:trHeight w:val="365"/>
        </w:trPr>
        <w:tc>
          <w:tcPr>
            <w:tcW w:w="3116" w:type="dxa"/>
          </w:tcPr>
          <w:p w14:paraId="3652E7AE" w14:textId="77777777" w:rsidR="00D0060D" w:rsidRPr="00F07061" w:rsidRDefault="00D0060D" w:rsidP="00B34CF1">
            <w:pPr>
              <w:rPr>
                <w:rFonts w:ascii="Times New Roman" w:hAnsi="Times New Roman" w:cs="Times New Roman"/>
                <w:color w:val="000000"/>
              </w:rPr>
            </w:pPr>
            <w:r w:rsidRPr="00F07061">
              <w:rPr>
                <w:rFonts w:ascii="Times New Roman" w:hAnsi="Times New Roman" w:cs="Times New Roman"/>
                <w:color w:val="000000"/>
              </w:rPr>
              <w:t>“Articles”</w:t>
            </w:r>
          </w:p>
        </w:tc>
        <w:tc>
          <w:tcPr>
            <w:tcW w:w="5935" w:type="dxa"/>
          </w:tcPr>
          <w:p w14:paraId="70BBE228" w14:textId="4F1D6634" w:rsidR="00D0060D" w:rsidRPr="00F07061" w:rsidRDefault="00D0060D" w:rsidP="00B34CF1">
            <w:pPr>
              <w:rPr>
                <w:rFonts w:ascii="Times New Roman" w:hAnsi="Times New Roman" w:cs="Times New Roman"/>
                <w:bCs/>
                <w:color w:val="000000"/>
                <w:lang w:eastAsia="en-GB"/>
              </w:rPr>
            </w:pPr>
            <w:r w:rsidRPr="00F07061">
              <w:rPr>
                <w:rFonts w:ascii="Times New Roman" w:hAnsi="Times New Roman" w:cs="Times New Roman"/>
                <w:bCs/>
                <w:color w:val="000000"/>
                <w:lang w:eastAsia="en-GB"/>
              </w:rPr>
              <w:t>The articles of association of the Company, as amended from time to time</w:t>
            </w:r>
          </w:p>
        </w:tc>
      </w:tr>
      <w:tr w:rsidR="00D0060D" w:rsidRPr="00F07061" w14:paraId="2BF4D793" w14:textId="77777777" w:rsidTr="00B34CF1">
        <w:trPr>
          <w:trHeight w:val="365"/>
        </w:trPr>
        <w:tc>
          <w:tcPr>
            <w:tcW w:w="3116" w:type="dxa"/>
          </w:tcPr>
          <w:p w14:paraId="1066930A" w14:textId="5226DDFE" w:rsidR="00B34CF1" w:rsidRPr="00F07061" w:rsidRDefault="00D0060D" w:rsidP="00B34CF1">
            <w:pPr>
              <w:rPr>
                <w:rFonts w:ascii="Times New Roman" w:hAnsi="Times New Roman" w:cs="Times New Roman"/>
                <w:color w:val="000000"/>
              </w:rPr>
            </w:pPr>
            <w:r w:rsidRPr="00F07061">
              <w:rPr>
                <w:rFonts w:ascii="Times New Roman" w:hAnsi="Times New Roman" w:cs="Times New Roman"/>
                <w:color w:val="000000"/>
              </w:rPr>
              <w:t>“Board”</w:t>
            </w:r>
          </w:p>
          <w:p w14:paraId="381F29BF" w14:textId="77777777" w:rsidR="00B34CF1" w:rsidRPr="00F07061" w:rsidRDefault="00B34CF1" w:rsidP="00B34CF1">
            <w:pPr>
              <w:rPr>
                <w:rFonts w:ascii="Times New Roman" w:hAnsi="Times New Roman" w:cs="Times New Roman"/>
                <w:color w:val="000000"/>
              </w:rPr>
            </w:pPr>
          </w:p>
          <w:p w14:paraId="4A239563" w14:textId="77777777" w:rsidR="00B34CF1" w:rsidRPr="00F07061" w:rsidRDefault="00B34CF1" w:rsidP="00B34CF1">
            <w:pPr>
              <w:rPr>
                <w:rFonts w:ascii="Times New Roman" w:hAnsi="Times New Roman" w:cs="Times New Roman"/>
                <w:color w:val="000000"/>
              </w:rPr>
            </w:pPr>
            <w:r w:rsidRPr="00F07061">
              <w:rPr>
                <w:rFonts w:ascii="Times New Roman" w:hAnsi="Times New Roman" w:cs="Times New Roman"/>
                <w:color w:val="000000"/>
              </w:rPr>
              <w:t>“CD”I</w:t>
            </w:r>
          </w:p>
          <w:p w14:paraId="738D2482" w14:textId="77777777" w:rsidR="00D0060D" w:rsidRPr="00F07061" w:rsidRDefault="00D0060D" w:rsidP="00B34CF1">
            <w:pPr>
              <w:rPr>
                <w:rFonts w:ascii="Times New Roman" w:hAnsi="Times New Roman" w:cs="Times New Roman"/>
                <w:color w:val="000000"/>
              </w:rPr>
            </w:pPr>
          </w:p>
          <w:p w14:paraId="7D992673" w14:textId="1039B1CC" w:rsidR="00D0060D" w:rsidRPr="00F07061" w:rsidRDefault="00B34CF1" w:rsidP="00B34CF1">
            <w:pPr>
              <w:rPr>
                <w:rFonts w:ascii="Times New Roman" w:hAnsi="Times New Roman" w:cs="Times New Roman"/>
                <w:color w:val="000000"/>
              </w:rPr>
            </w:pPr>
            <w:r w:rsidRPr="00F07061">
              <w:rPr>
                <w:rFonts w:ascii="Times New Roman" w:hAnsi="Times New Roman" w:cs="Times New Roman"/>
                <w:color w:val="000000"/>
              </w:rPr>
              <w:t xml:space="preserve"> </w:t>
            </w:r>
            <w:r w:rsidR="00D0060D" w:rsidRPr="00F07061">
              <w:rPr>
                <w:rFonts w:ascii="Times New Roman" w:hAnsi="Times New Roman" w:cs="Times New Roman"/>
                <w:color w:val="000000"/>
              </w:rPr>
              <w:t>“CDN”</w:t>
            </w:r>
          </w:p>
        </w:tc>
        <w:tc>
          <w:tcPr>
            <w:tcW w:w="5935" w:type="dxa"/>
          </w:tcPr>
          <w:p w14:paraId="79AFDA57" w14:textId="35E6AF49" w:rsidR="00D0060D" w:rsidRPr="00F07061" w:rsidRDefault="00D0060D" w:rsidP="00B34CF1">
            <w:pPr>
              <w:rPr>
                <w:rFonts w:ascii="Times New Roman" w:hAnsi="Times New Roman" w:cs="Times New Roman"/>
                <w:bCs/>
                <w:color w:val="000000"/>
                <w:lang w:eastAsia="en-GB"/>
              </w:rPr>
            </w:pPr>
            <w:r w:rsidRPr="00F07061">
              <w:rPr>
                <w:rFonts w:ascii="Times New Roman" w:hAnsi="Times New Roman" w:cs="Times New Roman"/>
                <w:bCs/>
                <w:color w:val="000000"/>
                <w:lang w:eastAsia="en-GB"/>
              </w:rPr>
              <w:t xml:space="preserve">The board of directors of the Company whose names appear on page </w:t>
            </w:r>
            <w:r w:rsidRPr="00F07061">
              <w:rPr>
                <w:rFonts w:ascii="Times New Roman" w:hAnsi="Times New Roman" w:cs="Times New Roman"/>
                <w:bCs/>
                <w:color w:val="FF0000"/>
                <w:lang w:eastAsia="en-GB"/>
              </w:rPr>
              <w:t>2</w:t>
            </w:r>
            <w:r w:rsidRPr="00F07061">
              <w:rPr>
                <w:rFonts w:ascii="Times New Roman" w:hAnsi="Times New Roman" w:cs="Times New Roman"/>
                <w:bCs/>
                <w:color w:val="000000"/>
                <w:lang w:eastAsia="en-GB"/>
              </w:rPr>
              <w:t xml:space="preserve"> of this Document</w:t>
            </w:r>
          </w:p>
          <w:p w14:paraId="53C7DF4B" w14:textId="6DDF478D" w:rsidR="00D0060D" w:rsidRPr="00F07061" w:rsidRDefault="00D0060D" w:rsidP="00B34CF1">
            <w:pPr>
              <w:rPr>
                <w:rFonts w:ascii="Times New Roman" w:hAnsi="Times New Roman" w:cs="Times New Roman"/>
                <w:bCs/>
                <w:color w:val="000000"/>
                <w:lang w:eastAsia="en-GB"/>
              </w:rPr>
            </w:pPr>
            <w:r w:rsidRPr="00F07061">
              <w:rPr>
                <w:rFonts w:ascii="Times New Roman" w:hAnsi="Times New Roman" w:cs="Times New Roman"/>
                <w:bCs/>
                <w:color w:val="000000"/>
                <w:lang w:eastAsia="en-GB"/>
              </w:rPr>
              <w:t>means a CHESS Depositary Interest with each CDI being a unit of beneficial interest in one corresponding share registered in the name of CDN</w:t>
            </w:r>
          </w:p>
          <w:p w14:paraId="401620CB" w14:textId="29C8E9BB" w:rsidR="00D0060D" w:rsidRPr="00F07061" w:rsidRDefault="00D0060D" w:rsidP="00B34CF1">
            <w:pPr>
              <w:rPr>
                <w:rFonts w:ascii="Times New Roman" w:hAnsi="Times New Roman" w:cs="Times New Roman"/>
                <w:bCs/>
                <w:color w:val="000000"/>
                <w:lang w:eastAsia="en-GB"/>
              </w:rPr>
            </w:pPr>
            <w:r w:rsidRPr="00F07061">
              <w:rPr>
                <w:rFonts w:ascii="Times New Roman" w:hAnsi="Times New Roman" w:cs="Times New Roman"/>
                <w:bCs/>
                <w:color w:val="000000"/>
                <w:lang w:eastAsia="en-GB"/>
              </w:rPr>
              <w:t xml:space="preserve">means CHESS Depositary Nominees PTY Ltd </w:t>
            </w:r>
            <w:proofErr w:type="spellStart"/>
            <w:r w:rsidRPr="00F07061">
              <w:rPr>
                <w:rFonts w:ascii="Times New Roman" w:hAnsi="Times New Roman" w:cs="Times New Roman"/>
                <w:bCs/>
                <w:color w:val="000000"/>
                <w:lang w:eastAsia="en-GB"/>
              </w:rPr>
              <w:t>Acc</w:t>
            </w:r>
            <w:proofErr w:type="spellEnd"/>
            <w:r w:rsidRPr="00F07061">
              <w:rPr>
                <w:rFonts w:ascii="Times New Roman" w:hAnsi="Times New Roman" w:cs="Times New Roman"/>
                <w:bCs/>
                <w:color w:val="000000"/>
                <w:lang w:eastAsia="en-GB"/>
              </w:rPr>
              <w:t xml:space="preserve"> </w:t>
            </w:r>
            <w:r w:rsidRPr="00F07061">
              <w:rPr>
                <w:rFonts w:ascii="Times New Roman" w:hAnsi="Times New Roman" w:cs="Times New Roman"/>
                <w:bCs/>
                <w:color w:val="FF0000"/>
                <w:lang w:eastAsia="en-GB"/>
              </w:rPr>
              <w:t>[   ]</w:t>
            </w:r>
          </w:p>
        </w:tc>
      </w:tr>
      <w:tr w:rsidR="00D0060D" w:rsidRPr="00F07061" w14:paraId="41EB85E6" w14:textId="77777777" w:rsidTr="00B34CF1">
        <w:trPr>
          <w:trHeight w:val="365"/>
        </w:trPr>
        <w:tc>
          <w:tcPr>
            <w:tcW w:w="3116" w:type="dxa"/>
          </w:tcPr>
          <w:p w14:paraId="6AFEF558" w14:textId="77777777" w:rsidR="00D0060D" w:rsidRPr="00F07061" w:rsidRDefault="00D0060D" w:rsidP="00B34CF1">
            <w:pPr>
              <w:rPr>
                <w:rFonts w:ascii="Times New Roman" w:hAnsi="Times New Roman" w:cs="Times New Roman"/>
                <w:color w:val="000000"/>
              </w:rPr>
            </w:pPr>
            <w:r w:rsidRPr="00F07061">
              <w:rPr>
                <w:rFonts w:ascii="Times New Roman" w:hAnsi="Times New Roman" w:cs="Times New Roman"/>
                <w:color w:val="000000"/>
              </w:rPr>
              <w:t>“Companies Act”</w:t>
            </w:r>
          </w:p>
        </w:tc>
        <w:tc>
          <w:tcPr>
            <w:tcW w:w="5935" w:type="dxa"/>
          </w:tcPr>
          <w:p w14:paraId="5F3651C3" w14:textId="7F91A342" w:rsidR="00D0060D" w:rsidRPr="00F07061" w:rsidRDefault="00D0060D" w:rsidP="00B34CF1">
            <w:pPr>
              <w:rPr>
                <w:rFonts w:ascii="Times New Roman" w:hAnsi="Times New Roman" w:cs="Times New Roman"/>
                <w:bCs/>
                <w:color w:val="000000"/>
                <w:lang w:eastAsia="en-GB"/>
              </w:rPr>
            </w:pPr>
            <w:r w:rsidRPr="00F07061">
              <w:rPr>
                <w:rFonts w:ascii="Times New Roman" w:hAnsi="Times New Roman" w:cs="Times New Roman"/>
                <w:bCs/>
                <w:color w:val="000000"/>
                <w:lang w:eastAsia="en-GB"/>
              </w:rPr>
              <w:t>Means the Companies Act 2006</w:t>
            </w:r>
          </w:p>
        </w:tc>
      </w:tr>
      <w:tr w:rsidR="00D0060D" w:rsidRPr="00F07061" w14:paraId="4590A253" w14:textId="77777777" w:rsidTr="00B34CF1">
        <w:trPr>
          <w:trHeight w:val="365"/>
        </w:trPr>
        <w:tc>
          <w:tcPr>
            <w:tcW w:w="3116" w:type="dxa"/>
          </w:tcPr>
          <w:p w14:paraId="5EA5976A" w14:textId="135E14CF" w:rsidR="00D0060D" w:rsidRPr="00F07061" w:rsidRDefault="00D0060D" w:rsidP="00B34CF1">
            <w:pPr>
              <w:rPr>
                <w:rFonts w:ascii="Times New Roman" w:hAnsi="Times New Roman" w:cs="Times New Roman"/>
                <w:color w:val="000000"/>
              </w:rPr>
            </w:pPr>
            <w:r w:rsidRPr="00F07061">
              <w:rPr>
                <w:rFonts w:ascii="Times New Roman" w:hAnsi="Times New Roman" w:cs="Times New Roman"/>
                <w:color w:val="000000"/>
              </w:rPr>
              <w:t>“Company”</w:t>
            </w:r>
          </w:p>
        </w:tc>
        <w:tc>
          <w:tcPr>
            <w:tcW w:w="5935" w:type="dxa"/>
          </w:tcPr>
          <w:p w14:paraId="74DC6160" w14:textId="11312453" w:rsidR="00D0060D" w:rsidRPr="00F07061" w:rsidRDefault="00D0060D" w:rsidP="00B34CF1">
            <w:pPr>
              <w:rPr>
                <w:rFonts w:ascii="Times New Roman" w:hAnsi="Times New Roman" w:cs="Times New Roman"/>
                <w:bCs/>
                <w:color w:val="000000"/>
                <w:lang w:eastAsia="en-GB"/>
              </w:rPr>
            </w:pPr>
            <w:r w:rsidRPr="00F07061">
              <w:rPr>
                <w:rFonts w:ascii="Times New Roman" w:hAnsi="Times New Roman" w:cs="Times New Roman"/>
                <w:bCs/>
                <w:color w:val="000000"/>
                <w:lang w:eastAsia="en-GB"/>
              </w:rPr>
              <w:t xml:space="preserve">Holmes Investment Properties PLC, a company incorporated in England and Wales under Company Number </w:t>
            </w:r>
            <w:r w:rsidRPr="00F07061">
              <w:rPr>
                <w:rFonts w:ascii="Times New Roman" w:eastAsia="Calibri" w:hAnsi="Times New Roman" w:cs="Times New Roman"/>
                <w:b/>
                <w:bCs/>
                <w:lang w:val="en-US"/>
              </w:rPr>
              <w:t>10292157</w:t>
            </w:r>
          </w:p>
        </w:tc>
      </w:tr>
      <w:tr w:rsidR="00D0060D" w:rsidRPr="00F07061" w14:paraId="5274985F" w14:textId="77777777" w:rsidTr="00B34CF1">
        <w:trPr>
          <w:trHeight w:val="365"/>
        </w:trPr>
        <w:tc>
          <w:tcPr>
            <w:tcW w:w="3116" w:type="dxa"/>
          </w:tcPr>
          <w:p w14:paraId="58B02D22" w14:textId="77777777" w:rsidR="00D0060D" w:rsidRPr="00F07061" w:rsidRDefault="00D0060D" w:rsidP="00B34CF1">
            <w:pPr>
              <w:rPr>
                <w:rFonts w:ascii="Times New Roman" w:hAnsi="Times New Roman" w:cs="Times New Roman"/>
                <w:color w:val="000000"/>
              </w:rPr>
            </w:pPr>
            <w:r w:rsidRPr="00F07061">
              <w:rPr>
                <w:rFonts w:ascii="Times New Roman" w:hAnsi="Times New Roman" w:cs="Times New Roman"/>
                <w:color w:val="000000"/>
              </w:rPr>
              <w:t>“Directors”</w:t>
            </w:r>
          </w:p>
        </w:tc>
        <w:tc>
          <w:tcPr>
            <w:tcW w:w="5935" w:type="dxa"/>
          </w:tcPr>
          <w:p w14:paraId="60C3CBF6" w14:textId="0668A08D" w:rsidR="00D0060D" w:rsidRPr="00F07061" w:rsidRDefault="00D0060D" w:rsidP="00B34CF1">
            <w:pPr>
              <w:rPr>
                <w:rFonts w:ascii="Times New Roman" w:hAnsi="Times New Roman" w:cs="Times New Roman"/>
                <w:bCs/>
                <w:color w:val="000000"/>
                <w:lang w:eastAsia="en-GB"/>
              </w:rPr>
            </w:pPr>
            <w:r w:rsidRPr="00F07061">
              <w:rPr>
                <w:rFonts w:ascii="Times New Roman" w:hAnsi="Times New Roman" w:cs="Times New Roman"/>
                <w:bCs/>
                <w:color w:val="000000"/>
                <w:lang w:eastAsia="en-GB"/>
              </w:rPr>
              <w:t xml:space="preserve">The executive and non-executive directors of the Company at the date of this Document whose names are set out on pages </w:t>
            </w:r>
            <w:r w:rsidRPr="00F07061">
              <w:rPr>
                <w:rFonts w:ascii="Times New Roman" w:hAnsi="Times New Roman" w:cs="Times New Roman"/>
                <w:bCs/>
                <w:lang w:eastAsia="en-GB"/>
              </w:rPr>
              <w:t xml:space="preserve">2 and 11 of </w:t>
            </w:r>
            <w:r w:rsidRPr="00F07061">
              <w:rPr>
                <w:rFonts w:ascii="Times New Roman" w:hAnsi="Times New Roman" w:cs="Times New Roman"/>
                <w:bCs/>
                <w:color w:val="000000"/>
                <w:lang w:eastAsia="en-GB"/>
              </w:rPr>
              <w:t>this Document and “Director” means any one of them</w:t>
            </w:r>
          </w:p>
        </w:tc>
      </w:tr>
      <w:tr w:rsidR="00D0060D" w:rsidRPr="00F07061" w14:paraId="7497C33A" w14:textId="77777777" w:rsidTr="00B34CF1">
        <w:trPr>
          <w:trHeight w:val="365"/>
        </w:trPr>
        <w:tc>
          <w:tcPr>
            <w:tcW w:w="3116" w:type="dxa"/>
          </w:tcPr>
          <w:p w14:paraId="5E0665F4" w14:textId="77777777" w:rsidR="00D0060D" w:rsidRPr="00F07061" w:rsidRDefault="00D0060D" w:rsidP="00B34CF1">
            <w:pPr>
              <w:rPr>
                <w:rFonts w:ascii="Times New Roman" w:hAnsi="Times New Roman" w:cs="Times New Roman"/>
                <w:color w:val="000000"/>
              </w:rPr>
            </w:pPr>
            <w:r w:rsidRPr="00F07061">
              <w:rPr>
                <w:rFonts w:ascii="Times New Roman" w:hAnsi="Times New Roman" w:cs="Times New Roman"/>
                <w:color w:val="000000"/>
              </w:rPr>
              <w:t>“FCA”</w:t>
            </w:r>
          </w:p>
        </w:tc>
        <w:tc>
          <w:tcPr>
            <w:tcW w:w="5935" w:type="dxa"/>
          </w:tcPr>
          <w:p w14:paraId="386ACF19" w14:textId="76E3E57C" w:rsidR="00D0060D" w:rsidRPr="00F07061" w:rsidRDefault="00D0060D" w:rsidP="001F3CB2">
            <w:pPr>
              <w:outlineLvl w:val="0"/>
              <w:rPr>
                <w:rFonts w:ascii="Times New Roman" w:hAnsi="Times New Roman" w:cs="Times New Roman"/>
                <w:bCs/>
                <w:color w:val="000000"/>
              </w:rPr>
            </w:pPr>
            <w:r w:rsidRPr="00F07061">
              <w:rPr>
                <w:rFonts w:ascii="Times New Roman" w:hAnsi="Times New Roman" w:cs="Times New Roman"/>
                <w:bCs/>
                <w:color w:val="000000"/>
              </w:rPr>
              <w:t>The Financial Conduct Authority</w:t>
            </w:r>
          </w:p>
        </w:tc>
      </w:tr>
      <w:tr w:rsidR="00D0060D" w:rsidRPr="00F07061" w14:paraId="5969FF81" w14:textId="77777777" w:rsidTr="00B34CF1">
        <w:trPr>
          <w:trHeight w:val="365"/>
        </w:trPr>
        <w:tc>
          <w:tcPr>
            <w:tcW w:w="3116" w:type="dxa"/>
          </w:tcPr>
          <w:p w14:paraId="7D297D68" w14:textId="77777777" w:rsidR="00D0060D" w:rsidRPr="00F07061" w:rsidRDefault="00D0060D" w:rsidP="00B34CF1">
            <w:pPr>
              <w:rPr>
                <w:rFonts w:ascii="Times New Roman" w:hAnsi="Times New Roman" w:cs="Times New Roman"/>
                <w:color w:val="000000"/>
              </w:rPr>
            </w:pPr>
            <w:r w:rsidRPr="00F07061">
              <w:rPr>
                <w:rFonts w:ascii="Times New Roman" w:hAnsi="Times New Roman" w:cs="Times New Roman"/>
                <w:color w:val="000000"/>
              </w:rPr>
              <w:t>“NSX”</w:t>
            </w:r>
          </w:p>
        </w:tc>
        <w:tc>
          <w:tcPr>
            <w:tcW w:w="5935" w:type="dxa"/>
          </w:tcPr>
          <w:p w14:paraId="3BBCEA01" w14:textId="77777777" w:rsidR="00D0060D" w:rsidRPr="00F07061" w:rsidRDefault="00D0060D" w:rsidP="00B34CF1">
            <w:pPr>
              <w:rPr>
                <w:rFonts w:ascii="Times New Roman" w:hAnsi="Times New Roman" w:cs="Times New Roman"/>
                <w:color w:val="000000"/>
              </w:rPr>
            </w:pPr>
            <w:r w:rsidRPr="00F07061">
              <w:rPr>
                <w:rFonts w:ascii="Times New Roman" w:hAnsi="Times New Roman" w:cs="Times New Roman"/>
                <w:bCs/>
                <w:color w:val="000000"/>
                <w:lang w:eastAsia="en-GB"/>
              </w:rPr>
              <w:t>Means National Stock Exchange of Australia Ltd</w:t>
            </w:r>
          </w:p>
        </w:tc>
      </w:tr>
      <w:tr w:rsidR="00D0060D" w:rsidRPr="00F07061" w14:paraId="13F5FF40" w14:textId="77777777" w:rsidTr="00B34CF1">
        <w:trPr>
          <w:trHeight w:val="365"/>
        </w:trPr>
        <w:tc>
          <w:tcPr>
            <w:tcW w:w="3116" w:type="dxa"/>
          </w:tcPr>
          <w:p w14:paraId="0314C684" w14:textId="346B4C62" w:rsidR="00D0060D" w:rsidRPr="00F07061" w:rsidRDefault="00D0060D" w:rsidP="00B34CF1">
            <w:pPr>
              <w:rPr>
                <w:rFonts w:ascii="Times New Roman" w:hAnsi="Times New Roman" w:cs="Times New Roman"/>
                <w:color w:val="000000"/>
              </w:rPr>
            </w:pPr>
            <w:r w:rsidRPr="00F07061">
              <w:rPr>
                <w:rFonts w:ascii="Times New Roman" w:hAnsi="Times New Roman" w:cs="Times New Roman"/>
                <w:color w:val="000000"/>
              </w:rPr>
              <w:t>“NSX Market  Rules” or “the Rules”</w:t>
            </w:r>
          </w:p>
        </w:tc>
        <w:tc>
          <w:tcPr>
            <w:tcW w:w="5935" w:type="dxa"/>
          </w:tcPr>
          <w:p w14:paraId="3E95CD69" w14:textId="72843831" w:rsidR="00D0060D" w:rsidRPr="00F07061" w:rsidRDefault="00D0060D" w:rsidP="001F3CB2">
            <w:pPr>
              <w:rPr>
                <w:rFonts w:ascii="Times New Roman" w:hAnsi="Times New Roman" w:cs="Times New Roman"/>
                <w:bCs/>
                <w:color w:val="000000"/>
                <w:lang w:eastAsia="en-GB"/>
              </w:rPr>
            </w:pPr>
            <w:r w:rsidRPr="00F07061">
              <w:rPr>
                <w:rFonts w:ascii="Times New Roman" w:hAnsi="Times New Roman" w:cs="Times New Roman"/>
                <w:bCs/>
                <w:color w:val="000000"/>
                <w:lang w:eastAsia="en-GB"/>
              </w:rPr>
              <w:t>The Rules for Issuers containing application requirements for admission to NSX Market and requirements as to the continuing obligations of Issuers once admitted and the guidance notes</w:t>
            </w:r>
          </w:p>
        </w:tc>
      </w:tr>
      <w:tr w:rsidR="00D0060D" w:rsidRPr="00F07061" w14:paraId="79CD42F1" w14:textId="77777777" w:rsidTr="00B34CF1">
        <w:trPr>
          <w:trHeight w:val="365"/>
        </w:trPr>
        <w:tc>
          <w:tcPr>
            <w:tcW w:w="3116" w:type="dxa"/>
          </w:tcPr>
          <w:p w14:paraId="5F4E0660" w14:textId="77777777" w:rsidR="00D0060D" w:rsidRPr="00F07061" w:rsidRDefault="00D0060D" w:rsidP="00B34CF1">
            <w:pPr>
              <w:rPr>
                <w:rFonts w:ascii="Times New Roman" w:hAnsi="Times New Roman" w:cs="Times New Roman"/>
                <w:color w:val="000000"/>
              </w:rPr>
            </w:pPr>
            <w:r w:rsidRPr="00F07061">
              <w:rPr>
                <w:rFonts w:ascii="Times New Roman" w:hAnsi="Times New Roman" w:cs="Times New Roman"/>
                <w:color w:val="000000"/>
              </w:rPr>
              <w:t>“Net Asset Value”</w:t>
            </w:r>
          </w:p>
        </w:tc>
        <w:tc>
          <w:tcPr>
            <w:tcW w:w="5935" w:type="dxa"/>
          </w:tcPr>
          <w:p w14:paraId="6ACA9BF0" w14:textId="556CA07E" w:rsidR="00D0060D" w:rsidRPr="00F07061" w:rsidRDefault="00D0060D" w:rsidP="001F3CB2">
            <w:pPr>
              <w:autoSpaceDE w:val="0"/>
              <w:autoSpaceDN w:val="0"/>
              <w:adjustRightInd w:val="0"/>
              <w:rPr>
                <w:rFonts w:ascii="Times New Roman" w:hAnsi="Times New Roman" w:cs="Times New Roman"/>
                <w:bCs/>
                <w:color w:val="000000"/>
                <w:lang w:eastAsia="en-GB"/>
              </w:rPr>
            </w:pPr>
            <w:r w:rsidRPr="00F07061">
              <w:rPr>
                <w:rFonts w:ascii="Times New Roman" w:hAnsi="Times New Roman" w:cs="Times New Roman"/>
                <w:bCs/>
                <w:color w:val="000000"/>
                <w:lang w:eastAsia="en-GB"/>
              </w:rPr>
              <w:t>The total assets of the Company less its liabilities (including accrued but unpaid fees)</w:t>
            </w:r>
          </w:p>
        </w:tc>
      </w:tr>
      <w:tr w:rsidR="00D0060D" w:rsidRPr="00F07061" w14:paraId="105EE85C" w14:textId="77777777" w:rsidTr="00B34CF1">
        <w:trPr>
          <w:trHeight w:val="365"/>
        </w:trPr>
        <w:tc>
          <w:tcPr>
            <w:tcW w:w="3116" w:type="dxa"/>
          </w:tcPr>
          <w:p w14:paraId="2CF07E5E" w14:textId="77777777" w:rsidR="00D0060D" w:rsidRPr="00F07061" w:rsidRDefault="00D0060D" w:rsidP="00B34CF1">
            <w:pPr>
              <w:rPr>
                <w:rFonts w:ascii="Times New Roman" w:hAnsi="Times New Roman" w:cs="Times New Roman"/>
                <w:color w:val="000000"/>
              </w:rPr>
            </w:pPr>
            <w:r w:rsidRPr="00F07061">
              <w:rPr>
                <w:rFonts w:ascii="Times New Roman" w:hAnsi="Times New Roman" w:cs="Times New Roman"/>
                <w:color w:val="000000"/>
              </w:rPr>
              <w:t>“Sterling” or  “£”</w:t>
            </w:r>
          </w:p>
        </w:tc>
        <w:tc>
          <w:tcPr>
            <w:tcW w:w="5935" w:type="dxa"/>
          </w:tcPr>
          <w:p w14:paraId="47690975" w14:textId="77777777" w:rsidR="00D0060D" w:rsidRPr="00F07061" w:rsidRDefault="00D0060D" w:rsidP="00B34CF1">
            <w:pPr>
              <w:autoSpaceDE w:val="0"/>
              <w:autoSpaceDN w:val="0"/>
              <w:adjustRightInd w:val="0"/>
              <w:rPr>
                <w:rFonts w:ascii="Times New Roman" w:hAnsi="Times New Roman" w:cs="Times New Roman"/>
                <w:color w:val="000000"/>
                <w:lang w:eastAsia="en-GB"/>
              </w:rPr>
            </w:pPr>
            <w:r w:rsidRPr="00F07061">
              <w:rPr>
                <w:rFonts w:ascii="Times New Roman" w:hAnsi="Times New Roman" w:cs="Times New Roman"/>
                <w:color w:val="000000"/>
                <w:lang w:eastAsia="en-GB"/>
              </w:rPr>
              <w:t>The official currency in the United Kingdom</w:t>
            </w:r>
          </w:p>
          <w:p w14:paraId="239CB176" w14:textId="77777777" w:rsidR="00D0060D" w:rsidRPr="00F07061" w:rsidRDefault="00D0060D" w:rsidP="00B34CF1">
            <w:pPr>
              <w:autoSpaceDE w:val="0"/>
              <w:autoSpaceDN w:val="0"/>
              <w:adjustRightInd w:val="0"/>
              <w:rPr>
                <w:rFonts w:ascii="Times New Roman" w:hAnsi="Times New Roman" w:cs="Times New Roman"/>
                <w:color w:val="000000"/>
                <w:lang w:eastAsia="en-GB"/>
              </w:rPr>
            </w:pPr>
          </w:p>
          <w:p w14:paraId="4D50BB2E" w14:textId="77777777" w:rsidR="00D0060D" w:rsidRPr="00F07061" w:rsidRDefault="00D0060D" w:rsidP="00B34CF1">
            <w:pPr>
              <w:autoSpaceDE w:val="0"/>
              <w:autoSpaceDN w:val="0"/>
              <w:adjustRightInd w:val="0"/>
              <w:rPr>
                <w:rFonts w:ascii="Times New Roman" w:hAnsi="Times New Roman" w:cs="Times New Roman"/>
                <w:color w:val="000000"/>
                <w:lang w:eastAsia="en-GB"/>
              </w:rPr>
            </w:pPr>
          </w:p>
          <w:p w14:paraId="2D29C035" w14:textId="77777777" w:rsidR="00D0060D" w:rsidRPr="00F07061" w:rsidRDefault="00D0060D" w:rsidP="00B34CF1">
            <w:pPr>
              <w:autoSpaceDE w:val="0"/>
              <w:autoSpaceDN w:val="0"/>
              <w:adjustRightInd w:val="0"/>
              <w:rPr>
                <w:rFonts w:ascii="Times New Roman" w:hAnsi="Times New Roman" w:cs="Times New Roman"/>
                <w:color w:val="000000"/>
                <w:lang w:eastAsia="en-GB"/>
              </w:rPr>
            </w:pPr>
          </w:p>
          <w:p w14:paraId="35BF8BB1" w14:textId="77777777" w:rsidR="00D0060D" w:rsidRPr="00F07061" w:rsidRDefault="00D0060D" w:rsidP="00B34CF1">
            <w:pPr>
              <w:autoSpaceDE w:val="0"/>
              <w:autoSpaceDN w:val="0"/>
              <w:adjustRightInd w:val="0"/>
              <w:rPr>
                <w:rFonts w:ascii="Times New Roman" w:hAnsi="Times New Roman" w:cs="Times New Roman"/>
                <w:bCs/>
                <w:color w:val="000000"/>
                <w:lang w:eastAsia="en-GB"/>
              </w:rPr>
            </w:pPr>
          </w:p>
        </w:tc>
      </w:tr>
    </w:tbl>
    <w:p w14:paraId="1B39884D" w14:textId="77777777" w:rsidR="001F3CB2" w:rsidRPr="00F07061" w:rsidRDefault="001F3CB2" w:rsidP="001F3CB2">
      <w:pPr>
        <w:spacing w:line="240" w:lineRule="exact"/>
        <w:rPr>
          <w:rFonts w:ascii="Times New Roman" w:hAnsi="Times New Roman" w:cs="Times New Roman"/>
          <w:b/>
          <w:bCs/>
          <w:i w:val="0"/>
          <w:color w:val="000000" w:themeColor="text1"/>
        </w:rPr>
      </w:pPr>
    </w:p>
    <w:p w14:paraId="1E916160" w14:textId="77777777" w:rsidR="00B34CF1" w:rsidRPr="00F07061" w:rsidRDefault="00B34CF1" w:rsidP="001F3CB2">
      <w:pPr>
        <w:spacing w:line="240" w:lineRule="exact"/>
        <w:rPr>
          <w:rFonts w:ascii="Times New Roman" w:hAnsi="Times New Roman" w:cs="Times New Roman"/>
          <w:b/>
          <w:bCs/>
          <w:i w:val="0"/>
          <w:color w:val="000000" w:themeColor="text1"/>
        </w:rPr>
      </w:pPr>
    </w:p>
    <w:p w14:paraId="3733EB74" w14:textId="77777777" w:rsidR="00AE50EA" w:rsidRPr="00F07061" w:rsidRDefault="00AE50EA" w:rsidP="001F3CB2">
      <w:pPr>
        <w:spacing w:line="240" w:lineRule="exact"/>
        <w:rPr>
          <w:rFonts w:ascii="Times New Roman" w:hAnsi="Times New Roman" w:cs="Times New Roman"/>
          <w:b/>
          <w:bCs/>
          <w:i w:val="0"/>
          <w:color w:val="000000" w:themeColor="text1"/>
        </w:rPr>
      </w:pPr>
    </w:p>
    <w:p w14:paraId="674B8BF2" w14:textId="5CEB99A5" w:rsidR="00F85100" w:rsidRPr="00F07061" w:rsidRDefault="00700FCE" w:rsidP="00B34CF1">
      <w:pPr>
        <w:spacing w:line="240" w:lineRule="exact"/>
        <w:ind w:left="-720" w:hanging="90"/>
        <w:outlineLvl w:val="0"/>
        <w:rPr>
          <w:rFonts w:ascii="Times New Roman" w:hAnsi="Times New Roman" w:cs="Times New Roman"/>
          <w:b/>
          <w:bCs/>
          <w:i w:val="0"/>
          <w:color w:val="000000" w:themeColor="text1"/>
        </w:rPr>
      </w:pPr>
      <w:r w:rsidRPr="00F07061">
        <w:rPr>
          <w:rFonts w:ascii="Times New Roman" w:hAnsi="Times New Roman" w:cs="Times New Roman"/>
          <w:b/>
          <w:bCs/>
          <w:i w:val="0"/>
          <w:color w:val="000000" w:themeColor="text1"/>
        </w:rPr>
        <w:lastRenderedPageBreak/>
        <w:t>L</w:t>
      </w:r>
      <w:r w:rsidR="00F85100" w:rsidRPr="00F07061">
        <w:rPr>
          <w:rFonts w:ascii="Times New Roman" w:hAnsi="Times New Roman" w:cs="Times New Roman"/>
          <w:b/>
          <w:bCs/>
          <w:i w:val="0"/>
          <w:color w:val="000000" w:themeColor="text1"/>
        </w:rPr>
        <w:t>ette</w:t>
      </w:r>
      <w:r w:rsidRPr="00F07061">
        <w:rPr>
          <w:rFonts w:ascii="Times New Roman" w:hAnsi="Times New Roman" w:cs="Times New Roman"/>
          <w:b/>
          <w:bCs/>
          <w:i w:val="0"/>
          <w:color w:val="000000" w:themeColor="text1"/>
        </w:rPr>
        <w:t xml:space="preserve">r from </w:t>
      </w:r>
      <w:r w:rsidR="00184389" w:rsidRPr="00F07061">
        <w:rPr>
          <w:rFonts w:ascii="Times New Roman" w:hAnsi="Times New Roman" w:cs="Times New Roman"/>
          <w:b/>
          <w:bCs/>
          <w:i w:val="0"/>
          <w:color w:val="000000" w:themeColor="text1"/>
        </w:rPr>
        <w:t xml:space="preserve">the </w:t>
      </w:r>
      <w:r w:rsidR="001F3CB2" w:rsidRPr="00F07061">
        <w:rPr>
          <w:rFonts w:ascii="Times New Roman" w:hAnsi="Times New Roman" w:cs="Times New Roman"/>
          <w:b/>
          <w:bCs/>
          <w:i w:val="0"/>
          <w:color w:val="000000" w:themeColor="text1"/>
        </w:rPr>
        <w:t>Chairman</w:t>
      </w:r>
    </w:p>
    <w:p w14:paraId="17EE7A7A" w14:textId="0C807D4E" w:rsidR="00F1313C" w:rsidRPr="00F07061" w:rsidRDefault="00F1313C" w:rsidP="00BA086C">
      <w:pPr>
        <w:spacing w:line="240" w:lineRule="exact"/>
        <w:ind w:left="-810"/>
        <w:rPr>
          <w:rFonts w:ascii="Times New Roman" w:hAnsi="Times New Roman" w:cs="Times New Roman"/>
          <w:bCs/>
          <w:i w:val="0"/>
          <w:color w:val="000000" w:themeColor="text1"/>
        </w:rPr>
      </w:pPr>
      <w:r w:rsidRPr="00F07061">
        <w:rPr>
          <w:rFonts w:ascii="Times New Roman" w:hAnsi="Times New Roman" w:cs="Times New Roman"/>
          <w:bCs/>
          <w:i w:val="0"/>
          <w:color w:val="000000" w:themeColor="text1"/>
        </w:rPr>
        <w:t>When I retired from professional tennis many year</w:t>
      </w:r>
      <w:r w:rsidR="002F799E" w:rsidRPr="00F07061">
        <w:rPr>
          <w:rFonts w:ascii="Times New Roman" w:hAnsi="Times New Roman" w:cs="Times New Roman"/>
          <w:bCs/>
          <w:i w:val="0"/>
          <w:color w:val="000000" w:themeColor="text1"/>
        </w:rPr>
        <w:t>s</w:t>
      </w:r>
      <w:r w:rsidRPr="00F07061">
        <w:rPr>
          <w:rFonts w:ascii="Times New Roman" w:hAnsi="Times New Roman" w:cs="Times New Roman"/>
          <w:bCs/>
          <w:i w:val="0"/>
          <w:color w:val="000000" w:themeColor="text1"/>
        </w:rPr>
        <w:t xml:space="preserve"> ago, I saw an o</w:t>
      </w:r>
      <w:r w:rsidR="00AE1B37" w:rsidRPr="00F07061">
        <w:rPr>
          <w:rFonts w:ascii="Times New Roman" w:hAnsi="Times New Roman" w:cs="Times New Roman"/>
          <w:bCs/>
          <w:i w:val="0"/>
          <w:color w:val="000000" w:themeColor="text1"/>
        </w:rPr>
        <w:t xml:space="preserve">pening in the </w:t>
      </w:r>
      <w:r w:rsidRPr="00F07061">
        <w:rPr>
          <w:rFonts w:ascii="Times New Roman" w:hAnsi="Times New Roman" w:cs="Times New Roman"/>
          <w:bCs/>
          <w:i w:val="0"/>
          <w:color w:val="000000" w:themeColor="text1"/>
        </w:rPr>
        <w:t>leisure</w:t>
      </w:r>
      <w:r w:rsidR="00AE1B37" w:rsidRPr="00F07061">
        <w:rPr>
          <w:rFonts w:ascii="Times New Roman" w:hAnsi="Times New Roman" w:cs="Times New Roman"/>
          <w:bCs/>
          <w:i w:val="0"/>
          <w:color w:val="000000" w:themeColor="text1"/>
        </w:rPr>
        <w:t xml:space="preserve"> market</w:t>
      </w:r>
      <w:r w:rsidRPr="00F07061">
        <w:rPr>
          <w:rFonts w:ascii="Times New Roman" w:hAnsi="Times New Roman" w:cs="Times New Roman"/>
          <w:bCs/>
          <w:i w:val="0"/>
          <w:color w:val="000000" w:themeColor="text1"/>
        </w:rPr>
        <w:t xml:space="preserve">. </w:t>
      </w:r>
      <w:r w:rsidR="00AE1B37" w:rsidRPr="00F07061">
        <w:rPr>
          <w:rFonts w:ascii="Times New Roman" w:hAnsi="Times New Roman" w:cs="Times New Roman"/>
          <w:bCs/>
          <w:i w:val="0"/>
          <w:color w:val="000000" w:themeColor="text1"/>
        </w:rPr>
        <w:t xml:space="preserve">I felt I could give the same opportunity that I had to millions of people. </w:t>
      </w:r>
      <w:r w:rsidRPr="00F07061">
        <w:rPr>
          <w:rFonts w:ascii="Times New Roman" w:hAnsi="Times New Roman" w:cs="Times New Roman"/>
          <w:bCs/>
          <w:i w:val="0"/>
          <w:color w:val="000000" w:themeColor="text1"/>
        </w:rPr>
        <w:t>Until then</w:t>
      </w:r>
      <w:r w:rsidR="00AE50EA">
        <w:rPr>
          <w:rFonts w:ascii="Times New Roman" w:hAnsi="Times New Roman" w:cs="Times New Roman"/>
          <w:bCs/>
          <w:i w:val="0"/>
          <w:color w:val="000000" w:themeColor="text1"/>
        </w:rPr>
        <w:t xml:space="preserve"> </w:t>
      </w:r>
      <w:r w:rsidR="00833082">
        <w:rPr>
          <w:rFonts w:ascii="Times New Roman" w:hAnsi="Times New Roman" w:cs="Times New Roman"/>
          <w:bCs/>
          <w:i w:val="0"/>
          <w:color w:val="000000" w:themeColor="text1"/>
        </w:rPr>
        <w:t>many perceived</w:t>
      </w:r>
      <w:r w:rsidR="008B4F98">
        <w:rPr>
          <w:rFonts w:ascii="Times New Roman" w:hAnsi="Times New Roman" w:cs="Times New Roman"/>
          <w:bCs/>
          <w:i w:val="0"/>
          <w:color w:val="000000" w:themeColor="text1"/>
        </w:rPr>
        <w:t xml:space="preserve"> </w:t>
      </w:r>
      <w:r w:rsidR="00AE50EA">
        <w:rPr>
          <w:rFonts w:ascii="Times New Roman" w:hAnsi="Times New Roman" w:cs="Times New Roman"/>
          <w:bCs/>
          <w:i w:val="0"/>
          <w:color w:val="000000" w:themeColor="text1"/>
        </w:rPr>
        <w:t>that</w:t>
      </w:r>
      <w:r w:rsidRPr="00F07061">
        <w:rPr>
          <w:rFonts w:ascii="Times New Roman" w:hAnsi="Times New Roman" w:cs="Times New Roman"/>
          <w:bCs/>
          <w:i w:val="0"/>
          <w:color w:val="000000" w:themeColor="text1"/>
        </w:rPr>
        <w:t xml:space="preserve"> high quality tennis and leisur</w:t>
      </w:r>
      <w:r w:rsidR="002B28F8" w:rsidRPr="00F07061">
        <w:rPr>
          <w:rFonts w:ascii="Times New Roman" w:hAnsi="Times New Roman" w:cs="Times New Roman"/>
          <w:bCs/>
          <w:i w:val="0"/>
          <w:color w:val="000000" w:themeColor="text1"/>
        </w:rPr>
        <w:t>e clubs were the preserve of a</w:t>
      </w:r>
      <w:r w:rsidRPr="00F07061">
        <w:rPr>
          <w:rFonts w:ascii="Times New Roman" w:hAnsi="Times New Roman" w:cs="Times New Roman"/>
          <w:bCs/>
          <w:i w:val="0"/>
          <w:color w:val="000000" w:themeColor="text1"/>
        </w:rPr>
        <w:t xml:space="preserve"> few. I believed I could open the market to a much broader popu</w:t>
      </w:r>
      <w:r w:rsidR="00AE50EA">
        <w:rPr>
          <w:rFonts w:ascii="Times New Roman" w:hAnsi="Times New Roman" w:cs="Times New Roman"/>
          <w:bCs/>
          <w:i w:val="0"/>
          <w:color w:val="000000" w:themeColor="text1"/>
        </w:rPr>
        <w:t>lation.  So, I found</w:t>
      </w:r>
      <w:r w:rsidRPr="00F07061">
        <w:rPr>
          <w:rFonts w:ascii="Times New Roman" w:hAnsi="Times New Roman" w:cs="Times New Roman"/>
          <w:bCs/>
          <w:i w:val="0"/>
          <w:color w:val="000000" w:themeColor="text1"/>
        </w:rPr>
        <w:t xml:space="preserve"> locations and started to build David Lloyd sports and racket clubs in town</w:t>
      </w:r>
      <w:r w:rsidR="00AE50EA">
        <w:rPr>
          <w:rFonts w:ascii="Times New Roman" w:hAnsi="Times New Roman" w:cs="Times New Roman"/>
          <w:bCs/>
          <w:i w:val="0"/>
          <w:color w:val="000000" w:themeColor="text1"/>
        </w:rPr>
        <w:t>s</w:t>
      </w:r>
      <w:r w:rsidRPr="00F07061">
        <w:rPr>
          <w:rFonts w:ascii="Times New Roman" w:hAnsi="Times New Roman" w:cs="Times New Roman"/>
          <w:bCs/>
          <w:i w:val="0"/>
          <w:color w:val="000000" w:themeColor="text1"/>
        </w:rPr>
        <w:t xml:space="preserve"> and cities across the UK. The comp</w:t>
      </w:r>
      <w:r w:rsidR="00850398">
        <w:rPr>
          <w:rFonts w:ascii="Times New Roman" w:hAnsi="Times New Roman" w:cs="Times New Roman"/>
          <w:bCs/>
          <w:i w:val="0"/>
          <w:color w:val="000000" w:themeColor="text1"/>
        </w:rPr>
        <w:t>any that still bears my name today</w:t>
      </w:r>
      <w:r w:rsidRPr="00F07061">
        <w:rPr>
          <w:rFonts w:ascii="Times New Roman" w:hAnsi="Times New Roman" w:cs="Times New Roman"/>
          <w:bCs/>
          <w:i w:val="0"/>
          <w:color w:val="000000" w:themeColor="text1"/>
        </w:rPr>
        <w:t xml:space="preserve"> </w:t>
      </w:r>
      <w:r w:rsidR="001427A2" w:rsidRPr="00F07061">
        <w:rPr>
          <w:rFonts w:ascii="Times New Roman" w:hAnsi="Times New Roman" w:cs="Times New Roman"/>
          <w:bCs/>
          <w:i w:val="0"/>
          <w:color w:val="000000" w:themeColor="text1"/>
        </w:rPr>
        <w:t>was pur</w:t>
      </w:r>
      <w:r w:rsidR="00FB19F6">
        <w:rPr>
          <w:rFonts w:ascii="Times New Roman" w:hAnsi="Times New Roman" w:cs="Times New Roman"/>
          <w:bCs/>
          <w:i w:val="0"/>
          <w:color w:val="000000" w:themeColor="text1"/>
        </w:rPr>
        <w:t>chased for £925M</w:t>
      </w:r>
      <w:r w:rsidR="00D54C14" w:rsidRPr="00F07061">
        <w:rPr>
          <w:rFonts w:ascii="Times New Roman" w:hAnsi="Times New Roman" w:cs="Times New Roman"/>
          <w:bCs/>
          <w:i w:val="0"/>
          <w:color w:val="000000" w:themeColor="text1"/>
        </w:rPr>
        <w:t xml:space="preserve"> in 2007 </w:t>
      </w:r>
      <w:r w:rsidR="00BE281E" w:rsidRPr="00F07061">
        <w:rPr>
          <w:rFonts w:ascii="Times New Roman" w:hAnsi="Times New Roman" w:cs="Times New Roman"/>
          <w:bCs/>
          <w:i w:val="0"/>
          <w:color w:val="000000" w:themeColor="text1"/>
        </w:rPr>
        <w:t>and again for £750 million in 2013</w:t>
      </w:r>
      <w:r w:rsidRPr="00F07061">
        <w:rPr>
          <w:rFonts w:ascii="Times New Roman" w:hAnsi="Times New Roman" w:cs="Times New Roman"/>
          <w:bCs/>
          <w:i w:val="0"/>
          <w:color w:val="000000" w:themeColor="text1"/>
        </w:rPr>
        <w:t xml:space="preserve"> </w:t>
      </w:r>
      <w:r w:rsidR="00C63D97" w:rsidRPr="00F07061">
        <w:rPr>
          <w:rFonts w:ascii="Times New Roman" w:hAnsi="Times New Roman" w:cs="Times New Roman"/>
          <w:bCs/>
          <w:i w:val="0"/>
          <w:color w:val="000000" w:themeColor="text1"/>
        </w:rPr>
        <w:t xml:space="preserve">and </w:t>
      </w:r>
      <w:r w:rsidRPr="00F07061">
        <w:rPr>
          <w:rFonts w:ascii="Times New Roman" w:hAnsi="Times New Roman" w:cs="Times New Roman"/>
          <w:bCs/>
          <w:i w:val="0"/>
          <w:color w:val="000000" w:themeColor="text1"/>
        </w:rPr>
        <w:t xml:space="preserve">has </w:t>
      </w:r>
      <w:r w:rsidR="00AE50EA">
        <w:rPr>
          <w:rFonts w:ascii="Times New Roman" w:hAnsi="Times New Roman" w:cs="Times New Roman"/>
          <w:bCs/>
          <w:i w:val="0"/>
          <w:color w:val="000000" w:themeColor="text1"/>
        </w:rPr>
        <w:t xml:space="preserve">been followed by </w:t>
      </w:r>
      <w:r w:rsidR="00850398">
        <w:rPr>
          <w:rFonts w:ascii="Times New Roman" w:hAnsi="Times New Roman" w:cs="Times New Roman"/>
          <w:bCs/>
          <w:i w:val="0"/>
          <w:color w:val="000000" w:themeColor="text1"/>
        </w:rPr>
        <w:t>many competitors. By 2015</w:t>
      </w:r>
      <w:r w:rsidR="0095072E" w:rsidRPr="00F07061">
        <w:rPr>
          <w:rFonts w:ascii="Times New Roman" w:hAnsi="Times New Roman" w:cs="Times New Roman"/>
          <w:bCs/>
          <w:i w:val="0"/>
          <w:color w:val="000000" w:themeColor="text1"/>
        </w:rPr>
        <w:t xml:space="preserve">, </w:t>
      </w:r>
      <w:r w:rsidR="00FB19F6">
        <w:rPr>
          <w:rFonts w:ascii="Times New Roman" w:hAnsi="Times New Roman" w:cs="Times New Roman"/>
          <w:bCs/>
          <w:i w:val="0"/>
          <w:color w:val="000000" w:themeColor="text1"/>
        </w:rPr>
        <w:t>9.2</w:t>
      </w:r>
      <w:r w:rsidR="00AE50EA">
        <w:rPr>
          <w:rFonts w:ascii="Times New Roman" w:hAnsi="Times New Roman" w:cs="Times New Roman"/>
          <w:bCs/>
          <w:i w:val="0"/>
          <w:color w:val="000000" w:themeColor="text1"/>
        </w:rPr>
        <w:t xml:space="preserve"> million </w:t>
      </w:r>
      <w:r w:rsidR="00850398">
        <w:rPr>
          <w:rFonts w:ascii="Times New Roman" w:hAnsi="Times New Roman" w:cs="Times New Roman"/>
          <w:bCs/>
          <w:i w:val="0"/>
          <w:color w:val="000000" w:themeColor="text1"/>
        </w:rPr>
        <w:t>people we</w:t>
      </w:r>
      <w:r w:rsidRPr="00F07061">
        <w:rPr>
          <w:rFonts w:ascii="Times New Roman" w:hAnsi="Times New Roman" w:cs="Times New Roman"/>
          <w:bCs/>
          <w:i w:val="0"/>
          <w:color w:val="000000" w:themeColor="text1"/>
        </w:rPr>
        <w:t xml:space="preserve">re members of leisure clubs in the UK, </w:t>
      </w:r>
      <w:r w:rsidR="00397403" w:rsidRPr="00F07061">
        <w:rPr>
          <w:rFonts w:ascii="Times New Roman" w:hAnsi="Times New Roman" w:cs="Times New Roman"/>
          <w:bCs/>
          <w:i w:val="0"/>
          <w:color w:val="000000" w:themeColor="text1"/>
        </w:rPr>
        <w:t xml:space="preserve">that’s </w:t>
      </w:r>
      <w:r w:rsidR="00FB19F6">
        <w:rPr>
          <w:rFonts w:ascii="Times New Roman" w:hAnsi="Times New Roman" w:cs="Times New Roman"/>
          <w:bCs/>
          <w:i w:val="0"/>
          <w:color w:val="000000" w:themeColor="text1"/>
        </w:rPr>
        <w:t>14.3</w:t>
      </w:r>
      <w:r w:rsidRPr="00F07061">
        <w:rPr>
          <w:rFonts w:ascii="Times New Roman" w:hAnsi="Times New Roman" w:cs="Times New Roman"/>
          <w:bCs/>
          <w:i w:val="0"/>
          <w:color w:val="000000" w:themeColor="text1"/>
        </w:rPr>
        <w:t>% of the population</w:t>
      </w:r>
      <w:r w:rsidR="00BE281E" w:rsidRPr="00F07061">
        <w:rPr>
          <w:rFonts w:ascii="Times New Roman" w:hAnsi="Times New Roman" w:cs="Times New Roman"/>
          <w:bCs/>
          <w:i w:val="0"/>
          <w:color w:val="000000" w:themeColor="text1"/>
        </w:rPr>
        <w:t>,</w:t>
      </w:r>
      <w:r w:rsidR="00FB19F6">
        <w:rPr>
          <w:rFonts w:ascii="Times New Roman" w:hAnsi="Times New Roman" w:cs="Times New Roman"/>
          <w:bCs/>
          <w:i w:val="0"/>
          <w:color w:val="000000" w:themeColor="text1"/>
        </w:rPr>
        <w:t xml:space="preserve"> </w:t>
      </w:r>
      <w:r w:rsidR="00C95547">
        <w:rPr>
          <w:rFonts w:ascii="Times New Roman" w:hAnsi="Times New Roman" w:cs="Times New Roman"/>
          <w:bCs/>
          <w:i w:val="0"/>
          <w:color w:val="000000" w:themeColor="text1"/>
        </w:rPr>
        <w:t>a statistic I am very proud of</w:t>
      </w:r>
      <w:r w:rsidRPr="00F07061">
        <w:rPr>
          <w:rFonts w:ascii="Times New Roman" w:hAnsi="Times New Roman" w:cs="Times New Roman"/>
          <w:bCs/>
          <w:i w:val="0"/>
          <w:color w:val="000000" w:themeColor="text1"/>
        </w:rPr>
        <w:t>.</w:t>
      </w:r>
    </w:p>
    <w:p w14:paraId="72DE1029" w14:textId="2B2614C0" w:rsidR="00AE1B37" w:rsidRPr="00F07061" w:rsidRDefault="00F1313C" w:rsidP="00BA086C">
      <w:pPr>
        <w:spacing w:line="240" w:lineRule="exact"/>
        <w:ind w:left="-810"/>
        <w:rPr>
          <w:rFonts w:ascii="Times New Roman" w:hAnsi="Times New Roman" w:cs="Times New Roman"/>
          <w:bCs/>
          <w:i w:val="0"/>
          <w:color w:val="000000" w:themeColor="text1"/>
        </w:rPr>
      </w:pPr>
      <w:r w:rsidRPr="00F07061">
        <w:rPr>
          <w:rFonts w:ascii="Times New Roman" w:hAnsi="Times New Roman" w:cs="Times New Roman"/>
          <w:bCs/>
          <w:i w:val="0"/>
          <w:color w:val="000000" w:themeColor="text1"/>
        </w:rPr>
        <w:t>The leisure market continues to diversify and new opportunities</w:t>
      </w:r>
      <w:r w:rsidR="00397403" w:rsidRPr="00F07061">
        <w:rPr>
          <w:rFonts w:ascii="Times New Roman" w:hAnsi="Times New Roman" w:cs="Times New Roman"/>
          <w:bCs/>
          <w:i w:val="0"/>
          <w:color w:val="000000" w:themeColor="text1"/>
        </w:rPr>
        <w:t xml:space="preserve"> have</w:t>
      </w:r>
      <w:r w:rsidRPr="00F07061">
        <w:rPr>
          <w:rFonts w:ascii="Times New Roman" w:hAnsi="Times New Roman" w:cs="Times New Roman"/>
          <w:bCs/>
          <w:i w:val="0"/>
          <w:color w:val="000000" w:themeColor="text1"/>
        </w:rPr>
        <w:t xml:space="preserve"> </w:t>
      </w:r>
      <w:r w:rsidR="00AE50EA">
        <w:rPr>
          <w:rFonts w:ascii="Times New Roman" w:hAnsi="Times New Roman" w:cs="Times New Roman"/>
          <w:bCs/>
          <w:i w:val="0"/>
          <w:color w:val="000000" w:themeColor="text1"/>
        </w:rPr>
        <w:t xml:space="preserve">come along in </w:t>
      </w:r>
      <w:r w:rsidR="00E71F92">
        <w:rPr>
          <w:rFonts w:ascii="Times New Roman" w:hAnsi="Times New Roman" w:cs="Times New Roman"/>
          <w:bCs/>
          <w:i w:val="0"/>
          <w:color w:val="000000" w:themeColor="text1"/>
        </w:rPr>
        <w:t xml:space="preserve">different </w:t>
      </w:r>
      <w:r w:rsidR="00AE50EA">
        <w:rPr>
          <w:rFonts w:ascii="Times New Roman" w:hAnsi="Times New Roman" w:cs="Times New Roman"/>
          <w:bCs/>
          <w:i w:val="0"/>
          <w:color w:val="000000" w:themeColor="text1"/>
        </w:rPr>
        <w:t xml:space="preserve">sports. I am </w:t>
      </w:r>
      <w:r w:rsidR="00374566">
        <w:rPr>
          <w:rFonts w:ascii="Times New Roman" w:hAnsi="Times New Roman" w:cs="Times New Roman"/>
          <w:bCs/>
          <w:i w:val="0"/>
          <w:color w:val="000000" w:themeColor="text1"/>
        </w:rPr>
        <w:t xml:space="preserve">now </w:t>
      </w:r>
      <w:r w:rsidR="00AE50EA">
        <w:rPr>
          <w:rFonts w:ascii="Times New Roman" w:hAnsi="Times New Roman" w:cs="Times New Roman"/>
          <w:bCs/>
          <w:i w:val="0"/>
          <w:color w:val="000000" w:themeColor="text1"/>
        </w:rPr>
        <w:t>committed to making these available to a broader population</w:t>
      </w:r>
      <w:r w:rsidR="003504F4" w:rsidRPr="00F07061">
        <w:rPr>
          <w:rFonts w:ascii="Times New Roman" w:hAnsi="Times New Roman" w:cs="Times New Roman"/>
          <w:bCs/>
          <w:i w:val="0"/>
          <w:color w:val="000000" w:themeColor="text1"/>
        </w:rPr>
        <w:t xml:space="preserve">. </w:t>
      </w:r>
      <w:r w:rsidR="002C7CA8" w:rsidRPr="00F07061">
        <w:rPr>
          <w:rFonts w:ascii="Times New Roman" w:hAnsi="Times New Roman" w:cs="Times New Roman"/>
          <w:bCs/>
          <w:i w:val="0"/>
          <w:color w:val="000000" w:themeColor="text1"/>
        </w:rPr>
        <w:t>My new idea could</w:t>
      </w:r>
      <w:r w:rsidR="00AE1B37" w:rsidRPr="00F07061">
        <w:rPr>
          <w:rFonts w:ascii="Times New Roman" w:hAnsi="Times New Roman" w:cs="Times New Roman"/>
          <w:bCs/>
          <w:i w:val="0"/>
          <w:color w:val="000000" w:themeColor="text1"/>
        </w:rPr>
        <w:t xml:space="preserve"> therefore, be an even more p</w:t>
      </w:r>
      <w:r w:rsidR="008B670C" w:rsidRPr="00F07061">
        <w:rPr>
          <w:rFonts w:ascii="Times New Roman" w:hAnsi="Times New Roman" w:cs="Times New Roman"/>
          <w:bCs/>
          <w:i w:val="0"/>
          <w:color w:val="000000" w:themeColor="text1"/>
        </w:rPr>
        <w:t xml:space="preserve">opular proposition than my </w:t>
      </w:r>
      <w:r w:rsidR="00AE1B37" w:rsidRPr="00F07061">
        <w:rPr>
          <w:rFonts w:ascii="Times New Roman" w:hAnsi="Times New Roman" w:cs="Times New Roman"/>
          <w:bCs/>
          <w:i w:val="0"/>
          <w:color w:val="000000" w:themeColor="text1"/>
        </w:rPr>
        <w:t>successful forays in sports and leisure in the past.</w:t>
      </w:r>
    </w:p>
    <w:p w14:paraId="4C1EF253" w14:textId="39DC71B5" w:rsidR="009B7EAB" w:rsidRPr="00F07061" w:rsidRDefault="009B7EAB" w:rsidP="00BA086C">
      <w:pPr>
        <w:spacing w:line="240" w:lineRule="exact"/>
        <w:ind w:left="-810"/>
        <w:rPr>
          <w:rFonts w:ascii="Times New Roman" w:hAnsi="Times New Roman" w:cs="Times New Roman"/>
          <w:bCs/>
          <w:i w:val="0"/>
          <w:color w:val="000000" w:themeColor="text1"/>
        </w:rPr>
      </w:pPr>
      <w:r w:rsidRPr="00F07061">
        <w:rPr>
          <w:rFonts w:ascii="Times New Roman" w:hAnsi="Times New Roman" w:cs="Times New Roman"/>
          <w:bCs/>
          <w:i w:val="0"/>
          <w:color w:val="000000" w:themeColor="text1"/>
        </w:rPr>
        <w:t>My plan is to put</w:t>
      </w:r>
      <w:r w:rsidR="00AE1B37" w:rsidRPr="00F07061">
        <w:rPr>
          <w:rFonts w:ascii="Times New Roman" w:hAnsi="Times New Roman" w:cs="Times New Roman"/>
          <w:bCs/>
          <w:i w:val="0"/>
          <w:color w:val="000000" w:themeColor="text1"/>
        </w:rPr>
        <w:t xml:space="preserve"> fun, energetic, </w:t>
      </w:r>
      <w:r w:rsidR="003504F4" w:rsidRPr="00F07061">
        <w:rPr>
          <w:rFonts w:ascii="Times New Roman" w:hAnsi="Times New Roman" w:cs="Times New Roman"/>
          <w:bCs/>
          <w:i w:val="0"/>
          <w:color w:val="000000" w:themeColor="text1"/>
        </w:rPr>
        <w:t>rare-to-find activities together</w:t>
      </w:r>
      <w:r w:rsidR="00415552" w:rsidRPr="00F07061">
        <w:rPr>
          <w:rFonts w:ascii="Times New Roman" w:hAnsi="Times New Roman" w:cs="Times New Roman"/>
          <w:bCs/>
          <w:i w:val="0"/>
          <w:color w:val="000000" w:themeColor="text1"/>
        </w:rPr>
        <w:t>, led by an incredible trampoline offer,</w:t>
      </w:r>
      <w:r w:rsidR="002C7CA8" w:rsidRPr="00F07061">
        <w:rPr>
          <w:rFonts w:ascii="Times New Roman" w:hAnsi="Times New Roman" w:cs="Times New Roman"/>
          <w:bCs/>
          <w:i w:val="0"/>
          <w:color w:val="000000" w:themeColor="text1"/>
        </w:rPr>
        <w:t xml:space="preserve"> where over 100 trampolines are </w:t>
      </w:r>
      <w:r w:rsidR="00415552" w:rsidRPr="00F07061">
        <w:rPr>
          <w:rFonts w:ascii="Times New Roman" w:hAnsi="Times New Roman" w:cs="Times New Roman"/>
          <w:bCs/>
          <w:i w:val="0"/>
          <w:color w:val="000000" w:themeColor="text1"/>
        </w:rPr>
        <w:t>connected for guests to bounce and somersault around the whole venue</w:t>
      </w:r>
      <w:r w:rsidR="00AE1B37" w:rsidRPr="00F07061">
        <w:rPr>
          <w:rFonts w:ascii="Times New Roman" w:hAnsi="Times New Roman" w:cs="Times New Roman"/>
          <w:bCs/>
          <w:i w:val="0"/>
          <w:color w:val="000000" w:themeColor="text1"/>
        </w:rPr>
        <w:t>.</w:t>
      </w:r>
      <w:r w:rsidR="00AE50EA">
        <w:rPr>
          <w:rFonts w:ascii="Times New Roman" w:hAnsi="Times New Roman" w:cs="Times New Roman"/>
          <w:bCs/>
          <w:i w:val="0"/>
          <w:color w:val="000000" w:themeColor="text1"/>
        </w:rPr>
        <w:t xml:space="preserve"> T</w:t>
      </w:r>
      <w:r w:rsidRPr="00F07061">
        <w:rPr>
          <w:rFonts w:ascii="Times New Roman" w:hAnsi="Times New Roman" w:cs="Times New Roman"/>
          <w:bCs/>
          <w:i w:val="0"/>
          <w:color w:val="000000" w:themeColor="text1"/>
        </w:rPr>
        <w:t xml:space="preserve">here will be complementary sports, </w:t>
      </w:r>
      <w:r w:rsidR="00BA086C" w:rsidRPr="00F07061">
        <w:rPr>
          <w:rFonts w:ascii="Times New Roman" w:hAnsi="Times New Roman" w:cs="Times New Roman"/>
          <w:bCs/>
          <w:i w:val="0"/>
          <w:color w:val="000000" w:themeColor="text1"/>
        </w:rPr>
        <w:t xml:space="preserve">such as zip-wire adventures, </w:t>
      </w:r>
      <w:r w:rsidRPr="00F07061">
        <w:rPr>
          <w:rFonts w:ascii="Times New Roman" w:hAnsi="Times New Roman" w:cs="Times New Roman"/>
          <w:bCs/>
          <w:i w:val="0"/>
          <w:color w:val="000000" w:themeColor="text1"/>
        </w:rPr>
        <w:t>climbing “ca</w:t>
      </w:r>
      <w:r w:rsidR="00703AD1" w:rsidRPr="00F07061">
        <w:rPr>
          <w:rFonts w:ascii="Times New Roman" w:hAnsi="Times New Roman" w:cs="Times New Roman"/>
          <w:bCs/>
          <w:i w:val="0"/>
          <w:color w:val="000000" w:themeColor="text1"/>
        </w:rPr>
        <w:t>rdio” walls</w:t>
      </w:r>
      <w:r w:rsidR="00485ED9" w:rsidRPr="00F07061">
        <w:rPr>
          <w:rFonts w:ascii="Times New Roman" w:hAnsi="Times New Roman" w:cs="Times New Roman"/>
          <w:bCs/>
          <w:i w:val="0"/>
          <w:color w:val="000000" w:themeColor="text1"/>
        </w:rPr>
        <w:t>, soft play for the under 5</w:t>
      </w:r>
      <w:r w:rsidR="00BA086C" w:rsidRPr="00F07061">
        <w:rPr>
          <w:rFonts w:ascii="Times New Roman" w:hAnsi="Times New Roman" w:cs="Times New Roman"/>
          <w:bCs/>
          <w:i w:val="0"/>
          <w:color w:val="000000" w:themeColor="text1"/>
        </w:rPr>
        <w:t>s and internal crazy golf courses</w:t>
      </w:r>
      <w:r w:rsidR="008B4F98">
        <w:rPr>
          <w:rFonts w:ascii="Times New Roman" w:hAnsi="Times New Roman" w:cs="Times New Roman"/>
          <w:bCs/>
          <w:i w:val="0"/>
          <w:color w:val="000000" w:themeColor="text1"/>
        </w:rPr>
        <w:t xml:space="preserve">, </w:t>
      </w:r>
      <w:r w:rsidRPr="00F07061">
        <w:rPr>
          <w:rFonts w:ascii="Times New Roman" w:hAnsi="Times New Roman" w:cs="Times New Roman"/>
          <w:bCs/>
          <w:i w:val="0"/>
          <w:color w:val="000000" w:themeColor="text1"/>
        </w:rPr>
        <w:t>w</w:t>
      </w:r>
      <w:r w:rsidR="00FB19F6">
        <w:rPr>
          <w:rFonts w:ascii="Times New Roman" w:hAnsi="Times New Roman" w:cs="Times New Roman"/>
          <w:bCs/>
          <w:i w:val="0"/>
          <w:color w:val="000000" w:themeColor="text1"/>
        </w:rPr>
        <w:t>hich are great fun for everyone</w:t>
      </w:r>
      <w:r w:rsidR="000C02C0">
        <w:rPr>
          <w:rFonts w:ascii="Times New Roman" w:hAnsi="Times New Roman" w:cs="Times New Roman"/>
          <w:bCs/>
          <w:i w:val="0"/>
          <w:color w:val="000000" w:themeColor="text1"/>
        </w:rPr>
        <w:t>.</w:t>
      </w:r>
    </w:p>
    <w:p w14:paraId="5F95E44A" w14:textId="38CD2E03" w:rsidR="009B7EAB" w:rsidRPr="00F07061" w:rsidRDefault="002B28F8" w:rsidP="00BA086C">
      <w:pPr>
        <w:spacing w:line="240" w:lineRule="exact"/>
        <w:ind w:left="-810"/>
        <w:rPr>
          <w:rFonts w:ascii="Times New Roman" w:hAnsi="Times New Roman" w:cs="Times New Roman"/>
          <w:bCs/>
          <w:i w:val="0"/>
          <w:color w:val="000000" w:themeColor="text1"/>
        </w:rPr>
      </w:pPr>
      <w:r w:rsidRPr="00F07061">
        <w:rPr>
          <w:rFonts w:ascii="Times New Roman" w:hAnsi="Times New Roman" w:cs="Times New Roman"/>
          <w:bCs/>
          <w:i w:val="0"/>
          <w:color w:val="000000" w:themeColor="text1"/>
        </w:rPr>
        <w:t xml:space="preserve">The </w:t>
      </w:r>
      <w:r w:rsidR="00397403" w:rsidRPr="00F07061">
        <w:rPr>
          <w:rFonts w:ascii="Times New Roman" w:hAnsi="Times New Roman" w:cs="Times New Roman"/>
          <w:bCs/>
          <w:i w:val="0"/>
          <w:color w:val="000000" w:themeColor="text1"/>
        </w:rPr>
        <w:t xml:space="preserve">benefits of these </w:t>
      </w:r>
      <w:r w:rsidR="00850398">
        <w:rPr>
          <w:rFonts w:ascii="Times New Roman" w:hAnsi="Times New Roman" w:cs="Times New Roman"/>
          <w:bCs/>
          <w:i w:val="0"/>
          <w:color w:val="000000" w:themeColor="text1"/>
        </w:rPr>
        <w:t>simple-to-</w:t>
      </w:r>
      <w:r w:rsidR="009B7EAB" w:rsidRPr="00F07061">
        <w:rPr>
          <w:rFonts w:ascii="Times New Roman" w:hAnsi="Times New Roman" w:cs="Times New Roman"/>
          <w:bCs/>
          <w:i w:val="0"/>
          <w:color w:val="000000" w:themeColor="text1"/>
        </w:rPr>
        <w:t xml:space="preserve">learn </w:t>
      </w:r>
      <w:r w:rsidR="00397403" w:rsidRPr="00F07061">
        <w:rPr>
          <w:rFonts w:ascii="Times New Roman" w:hAnsi="Times New Roman" w:cs="Times New Roman"/>
          <w:bCs/>
          <w:i w:val="0"/>
          <w:color w:val="000000" w:themeColor="text1"/>
        </w:rPr>
        <w:t>sports are</w:t>
      </w:r>
      <w:r w:rsidRPr="00F07061">
        <w:rPr>
          <w:rFonts w:ascii="Times New Roman" w:hAnsi="Times New Roman" w:cs="Times New Roman"/>
          <w:bCs/>
          <w:i w:val="0"/>
          <w:color w:val="000000" w:themeColor="text1"/>
        </w:rPr>
        <w:t xml:space="preserve"> they can be enjoye</w:t>
      </w:r>
      <w:r w:rsidR="00895C95" w:rsidRPr="00F07061">
        <w:rPr>
          <w:rFonts w:ascii="Times New Roman" w:hAnsi="Times New Roman" w:cs="Times New Roman"/>
          <w:bCs/>
          <w:i w:val="0"/>
          <w:color w:val="000000" w:themeColor="text1"/>
        </w:rPr>
        <w:t xml:space="preserve">d </w:t>
      </w:r>
      <w:r w:rsidR="00085CD2" w:rsidRPr="00F07061">
        <w:rPr>
          <w:rFonts w:ascii="Times New Roman" w:hAnsi="Times New Roman" w:cs="Times New Roman"/>
          <w:bCs/>
          <w:i w:val="0"/>
          <w:color w:val="000000" w:themeColor="text1"/>
        </w:rPr>
        <w:t xml:space="preserve">by </w:t>
      </w:r>
      <w:r w:rsidR="00895C95" w:rsidRPr="00F07061">
        <w:rPr>
          <w:rFonts w:ascii="Times New Roman" w:hAnsi="Times New Roman" w:cs="Times New Roman"/>
          <w:bCs/>
          <w:i w:val="0"/>
          <w:color w:val="000000" w:themeColor="text1"/>
        </w:rPr>
        <w:t>individual</w:t>
      </w:r>
      <w:r w:rsidR="00085CD2" w:rsidRPr="00F07061">
        <w:rPr>
          <w:rFonts w:ascii="Times New Roman" w:hAnsi="Times New Roman" w:cs="Times New Roman"/>
          <w:bCs/>
          <w:i w:val="0"/>
          <w:color w:val="000000" w:themeColor="text1"/>
        </w:rPr>
        <w:t>s</w:t>
      </w:r>
      <w:r w:rsidR="00895C95" w:rsidRPr="00F07061">
        <w:rPr>
          <w:rFonts w:ascii="Times New Roman" w:hAnsi="Times New Roman" w:cs="Times New Roman"/>
          <w:bCs/>
          <w:i w:val="0"/>
          <w:color w:val="000000" w:themeColor="text1"/>
        </w:rPr>
        <w:t xml:space="preserve"> </w:t>
      </w:r>
      <w:r w:rsidR="00085CD2" w:rsidRPr="00F07061">
        <w:rPr>
          <w:rFonts w:ascii="Times New Roman" w:hAnsi="Times New Roman" w:cs="Times New Roman"/>
          <w:bCs/>
          <w:i w:val="0"/>
          <w:color w:val="000000" w:themeColor="text1"/>
        </w:rPr>
        <w:t>and families</w:t>
      </w:r>
      <w:r w:rsidR="003151A1" w:rsidRPr="00F07061">
        <w:rPr>
          <w:rFonts w:ascii="Times New Roman" w:hAnsi="Times New Roman" w:cs="Times New Roman"/>
          <w:bCs/>
          <w:i w:val="0"/>
          <w:color w:val="000000" w:themeColor="text1"/>
        </w:rPr>
        <w:t xml:space="preserve"> and at </w:t>
      </w:r>
      <w:r w:rsidRPr="00F07061">
        <w:rPr>
          <w:rFonts w:ascii="Times New Roman" w:hAnsi="Times New Roman" w:cs="Times New Roman"/>
          <w:bCs/>
          <w:i w:val="0"/>
          <w:color w:val="000000" w:themeColor="text1"/>
        </w:rPr>
        <w:t xml:space="preserve">all ages.  </w:t>
      </w:r>
      <w:r w:rsidR="00700FCE" w:rsidRPr="00F07061">
        <w:rPr>
          <w:rFonts w:ascii="Times New Roman" w:hAnsi="Times New Roman" w:cs="Times New Roman"/>
          <w:bCs/>
          <w:i w:val="0"/>
          <w:color w:val="000000" w:themeColor="text1"/>
        </w:rPr>
        <w:t xml:space="preserve">The </w:t>
      </w:r>
      <w:r w:rsidR="00895C95" w:rsidRPr="00F07061">
        <w:rPr>
          <w:rFonts w:ascii="Times New Roman" w:hAnsi="Times New Roman" w:cs="Times New Roman"/>
          <w:bCs/>
          <w:i w:val="0"/>
          <w:color w:val="000000" w:themeColor="text1"/>
        </w:rPr>
        <w:t xml:space="preserve">other </w:t>
      </w:r>
      <w:r w:rsidR="00700FCE" w:rsidRPr="00F07061">
        <w:rPr>
          <w:rFonts w:ascii="Times New Roman" w:hAnsi="Times New Roman" w:cs="Times New Roman"/>
          <w:bCs/>
          <w:i w:val="0"/>
          <w:color w:val="000000" w:themeColor="text1"/>
        </w:rPr>
        <w:t xml:space="preserve">good news is that these </w:t>
      </w:r>
      <w:r w:rsidR="00DF7889" w:rsidRPr="00F07061">
        <w:rPr>
          <w:rFonts w:ascii="Times New Roman" w:hAnsi="Times New Roman" w:cs="Times New Roman"/>
          <w:bCs/>
          <w:i w:val="0"/>
          <w:color w:val="000000" w:themeColor="text1"/>
        </w:rPr>
        <w:t>activities</w:t>
      </w:r>
      <w:r w:rsidR="00700FCE" w:rsidRPr="00F07061">
        <w:rPr>
          <w:rFonts w:ascii="Times New Roman" w:hAnsi="Times New Roman" w:cs="Times New Roman"/>
          <w:bCs/>
          <w:i w:val="0"/>
          <w:color w:val="000000" w:themeColor="text1"/>
        </w:rPr>
        <w:t xml:space="preserve"> can be delivered in </w:t>
      </w:r>
      <w:r w:rsidR="009B7EAB" w:rsidRPr="00F07061">
        <w:rPr>
          <w:rFonts w:ascii="Times New Roman" w:hAnsi="Times New Roman" w:cs="Times New Roman"/>
          <w:bCs/>
          <w:i w:val="0"/>
          <w:color w:val="000000" w:themeColor="text1"/>
        </w:rPr>
        <w:t>small</w:t>
      </w:r>
      <w:r w:rsidR="00700FCE" w:rsidRPr="00F07061">
        <w:rPr>
          <w:rFonts w:ascii="Times New Roman" w:hAnsi="Times New Roman" w:cs="Times New Roman"/>
          <w:bCs/>
          <w:i w:val="0"/>
          <w:color w:val="000000" w:themeColor="text1"/>
        </w:rPr>
        <w:t xml:space="preserve"> spaces</w:t>
      </w:r>
      <w:r w:rsidR="00397403" w:rsidRPr="00F07061">
        <w:rPr>
          <w:rFonts w:ascii="Times New Roman" w:hAnsi="Times New Roman" w:cs="Times New Roman"/>
          <w:bCs/>
          <w:i w:val="0"/>
          <w:color w:val="000000" w:themeColor="text1"/>
        </w:rPr>
        <w:t xml:space="preserve">, which can be found </w:t>
      </w:r>
      <w:r w:rsidR="00085CD2" w:rsidRPr="00F07061">
        <w:rPr>
          <w:rFonts w:ascii="Times New Roman" w:hAnsi="Times New Roman" w:cs="Times New Roman"/>
          <w:bCs/>
          <w:i w:val="0"/>
          <w:color w:val="000000" w:themeColor="text1"/>
        </w:rPr>
        <w:t>in easy-to-get-to locations</w:t>
      </w:r>
      <w:r w:rsidR="00700FCE" w:rsidRPr="00F07061">
        <w:rPr>
          <w:rFonts w:ascii="Times New Roman" w:hAnsi="Times New Roman" w:cs="Times New Roman"/>
          <w:bCs/>
          <w:i w:val="0"/>
          <w:color w:val="000000" w:themeColor="text1"/>
        </w:rPr>
        <w:t>.</w:t>
      </w:r>
      <w:r w:rsidR="009B7EAB" w:rsidRPr="00F07061">
        <w:rPr>
          <w:rFonts w:ascii="Times New Roman" w:hAnsi="Times New Roman" w:cs="Times New Roman"/>
          <w:bCs/>
          <w:i w:val="0"/>
          <w:color w:val="000000" w:themeColor="text1"/>
        </w:rPr>
        <w:t xml:space="preserve"> </w:t>
      </w:r>
    </w:p>
    <w:p w14:paraId="5330F6DC" w14:textId="784D1510" w:rsidR="002B28F8" w:rsidRPr="00F07061" w:rsidRDefault="00AE50EA" w:rsidP="00BA086C">
      <w:pPr>
        <w:spacing w:line="240" w:lineRule="exact"/>
        <w:ind w:left="-810"/>
        <w:rPr>
          <w:rFonts w:ascii="Times New Roman" w:hAnsi="Times New Roman" w:cs="Times New Roman"/>
          <w:bCs/>
          <w:i w:val="0"/>
          <w:color w:val="000000" w:themeColor="text1"/>
        </w:rPr>
      </w:pPr>
      <w:r>
        <w:rPr>
          <w:rFonts w:ascii="Times New Roman" w:hAnsi="Times New Roman" w:cs="Times New Roman"/>
          <w:bCs/>
          <w:i w:val="0"/>
          <w:color w:val="000000" w:themeColor="text1"/>
        </w:rPr>
        <w:t>I</w:t>
      </w:r>
      <w:r w:rsidR="00700FCE" w:rsidRPr="00F07061">
        <w:rPr>
          <w:rFonts w:ascii="Times New Roman" w:hAnsi="Times New Roman" w:cs="Times New Roman"/>
          <w:bCs/>
          <w:i w:val="0"/>
          <w:color w:val="000000" w:themeColor="text1"/>
        </w:rPr>
        <w:t>n leisure centres today</w:t>
      </w:r>
      <w:r w:rsidR="00895C95" w:rsidRPr="00F07061">
        <w:rPr>
          <w:rFonts w:ascii="Times New Roman" w:hAnsi="Times New Roman" w:cs="Times New Roman"/>
          <w:bCs/>
          <w:i w:val="0"/>
          <w:color w:val="000000" w:themeColor="text1"/>
        </w:rPr>
        <w:t>,</w:t>
      </w:r>
      <w:r w:rsidR="00700FCE" w:rsidRPr="00F07061">
        <w:rPr>
          <w:rFonts w:ascii="Times New Roman" w:hAnsi="Times New Roman" w:cs="Times New Roman"/>
          <w:bCs/>
          <w:i w:val="0"/>
          <w:color w:val="000000" w:themeColor="text1"/>
        </w:rPr>
        <w:t xml:space="preserve"> food </w:t>
      </w:r>
      <w:r w:rsidR="003504F4" w:rsidRPr="00F07061">
        <w:rPr>
          <w:rFonts w:ascii="Times New Roman" w:hAnsi="Times New Roman" w:cs="Times New Roman"/>
          <w:bCs/>
          <w:i w:val="0"/>
          <w:color w:val="000000" w:themeColor="text1"/>
        </w:rPr>
        <w:t xml:space="preserve">is </w:t>
      </w:r>
      <w:r w:rsidR="00700FCE" w:rsidRPr="00F07061">
        <w:rPr>
          <w:rFonts w:ascii="Times New Roman" w:hAnsi="Times New Roman" w:cs="Times New Roman"/>
          <w:bCs/>
          <w:i w:val="0"/>
          <w:color w:val="000000" w:themeColor="text1"/>
        </w:rPr>
        <w:t>almost an after-thought</w:t>
      </w:r>
      <w:r w:rsidR="005D7359" w:rsidRPr="00F07061">
        <w:rPr>
          <w:rFonts w:ascii="Times New Roman" w:hAnsi="Times New Roman" w:cs="Times New Roman"/>
          <w:bCs/>
          <w:i w:val="0"/>
          <w:color w:val="000000" w:themeColor="text1"/>
        </w:rPr>
        <w:t xml:space="preserve">, </w:t>
      </w:r>
      <w:r w:rsidR="003504F4" w:rsidRPr="00F07061">
        <w:rPr>
          <w:rFonts w:ascii="Times New Roman" w:hAnsi="Times New Roman" w:cs="Times New Roman"/>
          <w:bCs/>
          <w:i w:val="0"/>
          <w:color w:val="000000" w:themeColor="text1"/>
        </w:rPr>
        <w:t>with regimented bland pizza and chips on offe</w:t>
      </w:r>
      <w:r w:rsidR="00700FCE" w:rsidRPr="00F07061">
        <w:rPr>
          <w:rFonts w:ascii="Times New Roman" w:hAnsi="Times New Roman" w:cs="Times New Roman"/>
          <w:bCs/>
          <w:i w:val="0"/>
          <w:color w:val="000000" w:themeColor="text1"/>
        </w:rPr>
        <w:t xml:space="preserve">r, not for enjoyment but </w:t>
      </w:r>
      <w:r w:rsidR="003504F4" w:rsidRPr="00F07061">
        <w:rPr>
          <w:rFonts w:ascii="Times New Roman" w:hAnsi="Times New Roman" w:cs="Times New Roman"/>
          <w:bCs/>
          <w:i w:val="0"/>
          <w:color w:val="000000" w:themeColor="text1"/>
        </w:rPr>
        <w:t xml:space="preserve">for fast consumption </w:t>
      </w:r>
      <w:r w:rsidR="005D7359" w:rsidRPr="00F07061">
        <w:rPr>
          <w:rFonts w:ascii="Times New Roman" w:hAnsi="Times New Roman" w:cs="Times New Roman"/>
          <w:bCs/>
          <w:i w:val="0"/>
          <w:color w:val="000000" w:themeColor="text1"/>
        </w:rPr>
        <w:t>which is</w:t>
      </w:r>
      <w:r w:rsidR="003504F4" w:rsidRPr="00F07061">
        <w:rPr>
          <w:rFonts w:ascii="Times New Roman" w:hAnsi="Times New Roman" w:cs="Times New Roman"/>
          <w:bCs/>
          <w:i w:val="0"/>
          <w:color w:val="000000" w:themeColor="text1"/>
        </w:rPr>
        <w:t xml:space="preserve"> quick</w:t>
      </w:r>
      <w:r w:rsidR="005D7359" w:rsidRPr="00F07061">
        <w:rPr>
          <w:rFonts w:ascii="Times New Roman" w:hAnsi="Times New Roman" w:cs="Times New Roman"/>
          <w:bCs/>
          <w:i w:val="0"/>
          <w:color w:val="000000" w:themeColor="text1"/>
        </w:rPr>
        <w:t xml:space="preserve">ly </w:t>
      </w:r>
      <w:r w:rsidR="00EB1D8F" w:rsidRPr="00F07061">
        <w:rPr>
          <w:rFonts w:ascii="Times New Roman" w:hAnsi="Times New Roman" w:cs="Times New Roman"/>
          <w:bCs/>
          <w:i w:val="0"/>
          <w:color w:val="000000" w:themeColor="text1"/>
        </w:rPr>
        <w:t>forgo</w:t>
      </w:r>
      <w:r w:rsidR="003504F4" w:rsidRPr="00F07061">
        <w:rPr>
          <w:rFonts w:ascii="Times New Roman" w:hAnsi="Times New Roman" w:cs="Times New Roman"/>
          <w:bCs/>
          <w:i w:val="0"/>
          <w:color w:val="000000" w:themeColor="text1"/>
        </w:rPr>
        <w:t>t</w:t>
      </w:r>
      <w:r w:rsidR="00EB1D8F" w:rsidRPr="00F07061">
        <w:rPr>
          <w:rFonts w:ascii="Times New Roman" w:hAnsi="Times New Roman" w:cs="Times New Roman"/>
          <w:bCs/>
          <w:i w:val="0"/>
          <w:color w:val="000000" w:themeColor="text1"/>
        </w:rPr>
        <w:t>te</w:t>
      </w:r>
      <w:r w:rsidR="005D7359" w:rsidRPr="00F07061">
        <w:rPr>
          <w:rFonts w:ascii="Times New Roman" w:hAnsi="Times New Roman" w:cs="Times New Roman"/>
          <w:bCs/>
          <w:i w:val="0"/>
          <w:color w:val="000000" w:themeColor="text1"/>
        </w:rPr>
        <w:t>n</w:t>
      </w:r>
      <w:r w:rsidR="00700FCE" w:rsidRPr="00F07061">
        <w:rPr>
          <w:rFonts w:ascii="Times New Roman" w:hAnsi="Times New Roman" w:cs="Times New Roman"/>
          <w:bCs/>
          <w:i w:val="0"/>
          <w:color w:val="000000" w:themeColor="text1"/>
        </w:rPr>
        <w:t xml:space="preserve">! </w:t>
      </w:r>
      <w:r>
        <w:rPr>
          <w:rFonts w:ascii="Times New Roman" w:hAnsi="Times New Roman" w:cs="Times New Roman"/>
          <w:bCs/>
          <w:i w:val="0"/>
          <w:color w:val="000000" w:themeColor="text1"/>
        </w:rPr>
        <w:t>T</w:t>
      </w:r>
      <w:r w:rsidR="00397403" w:rsidRPr="00F07061">
        <w:rPr>
          <w:rFonts w:ascii="Times New Roman" w:hAnsi="Times New Roman" w:cs="Times New Roman"/>
          <w:bCs/>
          <w:i w:val="0"/>
          <w:color w:val="000000" w:themeColor="text1"/>
        </w:rPr>
        <w:t>hemed re</w:t>
      </w:r>
      <w:r w:rsidR="00DF7889" w:rsidRPr="00F07061">
        <w:rPr>
          <w:rFonts w:ascii="Times New Roman" w:hAnsi="Times New Roman" w:cs="Times New Roman"/>
          <w:bCs/>
          <w:i w:val="0"/>
          <w:color w:val="000000" w:themeColor="text1"/>
        </w:rPr>
        <w:t>staurants have proven that</w:t>
      </w:r>
      <w:r w:rsidR="00397403" w:rsidRPr="00F07061">
        <w:rPr>
          <w:rFonts w:ascii="Times New Roman" w:hAnsi="Times New Roman" w:cs="Times New Roman"/>
          <w:bCs/>
          <w:i w:val="0"/>
          <w:color w:val="000000" w:themeColor="text1"/>
        </w:rPr>
        <w:t xml:space="preserve"> food can be </w:t>
      </w:r>
      <w:r w:rsidR="00DF7889" w:rsidRPr="00F07061">
        <w:rPr>
          <w:rFonts w:ascii="Times New Roman" w:hAnsi="Times New Roman" w:cs="Times New Roman"/>
          <w:bCs/>
          <w:i w:val="0"/>
          <w:color w:val="000000" w:themeColor="text1"/>
        </w:rPr>
        <w:t xml:space="preserve">interesting, healthy </w:t>
      </w:r>
      <w:r w:rsidR="00397403" w:rsidRPr="00F07061">
        <w:rPr>
          <w:rFonts w:ascii="Times New Roman" w:hAnsi="Times New Roman" w:cs="Times New Roman"/>
          <w:bCs/>
          <w:i w:val="0"/>
          <w:color w:val="000000" w:themeColor="text1"/>
        </w:rPr>
        <w:t xml:space="preserve">and entertaining. </w:t>
      </w:r>
      <w:r w:rsidR="00700FCE" w:rsidRPr="00F07061">
        <w:rPr>
          <w:rFonts w:ascii="Times New Roman" w:hAnsi="Times New Roman" w:cs="Times New Roman"/>
          <w:bCs/>
          <w:i w:val="0"/>
          <w:color w:val="000000" w:themeColor="text1"/>
        </w:rPr>
        <w:t>F</w:t>
      </w:r>
      <w:r w:rsidR="003504F4" w:rsidRPr="00F07061">
        <w:rPr>
          <w:rFonts w:ascii="Times New Roman" w:hAnsi="Times New Roman" w:cs="Times New Roman"/>
          <w:bCs/>
          <w:i w:val="0"/>
          <w:color w:val="000000" w:themeColor="text1"/>
        </w:rPr>
        <w:t>un, fresh, qua</w:t>
      </w:r>
      <w:r w:rsidR="00400BB7" w:rsidRPr="00F07061">
        <w:rPr>
          <w:rFonts w:ascii="Times New Roman" w:hAnsi="Times New Roman" w:cs="Times New Roman"/>
          <w:bCs/>
          <w:i w:val="0"/>
          <w:color w:val="000000" w:themeColor="text1"/>
        </w:rPr>
        <w:t>l</w:t>
      </w:r>
      <w:r w:rsidR="003504F4" w:rsidRPr="00F07061">
        <w:rPr>
          <w:rFonts w:ascii="Times New Roman" w:hAnsi="Times New Roman" w:cs="Times New Roman"/>
          <w:bCs/>
          <w:i w:val="0"/>
          <w:color w:val="000000" w:themeColor="text1"/>
        </w:rPr>
        <w:t>ity food can be offered anywhere</w:t>
      </w:r>
      <w:r w:rsidR="00586EF8" w:rsidRPr="00F07061">
        <w:rPr>
          <w:rFonts w:ascii="Times New Roman" w:hAnsi="Times New Roman" w:cs="Times New Roman"/>
          <w:bCs/>
          <w:i w:val="0"/>
          <w:color w:val="000000" w:themeColor="text1"/>
        </w:rPr>
        <w:t xml:space="preserve"> with proper application, </w:t>
      </w:r>
      <w:r w:rsidR="00397403" w:rsidRPr="00F07061">
        <w:rPr>
          <w:rFonts w:ascii="Times New Roman" w:hAnsi="Times New Roman" w:cs="Times New Roman"/>
          <w:bCs/>
          <w:i w:val="0"/>
          <w:color w:val="000000" w:themeColor="text1"/>
        </w:rPr>
        <w:t xml:space="preserve">and that’s exactly what I </w:t>
      </w:r>
      <w:r w:rsidR="00586EF8" w:rsidRPr="00F07061">
        <w:rPr>
          <w:rFonts w:ascii="Times New Roman" w:hAnsi="Times New Roman" w:cs="Times New Roman"/>
          <w:bCs/>
          <w:i w:val="0"/>
          <w:color w:val="000000" w:themeColor="text1"/>
        </w:rPr>
        <w:t>aim to do</w:t>
      </w:r>
      <w:r w:rsidR="003151A1" w:rsidRPr="00F07061">
        <w:rPr>
          <w:rFonts w:ascii="Times New Roman" w:hAnsi="Times New Roman" w:cs="Times New Roman"/>
          <w:bCs/>
          <w:i w:val="0"/>
          <w:color w:val="000000" w:themeColor="text1"/>
        </w:rPr>
        <w:t xml:space="preserve"> in our </w:t>
      </w:r>
      <w:r w:rsidR="00397403" w:rsidRPr="00F07061">
        <w:rPr>
          <w:rFonts w:ascii="Times New Roman" w:hAnsi="Times New Roman" w:cs="Times New Roman"/>
          <w:bCs/>
          <w:i w:val="0"/>
          <w:color w:val="000000" w:themeColor="text1"/>
        </w:rPr>
        <w:t>new sports and leisure venues</w:t>
      </w:r>
      <w:r w:rsidR="00586EF8" w:rsidRPr="00F07061">
        <w:rPr>
          <w:rFonts w:ascii="Times New Roman" w:hAnsi="Times New Roman" w:cs="Times New Roman"/>
          <w:bCs/>
          <w:i w:val="0"/>
          <w:color w:val="000000" w:themeColor="text1"/>
        </w:rPr>
        <w:t>.</w:t>
      </w:r>
      <w:r w:rsidR="002B28F8" w:rsidRPr="00F07061">
        <w:rPr>
          <w:rFonts w:ascii="Times New Roman" w:hAnsi="Times New Roman" w:cs="Times New Roman"/>
          <w:bCs/>
          <w:i w:val="0"/>
          <w:color w:val="000000" w:themeColor="text1"/>
        </w:rPr>
        <w:t xml:space="preserve"> </w:t>
      </w:r>
    </w:p>
    <w:p w14:paraId="4AC707C9" w14:textId="0731DB40" w:rsidR="00AE12D8" w:rsidRPr="00F07061" w:rsidRDefault="00400BB7" w:rsidP="00BA086C">
      <w:pPr>
        <w:spacing w:line="240" w:lineRule="exact"/>
        <w:ind w:left="-810"/>
        <w:rPr>
          <w:rFonts w:ascii="Times New Roman" w:hAnsi="Times New Roman" w:cs="Times New Roman"/>
          <w:bCs/>
          <w:i w:val="0"/>
          <w:color w:val="000000" w:themeColor="text1"/>
        </w:rPr>
      </w:pPr>
      <w:r w:rsidRPr="00F07061">
        <w:rPr>
          <w:rFonts w:ascii="Times New Roman" w:hAnsi="Times New Roman" w:cs="Times New Roman"/>
          <w:bCs/>
          <w:i w:val="0"/>
          <w:color w:val="000000" w:themeColor="text1"/>
        </w:rPr>
        <w:t>My new</w:t>
      </w:r>
      <w:r w:rsidR="00700FCE" w:rsidRPr="00F07061">
        <w:rPr>
          <w:rFonts w:ascii="Times New Roman" w:hAnsi="Times New Roman" w:cs="Times New Roman"/>
          <w:bCs/>
          <w:i w:val="0"/>
          <w:color w:val="000000" w:themeColor="text1"/>
        </w:rPr>
        <w:t xml:space="preserve"> business proposition offers </w:t>
      </w:r>
      <w:r w:rsidRPr="00F07061">
        <w:rPr>
          <w:rFonts w:ascii="Times New Roman" w:hAnsi="Times New Roman" w:cs="Times New Roman"/>
          <w:bCs/>
          <w:i w:val="0"/>
          <w:color w:val="000000" w:themeColor="text1"/>
        </w:rPr>
        <w:t>two bites of the monetary cherry</w:t>
      </w:r>
      <w:r w:rsidR="00397403" w:rsidRPr="00F07061">
        <w:rPr>
          <w:rFonts w:ascii="Times New Roman" w:hAnsi="Times New Roman" w:cs="Times New Roman"/>
          <w:bCs/>
          <w:i w:val="0"/>
          <w:color w:val="000000" w:themeColor="text1"/>
        </w:rPr>
        <w:t>: D</w:t>
      </w:r>
      <w:r w:rsidR="00895C95" w:rsidRPr="00F07061">
        <w:rPr>
          <w:rFonts w:ascii="Times New Roman" w:hAnsi="Times New Roman" w:cs="Times New Roman"/>
          <w:bCs/>
          <w:i w:val="0"/>
          <w:color w:val="000000" w:themeColor="text1"/>
        </w:rPr>
        <w:t xml:space="preserve">elivering hard-to-find sporty </w:t>
      </w:r>
      <w:r w:rsidRPr="00F07061">
        <w:rPr>
          <w:rFonts w:ascii="Times New Roman" w:hAnsi="Times New Roman" w:cs="Times New Roman"/>
          <w:bCs/>
          <w:i w:val="0"/>
          <w:color w:val="000000" w:themeColor="text1"/>
        </w:rPr>
        <w:t xml:space="preserve">activities </w:t>
      </w:r>
      <w:r w:rsidR="00895C95" w:rsidRPr="00F07061">
        <w:rPr>
          <w:rFonts w:ascii="Times New Roman" w:hAnsi="Times New Roman" w:cs="Times New Roman"/>
          <w:bCs/>
          <w:i w:val="0"/>
          <w:color w:val="000000" w:themeColor="text1"/>
        </w:rPr>
        <w:t xml:space="preserve">and fun, fresh food situated </w:t>
      </w:r>
      <w:r w:rsidR="002754BB" w:rsidRPr="00F07061">
        <w:rPr>
          <w:rFonts w:ascii="Times New Roman" w:hAnsi="Times New Roman" w:cs="Times New Roman"/>
          <w:bCs/>
          <w:i w:val="0"/>
          <w:color w:val="000000" w:themeColor="text1"/>
        </w:rPr>
        <w:t xml:space="preserve">on </w:t>
      </w:r>
      <w:r w:rsidRPr="00F07061">
        <w:rPr>
          <w:rFonts w:ascii="Times New Roman" w:hAnsi="Times New Roman" w:cs="Times New Roman"/>
          <w:bCs/>
          <w:i w:val="0"/>
          <w:color w:val="000000" w:themeColor="text1"/>
        </w:rPr>
        <w:t>relatively low cost, small scale site</w:t>
      </w:r>
      <w:r w:rsidR="00AE50EA">
        <w:rPr>
          <w:rFonts w:ascii="Times New Roman" w:hAnsi="Times New Roman" w:cs="Times New Roman"/>
          <w:bCs/>
          <w:i w:val="0"/>
          <w:color w:val="000000" w:themeColor="text1"/>
        </w:rPr>
        <w:t>s in convenient</w:t>
      </w:r>
      <w:r w:rsidR="002754BB" w:rsidRPr="00F07061">
        <w:rPr>
          <w:rFonts w:ascii="Times New Roman" w:hAnsi="Times New Roman" w:cs="Times New Roman"/>
          <w:bCs/>
          <w:i w:val="0"/>
          <w:color w:val="000000" w:themeColor="text1"/>
        </w:rPr>
        <w:t xml:space="preserve"> locations</w:t>
      </w:r>
      <w:r w:rsidRPr="00F07061">
        <w:rPr>
          <w:rFonts w:ascii="Times New Roman" w:hAnsi="Times New Roman" w:cs="Times New Roman"/>
          <w:bCs/>
          <w:i w:val="0"/>
          <w:color w:val="000000" w:themeColor="text1"/>
        </w:rPr>
        <w:t xml:space="preserve"> that will appeal to all ages, all individuals and </w:t>
      </w:r>
      <w:r w:rsidR="00895C95" w:rsidRPr="00F07061">
        <w:rPr>
          <w:rFonts w:ascii="Times New Roman" w:hAnsi="Times New Roman" w:cs="Times New Roman"/>
          <w:bCs/>
          <w:i w:val="0"/>
          <w:color w:val="000000" w:themeColor="text1"/>
        </w:rPr>
        <w:t xml:space="preserve">all </w:t>
      </w:r>
      <w:r w:rsidRPr="00F07061">
        <w:rPr>
          <w:rFonts w:ascii="Times New Roman" w:hAnsi="Times New Roman" w:cs="Times New Roman"/>
          <w:bCs/>
          <w:i w:val="0"/>
          <w:color w:val="000000" w:themeColor="text1"/>
        </w:rPr>
        <w:t xml:space="preserve">families. Add </w:t>
      </w:r>
      <w:r w:rsidR="002B28F8" w:rsidRPr="00F07061">
        <w:rPr>
          <w:rFonts w:ascii="Times New Roman" w:hAnsi="Times New Roman" w:cs="Times New Roman"/>
          <w:bCs/>
          <w:i w:val="0"/>
          <w:color w:val="000000" w:themeColor="text1"/>
        </w:rPr>
        <w:t xml:space="preserve">in </w:t>
      </w:r>
      <w:r w:rsidR="001953EE" w:rsidRPr="00F07061">
        <w:rPr>
          <w:rFonts w:ascii="Times New Roman" w:hAnsi="Times New Roman" w:cs="Times New Roman"/>
          <w:bCs/>
          <w:i w:val="0"/>
          <w:color w:val="000000" w:themeColor="text1"/>
        </w:rPr>
        <w:t xml:space="preserve">my brand name; </w:t>
      </w:r>
      <w:r w:rsidRPr="00F07061">
        <w:rPr>
          <w:rFonts w:ascii="Times New Roman" w:hAnsi="Times New Roman" w:cs="Times New Roman"/>
          <w:bCs/>
          <w:i w:val="0"/>
          <w:color w:val="000000" w:themeColor="text1"/>
        </w:rPr>
        <w:t>known and trusted in this arena for more than 30 years</w:t>
      </w:r>
      <w:r w:rsidR="00700FCE" w:rsidRPr="00F07061">
        <w:rPr>
          <w:rFonts w:ascii="Times New Roman" w:hAnsi="Times New Roman" w:cs="Times New Roman"/>
          <w:bCs/>
          <w:i w:val="0"/>
          <w:color w:val="000000" w:themeColor="text1"/>
        </w:rPr>
        <w:t>,</w:t>
      </w:r>
      <w:r w:rsidRPr="00F07061">
        <w:rPr>
          <w:rFonts w:ascii="Times New Roman" w:hAnsi="Times New Roman" w:cs="Times New Roman"/>
          <w:bCs/>
          <w:i w:val="0"/>
          <w:color w:val="000000" w:themeColor="text1"/>
        </w:rPr>
        <w:t xml:space="preserve"> and I believe we will have a fast growing business very quickly. In fact, I already have the first venue open, in the suburbs of London.  It was cash positive from day one</w:t>
      </w:r>
      <w:r w:rsidR="002754BB" w:rsidRPr="00F07061">
        <w:rPr>
          <w:rFonts w:ascii="Times New Roman" w:hAnsi="Times New Roman" w:cs="Times New Roman"/>
          <w:bCs/>
          <w:i w:val="0"/>
          <w:color w:val="000000" w:themeColor="text1"/>
        </w:rPr>
        <w:t xml:space="preserve"> of launch</w:t>
      </w:r>
      <w:r w:rsidR="00890799">
        <w:rPr>
          <w:rFonts w:ascii="Times New Roman" w:hAnsi="Times New Roman" w:cs="Times New Roman"/>
          <w:bCs/>
          <w:i w:val="0"/>
          <w:color w:val="000000" w:themeColor="text1"/>
        </w:rPr>
        <w:t>, a gross profit was achieved in</w:t>
      </w:r>
      <w:r w:rsidRPr="00F07061">
        <w:rPr>
          <w:rFonts w:ascii="Times New Roman" w:hAnsi="Times New Roman" w:cs="Times New Roman"/>
          <w:bCs/>
          <w:i w:val="0"/>
          <w:color w:val="000000" w:themeColor="text1"/>
        </w:rPr>
        <w:t xml:space="preserve"> month one and </w:t>
      </w:r>
      <w:r w:rsidR="00890799">
        <w:rPr>
          <w:rFonts w:ascii="Times New Roman" w:hAnsi="Times New Roman" w:cs="Times New Roman"/>
          <w:bCs/>
          <w:i w:val="0"/>
          <w:color w:val="000000" w:themeColor="text1"/>
        </w:rPr>
        <w:t xml:space="preserve">my aim is that </w:t>
      </w:r>
      <w:r w:rsidRPr="00F07061">
        <w:rPr>
          <w:rFonts w:ascii="Times New Roman" w:hAnsi="Times New Roman" w:cs="Times New Roman"/>
          <w:bCs/>
          <w:i w:val="0"/>
          <w:color w:val="000000" w:themeColor="text1"/>
        </w:rPr>
        <w:t>all investment will be paid back by the end of year one</w:t>
      </w:r>
      <w:r w:rsidR="00BC75D7">
        <w:rPr>
          <w:rFonts w:ascii="Times New Roman" w:hAnsi="Times New Roman" w:cs="Times New Roman"/>
          <w:bCs/>
          <w:i w:val="0"/>
          <w:color w:val="000000" w:themeColor="text1"/>
        </w:rPr>
        <w:t xml:space="preserve">. When </w:t>
      </w:r>
      <w:r w:rsidR="008B4F98">
        <w:rPr>
          <w:rFonts w:ascii="Times New Roman" w:hAnsi="Times New Roman" w:cs="Times New Roman"/>
          <w:bCs/>
          <w:i w:val="0"/>
          <w:color w:val="000000" w:themeColor="text1"/>
        </w:rPr>
        <w:t xml:space="preserve">I add </w:t>
      </w:r>
      <w:r w:rsidRPr="00F07061">
        <w:rPr>
          <w:rFonts w:ascii="Times New Roman" w:hAnsi="Times New Roman" w:cs="Times New Roman"/>
          <w:bCs/>
          <w:i w:val="0"/>
          <w:color w:val="000000" w:themeColor="text1"/>
        </w:rPr>
        <w:t>my name</w:t>
      </w:r>
      <w:r w:rsidR="008B4F98">
        <w:rPr>
          <w:rFonts w:ascii="Times New Roman" w:hAnsi="Times New Roman" w:cs="Times New Roman"/>
          <w:bCs/>
          <w:i w:val="0"/>
          <w:color w:val="000000" w:themeColor="text1"/>
        </w:rPr>
        <w:t xml:space="preserve"> to the concept</w:t>
      </w:r>
      <w:r w:rsidRPr="00F07061">
        <w:rPr>
          <w:rFonts w:ascii="Times New Roman" w:hAnsi="Times New Roman" w:cs="Times New Roman"/>
          <w:bCs/>
          <w:i w:val="0"/>
          <w:color w:val="000000" w:themeColor="text1"/>
        </w:rPr>
        <w:t xml:space="preserve">, </w:t>
      </w:r>
      <w:r w:rsidR="00BC75D7">
        <w:rPr>
          <w:rFonts w:ascii="Times New Roman" w:hAnsi="Times New Roman" w:cs="Times New Roman"/>
          <w:bCs/>
          <w:i w:val="0"/>
          <w:color w:val="000000" w:themeColor="text1"/>
        </w:rPr>
        <w:t xml:space="preserve">I hope it </w:t>
      </w:r>
      <w:r w:rsidRPr="00F07061">
        <w:rPr>
          <w:rFonts w:ascii="Times New Roman" w:hAnsi="Times New Roman" w:cs="Times New Roman"/>
          <w:bCs/>
          <w:i w:val="0"/>
          <w:color w:val="000000" w:themeColor="text1"/>
        </w:rPr>
        <w:t>will grow its</w:t>
      </w:r>
      <w:r w:rsidR="002754BB" w:rsidRPr="00F07061">
        <w:rPr>
          <w:rFonts w:ascii="Times New Roman" w:hAnsi="Times New Roman" w:cs="Times New Roman"/>
          <w:bCs/>
          <w:i w:val="0"/>
          <w:color w:val="000000" w:themeColor="text1"/>
        </w:rPr>
        <w:t xml:space="preserve"> popularity further. </w:t>
      </w:r>
      <w:r w:rsidR="00397403" w:rsidRPr="00F07061">
        <w:rPr>
          <w:rFonts w:ascii="Times New Roman" w:hAnsi="Times New Roman" w:cs="Times New Roman"/>
          <w:bCs/>
          <w:i w:val="0"/>
          <w:color w:val="000000" w:themeColor="text1"/>
        </w:rPr>
        <w:t xml:space="preserve">Our </w:t>
      </w:r>
      <w:r w:rsidR="004F7F30">
        <w:rPr>
          <w:rFonts w:ascii="Times New Roman" w:hAnsi="Times New Roman" w:cs="Times New Roman"/>
          <w:bCs/>
          <w:i w:val="0"/>
          <w:color w:val="000000" w:themeColor="text1"/>
        </w:rPr>
        <w:t>first adventure p</w:t>
      </w:r>
      <w:r w:rsidR="00703AD1" w:rsidRPr="00F07061">
        <w:rPr>
          <w:rFonts w:ascii="Times New Roman" w:hAnsi="Times New Roman" w:cs="Times New Roman"/>
          <w:bCs/>
          <w:i w:val="0"/>
          <w:color w:val="000000" w:themeColor="text1"/>
        </w:rPr>
        <w:t xml:space="preserve">ark, the </w:t>
      </w:r>
      <w:r w:rsidR="00397403" w:rsidRPr="00F07061">
        <w:rPr>
          <w:rFonts w:ascii="Times New Roman" w:hAnsi="Times New Roman" w:cs="Times New Roman"/>
          <w:bCs/>
          <w:i w:val="0"/>
          <w:color w:val="000000" w:themeColor="text1"/>
        </w:rPr>
        <w:t>MegaJ</w:t>
      </w:r>
      <w:r w:rsidRPr="00F07061">
        <w:rPr>
          <w:rFonts w:ascii="Times New Roman" w:hAnsi="Times New Roman" w:cs="Times New Roman"/>
          <w:bCs/>
          <w:i w:val="0"/>
          <w:color w:val="000000" w:themeColor="text1"/>
        </w:rPr>
        <w:t>ump c</w:t>
      </w:r>
      <w:r w:rsidR="00700FCE" w:rsidRPr="00F07061">
        <w:rPr>
          <w:rFonts w:ascii="Times New Roman" w:hAnsi="Times New Roman" w:cs="Times New Roman"/>
          <w:bCs/>
          <w:i w:val="0"/>
          <w:color w:val="000000" w:themeColor="text1"/>
        </w:rPr>
        <w:t>entre</w:t>
      </w:r>
      <w:r w:rsidR="00703AD1" w:rsidRPr="00F07061">
        <w:rPr>
          <w:rFonts w:ascii="Times New Roman" w:hAnsi="Times New Roman" w:cs="Times New Roman"/>
          <w:bCs/>
          <w:i w:val="0"/>
          <w:color w:val="000000" w:themeColor="text1"/>
        </w:rPr>
        <w:t xml:space="preserve"> in London</w:t>
      </w:r>
      <w:r w:rsidR="00BA086C" w:rsidRPr="00F07061">
        <w:rPr>
          <w:rFonts w:ascii="Times New Roman" w:hAnsi="Times New Roman" w:cs="Times New Roman"/>
          <w:bCs/>
          <w:i w:val="0"/>
          <w:color w:val="000000" w:themeColor="text1"/>
        </w:rPr>
        <w:t>, overseen</w:t>
      </w:r>
      <w:r w:rsidR="002B28F8" w:rsidRPr="00F07061">
        <w:rPr>
          <w:rFonts w:ascii="Times New Roman" w:hAnsi="Times New Roman" w:cs="Times New Roman"/>
          <w:bCs/>
          <w:i w:val="0"/>
          <w:color w:val="000000" w:themeColor="text1"/>
        </w:rPr>
        <w:t xml:space="preserve"> by </w:t>
      </w:r>
      <w:r w:rsidR="007C61DB" w:rsidRPr="00F07061">
        <w:rPr>
          <w:rFonts w:ascii="Times New Roman" w:hAnsi="Times New Roman" w:cs="Times New Roman"/>
          <w:bCs/>
          <w:i w:val="0"/>
          <w:color w:val="000000" w:themeColor="text1"/>
        </w:rPr>
        <w:t>my son, Scott</w:t>
      </w:r>
      <w:r w:rsidRPr="00F07061">
        <w:rPr>
          <w:rFonts w:ascii="Times New Roman" w:hAnsi="Times New Roman" w:cs="Times New Roman"/>
          <w:bCs/>
          <w:i w:val="0"/>
          <w:color w:val="000000" w:themeColor="text1"/>
        </w:rPr>
        <w:t xml:space="preserve"> </w:t>
      </w:r>
      <w:r w:rsidR="002B28F8" w:rsidRPr="00F07061">
        <w:rPr>
          <w:rFonts w:ascii="Times New Roman" w:hAnsi="Times New Roman" w:cs="Times New Roman"/>
          <w:bCs/>
          <w:i w:val="0"/>
          <w:color w:val="000000" w:themeColor="text1"/>
        </w:rPr>
        <w:t xml:space="preserve">and I </w:t>
      </w:r>
      <w:r w:rsidRPr="00F07061">
        <w:rPr>
          <w:rFonts w:ascii="Times New Roman" w:hAnsi="Times New Roman" w:cs="Times New Roman"/>
          <w:bCs/>
          <w:i w:val="0"/>
          <w:color w:val="000000" w:themeColor="text1"/>
        </w:rPr>
        <w:t>is already a post-revenue company.</w:t>
      </w:r>
    </w:p>
    <w:p w14:paraId="715FC98C" w14:textId="016C1E52" w:rsidR="00B907FF" w:rsidRPr="00F07061" w:rsidRDefault="008B4F98" w:rsidP="00BA086C">
      <w:pPr>
        <w:spacing w:line="240" w:lineRule="exact"/>
        <w:ind w:left="-810"/>
        <w:rPr>
          <w:rFonts w:ascii="Times New Roman" w:hAnsi="Times New Roman" w:cs="Times New Roman"/>
          <w:bCs/>
          <w:i w:val="0"/>
          <w:color w:val="000000" w:themeColor="text1"/>
        </w:rPr>
      </w:pPr>
      <w:r>
        <w:rPr>
          <w:rFonts w:ascii="Times New Roman" w:hAnsi="Times New Roman" w:cs="Times New Roman"/>
          <w:bCs/>
          <w:i w:val="0"/>
          <w:color w:val="000000" w:themeColor="text1"/>
        </w:rPr>
        <w:t xml:space="preserve">As our first venue </w:t>
      </w:r>
      <w:r w:rsidR="003E3A8A">
        <w:rPr>
          <w:rFonts w:ascii="Times New Roman" w:hAnsi="Times New Roman" w:cs="Times New Roman"/>
          <w:bCs/>
          <w:i w:val="0"/>
          <w:color w:val="000000" w:themeColor="text1"/>
        </w:rPr>
        <w:t>has made a net profit before tax</w:t>
      </w:r>
      <w:r w:rsidR="00895C95" w:rsidRPr="00F07061">
        <w:rPr>
          <w:rFonts w:ascii="Times New Roman" w:hAnsi="Times New Roman" w:cs="Times New Roman"/>
          <w:bCs/>
          <w:i w:val="0"/>
          <w:color w:val="000000" w:themeColor="text1"/>
        </w:rPr>
        <w:t xml:space="preserve">, </w:t>
      </w:r>
      <w:r w:rsidR="00EB1D8F" w:rsidRPr="00F07061">
        <w:rPr>
          <w:rFonts w:ascii="Times New Roman" w:hAnsi="Times New Roman" w:cs="Times New Roman"/>
          <w:bCs/>
          <w:i w:val="0"/>
          <w:color w:val="000000" w:themeColor="text1"/>
        </w:rPr>
        <w:t xml:space="preserve">I want </w:t>
      </w:r>
      <w:r w:rsidR="00895C95" w:rsidRPr="00F07061">
        <w:rPr>
          <w:rFonts w:ascii="Times New Roman" w:hAnsi="Times New Roman" w:cs="Times New Roman"/>
          <w:bCs/>
          <w:i w:val="0"/>
          <w:color w:val="000000" w:themeColor="text1"/>
        </w:rPr>
        <w:t xml:space="preserve">to offer the brand to the whole country, and in the future, across Europe too. Therefore, I need </w:t>
      </w:r>
      <w:r w:rsidR="00EB1D8F" w:rsidRPr="00F07061">
        <w:rPr>
          <w:rFonts w:ascii="Times New Roman" w:hAnsi="Times New Roman" w:cs="Times New Roman"/>
          <w:bCs/>
          <w:i w:val="0"/>
          <w:color w:val="000000" w:themeColor="text1"/>
        </w:rPr>
        <w:t xml:space="preserve">to act fast to ensure market leadership. </w:t>
      </w:r>
      <w:r w:rsidR="00AE12D8" w:rsidRPr="00F07061">
        <w:rPr>
          <w:rFonts w:ascii="Times New Roman" w:hAnsi="Times New Roman" w:cs="Times New Roman"/>
          <w:bCs/>
          <w:i w:val="0"/>
          <w:color w:val="000000" w:themeColor="text1"/>
        </w:rPr>
        <w:t xml:space="preserve">The challenge for me, and why I have come to the market, is raising money </w:t>
      </w:r>
      <w:r w:rsidR="00EA3A4A">
        <w:rPr>
          <w:rFonts w:ascii="Times New Roman" w:hAnsi="Times New Roman" w:cs="Times New Roman"/>
          <w:bCs/>
          <w:i w:val="0"/>
          <w:color w:val="000000" w:themeColor="text1"/>
        </w:rPr>
        <w:t>to purchase a number</w:t>
      </w:r>
      <w:r w:rsidR="00700FCE" w:rsidRPr="00F07061">
        <w:rPr>
          <w:rFonts w:ascii="Times New Roman" w:hAnsi="Times New Roman" w:cs="Times New Roman"/>
          <w:bCs/>
          <w:i w:val="0"/>
          <w:color w:val="000000" w:themeColor="text1"/>
        </w:rPr>
        <w:t xml:space="preserve"> </w:t>
      </w:r>
      <w:r w:rsidR="00EA3A4A">
        <w:rPr>
          <w:rFonts w:ascii="Times New Roman" w:hAnsi="Times New Roman" w:cs="Times New Roman"/>
          <w:bCs/>
          <w:i w:val="0"/>
          <w:color w:val="000000" w:themeColor="text1"/>
        </w:rPr>
        <w:t xml:space="preserve">of </w:t>
      </w:r>
      <w:r w:rsidR="00700FCE" w:rsidRPr="00F07061">
        <w:rPr>
          <w:rFonts w:ascii="Times New Roman" w:hAnsi="Times New Roman" w:cs="Times New Roman"/>
          <w:bCs/>
          <w:i w:val="0"/>
          <w:color w:val="000000" w:themeColor="text1"/>
        </w:rPr>
        <w:t>sites and f</w:t>
      </w:r>
      <w:r w:rsidR="00AE12D8" w:rsidRPr="00F07061">
        <w:rPr>
          <w:rFonts w:ascii="Times New Roman" w:hAnsi="Times New Roman" w:cs="Times New Roman"/>
          <w:bCs/>
          <w:i w:val="0"/>
          <w:color w:val="000000" w:themeColor="text1"/>
        </w:rPr>
        <w:t xml:space="preserve">itting out the new centres. Land </w:t>
      </w:r>
      <w:r w:rsidR="00700FCE" w:rsidRPr="00F07061">
        <w:rPr>
          <w:rFonts w:ascii="Times New Roman" w:hAnsi="Times New Roman" w:cs="Times New Roman"/>
          <w:bCs/>
          <w:i w:val="0"/>
          <w:color w:val="000000" w:themeColor="text1"/>
        </w:rPr>
        <w:t xml:space="preserve">costs </w:t>
      </w:r>
      <w:r w:rsidR="00AE12D8" w:rsidRPr="00F07061">
        <w:rPr>
          <w:rFonts w:ascii="Times New Roman" w:hAnsi="Times New Roman" w:cs="Times New Roman"/>
          <w:bCs/>
          <w:i w:val="0"/>
          <w:color w:val="000000" w:themeColor="text1"/>
        </w:rPr>
        <w:t xml:space="preserve">in </w:t>
      </w:r>
      <w:r w:rsidR="00586EF8" w:rsidRPr="00F07061">
        <w:rPr>
          <w:rFonts w:ascii="Times New Roman" w:hAnsi="Times New Roman" w:cs="Times New Roman"/>
          <w:bCs/>
          <w:i w:val="0"/>
          <w:color w:val="000000" w:themeColor="text1"/>
        </w:rPr>
        <w:t xml:space="preserve">UK </w:t>
      </w:r>
      <w:r w:rsidR="00AE12D8" w:rsidRPr="00F07061">
        <w:rPr>
          <w:rFonts w:ascii="Times New Roman" w:hAnsi="Times New Roman" w:cs="Times New Roman"/>
          <w:bCs/>
          <w:i w:val="0"/>
          <w:color w:val="000000" w:themeColor="text1"/>
        </w:rPr>
        <w:t xml:space="preserve">towns and cities </w:t>
      </w:r>
      <w:r w:rsidR="00214F59" w:rsidRPr="00F07061">
        <w:rPr>
          <w:rFonts w:ascii="Times New Roman" w:hAnsi="Times New Roman" w:cs="Times New Roman"/>
          <w:bCs/>
          <w:i w:val="0"/>
          <w:color w:val="000000" w:themeColor="text1"/>
        </w:rPr>
        <w:t>are</w:t>
      </w:r>
      <w:r w:rsidR="00EA3A4A">
        <w:rPr>
          <w:rFonts w:ascii="Times New Roman" w:hAnsi="Times New Roman" w:cs="Times New Roman"/>
          <w:bCs/>
          <w:i w:val="0"/>
          <w:color w:val="000000" w:themeColor="text1"/>
        </w:rPr>
        <w:t xml:space="preserve"> now significantly </w:t>
      </w:r>
      <w:r w:rsidR="00700FCE" w:rsidRPr="00F07061">
        <w:rPr>
          <w:rFonts w:ascii="Times New Roman" w:hAnsi="Times New Roman" w:cs="Times New Roman"/>
          <w:bCs/>
          <w:i w:val="0"/>
          <w:color w:val="000000" w:themeColor="text1"/>
        </w:rPr>
        <w:t>higher in relative ter</w:t>
      </w:r>
      <w:r w:rsidR="002754BB" w:rsidRPr="00F07061">
        <w:rPr>
          <w:rFonts w:ascii="Times New Roman" w:hAnsi="Times New Roman" w:cs="Times New Roman"/>
          <w:bCs/>
          <w:i w:val="0"/>
          <w:color w:val="000000" w:themeColor="text1"/>
        </w:rPr>
        <w:t>ms to when I started out in 1982</w:t>
      </w:r>
      <w:r w:rsidR="00700FCE" w:rsidRPr="00F07061">
        <w:rPr>
          <w:rFonts w:ascii="Times New Roman" w:hAnsi="Times New Roman" w:cs="Times New Roman"/>
          <w:bCs/>
          <w:i w:val="0"/>
          <w:color w:val="000000" w:themeColor="text1"/>
        </w:rPr>
        <w:t>.</w:t>
      </w:r>
      <w:r w:rsidR="00AE12D8" w:rsidRPr="00F07061">
        <w:rPr>
          <w:rFonts w:ascii="Times New Roman" w:hAnsi="Times New Roman" w:cs="Times New Roman"/>
          <w:bCs/>
          <w:i w:val="0"/>
          <w:color w:val="000000" w:themeColor="text1"/>
        </w:rPr>
        <w:t xml:space="preserve"> </w:t>
      </w:r>
      <w:r w:rsidR="00EB1D8F" w:rsidRPr="00F07061">
        <w:rPr>
          <w:rFonts w:ascii="Times New Roman" w:hAnsi="Times New Roman" w:cs="Times New Roman"/>
          <w:bCs/>
          <w:i w:val="0"/>
          <w:color w:val="000000" w:themeColor="text1"/>
        </w:rPr>
        <w:t>Therefore, the success of the venture is as depen</w:t>
      </w:r>
      <w:r w:rsidR="00397403" w:rsidRPr="00F07061">
        <w:rPr>
          <w:rFonts w:ascii="Times New Roman" w:hAnsi="Times New Roman" w:cs="Times New Roman"/>
          <w:bCs/>
          <w:i w:val="0"/>
          <w:color w:val="000000" w:themeColor="text1"/>
        </w:rPr>
        <w:t>dent on property skills as</w:t>
      </w:r>
      <w:r w:rsidR="00EB1D8F" w:rsidRPr="00F07061">
        <w:rPr>
          <w:rFonts w:ascii="Times New Roman" w:hAnsi="Times New Roman" w:cs="Times New Roman"/>
          <w:bCs/>
          <w:i w:val="0"/>
          <w:color w:val="000000" w:themeColor="text1"/>
        </w:rPr>
        <w:t xml:space="preserve"> </w:t>
      </w:r>
      <w:r w:rsidR="00DF7889" w:rsidRPr="00F07061">
        <w:rPr>
          <w:rFonts w:ascii="Times New Roman" w:hAnsi="Times New Roman" w:cs="Times New Roman"/>
          <w:bCs/>
          <w:i w:val="0"/>
          <w:color w:val="000000" w:themeColor="text1"/>
        </w:rPr>
        <w:t xml:space="preserve">much as </w:t>
      </w:r>
      <w:r w:rsidR="00EA3A4A">
        <w:rPr>
          <w:rFonts w:ascii="Times New Roman" w:hAnsi="Times New Roman" w:cs="Times New Roman"/>
          <w:bCs/>
          <w:i w:val="0"/>
          <w:color w:val="000000" w:themeColor="text1"/>
        </w:rPr>
        <w:t xml:space="preserve">it is </w:t>
      </w:r>
      <w:r w:rsidR="00EB1D8F" w:rsidRPr="00F07061">
        <w:rPr>
          <w:rFonts w:ascii="Times New Roman" w:hAnsi="Times New Roman" w:cs="Times New Roman"/>
          <w:bCs/>
          <w:i w:val="0"/>
          <w:color w:val="000000" w:themeColor="text1"/>
        </w:rPr>
        <w:t>leis</w:t>
      </w:r>
      <w:r w:rsidR="008266C8">
        <w:rPr>
          <w:rFonts w:ascii="Times New Roman" w:hAnsi="Times New Roman" w:cs="Times New Roman"/>
          <w:bCs/>
          <w:i w:val="0"/>
          <w:color w:val="000000" w:themeColor="text1"/>
        </w:rPr>
        <w:t>ure operating skills. T</w:t>
      </w:r>
      <w:r w:rsidR="00EB1D8F" w:rsidRPr="00F07061">
        <w:rPr>
          <w:rFonts w:ascii="Times New Roman" w:hAnsi="Times New Roman" w:cs="Times New Roman"/>
          <w:bCs/>
          <w:i w:val="0"/>
          <w:color w:val="000000" w:themeColor="text1"/>
        </w:rPr>
        <w:t xml:space="preserve">he property element is the catalyst for the operation. That’s why I have teamed up with a </w:t>
      </w:r>
      <w:r w:rsidR="008266C8">
        <w:rPr>
          <w:rFonts w:ascii="Times New Roman" w:hAnsi="Times New Roman" w:cs="Times New Roman"/>
          <w:bCs/>
          <w:i w:val="0"/>
          <w:color w:val="000000" w:themeColor="text1"/>
        </w:rPr>
        <w:t>group of senior property professional</w:t>
      </w:r>
      <w:r>
        <w:rPr>
          <w:rFonts w:ascii="Times New Roman" w:hAnsi="Times New Roman" w:cs="Times New Roman"/>
          <w:bCs/>
          <w:i w:val="0"/>
          <w:color w:val="000000" w:themeColor="text1"/>
        </w:rPr>
        <w:t>s</w:t>
      </w:r>
      <w:r w:rsidR="00EB1D8F" w:rsidRPr="00F07061">
        <w:rPr>
          <w:rFonts w:ascii="Times New Roman" w:hAnsi="Times New Roman" w:cs="Times New Roman"/>
          <w:bCs/>
          <w:i w:val="0"/>
          <w:color w:val="000000" w:themeColor="text1"/>
        </w:rPr>
        <w:t xml:space="preserve"> to form Holmes Investment Properties </w:t>
      </w:r>
      <w:r w:rsidR="001953EE" w:rsidRPr="00F07061">
        <w:rPr>
          <w:rFonts w:ascii="Times New Roman" w:hAnsi="Times New Roman" w:cs="Times New Roman"/>
          <w:bCs/>
          <w:i w:val="0"/>
          <w:color w:val="000000" w:themeColor="text1"/>
        </w:rPr>
        <w:t xml:space="preserve">Plc </w:t>
      </w:r>
      <w:r w:rsidR="00EB1D8F" w:rsidRPr="00F07061">
        <w:rPr>
          <w:rFonts w:ascii="Times New Roman" w:hAnsi="Times New Roman" w:cs="Times New Roman"/>
          <w:bCs/>
          <w:i w:val="0"/>
          <w:color w:val="000000" w:themeColor="text1"/>
        </w:rPr>
        <w:t>(HIP</w:t>
      </w:r>
      <w:r w:rsidR="001953EE" w:rsidRPr="00F07061">
        <w:rPr>
          <w:rFonts w:ascii="Times New Roman" w:hAnsi="Times New Roman" w:cs="Times New Roman"/>
          <w:bCs/>
          <w:i w:val="0"/>
          <w:color w:val="000000" w:themeColor="text1"/>
        </w:rPr>
        <w:t xml:space="preserve"> Plc</w:t>
      </w:r>
      <w:r w:rsidR="00EB1D8F" w:rsidRPr="00F07061">
        <w:rPr>
          <w:rFonts w:ascii="Times New Roman" w:hAnsi="Times New Roman" w:cs="Times New Roman"/>
          <w:bCs/>
          <w:i w:val="0"/>
          <w:color w:val="000000" w:themeColor="text1"/>
        </w:rPr>
        <w:t xml:space="preserve">). HIP </w:t>
      </w:r>
      <w:r w:rsidR="00ED6D86" w:rsidRPr="00F07061">
        <w:rPr>
          <w:rFonts w:ascii="Times New Roman" w:hAnsi="Times New Roman" w:cs="Times New Roman"/>
          <w:bCs/>
          <w:i w:val="0"/>
          <w:color w:val="000000" w:themeColor="text1"/>
        </w:rPr>
        <w:t>Plc will be</w:t>
      </w:r>
      <w:r w:rsidR="00EB1D8F" w:rsidRPr="00F07061">
        <w:rPr>
          <w:rFonts w:ascii="Times New Roman" w:hAnsi="Times New Roman" w:cs="Times New Roman"/>
          <w:bCs/>
          <w:i w:val="0"/>
          <w:color w:val="000000" w:themeColor="text1"/>
        </w:rPr>
        <w:t xml:space="preserve"> led by the Holmes family. Like me, they have run eponymous businesses for many decades. Mr Ho</w:t>
      </w:r>
      <w:r w:rsidR="00700FCE" w:rsidRPr="00F07061">
        <w:rPr>
          <w:rFonts w:ascii="Times New Roman" w:hAnsi="Times New Roman" w:cs="Times New Roman"/>
          <w:bCs/>
          <w:i w:val="0"/>
          <w:color w:val="000000" w:themeColor="text1"/>
        </w:rPr>
        <w:t>lmes senior started his surveying</w:t>
      </w:r>
      <w:r w:rsidR="00EB1D8F" w:rsidRPr="00F07061">
        <w:rPr>
          <w:rFonts w:ascii="Times New Roman" w:hAnsi="Times New Roman" w:cs="Times New Roman"/>
          <w:bCs/>
          <w:i w:val="0"/>
          <w:color w:val="000000" w:themeColor="text1"/>
        </w:rPr>
        <w:t xml:space="preserve"> company back in the 1950s. </w:t>
      </w:r>
      <w:r w:rsidR="006D0FC5" w:rsidRPr="00F07061">
        <w:rPr>
          <w:rFonts w:ascii="Times New Roman" w:hAnsi="Times New Roman" w:cs="Times New Roman"/>
          <w:bCs/>
          <w:i w:val="0"/>
          <w:color w:val="000000" w:themeColor="text1"/>
        </w:rPr>
        <w:t>Then</w:t>
      </w:r>
      <w:r w:rsidR="00EB1D8F" w:rsidRPr="00F07061">
        <w:rPr>
          <w:rFonts w:ascii="Times New Roman" w:hAnsi="Times New Roman" w:cs="Times New Roman"/>
          <w:bCs/>
          <w:i w:val="0"/>
          <w:color w:val="000000" w:themeColor="text1"/>
        </w:rPr>
        <w:t xml:space="preserve"> Robert Holmes, his son, began his highly successful </w:t>
      </w:r>
      <w:r w:rsidR="007C61DB" w:rsidRPr="00F07061">
        <w:rPr>
          <w:rFonts w:ascii="Times New Roman" w:hAnsi="Times New Roman" w:cs="Times New Roman"/>
          <w:bCs/>
          <w:i w:val="0"/>
          <w:color w:val="000000" w:themeColor="text1"/>
        </w:rPr>
        <w:t>property investment compan</w:t>
      </w:r>
      <w:r w:rsidR="00EB1D8F" w:rsidRPr="00F07061">
        <w:rPr>
          <w:rFonts w:ascii="Times New Roman" w:hAnsi="Times New Roman" w:cs="Times New Roman"/>
          <w:bCs/>
          <w:i w:val="0"/>
          <w:color w:val="000000" w:themeColor="text1"/>
        </w:rPr>
        <w:t xml:space="preserve">y in Wimbledon Village in 1987. Robert’s sons, James and Nick Holmes, are involved in </w:t>
      </w:r>
      <w:r w:rsidR="006D0FC5" w:rsidRPr="00F07061">
        <w:rPr>
          <w:rFonts w:ascii="Times New Roman" w:hAnsi="Times New Roman" w:cs="Times New Roman"/>
          <w:bCs/>
          <w:i w:val="0"/>
          <w:color w:val="000000" w:themeColor="text1"/>
        </w:rPr>
        <w:t>their</w:t>
      </w:r>
      <w:r w:rsidR="007C61DB" w:rsidRPr="00F07061">
        <w:rPr>
          <w:rFonts w:ascii="Times New Roman" w:hAnsi="Times New Roman" w:cs="Times New Roman"/>
          <w:bCs/>
          <w:i w:val="0"/>
          <w:color w:val="000000" w:themeColor="text1"/>
        </w:rPr>
        <w:t xml:space="preserve"> father’s </w:t>
      </w:r>
      <w:r w:rsidR="001427A2" w:rsidRPr="00F07061">
        <w:rPr>
          <w:rFonts w:ascii="Times New Roman" w:hAnsi="Times New Roman" w:cs="Times New Roman"/>
          <w:bCs/>
          <w:i w:val="0"/>
          <w:color w:val="000000" w:themeColor="text1"/>
        </w:rPr>
        <w:t xml:space="preserve">agency, </w:t>
      </w:r>
      <w:r w:rsidR="00895C95" w:rsidRPr="00F07061">
        <w:rPr>
          <w:rFonts w:ascii="Times New Roman" w:hAnsi="Times New Roman" w:cs="Times New Roman"/>
          <w:bCs/>
          <w:i w:val="0"/>
          <w:color w:val="000000" w:themeColor="text1"/>
        </w:rPr>
        <w:t>their own property dealings, and now HIP</w:t>
      </w:r>
      <w:r w:rsidR="001953EE" w:rsidRPr="00F07061">
        <w:rPr>
          <w:rFonts w:ascii="Times New Roman" w:hAnsi="Times New Roman" w:cs="Times New Roman"/>
          <w:bCs/>
          <w:i w:val="0"/>
          <w:color w:val="000000" w:themeColor="text1"/>
        </w:rPr>
        <w:t xml:space="preserve"> Plc</w:t>
      </w:r>
      <w:r w:rsidR="00895C95" w:rsidRPr="00F07061">
        <w:rPr>
          <w:rFonts w:ascii="Times New Roman" w:hAnsi="Times New Roman" w:cs="Times New Roman"/>
          <w:bCs/>
          <w:i w:val="0"/>
          <w:color w:val="000000" w:themeColor="text1"/>
        </w:rPr>
        <w:t>.</w:t>
      </w:r>
    </w:p>
    <w:p w14:paraId="789503F7" w14:textId="141DAA26" w:rsidR="00636759" w:rsidRPr="00F07061" w:rsidRDefault="00EB1D8F" w:rsidP="00850398">
      <w:pPr>
        <w:spacing w:line="240" w:lineRule="exact"/>
        <w:ind w:left="-810"/>
        <w:rPr>
          <w:rFonts w:ascii="Times New Roman" w:hAnsi="Times New Roman" w:cs="Times New Roman"/>
          <w:bCs/>
          <w:i w:val="0"/>
          <w:color w:val="000000" w:themeColor="text1"/>
        </w:rPr>
      </w:pPr>
      <w:r w:rsidRPr="00F07061">
        <w:rPr>
          <w:rFonts w:ascii="Times New Roman" w:hAnsi="Times New Roman" w:cs="Times New Roman"/>
          <w:bCs/>
          <w:i w:val="0"/>
          <w:color w:val="000000" w:themeColor="text1"/>
        </w:rPr>
        <w:t>This listing brings the property element to the market. Holmes Investm</w:t>
      </w:r>
      <w:r w:rsidR="007C61DB" w:rsidRPr="00F07061">
        <w:rPr>
          <w:rFonts w:ascii="Times New Roman" w:hAnsi="Times New Roman" w:cs="Times New Roman"/>
          <w:bCs/>
          <w:i w:val="0"/>
          <w:color w:val="000000" w:themeColor="text1"/>
        </w:rPr>
        <w:t>ent Properties will</w:t>
      </w:r>
      <w:r w:rsidR="002421CC" w:rsidRPr="00F07061">
        <w:rPr>
          <w:rFonts w:ascii="Times New Roman" w:hAnsi="Times New Roman" w:cs="Times New Roman"/>
          <w:bCs/>
          <w:i w:val="0"/>
          <w:color w:val="000000" w:themeColor="text1"/>
        </w:rPr>
        <w:t xml:space="preserve"> fund sites and </w:t>
      </w:r>
      <w:r w:rsidRPr="00F07061">
        <w:rPr>
          <w:rFonts w:ascii="Times New Roman" w:hAnsi="Times New Roman" w:cs="Times New Roman"/>
          <w:bCs/>
          <w:i w:val="0"/>
          <w:color w:val="000000" w:themeColor="text1"/>
        </w:rPr>
        <w:t xml:space="preserve">the </w:t>
      </w:r>
      <w:r w:rsidR="007C61DB" w:rsidRPr="00F07061">
        <w:rPr>
          <w:rFonts w:ascii="Times New Roman" w:hAnsi="Times New Roman" w:cs="Times New Roman"/>
          <w:bCs/>
          <w:i w:val="0"/>
          <w:color w:val="000000" w:themeColor="text1"/>
        </w:rPr>
        <w:t xml:space="preserve">development </w:t>
      </w:r>
      <w:r w:rsidR="00B907FF" w:rsidRPr="00F07061">
        <w:rPr>
          <w:rFonts w:ascii="Times New Roman" w:hAnsi="Times New Roman" w:cs="Times New Roman"/>
          <w:bCs/>
          <w:i w:val="0"/>
          <w:color w:val="000000" w:themeColor="text1"/>
        </w:rPr>
        <w:t>then charge a pre</w:t>
      </w:r>
      <w:r w:rsidR="002C7CA8" w:rsidRPr="00F07061">
        <w:rPr>
          <w:rFonts w:ascii="Times New Roman" w:hAnsi="Times New Roman" w:cs="Times New Roman"/>
          <w:bCs/>
          <w:i w:val="0"/>
          <w:color w:val="000000" w:themeColor="text1"/>
        </w:rPr>
        <w:t>-agreed, long-</w:t>
      </w:r>
      <w:r w:rsidRPr="00F07061">
        <w:rPr>
          <w:rFonts w:ascii="Times New Roman" w:hAnsi="Times New Roman" w:cs="Times New Roman"/>
          <w:bCs/>
          <w:i w:val="0"/>
          <w:color w:val="000000" w:themeColor="text1"/>
        </w:rPr>
        <w:t xml:space="preserve">term contractual rent of 8% </w:t>
      </w:r>
      <w:r w:rsidR="00700FCE" w:rsidRPr="00F07061">
        <w:rPr>
          <w:rFonts w:ascii="Times New Roman" w:hAnsi="Times New Roman" w:cs="Times New Roman"/>
          <w:bCs/>
          <w:i w:val="0"/>
          <w:color w:val="000000" w:themeColor="text1"/>
        </w:rPr>
        <w:t xml:space="preserve">per annum </w:t>
      </w:r>
      <w:r w:rsidRPr="00F07061">
        <w:rPr>
          <w:rFonts w:ascii="Times New Roman" w:hAnsi="Times New Roman" w:cs="Times New Roman"/>
          <w:bCs/>
          <w:i w:val="0"/>
          <w:color w:val="000000" w:themeColor="text1"/>
        </w:rPr>
        <w:t>on each site</w:t>
      </w:r>
      <w:r w:rsidR="00E8553B" w:rsidRPr="00F07061">
        <w:rPr>
          <w:rFonts w:ascii="Times New Roman" w:hAnsi="Times New Roman" w:cs="Times New Roman"/>
          <w:bCs/>
          <w:i w:val="0"/>
          <w:color w:val="000000" w:themeColor="text1"/>
        </w:rPr>
        <w:t xml:space="preserve"> to the </w:t>
      </w:r>
      <w:r w:rsidR="00895C95" w:rsidRPr="00F07061">
        <w:rPr>
          <w:rFonts w:ascii="Times New Roman" w:hAnsi="Times New Roman" w:cs="Times New Roman"/>
          <w:bCs/>
          <w:i w:val="0"/>
          <w:color w:val="000000" w:themeColor="text1"/>
        </w:rPr>
        <w:t>operating company</w:t>
      </w:r>
      <w:r w:rsidR="00485ED9" w:rsidRPr="00F07061">
        <w:rPr>
          <w:rFonts w:ascii="Times New Roman" w:hAnsi="Times New Roman" w:cs="Times New Roman"/>
          <w:bCs/>
          <w:i w:val="0"/>
          <w:color w:val="000000" w:themeColor="text1"/>
        </w:rPr>
        <w:t>, David Lloyd Adventure Parks (DLAP)</w:t>
      </w:r>
      <w:r w:rsidRPr="00F07061">
        <w:rPr>
          <w:rFonts w:ascii="Times New Roman" w:hAnsi="Times New Roman" w:cs="Times New Roman"/>
          <w:bCs/>
          <w:i w:val="0"/>
          <w:color w:val="000000" w:themeColor="text1"/>
        </w:rPr>
        <w:t xml:space="preserve">. </w:t>
      </w:r>
      <w:r w:rsidR="002421CC" w:rsidRPr="00F07061">
        <w:rPr>
          <w:rFonts w:ascii="Times New Roman" w:hAnsi="Times New Roman" w:cs="Times New Roman"/>
          <w:bCs/>
          <w:i w:val="0"/>
          <w:color w:val="000000" w:themeColor="text1"/>
        </w:rPr>
        <w:t xml:space="preserve">Each site will </w:t>
      </w:r>
      <w:r w:rsidR="008F6D89">
        <w:rPr>
          <w:rFonts w:ascii="Times New Roman" w:hAnsi="Times New Roman" w:cs="Times New Roman"/>
          <w:bCs/>
          <w:i w:val="0"/>
          <w:color w:val="000000" w:themeColor="text1"/>
        </w:rPr>
        <w:t>have a 50-year minimum contract</w:t>
      </w:r>
      <w:r w:rsidR="00850398">
        <w:rPr>
          <w:rFonts w:ascii="Times New Roman" w:hAnsi="Times New Roman" w:cs="Times New Roman"/>
          <w:bCs/>
          <w:i w:val="0"/>
          <w:color w:val="000000" w:themeColor="text1"/>
        </w:rPr>
        <w:t xml:space="preserve"> </w:t>
      </w:r>
      <w:r w:rsidR="002421CC" w:rsidRPr="00F07061">
        <w:rPr>
          <w:rFonts w:ascii="Times New Roman" w:hAnsi="Times New Roman" w:cs="Times New Roman"/>
          <w:bCs/>
          <w:i w:val="0"/>
          <w:color w:val="000000" w:themeColor="text1"/>
        </w:rPr>
        <w:t xml:space="preserve">between </w:t>
      </w:r>
      <w:r w:rsidR="00E8553B" w:rsidRPr="00F07061">
        <w:rPr>
          <w:rFonts w:ascii="Times New Roman" w:hAnsi="Times New Roman" w:cs="Times New Roman"/>
          <w:bCs/>
          <w:i w:val="0"/>
          <w:color w:val="000000" w:themeColor="text1"/>
        </w:rPr>
        <w:t xml:space="preserve">HIP and the </w:t>
      </w:r>
      <w:r w:rsidR="00485ED9" w:rsidRPr="00F07061">
        <w:rPr>
          <w:rFonts w:ascii="Times New Roman" w:hAnsi="Times New Roman" w:cs="Times New Roman"/>
          <w:bCs/>
          <w:i w:val="0"/>
          <w:color w:val="000000" w:themeColor="text1"/>
        </w:rPr>
        <w:t>DLAP</w:t>
      </w:r>
      <w:r w:rsidR="00850398">
        <w:rPr>
          <w:rFonts w:ascii="Times New Roman" w:hAnsi="Times New Roman" w:cs="Times New Roman"/>
          <w:bCs/>
          <w:i w:val="0"/>
          <w:color w:val="000000" w:themeColor="text1"/>
        </w:rPr>
        <w:t xml:space="preserve"> operating company</w:t>
      </w:r>
      <w:r w:rsidR="002421CC" w:rsidRPr="00F07061">
        <w:rPr>
          <w:rFonts w:ascii="Times New Roman" w:hAnsi="Times New Roman" w:cs="Times New Roman"/>
          <w:bCs/>
          <w:i w:val="0"/>
          <w:color w:val="000000" w:themeColor="text1"/>
        </w:rPr>
        <w:t xml:space="preserve">. </w:t>
      </w:r>
      <w:r w:rsidR="00850398">
        <w:rPr>
          <w:rFonts w:ascii="Times New Roman" w:hAnsi="Times New Roman" w:cs="Times New Roman"/>
          <w:bCs/>
          <w:i w:val="0"/>
          <w:color w:val="000000" w:themeColor="text1"/>
        </w:rPr>
        <w:t xml:space="preserve">We have faith in the sixty years of property </w:t>
      </w:r>
      <w:r w:rsidR="005C4F94">
        <w:rPr>
          <w:rFonts w:ascii="Times New Roman" w:hAnsi="Times New Roman" w:cs="Times New Roman"/>
          <w:bCs/>
          <w:i w:val="0"/>
          <w:color w:val="000000" w:themeColor="text1"/>
        </w:rPr>
        <w:t xml:space="preserve">experience </w:t>
      </w:r>
      <w:r w:rsidR="00850398">
        <w:rPr>
          <w:rFonts w:ascii="Times New Roman" w:hAnsi="Times New Roman" w:cs="Times New Roman"/>
          <w:bCs/>
          <w:i w:val="0"/>
          <w:color w:val="000000" w:themeColor="text1"/>
        </w:rPr>
        <w:t>that the Holmes family</w:t>
      </w:r>
      <w:r w:rsidRPr="00F07061">
        <w:rPr>
          <w:rFonts w:ascii="Times New Roman" w:hAnsi="Times New Roman" w:cs="Times New Roman"/>
          <w:bCs/>
          <w:i w:val="0"/>
          <w:color w:val="000000" w:themeColor="text1"/>
        </w:rPr>
        <w:t xml:space="preserve"> </w:t>
      </w:r>
      <w:r w:rsidR="00850398">
        <w:rPr>
          <w:rFonts w:ascii="Times New Roman" w:hAnsi="Times New Roman" w:cs="Times New Roman"/>
          <w:bCs/>
          <w:i w:val="0"/>
          <w:color w:val="000000" w:themeColor="text1"/>
        </w:rPr>
        <w:t xml:space="preserve">have delivered. </w:t>
      </w:r>
      <w:r w:rsidR="003920AC" w:rsidRPr="00F07061">
        <w:rPr>
          <w:rFonts w:ascii="Times New Roman" w:hAnsi="Times New Roman" w:cs="Times New Roman"/>
          <w:bCs/>
          <w:i w:val="0"/>
          <w:color w:val="000000" w:themeColor="text1"/>
        </w:rPr>
        <w:t>With a ready-ma</w:t>
      </w:r>
      <w:r w:rsidR="00485ED9" w:rsidRPr="00F07061">
        <w:rPr>
          <w:rFonts w:ascii="Times New Roman" w:hAnsi="Times New Roman" w:cs="Times New Roman"/>
          <w:bCs/>
          <w:i w:val="0"/>
          <w:color w:val="000000" w:themeColor="text1"/>
        </w:rPr>
        <w:t>de market</w:t>
      </w:r>
      <w:r w:rsidR="003920AC" w:rsidRPr="00F07061">
        <w:rPr>
          <w:rFonts w:ascii="Times New Roman" w:hAnsi="Times New Roman" w:cs="Times New Roman"/>
          <w:bCs/>
          <w:i w:val="0"/>
          <w:color w:val="000000" w:themeColor="text1"/>
        </w:rPr>
        <w:t xml:space="preserve">, HIP </w:t>
      </w:r>
      <w:r w:rsidR="00ED6D86" w:rsidRPr="00F07061">
        <w:rPr>
          <w:rFonts w:ascii="Times New Roman" w:hAnsi="Times New Roman" w:cs="Times New Roman"/>
          <w:bCs/>
          <w:i w:val="0"/>
          <w:color w:val="000000" w:themeColor="text1"/>
        </w:rPr>
        <w:t xml:space="preserve">Plc </w:t>
      </w:r>
      <w:r w:rsidR="003920AC" w:rsidRPr="00F07061">
        <w:rPr>
          <w:rFonts w:ascii="Times New Roman" w:hAnsi="Times New Roman" w:cs="Times New Roman"/>
          <w:bCs/>
          <w:i w:val="0"/>
          <w:color w:val="000000" w:themeColor="text1"/>
        </w:rPr>
        <w:t>will have a head start working with a post-revenue company with a</w:t>
      </w:r>
      <w:r w:rsidR="00F136EC" w:rsidRPr="00F07061">
        <w:rPr>
          <w:rFonts w:ascii="Times New Roman" w:hAnsi="Times New Roman" w:cs="Times New Roman"/>
          <w:bCs/>
          <w:i w:val="0"/>
          <w:color w:val="000000" w:themeColor="text1"/>
        </w:rPr>
        <w:t>nother</w:t>
      </w:r>
      <w:r w:rsidR="003920AC" w:rsidRPr="00F07061">
        <w:rPr>
          <w:rFonts w:ascii="Times New Roman" w:hAnsi="Times New Roman" w:cs="Times New Roman"/>
          <w:bCs/>
          <w:i w:val="0"/>
          <w:color w:val="000000" w:themeColor="text1"/>
        </w:rPr>
        <w:t xml:space="preserve"> well-known, successful </w:t>
      </w:r>
      <w:r w:rsidR="005E7C78" w:rsidRPr="00F07061">
        <w:rPr>
          <w:rFonts w:ascii="Times New Roman" w:hAnsi="Times New Roman" w:cs="Times New Roman"/>
          <w:bCs/>
          <w:i w:val="0"/>
          <w:color w:val="000000" w:themeColor="text1"/>
        </w:rPr>
        <w:t xml:space="preserve">family </w:t>
      </w:r>
      <w:r w:rsidR="003920AC" w:rsidRPr="00F07061">
        <w:rPr>
          <w:rFonts w:ascii="Times New Roman" w:hAnsi="Times New Roman" w:cs="Times New Roman"/>
          <w:bCs/>
          <w:i w:val="0"/>
          <w:color w:val="000000" w:themeColor="text1"/>
        </w:rPr>
        <w:t>brand name.</w:t>
      </w:r>
      <w:r w:rsidR="00485ED9" w:rsidRPr="00F07061">
        <w:rPr>
          <w:rFonts w:ascii="Times New Roman" w:hAnsi="Times New Roman" w:cs="Times New Roman"/>
          <w:bCs/>
          <w:i w:val="0"/>
          <w:color w:val="000000" w:themeColor="text1"/>
        </w:rPr>
        <w:t xml:space="preserve"> I will act as Executive Chairman for DLAP and be connected with HIP as non-executive Chairman for the property company</w:t>
      </w:r>
      <w:r w:rsidR="00850398">
        <w:rPr>
          <w:rFonts w:ascii="Times New Roman" w:hAnsi="Times New Roman" w:cs="Times New Roman"/>
          <w:bCs/>
          <w:i w:val="0"/>
          <w:color w:val="000000" w:themeColor="text1"/>
        </w:rPr>
        <w:t>, as well as 15% shareholder in HIP Plc</w:t>
      </w:r>
      <w:r w:rsidR="00485ED9" w:rsidRPr="00F07061">
        <w:rPr>
          <w:rFonts w:ascii="Times New Roman" w:hAnsi="Times New Roman" w:cs="Times New Roman"/>
          <w:bCs/>
          <w:i w:val="0"/>
          <w:color w:val="000000" w:themeColor="text1"/>
        </w:rPr>
        <w:t>.</w:t>
      </w:r>
      <w:r w:rsidR="00180625" w:rsidRPr="00F07061">
        <w:rPr>
          <w:rFonts w:ascii="Times New Roman" w:hAnsi="Times New Roman" w:cs="Times New Roman"/>
          <w:bCs/>
          <w:i w:val="0"/>
          <w:color w:val="000000" w:themeColor="text1"/>
        </w:rPr>
        <w:t xml:space="preserve"> I hope you</w:t>
      </w:r>
      <w:r w:rsidR="00850398">
        <w:rPr>
          <w:rFonts w:ascii="Times New Roman" w:hAnsi="Times New Roman" w:cs="Times New Roman"/>
          <w:bCs/>
          <w:i w:val="0"/>
          <w:color w:val="000000" w:themeColor="text1"/>
        </w:rPr>
        <w:t xml:space="preserve"> can support our new adventure; I think it will be very exciting for all of us.</w:t>
      </w:r>
    </w:p>
    <w:p w14:paraId="07C608A7" w14:textId="77777777" w:rsidR="00636759" w:rsidRPr="00F07061" w:rsidRDefault="00636759" w:rsidP="00BA086C">
      <w:pPr>
        <w:spacing w:line="240" w:lineRule="exact"/>
        <w:ind w:left="-810"/>
        <w:rPr>
          <w:rFonts w:ascii="Times New Roman" w:hAnsi="Times New Roman" w:cs="Times New Roman"/>
          <w:bCs/>
          <w:i w:val="0"/>
          <w:color w:val="000000" w:themeColor="text1"/>
        </w:rPr>
      </w:pPr>
      <w:r w:rsidRPr="00F07061">
        <w:rPr>
          <w:rFonts w:ascii="Times New Roman" w:hAnsi="Times New Roman" w:cs="Times New Roman"/>
          <w:bCs/>
          <w:i w:val="0"/>
          <w:color w:val="000000" w:themeColor="text1"/>
        </w:rPr>
        <w:t>David Lloyd</w:t>
      </w:r>
    </w:p>
    <w:p w14:paraId="7D264F66" w14:textId="77777777" w:rsidR="001069A0" w:rsidRDefault="00636759" w:rsidP="00850398">
      <w:pPr>
        <w:spacing w:line="240" w:lineRule="exact"/>
        <w:ind w:left="-810"/>
        <w:rPr>
          <w:rFonts w:ascii="Times New Roman" w:hAnsi="Times New Roman" w:cs="Times New Roman"/>
          <w:bCs/>
          <w:i w:val="0"/>
          <w:color w:val="000000" w:themeColor="text1"/>
        </w:rPr>
      </w:pPr>
      <w:r w:rsidRPr="00F07061">
        <w:rPr>
          <w:rFonts w:ascii="Times New Roman" w:hAnsi="Times New Roman" w:cs="Times New Roman"/>
          <w:bCs/>
          <w:i w:val="0"/>
          <w:color w:val="000000" w:themeColor="text1"/>
        </w:rPr>
        <w:t>Chairman</w:t>
      </w:r>
      <w:r w:rsidR="00703AD1" w:rsidRPr="00F07061">
        <w:rPr>
          <w:rFonts w:ascii="Times New Roman" w:hAnsi="Times New Roman" w:cs="Times New Roman"/>
          <w:bCs/>
          <w:i w:val="0"/>
          <w:color w:val="000000" w:themeColor="text1"/>
        </w:rPr>
        <w:t xml:space="preserve">, </w:t>
      </w:r>
    </w:p>
    <w:p w14:paraId="785529DB" w14:textId="41C0E661" w:rsidR="006D3AB8" w:rsidRDefault="00636759" w:rsidP="00850398">
      <w:pPr>
        <w:spacing w:line="240" w:lineRule="exact"/>
        <w:ind w:left="-810"/>
        <w:rPr>
          <w:rFonts w:ascii="Times New Roman" w:hAnsi="Times New Roman" w:cs="Times New Roman"/>
          <w:bCs/>
          <w:i w:val="0"/>
          <w:color w:val="000000" w:themeColor="text1"/>
        </w:rPr>
      </w:pPr>
      <w:r w:rsidRPr="00F07061">
        <w:rPr>
          <w:rFonts w:ascii="Times New Roman" w:hAnsi="Times New Roman" w:cs="Times New Roman"/>
          <w:bCs/>
          <w:i w:val="0"/>
          <w:color w:val="000000" w:themeColor="text1"/>
        </w:rPr>
        <w:t>Holmes Investment Properti</w:t>
      </w:r>
      <w:r w:rsidR="007B357C" w:rsidRPr="00F07061">
        <w:rPr>
          <w:rFonts w:ascii="Times New Roman" w:hAnsi="Times New Roman" w:cs="Times New Roman"/>
          <w:bCs/>
          <w:i w:val="0"/>
          <w:color w:val="000000" w:themeColor="text1"/>
        </w:rPr>
        <w:t>es</w:t>
      </w:r>
    </w:p>
    <w:p w14:paraId="771BB61C" w14:textId="77777777" w:rsidR="001069A0" w:rsidRPr="00F07061" w:rsidRDefault="001069A0" w:rsidP="001069A0">
      <w:pPr>
        <w:spacing w:line="240" w:lineRule="exact"/>
        <w:rPr>
          <w:rFonts w:ascii="Times New Roman" w:hAnsi="Times New Roman" w:cs="Times New Roman"/>
          <w:bCs/>
          <w:i w:val="0"/>
          <w:color w:val="000000" w:themeColor="text1"/>
        </w:rPr>
      </w:pPr>
    </w:p>
    <w:p w14:paraId="4ED7F6CE" w14:textId="1F56ED61" w:rsidR="00A95610" w:rsidRPr="00F07061" w:rsidRDefault="00A95610" w:rsidP="00B34CF1">
      <w:pPr>
        <w:spacing w:line="240" w:lineRule="exact"/>
        <w:ind w:left="-810"/>
        <w:outlineLvl w:val="0"/>
        <w:rPr>
          <w:rFonts w:ascii="Times New Roman" w:hAnsi="Times New Roman" w:cs="Times New Roman"/>
          <w:b/>
          <w:bCs/>
          <w:i w:val="0"/>
          <w:color w:val="000000" w:themeColor="text1"/>
        </w:rPr>
      </w:pPr>
      <w:r w:rsidRPr="00F07061">
        <w:rPr>
          <w:rFonts w:ascii="Times New Roman" w:hAnsi="Times New Roman" w:cs="Times New Roman"/>
          <w:b/>
          <w:bCs/>
          <w:i w:val="0"/>
          <w:color w:val="000000" w:themeColor="text1"/>
        </w:rPr>
        <w:lastRenderedPageBreak/>
        <w:t>2.</w:t>
      </w:r>
      <w:r w:rsidR="003A0B47" w:rsidRPr="00F07061">
        <w:rPr>
          <w:rFonts w:ascii="Times New Roman" w:hAnsi="Times New Roman" w:cs="Times New Roman"/>
          <w:b/>
          <w:bCs/>
          <w:i w:val="0"/>
          <w:color w:val="000000" w:themeColor="text1"/>
        </w:rPr>
        <w:t>D</w:t>
      </w:r>
      <w:r w:rsidR="00636759" w:rsidRPr="00F07061">
        <w:rPr>
          <w:rFonts w:ascii="Times New Roman" w:hAnsi="Times New Roman" w:cs="Times New Roman"/>
          <w:b/>
          <w:bCs/>
          <w:i w:val="0"/>
          <w:color w:val="000000" w:themeColor="text1"/>
        </w:rPr>
        <w:t>etails of the offer</w:t>
      </w:r>
    </w:p>
    <w:p w14:paraId="58F702FC" w14:textId="64DD600D" w:rsidR="003A0B47" w:rsidRPr="00F07061" w:rsidRDefault="00A95610" w:rsidP="00BA086C">
      <w:pPr>
        <w:spacing w:line="240" w:lineRule="exact"/>
        <w:ind w:left="-810"/>
        <w:rPr>
          <w:rFonts w:ascii="Times New Roman" w:hAnsi="Times New Roman" w:cs="Times New Roman"/>
          <w:b/>
          <w:bCs/>
          <w:i w:val="0"/>
          <w:color w:val="000000" w:themeColor="text1"/>
        </w:rPr>
      </w:pPr>
      <w:r w:rsidRPr="00F07061">
        <w:rPr>
          <w:rFonts w:ascii="Times New Roman" w:hAnsi="Times New Roman" w:cs="Times New Roman"/>
          <w:b/>
          <w:bCs/>
          <w:i w:val="0"/>
          <w:color w:val="000000" w:themeColor="text1"/>
        </w:rPr>
        <w:t>2.1</w:t>
      </w:r>
      <w:r w:rsidR="003A0B47" w:rsidRPr="00F07061">
        <w:rPr>
          <w:rFonts w:ascii="Times New Roman" w:hAnsi="Times New Roman" w:cs="Times New Roman"/>
          <w:b/>
          <w:bCs/>
          <w:i w:val="0"/>
          <w:color w:val="000000" w:themeColor="text1"/>
        </w:rPr>
        <w:t>Description</w:t>
      </w:r>
      <w:r w:rsidR="003A0B47" w:rsidRPr="00F07061">
        <w:rPr>
          <w:rFonts w:ascii="Times New Roman" w:hAnsi="Times New Roman" w:cs="Times New Roman"/>
          <w:b/>
          <w:bCs/>
          <w:i w:val="0"/>
          <w:color w:val="000000" w:themeColor="text1"/>
          <w:spacing w:val="-8"/>
        </w:rPr>
        <w:t xml:space="preserve"> </w:t>
      </w:r>
      <w:r w:rsidR="003A0B47" w:rsidRPr="00F07061">
        <w:rPr>
          <w:rFonts w:ascii="Times New Roman" w:hAnsi="Times New Roman" w:cs="Times New Roman"/>
          <w:b/>
          <w:bCs/>
          <w:i w:val="0"/>
          <w:color w:val="000000" w:themeColor="text1"/>
        </w:rPr>
        <w:t>of</w:t>
      </w:r>
      <w:r w:rsidR="003A0B47" w:rsidRPr="00F07061">
        <w:rPr>
          <w:rFonts w:ascii="Times New Roman" w:hAnsi="Times New Roman" w:cs="Times New Roman"/>
          <w:b/>
          <w:bCs/>
          <w:i w:val="0"/>
          <w:color w:val="000000" w:themeColor="text1"/>
          <w:spacing w:val="-21"/>
        </w:rPr>
        <w:t xml:space="preserve"> </w:t>
      </w:r>
      <w:r w:rsidR="003A0B47" w:rsidRPr="00F07061">
        <w:rPr>
          <w:rFonts w:ascii="Times New Roman" w:hAnsi="Times New Roman" w:cs="Times New Roman"/>
          <w:b/>
          <w:bCs/>
          <w:i w:val="0"/>
          <w:color w:val="000000" w:themeColor="text1"/>
        </w:rPr>
        <w:t>the</w:t>
      </w:r>
      <w:r w:rsidR="003A0B47" w:rsidRPr="00F07061">
        <w:rPr>
          <w:rFonts w:ascii="Times New Roman" w:hAnsi="Times New Roman" w:cs="Times New Roman"/>
          <w:b/>
          <w:bCs/>
          <w:i w:val="0"/>
          <w:color w:val="000000" w:themeColor="text1"/>
          <w:spacing w:val="-19"/>
        </w:rPr>
        <w:t xml:space="preserve"> </w:t>
      </w:r>
      <w:r w:rsidR="003A0B47" w:rsidRPr="00F07061">
        <w:rPr>
          <w:rFonts w:ascii="Times New Roman" w:hAnsi="Times New Roman" w:cs="Times New Roman"/>
          <w:b/>
          <w:bCs/>
          <w:i w:val="0"/>
          <w:color w:val="000000" w:themeColor="text1"/>
        </w:rPr>
        <w:t>offer</w:t>
      </w:r>
    </w:p>
    <w:p w14:paraId="36482AD7" w14:textId="1BBACD4F" w:rsidR="003A0B47" w:rsidRPr="00F07061" w:rsidRDefault="003A0B47" w:rsidP="00BA086C">
      <w:pPr>
        <w:spacing w:line="240" w:lineRule="exact"/>
        <w:ind w:left="-810"/>
        <w:rPr>
          <w:rFonts w:ascii="Times New Roman" w:hAnsi="Times New Roman" w:cs="Times New Roman"/>
          <w:i w:val="0"/>
          <w:color w:val="000000" w:themeColor="text1"/>
          <w:w w:val="85"/>
        </w:rPr>
      </w:pPr>
      <w:r w:rsidRPr="00F07061">
        <w:rPr>
          <w:rFonts w:ascii="Times New Roman" w:hAnsi="Times New Roman" w:cs="Times New Roman"/>
          <w:b/>
          <w:i w:val="0"/>
          <w:color w:val="000000" w:themeColor="text1"/>
          <w:w w:val="104"/>
        </w:rPr>
        <w:t>Th</w:t>
      </w:r>
      <w:r w:rsidRPr="00F07061">
        <w:rPr>
          <w:rFonts w:ascii="Times New Roman" w:hAnsi="Times New Roman" w:cs="Times New Roman"/>
          <w:b/>
          <w:i w:val="0"/>
          <w:color w:val="000000" w:themeColor="text1"/>
          <w:spacing w:val="5"/>
          <w:w w:val="104"/>
        </w:rPr>
        <w:t>i</w:t>
      </w:r>
      <w:r w:rsidRPr="00F07061">
        <w:rPr>
          <w:rFonts w:ascii="Times New Roman" w:hAnsi="Times New Roman" w:cs="Times New Roman"/>
          <w:b/>
          <w:i w:val="0"/>
          <w:color w:val="000000" w:themeColor="text1"/>
          <w:w w:val="92"/>
        </w:rPr>
        <w:t>s</w:t>
      </w:r>
      <w:r w:rsidRPr="00F07061">
        <w:rPr>
          <w:rFonts w:ascii="Times New Roman" w:hAnsi="Times New Roman" w:cs="Times New Roman"/>
          <w:b/>
          <w:i w:val="0"/>
          <w:color w:val="000000" w:themeColor="text1"/>
          <w:spacing w:val="3"/>
        </w:rPr>
        <w:t xml:space="preserve"> </w:t>
      </w:r>
      <w:r w:rsidRPr="00F07061">
        <w:rPr>
          <w:rFonts w:ascii="Times New Roman" w:hAnsi="Times New Roman" w:cs="Times New Roman"/>
          <w:b/>
          <w:i w:val="0"/>
          <w:color w:val="000000" w:themeColor="text1"/>
          <w:w w:val="109"/>
        </w:rPr>
        <w:t>Informat</w:t>
      </w:r>
      <w:r w:rsidRPr="00F07061">
        <w:rPr>
          <w:rFonts w:ascii="Times New Roman" w:hAnsi="Times New Roman" w:cs="Times New Roman"/>
          <w:b/>
          <w:i w:val="0"/>
          <w:color w:val="000000" w:themeColor="text1"/>
          <w:spacing w:val="-4"/>
          <w:w w:val="109"/>
        </w:rPr>
        <w:t>i</w:t>
      </w:r>
      <w:r w:rsidRPr="00F07061">
        <w:rPr>
          <w:rFonts w:ascii="Times New Roman" w:hAnsi="Times New Roman" w:cs="Times New Roman"/>
          <w:b/>
          <w:i w:val="0"/>
          <w:color w:val="000000" w:themeColor="text1"/>
          <w:w w:val="104"/>
        </w:rPr>
        <w:t>on</w:t>
      </w:r>
      <w:r w:rsidRPr="00F07061">
        <w:rPr>
          <w:rFonts w:ascii="Times New Roman" w:hAnsi="Times New Roman" w:cs="Times New Roman"/>
          <w:b/>
          <w:i w:val="0"/>
          <w:color w:val="000000" w:themeColor="text1"/>
          <w:spacing w:val="3"/>
        </w:rPr>
        <w:t xml:space="preserve"> </w:t>
      </w:r>
      <w:r w:rsidRPr="00F07061">
        <w:rPr>
          <w:rFonts w:ascii="Times New Roman" w:hAnsi="Times New Roman" w:cs="Times New Roman"/>
          <w:b/>
          <w:i w:val="0"/>
          <w:color w:val="000000" w:themeColor="text1"/>
          <w:w w:val="103"/>
        </w:rPr>
        <w:t>Memorand</w:t>
      </w:r>
      <w:r w:rsidR="00A953FF" w:rsidRPr="00F07061">
        <w:rPr>
          <w:rFonts w:ascii="Times New Roman" w:hAnsi="Times New Roman" w:cs="Times New Roman"/>
          <w:b/>
          <w:i w:val="0"/>
          <w:color w:val="000000" w:themeColor="text1"/>
          <w:w w:val="103"/>
        </w:rPr>
        <w:t>um invites investors</w:t>
      </w:r>
      <w:r w:rsidRPr="00F07061">
        <w:rPr>
          <w:rFonts w:ascii="Times New Roman" w:hAnsi="Times New Roman" w:cs="Times New Roman"/>
          <w:b/>
          <w:i w:val="0"/>
          <w:color w:val="000000" w:themeColor="text1"/>
          <w:spacing w:val="-3"/>
        </w:rPr>
        <w:t xml:space="preserve"> </w:t>
      </w:r>
      <w:r w:rsidRPr="00F07061">
        <w:rPr>
          <w:rFonts w:ascii="Times New Roman" w:hAnsi="Times New Roman" w:cs="Times New Roman"/>
          <w:b/>
          <w:i w:val="0"/>
          <w:color w:val="000000" w:themeColor="text1"/>
          <w:w w:val="113"/>
        </w:rPr>
        <w:t>to</w:t>
      </w:r>
      <w:r w:rsidRPr="00F07061">
        <w:rPr>
          <w:rFonts w:ascii="Times New Roman" w:hAnsi="Times New Roman" w:cs="Times New Roman"/>
          <w:b/>
          <w:i w:val="0"/>
          <w:color w:val="000000" w:themeColor="text1"/>
          <w:spacing w:val="1"/>
        </w:rPr>
        <w:t xml:space="preserve"> </w:t>
      </w:r>
      <w:r w:rsidRPr="00F07061">
        <w:rPr>
          <w:rFonts w:ascii="Times New Roman" w:hAnsi="Times New Roman" w:cs="Times New Roman"/>
          <w:b/>
          <w:i w:val="0"/>
          <w:color w:val="000000" w:themeColor="text1"/>
          <w:w w:val="101"/>
        </w:rPr>
        <w:t>apply</w:t>
      </w:r>
      <w:r w:rsidRPr="00F07061">
        <w:rPr>
          <w:rFonts w:ascii="Times New Roman" w:hAnsi="Times New Roman" w:cs="Times New Roman"/>
          <w:b/>
          <w:i w:val="0"/>
          <w:color w:val="000000" w:themeColor="text1"/>
          <w:spacing w:val="-9"/>
        </w:rPr>
        <w:t xml:space="preserve"> </w:t>
      </w:r>
      <w:r w:rsidRPr="00F07061">
        <w:rPr>
          <w:rFonts w:ascii="Times New Roman" w:hAnsi="Times New Roman" w:cs="Times New Roman"/>
          <w:b/>
          <w:i w:val="0"/>
          <w:color w:val="000000" w:themeColor="text1"/>
          <w:w w:val="109"/>
        </w:rPr>
        <w:t>fo</w:t>
      </w:r>
      <w:r w:rsidR="00A953FF" w:rsidRPr="00F07061">
        <w:rPr>
          <w:rFonts w:ascii="Times New Roman" w:hAnsi="Times New Roman" w:cs="Times New Roman"/>
          <w:b/>
          <w:i w:val="0"/>
          <w:color w:val="000000" w:themeColor="text1"/>
          <w:w w:val="109"/>
        </w:rPr>
        <w:t>r a t</w:t>
      </w:r>
      <w:r w:rsidRPr="00F07061">
        <w:rPr>
          <w:rFonts w:ascii="Times New Roman" w:hAnsi="Times New Roman" w:cs="Times New Roman"/>
          <w:b/>
          <w:i w:val="0"/>
          <w:color w:val="000000" w:themeColor="text1"/>
          <w:w w:val="110"/>
        </w:rPr>
        <w:t>otal</w:t>
      </w:r>
      <w:r w:rsidRPr="00F07061">
        <w:rPr>
          <w:rFonts w:ascii="Times New Roman" w:hAnsi="Times New Roman" w:cs="Times New Roman"/>
          <w:b/>
          <w:i w:val="0"/>
          <w:color w:val="000000" w:themeColor="text1"/>
          <w:spacing w:val="-1"/>
        </w:rPr>
        <w:t xml:space="preserve"> </w:t>
      </w:r>
      <w:r w:rsidRPr="00F07061">
        <w:rPr>
          <w:rFonts w:ascii="Times New Roman" w:hAnsi="Times New Roman" w:cs="Times New Roman"/>
          <w:b/>
          <w:i w:val="0"/>
          <w:color w:val="000000" w:themeColor="text1"/>
          <w:w w:val="109"/>
        </w:rPr>
        <w:t>of</w:t>
      </w:r>
      <w:r w:rsidRPr="00F07061">
        <w:rPr>
          <w:rFonts w:ascii="Times New Roman" w:hAnsi="Times New Roman" w:cs="Times New Roman"/>
          <w:b/>
          <w:i w:val="0"/>
          <w:color w:val="000000" w:themeColor="text1"/>
          <w:spacing w:val="2"/>
        </w:rPr>
        <w:t xml:space="preserve"> [  </w:t>
      </w:r>
      <w:proofErr w:type="gramStart"/>
      <w:r w:rsidRPr="00F07061">
        <w:rPr>
          <w:rFonts w:ascii="Times New Roman" w:hAnsi="Times New Roman" w:cs="Times New Roman"/>
          <w:b/>
          <w:i w:val="0"/>
          <w:color w:val="000000" w:themeColor="text1"/>
          <w:spacing w:val="2"/>
        </w:rPr>
        <w:t xml:space="preserve">  ]</w:t>
      </w:r>
      <w:proofErr w:type="gramEnd"/>
      <w:r w:rsidRPr="00F07061">
        <w:rPr>
          <w:rFonts w:ascii="Times New Roman" w:hAnsi="Times New Roman" w:cs="Times New Roman"/>
          <w:b/>
          <w:i w:val="0"/>
          <w:color w:val="000000" w:themeColor="text1"/>
          <w:spacing w:val="2"/>
        </w:rPr>
        <w:t xml:space="preserve"> </w:t>
      </w:r>
      <w:r w:rsidR="00A953FF" w:rsidRPr="00F07061">
        <w:rPr>
          <w:rFonts w:ascii="Times New Roman" w:hAnsi="Times New Roman" w:cs="Times New Roman"/>
          <w:b/>
          <w:i w:val="0"/>
          <w:color w:val="000000" w:themeColor="text1"/>
          <w:spacing w:val="2"/>
        </w:rPr>
        <w:t xml:space="preserve">COIs.  The Offer is for the issue of [ </w:t>
      </w:r>
      <w:proofErr w:type="gramStart"/>
      <w:r w:rsidR="00A953FF" w:rsidRPr="00F07061">
        <w:rPr>
          <w:rFonts w:ascii="Times New Roman" w:hAnsi="Times New Roman" w:cs="Times New Roman"/>
          <w:b/>
          <w:i w:val="0"/>
          <w:color w:val="000000" w:themeColor="text1"/>
          <w:spacing w:val="2"/>
        </w:rPr>
        <w:t xml:space="preserve">  ]</w:t>
      </w:r>
      <w:proofErr w:type="gramEnd"/>
      <w:r w:rsidR="00A953FF" w:rsidRPr="00F07061">
        <w:rPr>
          <w:rFonts w:ascii="Times New Roman" w:hAnsi="Times New Roman" w:cs="Times New Roman"/>
          <w:b/>
          <w:i w:val="0"/>
          <w:color w:val="000000" w:themeColor="text1"/>
          <w:spacing w:val="2"/>
        </w:rPr>
        <w:t xml:space="preserve"> COIs at the Offer Price of [   ] per COI.</w:t>
      </w:r>
    </w:p>
    <w:p w14:paraId="6808EDD7" w14:textId="41B14FC3" w:rsidR="003A0B47" w:rsidRPr="00F07061" w:rsidRDefault="003A0B47" w:rsidP="00BA086C">
      <w:pPr>
        <w:spacing w:line="240" w:lineRule="exact"/>
        <w:ind w:left="-810"/>
        <w:rPr>
          <w:rFonts w:ascii="Times New Roman" w:hAnsi="Times New Roman" w:cs="Times New Roman"/>
          <w:i w:val="0"/>
          <w:color w:val="000000" w:themeColor="text1"/>
          <w:w w:val="105"/>
        </w:rPr>
      </w:pPr>
      <w:r w:rsidRPr="00F07061">
        <w:rPr>
          <w:rFonts w:ascii="Times New Roman" w:hAnsi="Times New Roman" w:cs="Times New Roman"/>
          <w:i w:val="0"/>
          <w:color w:val="000000" w:themeColor="text1"/>
          <w:w w:val="105"/>
        </w:rPr>
        <w:t>Each</w:t>
      </w:r>
      <w:r w:rsidRPr="00F07061">
        <w:rPr>
          <w:rFonts w:ascii="Times New Roman" w:hAnsi="Times New Roman" w:cs="Times New Roman"/>
          <w:i w:val="0"/>
          <w:color w:val="000000" w:themeColor="text1"/>
          <w:spacing w:val="-16"/>
          <w:w w:val="105"/>
        </w:rPr>
        <w:t xml:space="preserve"> </w:t>
      </w:r>
      <w:r w:rsidRPr="00F07061">
        <w:rPr>
          <w:rFonts w:ascii="Times New Roman" w:hAnsi="Times New Roman" w:cs="Times New Roman"/>
          <w:i w:val="0"/>
          <w:color w:val="000000" w:themeColor="text1"/>
          <w:w w:val="105"/>
        </w:rPr>
        <w:t>CDI</w:t>
      </w:r>
      <w:r w:rsidRPr="00F07061">
        <w:rPr>
          <w:rFonts w:ascii="Times New Roman" w:hAnsi="Times New Roman" w:cs="Times New Roman"/>
          <w:i w:val="0"/>
          <w:color w:val="000000" w:themeColor="text1"/>
          <w:spacing w:val="-15"/>
          <w:w w:val="105"/>
        </w:rPr>
        <w:t xml:space="preserve"> </w:t>
      </w:r>
      <w:r w:rsidRPr="00F07061">
        <w:rPr>
          <w:rFonts w:ascii="Times New Roman" w:hAnsi="Times New Roman" w:cs="Times New Roman"/>
          <w:i w:val="0"/>
          <w:color w:val="000000" w:themeColor="text1"/>
          <w:w w:val="105"/>
        </w:rPr>
        <w:t>entitles</w:t>
      </w:r>
      <w:r w:rsidRPr="00F07061">
        <w:rPr>
          <w:rFonts w:ascii="Times New Roman" w:hAnsi="Times New Roman" w:cs="Times New Roman"/>
          <w:i w:val="0"/>
          <w:color w:val="000000" w:themeColor="text1"/>
          <w:spacing w:val="-15"/>
          <w:w w:val="105"/>
        </w:rPr>
        <w:t xml:space="preserve"> </w:t>
      </w:r>
      <w:r w:rsidRPr="00F07061">
        <w:rPr>
          <w:rFonts w:ascii="Times New Roman" w:hAnsi="Times New Roman" w:cs="Times New Roman"/>
          <w:i w:val="0"/>
          <w:color w:val="000000" w:themeColor="text1"/>
          <w:spacing w:val="-18"/>
          <w:w w:val="110"/>
        </w:rPr>
        <w:t>its</w:t>
      </w:r>
      <w:r w:rsidRPr="00F07061">
        <w:rPr>
          <w:rFonts w:ascii="Times New Roman" w:hAnsi="Times New Roman" w:cs="Times New Roman"/>
          <w:i w:val="0"/>
          <w:color w:val="000000" w:themeColor="text1"/>
          <w:spacing w:val="-12"/>
          <w:w w:val="110"/>
        </w:rPr>
        <w:t xml:space="preserve"> </w:t>
      </w:r>
      <w:r w:rsidRPr="00F07061">
        <w:rPr>
          <w:rFonts w:ascii="Times New Roman" w:hAnsi="Times New Roman" w:cs="Times New Roman"/>
          <w:i w:val="0"/>
          <w:color w:val="000000" w:themeColor="text1"/>
          <w:w w:val="105"/>
        </w:rPr>
        <w:t>holder</w:t>
      </w:r>
      <w:r w:rsidRPr="00F07061">
        <w:rPr>
          <w:rFonts w:ascii="Times New Roman" w:hAnsi="Times New Roman" w:cs="Times New Roman"/>
          <w:i w:val="0"/>
          <w:color w:val="000000" w:themeColor="text1"/>
          <w:spacing w:val="-19"/>
          <w:w w:val="105"/>
        </w:rPr>
        <w:t xml:space="preserve"> </w:t>
      </w:r>
      <w:r w:rsidRPr="00F07061">
        <w:rPr>
          <w:rFonts w:ascii="Times New Roman" w:hAnsi="Times New Roman" w:cs="Times New Roman"/>
          <w:i w:val="0"/>
          <w:color w:val="000000" w:themeColor="text1"/>
          <w:w w:val="105"/>
        </w:rPr>
        <w:t>to</w:t>
      </w:r>
      <w:r w:rsidRPr="00F07061">
        <w:rPr>
          <w:rFonts w:ascii="Times New Roman" w:hAnsi="Times New Roman" w:cs="Times New Roman"/>
          <w:i w:val="0"/>
          <w:color w:val="000000" w:themeColor="text1"/>
          <w:spacing w:val="-20"/>
          <w:w w:val="105"/>
        </w:rPr>
        <w:t xml:space="preserve"> </w:t>
      </w:r>
      <w:r w:rsidRPr="00F07061">
        <w:rPr>
          <w:rFonts w:ascii="Times New Roman" w:hAnsi="Times New Roman" w:cs="Times New Roman"/>
          <w:i w:val="0"/>
          <w:color w:val="000000" w:themeColor="text1"/>
          <w:w w:val="105"/>
        </w:rPr>
        <w:t>one</w:t>
      </w:r>
      <w:r w:rsidRPr="00F07061">
        <w:rPr>
          <w:rFonts w:ascii="Times New Roman" w:hAnsi="Times New Roman" w:cs="Times New Roman"/>
          <w:i w:val="0"/>
          <w:color w:val="000000" w:themeColor="text1"/>
          <w:spacing w:val="-6"/>
          <w:w w:val="105"/>
        </w:rPr>
        <w:t xml:space="preserve"> </w:t>
      </w:r>
      <w:r w:rsidRPr="00F07061">
        <w:rPr>
          <w:rFonts w:ascii="Times New Roman" w:hAnsi="Times New Roman" w:cs="Times New Roman"/>
          <w:i w:val="0"/>
          <w:color w:val="000000" w:themeColor="text1"/>
          <w:w w:val="105"/>
        </w:rPr>
        <w:t>underlying</w:t>
      </w:r>
      <w:r w:rsidRPr="00F07061">
        <w:rPr>
          <w:rFonts w:ascii="Times New Roman" w:hAnsi="Times New Roman" w:cs="Times New Roman"/>
          <w:i w:val="0"/>
          <w:color w:val="000000" w:themeColor="text1"/>
          <w:spacing w:val="-28"/>
          <w:w w:val="105"/>
        </w:rPr>
        <w:t xml:space="preserve"> </w:t>
      </w:r>
      <w:r w:rsidRPr="00F07061">
        <w:rPr>
          <w:rFonts w:ascii="Times New Roman" w:hAnsi="Times New Roman" w:cs="Times New Roman"/>
          <w:i w:val="0"/>
          <w:color w:val="000000" w:themeColor="text1"/>
          <w:w w:val="105"/>
        </w:rPr>
        <w:t>Share.</w:t>
      </w:r>
      <w:r w:rsidRPr="00F07061">
        <w:rPr>
          <w:rFonts w:ascii="Times New Roman" w:hAnsi="Times New Roman" w:cs="Times New Roman"/>
          <w:i w:val="0"/>
          <w:color w:val="000000" w:themeColor="text1"/>
          <w:spacing w:val="22"/>
          <w:w w:val="105"/>
        </w:rPr>
        <w:t xml:space="preserve"> </w:t>
      </w:r>
      <w:r w:rsidRPr="00F07061">
        <w:rPr>
          <w:rFonts w:ascii="Times New Roman" w:hAnsi="Times New Roman" w:cs="Times New Roman"/>
          <w:i w:val="0"/>
          <w:color w:val="000000" w:themeColor="text1"/>
          <w:w w:val="105"/>
        </w:rPr>
        <w:t>All</w:t>
      </w:r>
      <w:r w:rsidRPr="00F07061">
        <w:rPr>
          <w:rFonts w:ascii="Times New Roman" w:hAnsi="Times New Roman" w:cs="Times New Roman"/>
          <w:i w:val="0"/>
          <w:color w:val="000000" w:themeColor="text1"/>
          <w:spacing w:val="-13"/>
          <w:w w:val="105"/>
        </w:rPr>
        <w:t xml:space="preserve"> </w:t>
      </w:r>
      <w:r w:rsidRPr="00F07061">
        <w:rPr>
          <w:rFonts w:ascii="Times New Roman" w:hAnsi="Times New Roman" w:cs="Times New Roman"/>
          <w:i w:val="0"/>
          <w:color w:val="000000" w:themeColor="text1"/>
          <w:w w:val="105"/>
        </w:rPr>
        <w:t>Shares</w:t>
      </w:r>
      <w:r w:rsidRPr="00F07061">
        <w:rPr>
          <w:rFonts w:ascii="Times New Roman" w:hAnsi="Times New Roman" w:cs="Times New Roman"/>
          <w:i w:val="0"/>
          <w:color w:val="000000" w:themeColor="text1"/>
          <w:spacing w:val="-7"/>
          <w:w w:val="105"/>
        </w:rPr>
        <w:t xml:space="preserve"> </w:t>
      </w:r>
      <w:r w:rsidRPr="00F07061">
        <w:rPr>
          <w:rFonts w:ascii="Times New Roman" w:hAnsi="Times New Roman" w:cs="Times New Roman"/>
          <w:i w:val="0"/>
          <w:color w:val="000000" w:themeColor="text1"/>
          <w:w w:val="105"/>
        </w:rPr>
        <w:t>represented by</w:t>
      </w:r>
      <w:r w:rsidRPr="00F07061">
        <w:rPr>
          <w:rFonts w:ascii="Times New Roman" w:hAnsi="Times New Roman" w:cs="Times New Roman"/>
          <w:i w:val="0"/>
          <w:color w:val="000000" w:themeColor="text1"/>
          <w:spacing w:val="-21"/>
          <w:w w:val="105"/>
        </w:rPr>
        <w:t xml:space="preserve"> </w:t>
      </w:r>
      <w:r w:rsidRPr="00F07061">
        <w:rPr>
          <w:rFonts w:ascii="Times New Roman" w:hAnsi="Times New Roman" w:cs="Times New Roman"/>
          <w:i w:val="0"/>
          <w:color w:val="000000" w:themeColor="text1"/>
          <w:w w:val="105"/>
        </w:rPr>
        <w:t>CO</w:t>
      </w:r>
      <w:r w:rsidR="002421CC" w:rsidRPr="00F07061">
        <w:rPr>
          <w:rFonts w:ascii="Times New Roman" w:hAnsi="Times New Roman" w:cs="Times New Roman"/>
          <w:i w:val="0"/>
          <w:color w:val="000000" w:themeColor="text1"/>
          <w:w w:val="105"/>
        </w:rPr>
        <w:t xml:space="preserve"> </w:t>
      </w:r>
      <w:r w:rsidRPr="00F07061">
        <w:rPr>
          <w:rFonts w:ascii="Times New Roman" w:hAnsi="Times New Roman" w:cs="Times New Roman"/>
          <w:i w:val="0"/>
          <w:color w:val="000000" w:themeColor="text1"/>
          <w:w w:val="105"/>
        </w:rPr>
        <w:t>is</w:t>
      </w:r>
      <w:r w:rsidRPr="00F07061">
        <w:rPr>
          <w:rFonts w:ascii="Times New Roman" w:hAnsi="Times New Roman" w:cs="Times New Roman"/>
          <w:i w:val="0"/>
          <w:color w:val="000000" w:themeColor="text1"/>
          <w:spacing w:val="-13"/>
          <w:w w:val="105"/>
        </w:rPr>
        <w:t xml:space="preserve"> </w:t>
      </w:r>
      <w:r w:rsidRPr="00F07061">
        <w:rPr>
          <w:rFonts w:ascii="Times New Roman" w:hAnsi="Times New Roman" w:cs="Times New Roman"/>
          <w:i w:val="0"/>
          <w:color w:val="000000" w:themeColor="text1"/>
          <w:w w:val="105"/>
        </w:rPr>
        <w:t>offered</w:t>
      </w:r>
      <w:r w:rsidRPr="00F07061">
        <w:rPr>
          <w:rFonts w:ascii="Times New Roman" w:hAnsi="Times New Roman" w:cs="Times New Roman"/>
          <w:i w:val="0"/>
          <w:color w:val="000000" w:themeColor="text1"/>
          <w:spacing w:val="-2"/>
          <w:w w:val="105"/>
        </w:rPr>
        <w:t xml:space="preserve"> </w:t>
      </w:r>
      <w:r w:rsidRPr="00F07061">
        <w:rPr>
          <w:rFonts w:ascii="Times New Roman" w:hAnsi="Times New Roman" w:cs="Times New Roman"/>
          <w:i w:val="0"/>
          <w:color w:val="000000" w:themeColor="text1"/>
          <w:w w:val="105"/>
        </w:rPr>
        <w:t>under</w:t>
      </w:r>
      <w:r w:rsidRPr="00F07061">
        <w:rPr>
          <w:rFonts w:ascii="Times New Roman" w:hAnsi="Times New Roman" w:cs="Times New Roman"/>
          <w:i w:val="0"/>
          <w:color w:val="000000" w:themeColor="text1"/>
          <w:spacing w:val="-18"/>
          <w:w w:val="105"/>
        </w:rPr>
        <w:t xml:space="preserve"> </w:t>
      </w:r>
      <w:r w:rsidRPr="00F07061">
        <w:rPr>
          <w:rFonts w:ascii="Times New Roman" w:hAnsi="Times New Roman" w:cs="Times New Roman"/>
          <w:i w:val="0"/>
          <w:color w:val="000000" w:themeColor="text1"/>
          <w:w w:val="105"/>
        </w:rPr>
        <w:t>this</w:t>
      </w:r>
      <w:r w:rsidRPr="00F07061">
        <w:rPr>
          <w:rFonts w:ascii="Times New Roman" w:hAnsi="Times New Roman" w:cs="Times New Roman"/>
          <w:i w:val="0"/>
          <w:color w:val="000000" w:themeColor="text1"/>
          <w:spacing w:val="-10"/>
          <w:w w:val="105"/>
        </w:rPr>
        <w:t xml:space="preserve"> </w:t>
      </w:r>
      <w:r w:rsidRPr="00F07061">
        <w:rPr>
          <w:rFonts w:ascii="Times New Roman" w:hAnsi="Times New Roman" w:cs="Times New Roman"/>
          <w:i w:val="0"/>
          <w:color w:val="000000" w:themeColor="text1"/>
          <w:w w:val="105"/>
        </w:rPr>
        <w:t>Information Memorandum</w:t>
      </w:r>
      <w:r w:rsidRPr="00F07061">
        <w:rPr>
          <w:rFonts w:ascii="Times New Roman" w:hAnsi="Times New Roman" w:cs="Times New Roman"/>
          <w:i w:val="0"/>
          <w:color w:val="000000" w:themeColor="text1"/>
          <w:spacing w:val="1"/>
          <w:w w:val="105"/>
        </w:rPr>
        <w:t xml:space="preserve"> </w:t>
      </w:r>
      <w:r w:rsidRPr="00F07061">
        <w:rPr>
          <w:rFonts w:ascii="Times New Roman" w:hAnsi="Times New Roman" w:cs="Times New Roman"/>
          <w:i w:val="0"/>
          <w:color w:val="000000" w:themeColor="text1"/>
          <w:w w:val="105"/>
        </w:rPr>
        <w:t>will</w:t>
      </w:r>
      <w:r w:rsidRPr="00F07061">
        <w:rPr>
          <w:rFonts w:ascii="Times New Roman" w:hAnsi="Times New Roman" w:cs="Times New Roman"/>
          <w:i w:val="0"/>
          <w:color w:val="000000" w:themeColor="text1"/>
          <w:spacing w:val="-3"/>
          <w:w w:val="105"/>
        </w:rPr>
        <w:t xml:space="preserve"> </w:t>
      </w:r>
      <w:r w:rsidRPr="00F07061">
        <w:rPr>
          <w:rFonts w:ascii="Times New Roman" w:hAnsi="Times New Roman" w:cs="Times New Roman"/>
          <w:i w:val="0"/>
          <w:color w:val="000000" w:themeColor="text1"/>
          <w:w w:val="105"/>
        </w:rPr>
        <w:t>rank</w:t>
      </w:r>
      <w:r w:rsidRPr="00F07061">
        <w:rPr>
          <w:rFonts w:ascii="Times New Roman" w:hAnsi="Times New Roman" w:cs="Times New Roman"/>
          <w:i w:val="0"/>
          <w:color w:val="000000" w:themeColor="text1"/>
          <w:spacing w:val="-5"/>
          <w:w w:val="105"/>
        </w:rPr>
        <w:t xml:space="preserve"> </w:t>
      </w:r>
      <w:r w:rsidRPr="00F07061">
        <w:rPr>
          <w:rFonts w:ascii="Times New Roman" w:hAnsi="Times New Roman" w:cs="Times New Roman"/>
          <w:i w:val="0"/>
          <w:color w:val="000000" w:themeColor="text1"/>
          <w:w w:val="105"/>
        </w:rPr>
        <w:t>equally</w:t>
      </w:r>
      <w:r w:rsidRPr="00F07061">
        <w:rPr>
          <w:rFonts w:ascii="Times New Roman" w:hAnsi="Times New Roman" w:cs="Times New Roman"/>
          <w:i w:val="0"/>
          <w:color w:val="000000" w:themeColor="text1"/>
          <w:spacing w:val="-6"/>
          <w:w w:val="105"/>
        </w:rPr>
        <w:t xml:space="preserve"> </w:t>
      </w:r>
      <w:r w:rsidRPr="00F07061">
        <w:rPr>
          <w:rFonts w:ascii="Times New Roman" w:hAnsi="Times New Roman" w:cs="Times New Roman"/>
          <w:i w:val="0"/>
          <w:color w:val="000000" w:themeColor="text1"/>
          <w:w w:val="105"/>
        </w:rPr>
        <w:t>with</w:t>
      </w:r>
      <w:r w:rsidRPr="00F07061">
        <w:rPr>
          <w:rFonts w:ascii="Times New Roman" w:hAnsi="Times New Roman" w:cs="Times New Roman"/>
          <w:i w:val="0"/>
          <w:color w:val="000000" w:themeColor="text1"/>
          <w:spacing w:val="-15"/>
          <w:w w:val="105"/>
        </w:rPr>
        <w:t xml:space="preserve"> </w:t>
      </w:r>
      <w:r w:rsidRPr="00F07061">
        <w:rPr>
          <w:rFonts w:ascii="Times New Roman" w:hAnsi="Times New Roman" w:cs="Times New Roman"/>
          <w:i w:val="0"/>
          <w:color w:val="000000" w:themeColor="text1"/>
          <w:w w:val="105"/>
        </w:rPr>
        <w:t>the</w:t>
      </w:r>
      <w:r w:rsidRPr="00F07061">
        <w:rPr>
          <w:rFonts w:ascii="Times New Roman" w:hAnsi="Times New Roman" w:cs="Times New Roman"/>
          <w:i w:val="0"/>
          <w:color w:val="000000" w:themeColor="text1"/>
          <w:spacing w:val="-4"/>
          <w:w w:val="105"/>
        </w:rPr>
        <w:t xml:space="preserve"> </w:t>
      </w:r>
      <w:r w:rsidRPr="00F07061">
        <w:rPr>
          <w:rFonts w:ascii="Times New Roman" w:hAnsi="Times New Roman" w:cs="Times New Roman"/>
          <w:i w:val="0"/>
          <w:color w:val="000000" w:themeColor="text1"/>
          <w:w w:val="105"/>
        </w:rPr>
        <w:t>existing</w:t>
      </w:r>
      <w:r w:rsidRPr="00F07061">
        <w:rPr>
          <w:rFonts w:ascii="Times New Roman" w:hAnsi="Times New Roman" w:cs="Times New Roman"/>
          <w:i w:val="0"/>
          <w:color w:val="000000" w:themeColor="text1"/>
          <w:spacing w:val="-22"/>
          <w:w w:val="105"/>
        </w:rPr>
        <w:t xml:space="preserve"> </w:t>
      </w:r>
      <w:r w:rsidRPr="00F07061">
        <w:rPr>
          <w:rFonts w:ascii="Times New Roman" w:hAnsi="Times New Roman" w:cs="Times New Roman"/>
          <w:i w:val="0"/>
          <w:color w:val="000000" w:themeColor="text1"/>
          <w:w w:val="105"/>
        </w:rPr>
        <w:t>Shares</w:t>
      </w:r>
      <w:r w:rsidRPr="00F07061">
        <w:rPr>
          <w:rFonts w:ascii="Times New Roman" w:hAnsi="Times New Roman" w:cs="Times New Roman"/>
          <w:i w:val="0"/>
          <w:color w:val="000000" w:themeColor="text1"/>
          <w:spacing w:val="5"/>
          <w:w w:val="105"/>
        </w:rPr>
        <w:t xml:space="preserve"> </w:t>
      </w:r>
      <w:r w:rsidRPr="00F07061">
        <w:rPr>
          <w:rFonts w:ascii="Times New Roman" w:hAnsi="Times New Roman" w:cs="Times New Roman"/>
          <w:i w:val="0"/>
          <w:color w:val="000000" w:themeColor="text1"/>
          <w:w w:val="105"/>
        </w:rPr>
        <w:t>already</w:t>
      </w:r>
      <w:r w:rsidRPr="00F07061">
        <w:rPr>
          <w:rFonts w:ascii="Times New Roman" w:hAnsi="Times New Roman" w:cs="Times New Roman"/>
          <w:i w:val="0"/>
          <w:color w:val="000000" w:themeColor="text1"/>
          <w:spacing w:val="2"/>
          <w:w w:val="105"/>
        </w:rPr>
        <w:t xml:space="preserve"> </w:t>
      </w:r>
      <w:r w:rsidRPr="00F07061">
        <w:rPr>
          <w:rFonts w:ascii="Times New Roman" w:hAnsi="Times New Roman" w:cs="Times New Roman"/>
          <w:i w:val="0"/>
          <w:color w:val="000000" w:themeColor="text1"/>
          <w:w w:val="105"/>
        </w:rPr>
        <w:t>on issue</w:t>
      </w:r>
      <w:r w:rsidRPr="00F07061">
        <w:rPr>
          <w:rFonts w:ascii="Times New Roman" w:hAnsi="Times New Roman" w:cs="Times New Roman"/>
          <w:i w:val="0"/>
          <w:color w:val="000000" w:themeColor="text1"/>
          <w:spacing w:val="5"/>
          <w:w w:val="105"/>
        </w:rPr>
        <w:t xml:space="preserve"> </w:t>
      </w:r>
      <w:r w:rsidRPr="00F07061">
        <w:rPr>
          <w:rFonts w:ascii="Times New Roman" w:hAnsi="Times New Roman" w:cs="Times New Roman"/>
          <w:i w:val="0"/>
          <w:color w:val="000000" w:themeColor="text1"/>
          <w:w w:val="105"/>
        </w:rPr>
        <w:t>in</w:t>
      </w:r>
      <w:r w:rsidRPr="00F07061">
        <w:rPr>
          <w:rFonts w:ascii="Times New Roman" w:hAnsi="Times New Roman" w:cs="Times New Roman"/>
          <w:i w:val="0"/>
          <w:color w:val="000000" w:themeColor="text1"/>
          <w:spacing w:val="-22"/>
          <w:w w:val="105"/>
        </w:rPr>
        <w:t xml:space="preserve"> </w:t>
      </w:r>
      <w:r w:rsidRPr="00F07061">
        <w:rPr>
          <w:rFonts w:ascii="Times New Roman" w:hAnsi="Times New Roman" w:cs="Times New Roman"/>
          <w:i w:val="0"/>
          <w:color w:val="000000" w:themeColor="text1"/>
          <w:w w:val="105"/>
        </w:rPr>
        <w:t>the</w:t>
      </w:r>
      <w:r w:rsidRPr="00F07061">
        <w:rPr>
          <w:rFonts w:ascii="Times New Roman" w:hAnsi="Times New Roman" w:cs="Times New Roman"/>
          <w:i w:val="0"/>
          <w:color w:val="000000" w:themeColor="text1"/>
          <w:spacing w:val="-4"/>
          <w:w w:val="105"/>
        </w:rPr>
        <w:t xml:space="preserve"> </w:t>
      </w:r>
      <w:r w:rsidRPr="00F07061">
        <w:rPr>
          <w:rFonts w:ascii="Times New Roman" w:hAnsi="Times New Roman" w:cs="Times New Roman"/>
          <w:i w:val="0"/>
          <w:color w:val="000000" w:themeColor="text1"/>
          <w:w w:val="105"/>
        </w:rPr>
        <w:t>Company,</w:t>
      </w:r>
      <w:r w:rsidRPr="00F07061">
        <w:rPr>
          <w:rFonts w:ascii="Times New Roman" w:hAnsi="Times New Roman" w:cs="Times New Roman"/>
          <w:i w:val="0"/>
          <w:color w:val="000000" w:themeColor="text1"/>
          <w:spacing w:val="2"/>
          <w:w w:val="105"/>
        </w:rPr>
        <w:t xml:space="preserve"> </w:t>
      </w:r>
      <w:r w:rsidRPr="00F07061">
        <w:rPr>
          <w:rFonts w:ascii="Times New Roman" w:hAnsi="Times New Roman" w:cs="Times New Roman"/>
          <w:i w:val="0"/>
          <w:color w:val="000000" w:themeColor="text1"/>
          <w:w w:val="105"/>
        </w:rPr>
        <w:t>and</w:t>
      </w:r>
      <w:r w:rsidRPr="00F07061">
        <w:rPr>
          <w:rFonts w:ascii="Times New Roman" w:hAnsi="Times New Roman" w:cs="Times New Roman"/>
          <w:i w:val="0"/>
          <w:color w:val="000000" w:themeColor="text1"/>
          <w:spacing w:val="-8"/>
          <w:w w:val="105"/>
        </w:rPr>
        <w:t xml:space="preserve"> </w:t>
      </w:r>
      <w:r w:rsidRPr="00F07061">
        <w:rPr>
          <w:rFonts w:ascii="Times New Roman" w:hAnsi="Times New Roman" w:cs="Times New Roman"/>
          <w:i w:val="0"/>
          <w:color w:val="000000" w:themeColor="text1"/>
          <w:w w:val="105"/>
        </w:rPr>
        <w:t>entitle</w:t>
      </w:r>
      <w:r w:rsidRPr="00F07061">
        <w:rPr>
          <w:rFonts w:ascii="Times New Roman" w:hAnsi="Times New Roman" w:cs="Times New Roman"/>
          <w:i w:val="0"/>
          <w:color w:val="000000" w:themeColor="text1"/>
          <w:spacing w:val="-11"/>
          <w:w w:val="105"/>
        </w:rPr>
        <w:t xml:space="preserve"> </w:t>
      </w:r>
      <w:r w:rsidRPr="00F07061">
        <w:rPr>
          <w:rFonts w:ascii="Times New Roman" w:hAnsi="Times New Roman" w:cs="Times New Roman"/>
          <w:i w:val="0"/>
          <w:color w:val="000000" w:themeColor="text1"/>
          <w:w w:val="105"/>
        </w:rPr>
        <w:t>the</w:t>
      </w:r>
      <w:r w:rsidRPr="00F07061">
        <w:rPr>
          <w:rFonts w:ascii="Times New Roman" w:hAnsi="Times New Roman" w:cs="Times New Roman"/>
          <w:i w:val="0"/>
          <w:color w:val="000000" w:themeColor="text1"/>
          <w:spacing w:val="-4"/>
          <w:w w:val="105"/>
        </w:rPr>
        <w:t xml:space="preserve"> </w:t>
      </w:r>
      <w:r w:rsidRPr="00F07061">
        <w:rPr>
          <w:rFonts w:ascii="Times New Roman" w:hAnsi="Times New Roman" w:cs="Times New Roman"/>
          <w:i w:val="0"/>
          <w:color w:val="000000" w:themeColor="text1"/>
          <w:w w:val="105"/>
        </w:rPr>
        <w:t>holder</w:t>
      </w:r>
      <w:r w:rsidRPr="00F07061">
        <w:rPr>
          <w:rFonts w:ascii="Times New Roman" w:hAnsi="Times New Roman" w:cs="Times New Roman"/>
          <w:i w:val="0"/>
          <w:color w:val="000000" w:themeColor="text1"/>
          <w:spacing w:val="-13"/>
          <w:w w:val="105"/>
        </w:rPr>
        <w:t xml:space="preserve"> </w:t>
      </w:r>
      <w:r w:rsidRPr="00F07061">
        <w:rPr>
          <w:rFonts w:ascii="Times New Roman" w:hAnsi="Times New Roman" w:cs="Times New Roman"/>
          <w:i w:val="0"/>
          <w:color w:val="000000" w:themeColor="text1"/>
          <w:w w:val="105"/>
        </w:rPr>
        <w:t>to one to vote per Share</w:t>
      </w:r>
      <w:r w:rsidRPr="00F07061">
        <w:rPr>
          <w:rFonts w:ascii="Times New Roman" w:hAnsi="Times New Roman" w:cs="Times New Roman"/>
          <w:i w:val="0"/>
          <w:color w:val="000000" w:themeColor="text1"/>
          <w:spacing w:val="-29"/>
          <w:w w:val="105"/>
        </w:rPr>
        <w:t xml:space="preserve"> </w:t>
      </w:r>
      <w:r w:rsidRPr="00F07061">
        <w:rPr>
          <w:rFonts w:ascii="Times New Roman" w:hAnsi="Times New Roman" w:cs="Times New Roman"/>
          <w:i w:val="0"/>
          <w:color w:val="000000" w:themeColor="text1"/>
          <w:w w:val="105"/>
        </w:rPr>
        <w:t>held.</w:t>
      </w:r>
    </w:p>
    <w:p w14:paraId="4855A671" w14:textId="4A4DC561" w:rsidR="003A0B47" w:rsidRPr="00F07061" w:rsidRDefault="003A0B47"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w w:val="102"/>
        </w:rPr>
        <w:t xml:space="preserve">The [ </w:t>
      </w:r>
      <w:proofErr w:type="gramStart"/>
      <w:r w:rsidRPr="00F07061">
        <w:rPr>
          <w:rFonts w:ascii="Times New Roman" w:hAnsi="Times New Roman" w:cs="Times New Roman"/>
          <w:i w:val="0"/>
          <w:color w:val="000000" w:themeColor="text1"/>
          <w:w w:val="102"/>
        </w:rPr>
        <w:t xml:space="preserve">  ]</w:t>
      </w:r>
      <w:proofErr w:type="gramEnd"/>
      <w:r w:rsidRPr="00F07061">
        <w:rPr>
          <w:rFonts w:ascii="Times New Roman" w:hAnsi="Times New Roman" w:cs="Times New Roman"/>
          <w:i w:val="0"/>
          <w:color w:val="000000" w:themeColor="text1"/>
          <w:spacing w:val="5"/>
        </w:rPr>
        <w:t xml:space="preserve"> </w:t>
      </w:r>
      <w:r w:rsidRPr="00F07061">
        <w:rPr>
          <w:rFonts w:ascii="Times New Roman" w:hAnsi="Times New Roman" w:cs="Times New Roman"/>
          <w:i w:val="0"/>
          <w:color w:val="000000" w:themeColor="text1"/>
          <w:w w:val="86"/>
        </w:rPr>
        <w:t>CO</w:t>
      </w:r>
      <w:r w:rsidR="002421CC" w:rsidRPr="00F07061">
        <w:rPr>
          <w:rFonts w:ascii="Times New Roman" w:hAnsi="Times New Roman" w:cs="Times New Roman"/>
          <w:i w:val="0"/>
          <w:color w:val="000000" w:themeColor="text1"/>
          <w:w w:val="86"/>
        </w:rPr>
        <w:t xml:space="preserve"> </w:t>
      </w:r>
      <w:r w:rsidRPr="00F07061">
        <w:rPr>
          <w:rFonts w:ascii="Times New Roman" w:hAnsi="Times New Roman" w:cs="Times New Roman"/>
          <w:i w:val="0"/>
          <w:color w:val="000000" w:themeColor="text1"/>
          <w:w w:val="86"/>
        </w:rPr>
        <w:t>is</w:t>
      </w:r>
      <w:r w:rsidRPr="00F07061">
        <w:rPr>
          <w:rFonts w:ascii="Times New Roman" w:hAnsi="Times New Roman" w:cs="Times New Roman"/>
          <w:i w:val="0"/>
          <w:color w:val="000000" w:themeColor="text1"/>
          <w:spacing w:val="11"/>
        </w:rPr>
        <w:t xml:space="preserve"> </w:t>
      </w:r>
      <w:r w:rsidRPr="00F07061">
        <w:rPr>
          <w:rFonts w:ascii="Times New Roman" w:hAnsi="Times New Roman" w:cs="Times New Roman"/>
          <w:i w:val="0"/>
          <w:color w:val="000000" w:themeColor="text1"/>
          <w:w w:val="102"/>
        </w:rPr>
        <w:t>and</w:t>
      </w:r>
      <w:r w:rsidRPr="00F07061">
        <w:rPr>
          <w:rFonts w:ascii="Times New Roman" w:hAnsi="Times New Roman" w:cs="Times New Roman"/>
          <w:i w:val="0"/>
          <w:color w:val="000000" w:themeColor="text1"/>
          <w:spacing w:val="3"/>
        </w:rPr>
        <w:t xml:space="preserve"> </w:t>
      </w:r>
      <w:r w:rsidRPr="00F07061">
        <w:rPr>
          <w:rFonts w:ascii="Times New Roman" w:hAnsi="Times New Roman" w:cs="Times New Roman"/>
          <w:i w:val="0"/>
          <w:color w:val="000000" w:themeColor="text1"/>
          <w:w w:val="105"/>
        </w:rPr>
        <w:t>the</w:t>
      </w:r>
      <w:r w:rsidRPr="00F07061">
        <w:rPr>
          <w:rFonts w:ascii="Times New Roman" w:hAnsi="Times New Roman" w:cs="Times New Roman"/>
          <w:i w:val="0"/>
          <w:color w:val="000000" w:themeColor="text1"/>
          <w:spacing w:val="17"/>
        </w:rPr>
        <w:t xml:space="preserve"> </w:t>
      </w:r>
      <w:r w:rsidRPr="00F07061">
        <w:rPr>
          <w:rFonts w:ascii="Times New Roman" w:hAnsi="Times New Roman" w:cs="Times New Roman"/>
          <w:i w:val="0"/>
          <w:color w:val="000000" w:themeColor="text1"/>
        </w:rPr>
        <w:t xml:space="preserve">underlying </w:t>
      </w:r>
      <w:r w:rsidRPr="00F07061">
        <w:rPr>
          <w:rFonts w:ascii="Times New Roman" w:hAnsi="Times New Roman" w:cs="Times New Roman"/>
          <w:i w:val="0"/>
          <w:color w:val="000000" w:themeColor="text1"/>
          <w:w w:val="91"/>
        </w:rPr>
        <w:t>Shares</w:t>
      </w:r>
      <w:r w:rsidRPr="00F07061">
        <w:rPr>
          <w:rFonts w:ascii="Times New Roman" w:hAnsi="Times New Roman" w:cs="Times New Roman"/>
          <w:i w:val="0"/>
          <w:color w:val="000000" w:themeColor="text1"/>
          <w:spacing w:val="6"/>
        </w:rPr>
        <w:t xml:space="preserve"> </w:t>
      </w:r>
      <w:r w:rsidRPr="00F07061">
        <w:rPr>
          <w:rFonts w:ascii="Times New Roman" w:hAnsi="Times New Roman" w:cs="Times New Roman"/>
          <w:i w:val="0"/>
          <w:color w:val="000000" w:themeColor="text1"/>
          <w:w w:val="112"/>
        </w:rPr>
        <w:t>will</w:t>
      </w:r>
      <w:r w:rsidRPr="00F07061">
        <w:rPr>
          <w:rFonts w:ascii="Times New Roman" w:hAnsi="Times New Roman" w:cs="Times New Roman"/>
          <w:i w:val="0"/>
          <w:color w:val="000000" w:themeColor="text1"/>
          <w:spacing w:val="17"/>
        </w:rPr>
        <w:t xml:space="preserve"> </w:t>
      </w:r>
      <w:r w:rsidRPr="00F07061">
        <w:rPr>
          <w:rFonts w:ascii="Times New Roman" w:hAnsi="Times New Roman" w:cs="Times New Roman"/>
          <w:i w:val="0"/>
          <w:color w:val="000000" w:themeColor="text1"/>
          <w:w w:val="99"/>
        </w:rPr>
        <w:t xml:space="preserve">represent [  ] </w:t>
      </w:r>
      <w:r w:rsidRPr="00F07061">
        <w:rPr>
          <w:rFonts w:ascii="Times New Roman" w:hAnsi="Times New Roman" w:cs="Times New Roman"/>
          <w:i w:val="0"/>
          <w:color w:val="000000" w:themeColor="text1"/>
          <w:w w:val="109"/>
        </w:rPr>
        <w:t>of</w:t>
      </w:r>
      <w:r w:rsidRPr="00F07061">
        <w:rPr>
          <w:rFonts w:ascii="Times New Roman" w:hAnsi="Times New Roman" w:cs="Times New Roman"/>
          <w:i w:val="0"/>
          <w:color w:val="000000" w:themeColor="text1"/>
          <w:spacing w:val="-2"/>
        </w:rPr>
        <w:t xml:space="preserve"> </w:t>
      </w:r>
      <w:r w:rsidRPr="00F07061">
        <w:rPr>
          <w:rFonts w:ascii="Times New Roman" w:hAnsi="Times New Roman" w:cs="Times New Roman"/>
          <w:i w:val="0"/>
          <w:color w:val="000000" w:themeColor="text1"/>
          <w:w w:val="113"/>
        </w:rPr>
        <w:t>the [  ]</w:t>
      </w:r>
      <w:r w:rsidRPr="00F07061">
        <w:rPr>
          <w:rFonts w:ascii="Times New Roman" w:hAnsi="Times New Roman" w:cs="Times New Roman"/>
          <w:i w:val="0"/>
          <w:color w:val="000000" w:themeColor="text1"/>
          <w:spacing w:val="12"/>
        </w:rPr>
        <w:t xml:space="preserve"> </w:t>
      </w:r>
      <w:r w:rsidRPr="00F07061">
        <w:rPr>
          <w:rFonts w:ascii="Times New Roman" w:hAnsi="Times New Roman" w:cs="Times New Roman"/>
          <w:i w:val="0"/>
          <w:color w:val="000000" w:themeColor="text1"/>
          <w:w w:val="94"/>
        </w:rPr>
        <w:t>issued</w:t>
      </w:r>
      <w:r w:rsidRPr="00F07061">
        <w:rPr>
          <w:rFonts w:ascii="Times New Roman" w:hAnsi="Times New Roman" w:cs="Times New Roman"/>
          <w:i w:val="0"/>
          <w:color w:val="000000" w:themeColor="text1"/>
          <w:spacing w:val="9"/>
        </w:rPr>
        <w:t xml:space="preserve"> </w:t>
      </w:r>
      <w:r w:rsidRPr="00F07061">
        <w:rPr>
          <w:rFonts w:ascii="Times New Roman" w:hAnsi="Times New Roman" w:cs="Times New Roman"/>
          <w:i w:val="0"/>
          <w:color w:val="000000" w:themeColor="text1"/>
          <w:w w:val="93"/>
        </w:rPr>
        <w:t>Shares</w:t>
      </w:r>
      <w:r w:rsidRPr="00F07061">
        <w:rPr>
          <w:rFonts w:ascii="Times New Roman" w:hAnsi="Times New Roman" w:cs="Times New Roman"/>
          <w:i w:val="0"/>
          <w:color w:val="000000" w:themeColor="text1"/>
          <w:spacing w:val="18"/>
        </w:rPr>
        <w:t xml:space="preserve"> </w:t>
      </w:r>
      <w:r w:rsidRPr="00F07061">
        <w:rPr>
          <w:rFonts w:ascii="Times New Roman" w:hAnsi="Times New Roman" w:cs="Times New Roman"/>
          <w:i w:val="0"/>
          <w:color w:val="000000" w:themeColor="text1"/>
          <w:w w:val="111"/>
        </w:rPr>
        <w:t>in</w:t>
      </w:r>
      <w:r w:rsidRPr="00F07061">
        <w:rPr>
          <w:rFonts w:ascii="Times New Roman" w:hAnsi="Times New Roman" w:cs="Times New Roman"/>
          <w:i w:val="0"/>
          <w:color w:val="000000" w:themeColor="text1"/>
          <w:spacing w:val="-18"/>
        </w:rPr>
        <w:t xml:space="preserve"> </w:t>
      </w:r>
      <w:r w:rsidRPr="00F07061">
        <w:rPr>
          <w:rFonts w:ascii="Times New Roman" w:hAnsi="Times New Roman" w:cs="Times New Roman"/>
          <w:i w:val="0"/>
          <w:color w:val="000000" w:themeColor="text1"/>
          <w:w w:val="101"/>
        </w:rPr>
        <w:t>the</w:t>
      </w:r>
      <w:r w:rsidRPr="00F07061">
        <w:rPr>
          <w:rFonts w:ascii="Times New Roman" w:hAnsi="Times New Roman" w:cs="Times New Roman"/>
          <w:i w:val="0"/>
          <w:color w:val="000000" w:themeColor="text1"/>
          <w:spacing w:val="8"/>
        </w:rPr>
        <w:t xml:space="preserve"> </w:t>
      </w:r>
      <w:r w:rsidRPr="00F07061">
        <w:rPr>
          <w:rFonts w:ascii="Times New Roman" w:hAnsi="Times New Roman" w:cs="Times New Roman"/>
          <w:i w:val="0"/>
          <w:color w:val="000000" w:themeColor="text1"/>
          <w:w w:val="97"/>
        </w:rPr>
        <w:t xml:space="preserve">Company </w:t>
      </w:r>
      <w:r w:rsidRPr="00F07061">
        <w:rPr>
          <w:rFonts w:ascii="Times New Roman" w:hAnsi="Times New Roman" w:cs="Times New Roman"/>
          <w:i w:val="0"/>
          <w:color w:val="000000" w:themeColor="text1"/>
          <w:w w:val="109"/>
        </w:rPr>
        <w:t>at</w:t>
      </w:r>
      <w:r w:rsidRPr="00F07061">
        <w:rPr>
          <w:rFonts w:ascii="Times New Roman" w:hAnsi="Times New Roman" w:cs="Times New Roman"/>
          <w:i w:val="0"/>
          <w:color w:val="000000" w:themeColor="text1"/>
        </w:rPr>
        <w:t xml:space="preserve"> </w:t>
      </w:r>
      <w:r w:rsidRPr="00F07061">
        <w:rPr>
          <w:rFonts w:ascii="Times New Roman" w:hAnsi="Times New Roman" w:cs="Times New Roman"/>
          <w:i w:val="0"/>
          <w:color w:val="000000" w:themeColor="text1"/>
          <w:spacing w:val="-26"/>
        </w:rPr>
        <w:t xml:space="preserve"> </w:t>
      </w:r>
      <w:r w:rsidRPr="00F07061">
        <w:rPr>
          <w:rFonts w:ascii="Times New Roman" w:hAnsi="Times New Roman" w:cs="Times New Roman"/>
          <w:i w:val="0"/>
          <w:color w:val="000000" w:themeColor="text1"/>
          <w:w w:val="111"/>
        </w:rPr>
        <w:t>the</w:t>
      </w:r>
      <w:r w:rsidRPr="00F07061">
        <w:rPr>
          <w:rFonts w:ascii="Times New Roman" w:hAnsi="Times New Roman" w:cs="Times New Roman"/>
          <w:i w:val="0"/>
          <w:color w:val="000000" w:themeColor="text1"/>
        </w:rPr>
        <w:t xml:space="preserve"> </w:t>
      </w:r>
      <w:r w:rsidRPr="00F07061">
        <w:rPr>
          <w:rFonts w:ascii="Times New Roman" w:hAnsi="Times New Roman" w:cs="Times New Roman"/>
          <w:i w:val="0"/>
          <w:color w:val="000000" w:themeColor="text1"/>
          <w:spacing w:val="-23"/>
        </w:rPr>
        <w:t xml:space="preserve"> </w:t>
      </w:r>
      <w:r w:rsidRPr="00F07061">
        <w:rPr>
          <w:rFonts w:ascii="Times New Roman" w:hAnsi="Times New Roman" w:cs="Times New Roman"/>
          <w:i w:val="0"/>
          <w:color w:val="000000" w:themeColor="text1"/>
          <w:w w:val="108"/>
        </w:rPr>
        <w:t>completi</w:t>
      </w:r>
      <w:r w:rsidRPr="00F07061">
        <w:rPr>
          <w:rFonts w:ascii="Times New Roman" w:hAnsi="Times New Roman" w:cs="Times New Roman"/>
          <w:i w:val="0"/>
          <w:color w:val="000000" w:themeColor="text1"/>
          <w:w w:val="104"/>
        </w:rPr>
        <w:t>on</w:t>
      </w:r>
      <w:r w:rsidRPr="00F07061">
        <w:rPr>
          <w:rFonts w:ascii="Times New Roman" w:hAnsi="Times New Roman" w:cs="Times New Roman"/>
          <w:i w:val="0"/>
          <w:color w:val="000000" w:themeColor="text1"/>
          <w:spacing w:val="22"/>
        </w:rPr>
        <w:t xml:space="preserve"> </w:t>
      </w:r>
      <w:r w:rsidRPr="00F07061">
        <w:rPr>
          <w:rFonts w:ascii="Times New Roman" w:hAnsi="Times New Roman" w:cs="Times New Roman"/>
          <w:i w:val="0"/>
          <w:color w:val="000000" w:themeColor="text1"/>
          <w:w w:val="112"/>
        </w:rPr>
        <w:t>of</w:t>
      </w:r>
      <w:r w:rsidRPr="00F07061">
        <w:rPr>
          <w:rFonts w:ascii="Times New Roman" w:hAnsi="Times New Roman" w:cs="Times New Roman"/>
          <w:i w:val="0"/>
          <w:color w:val="000000" w:themeColor="text1"/>
          <w:spacing w:val="22"/>
        </w:rPr>
        <w:t xml:space="preserve"> </w:t>
      </w:r>
      <w:r w:rsidRPr="00F07061">
        <w:rPr>
          <w:rFonts w:ascii="Times New Roman" w:hAnsi="Times New Roman" w:cs="Times New Roman"/>
          <w:i w:val="0"/>
          <w:color w:val="000000" w:themeColor="text1"/>
          <w:w w:val="111"/>
        </w:rPr>
        <w:t>the</w:t>
      </w:r>
      <w:r w:rsidRPr="00F07061">
        <w:rPr>
          <w:rFonts w:ascii="Times New Roman" w:hAnsi="Times New Roman" w:cs="Times New Roman"/>
          <w:i w:val="0"/>
          <w:color w:val="000000" w:themeColor="text1"/>
          <w:spacing w:val="25"/>
        </w:rPr>
        <w:t xml:space="preserve"> </w:t>
      </w:r>
      <w:r w:rsidRPr="00F07061">
        <w:rPr>
          <w:rFonts w:ascii="Times New Roman" w:hAnsi="Times New Roman" w:cs="Times New Roman"/>
          <w:i w:val="0"/>
          <w:color w:val="000000" w:themeColor="text1"/>
          <w:w w:val="103"/>
        </w:rPr>
        <w:t>Offer.</w:t>
      </w:r>
    </w:p>
    <w:p w14:paraId="42752F61" w14:textId="31C94FAA" w:rsidR="003A0B47" w:rsidRPr="00F07061" w:rsidRDefault="00A95610" w:rsidP="00BA086C">
      <w:pPr>
        <w:spacing w:line="240" w:lineRule="exact"/>
        <w:ind w:left="-810"/>
        <w:rPr>
          <w:rFonts w:ascii="Times New Roman" w:hAnsi="Times New Roman" w:cs="Times New Roman"/>
          <w:i w:val="0"/>
          <w:color w:val="000000" w:themeColor="text1"/>
          <w:w w:val="95"/>
        </w:rPr>
      </w:pPr>
      <w:r w:rsidRPr="00F07061">
        <w:rPr>
          <w:rFonts w:ascii="Times New Roman" w:hAnsi="Times New Roman" w:cs="Times New Roman"/>
          <w:i w:val="0"/>
          <w:color w:val="000000" w:themeColor="text1"/>
          <w:w w:val="95"/>
        </w:rPr>
        <w:t xml:space="preserve">2.2 </w:t>
      </w:r>
      <w:r w:rsidR="003A0B47" w:rsidRPr="00F07061">
        <w:rPr>
          <w:rFonts w:ascii="Times New Roman" w:hAnsi="Times New Roman" w:cs="Times New Roman"/>
          <w:i w:val="0"/>
          <w:color w:val="000000" w:themeColor="text1"/>
          <w:w w:val="95"/>
        </w:rPr>
        <w:t>What are</w:t>
      </w:r>
      <w:r w:rsidR="003A0B47" w:rsidRPr="00F07061">
        <w:rPr>
          <w:rFonts w:ascii="Times New Roman" w:hAnsi="Times New Roman" w:cs="Times New Roman"/>
          <w:i w:val="0"/>
          <w:color w:val="000000" w:themeColor="text1"/>
          <w:spacing w:val="-23"/>
          <w:w w:val="95"/>
        </w:rPr>
        <w:t xml:space="preserve"> </w:t>
      </w:r>
      <w:r w:rsidR="002421CC" w:rsidRPr="00F07061">
        <w:rPr>
          <w:rFonts w:ascii="Times New Roman" w:hAnsi="Times New Roman" w:cs="Times New Roman"/>
          <w:i w:val="0"/>
          <w:color w:val="000000" w:themeColor="text1"/>
          <w:w w:val="95"/>
        </w:rPr>
        <w:t>COI</w:t>
      </w:r>
      <w:r w:rsidR="003A0B47" w:rsidRPr="00F07061">
        <w:rPr>
          <w:rFonts w:ascii="Times New Roman" w:hAnsi="Times New Roman" w:cs="Times New Roman"/>
          <w:i w:val="0"/>
          <w:color w:val="000000" w:themeColor="text1"/>
          <w:w w:val="95"/>
        </w:rPr>
        <w:t>s?</w:t>
      </w:r>
    </w:p>
    <w:p w14:paraId="45F9BF7E" w14:textId="5FB2DCE0" w:rsidR="003A0B47" w:rsidRPr="00F07061" w:rsidRDefault="003A0B47"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w w:val="102"/>
        </w:rPr>
        <w:t xml:space="preserve">The </w:t>
      </w:r>
      <w:r w:rsidRPr="00F07061">
        <w:rPr>
          <w:rFonts w:ascii="Times New Roman" w:hAnsi="Times New Roman" w:cs="Times New Roman"/>
          <w:i w:val="0"/>
          <w:color w:val="000000" w:themeColor="text1"/>
          <w:w w:val="99"/>
        </w:rPr>
        <w:t>Company</w:t>
      </w:r>
      <w:r w:rsidR="002C7CA8" w:rsidRPr="00F07061">
        <w:rPr>
          <w:rFonts w:ascii="Times New Roman" w:hAnsi="Times New Roman" w:cs="Times New Roman"/>
          <w:i w:val="0"/>
          <w:color w:val="000000" w:themeColor="text1"/>
          <w:w w:val="99"/>
        </w:rPr>
        <w:t xml:space="preserve"> is incorporated in the United Kingdom</w:t>
      </w:r>
      <w:r w:rsidR="004824E9" w:rsidRPr="00F07061">
        <w:rPr>
          <w:rFonts w:ascii="Times New Roman" w:hAnsi="Times New Roman" w:cs="Times New Roman"/>
          <w:i w:val="0"/>
          <w:color w:val="000000" w:themeColor="text1"/>
          <w:spacing w:val="-12"/>
          <w:w w:val="91"/>
        </w:rPr>
        <w:t>,</w:t>
      </w:r>
      <w:r w:rsidRPr="00F07061">
        <w:rPr>
          <w:rFonts w:ascii="Times New Roman" w:hAnsi="Times New Roman" w:cs="Times New Roman"/>
          <w:i w:val="0"/>
          <w:color w:val="000000" w:themeColor="text1"/>
          <w:spacing w:val="-12"/>
          <w:w w:val="91"/>
        </w:rPr>
        <w:t xml:space="preserve"> </w:t>
      </w:r>
      <w:r w:rsidR="002C7CA8" w:rsidRPr="00F07061">
        <w:rPr>
          <w:rFonts w:ascii="Times New Roman" w:hAnsi="Times New Roman" w:cs="Times New Roman"/>
          <w:i w:val="0"/>
          <w:color w:val="000000" w:themeColor="text1"/>
          <w:spacing w:val="-12"/>
          <w:w w:val="91"/>
        </w:rPr>
        <w:t xml:space="preserve">which does not recognize the CHESS </w:t>
      </w:r>
      <w:r w:rsidRPr="00F07061">
        <w:rPr>
          <w:rFonts w:ascii="Times New Roman" w:hAnsi="Times New Roman" w:cs="Times New Roman"/>
          <w:i w:val="0"/>
          <w:color w:val="000000" w:themeColor="text1"/>
          <w:spacing w:val="-12"/>
        </w:rPr>
        <w:t xml:space="preserve">which </w:t>
      </w:r>
      <w:r w:rsidRPr="00F07061">
        <w:rPr>
          <w:rFonts w:ascii="Times New Roman" w:hAnsi="Times New Roman" w:cs="Times New Roman"/>
          <w:i w:val="0"/>
          <w:color w:val="000000" w:themeColor="text1"/>
          <w:spacing w:val="-12"/>
          <w:w w:val="97"/>
        </w:rPr>
        <w:t xml:space="preserve">does </w:t>
      </w:r>
      <w:r w:rsidRPr="00F07061">
        <w:rPr>
          <w:rFonts w:ascii="Times New Roman" w:hAnsi="Times New Roman" w:cs="Times New Roman"/>
          <w:i w:val="0"/>
          <w:color w:val="000000" w:themeColor="text1"/>
          <w:spacing w:val="-12"/>
          <w:w w:val="108"/>
        </w:rPr>
        <w:t xml:space="preserve">not </w:t>
      </w:r>
      <w:r w:rsidRPr="00F07061">
        <w:rPr>
          <w:rFonts w:ascii="Times New Roman" w:hAnsi="Times New Roman" w:cs="Times New Roman"/>
          <w:i w:val="0"/>
          <w:color w:val="000000" w:themeColor="text1"/>
          <w:spacing w:val="-12"/>
          <w:w w:val="95"/>
        </w:rPr>
        <w:t xml:space="preserve">recognize </w:t>
      </w:r>
      <w:r w:rsidRPr="00F07061">
        <w:rPr>
          <w:rFonts w:ascii="Times New Roman" w:hAnsi="Times New Roman" w:cs="Times New Roman"/>
          <w:i w:val="0"/>
          <w:color w:val="000000" w:themeColor="text1"/>
          <w:spacing w:val="-12"/>
          <w:w w:val="111"/>
        </w:rPr>
        <w:t xml:space="preserve">the </w:t>
      </w:r>
      <w:r w:rsidRPr="00F07061">
        <w:rPr>
          <w:rFonts w:ascii="Times New Roman" w:hAnsi="Times New Roman" w:cs="Times New Roman"/>
          <w:i w:val="0"/>
          <w:color w:val="000000" w:themeColor="text1"/>
          <w:spacing w:val="-12"/>
          <w:w w:val="81"/>
        </w:rPr>
        <w:t xml:space="preserve">CHESS </w:t>
      </w:r>
      <w:r w:rsidRPr="00F07061">
        <w:rPr>
          <w:rFonts w:ascii="Times New Roman" w:hAnsi="Times New Roman" w:cs="Times New Roman"/>
          <w:i w:val="0"/>
          <w:color w:val="000000" w:themeColor="text1"/>
          <w:spacing w:val="-12"/>
          <w:w w:val="95"/>
        </w:rPr>
        <w:t xml:space="preserve">system </w:t>
      </w:r>
      <w:r w:rsidRPr="00F07061">
        <w:rPr>
          <w:rFonts w:ascii="Times New Roman" w:hAnsi="Times New Roman" w:cs="Times New Roman"/>
          <w:i w:val="0"/>
          <w:color w:val="000000" w:themeColor="text1"/>
          <w:spacing w:val="-12"/>
          <w:w w:val="103"/>
        </w:rPr>
        <w:t xml:space="preserve">of </w:t>
      </w:r>
      <w:r w:rsidRPr="00F07061">
        <w:rPr>
          <w:rFonts w:ascii="Times New Roman" w:hAnsi="Times New Roman" w:cs="Times New Roman"/>
          <w:i w:val="0"/>
          <w:color w:val="000000" w:themeColor="text1"/>
          <w:spacing w:val="-12"/>
          <w:w w:val="106"/>
        </w:rPr>
        <w:t xml:space="preserve">holding </w:t>
      </w:r>
      <w:r w:rsidRPr="00F07061">
        <w:rPr>
          <w:rFonts w:ascii="Times New Roman" w:hAnsi="Times New Roman" w:cs="Times New Roman"/>
          <w:i w:val="0"/>
          <w:color w:val="000000" w:themeColor="text1"/>
          <w:spacing w:val="-2"/>
          <w:w w:val="104"/>
        </w:rPr>
        <w:t xml:space="preserve">securities </w:t>
      </w:r>
      <w:r w:rsidRPr="00F07061">
        <w:rPr>
          <w:rFonts w:ascii="Times New Roman" w:hAnsi="Times New Roman" w:cs="Times New Roman"/>
          <w:i w:val="0"/>
          <w:color w:val="000000" w:themeColor="text1"/>
          <w:spacing w:val="-2"/>
          <w:w w:val="101"/>
        </w:rPr>
        <w:t xml:space="preserve">or </w:t>
      </w:r>
      <w:r w:rsidRPr="00F07061">
        <w:rPr>
          <w:rFonts w:ascii="Times New Roman" w:hAnsi="Times New Roman" w:cs="Times New Roman"/>
          <w:i w:val="0"/>
          <w:color w:val="000000" w:themeColor="text1"/>
          <w:spacing w:val="-2"/>
        </w:rPr>
        <w:t xml:space="preserve">electronic transfer of legal </w:t>
      </w:r>
      <w:r w:rsidRPr="00F07061">
        <w:rPr>
          <w:rFonts w:ascii="Times New Roman" w:hAnsi="Times New Roman" w:cs="Times New Roman"/>
          <w:i w:val="0"/>
          <w:color w:val="000000" w:themeColor="text1"/>
          <w:spacing w:val="-3"/>
        </w:rPr>
        <w:t xml:space="preserve">title </w:t>
      </w:r>
      <w:r w:rsidRPr="00F07061">
        <w:rPr>
          <w:rFonts w:ascii="Times New Roman" w:hAnsi="Times New Roman" w:cs="Times New Roman"/>
          <w:i w:val="0"/>
          <w:color w:val="000000" w:themeColor="text1"/>
        </w:rPr>
        <w:t xml:space="preserve">to shares. To enable companies to have their securities cleared </w:t>
      </w:r>
      <w:r w:rsidRPr="00F07061">
        <w:rPr>
          <w:rFonts w:ascii="Times New Roman" w:hAnsi="Times New Roman" w:cs="Times New Roman"/>
          <w:i w:val="0"/>
          <w:color w:val="000000" w:themeColor="text1"/>
          <w:w w:val="107"/>
        </w:rPr>
        <w:t xml:space="preserve">and </w:t>
      </w:r>
      <w:r w:rsidRPr="00F07061">
        <w:rPr>
          <w:rFonts w:ascii="Times New Roman" w:hAnsi="Times New Roman" w:cs="Times New Roman"/>
          <w:i w:val="0"/>
          <w:color w:val="000000" w:themeColor="text1"/>
          <w:w w:val="106"/>
        </w:rPr>
        <w:t xml:space="preserve">settled </w:t>
      </w:r>
      <w:r w:rsidRPr="00F07061">
        <w:rPr>
          <w:rFonts w:ascii="Times New Roman" w:hAnsi="Times New Roman" w:cs="Times New Roman"/>
          <w:i w:val="0"/>
          <w:color w:val="000000" w:themeColor="text1"/>
          <w:w w:val="102"/>
        </w:rPr>
        <w:t xml:space="preserve">electronically </w:t>
      </w:r>
      <w:r w:rsidRPr="00F07061">
        <w:rPr>
          <w:rFonts w:ascii="Times New Roman" w:hAnsi="Times New Roman" w:cs="Times New Roman"/>
          <w:i w:val="0"/>
          <w:color w:val="000000" w:themeColor="text1"/>
          <w:w w:val="103"/>
        </w:rPr>
        <w:t xml:space="preserve">through </w:t>
      </w:r>
      <w:r w:rsidRPr="00F07061">
        <w:rPr>
          <w:rFonts w:ascii="Times New Roman" w:hAnsi="Times New Roman" w:cs="Times New Roman"/>
          <w:i w:val="0"/>
          <w:color w:val="000000" w:themeColor="text1"/>
          <w:w w:val="80"/>
        </w:rPr>
        <w:t xml:space="preserve">CHESS, </w:t>
      </w:r>
      <w:r w:rsidRPr="00F07061">
        <w:rPr>
          <w:rFonts w:ascii="Times New Roman" w:hAnsi="Times New Roman" w:cs="Times New Roman"/>
          <w:i w:val="0"/>
          <w:color w:val="000000" w:themeColor="text1"/>
          <w:w w:val="103"/>
        </w:rPr>
        <w:t xml:space="preserve">depository </w:t>
      </w:r>
      <w:r w:rsidRPr="00F07061">
        <w:rPr>
          <w:rFonts w:ascii="Times New Roman" w:hAnsi="Times New Roman" w:cs="Times New Roman"/>
          <w:i w:val="0"/>
          <w:color w:val="000000" w:themeColor="text1"/>
          <w:spacing w:val="-4"/>
          <w:w w:val="107"/>
        </w:rPr>
        <w:t xml:space="preserve">interests </w:t>
      </w:r>
      <w:r w:rsidRPr="00F07061">
        <w:rPr>
          <w:rFonts w:ascii="Times New Roman" w:hAnsi="Times New Roman" w:cs="Times New Roman"/>
          <w:i w:val="0"/>
          <w:color w:val="000000" w:themeColor="text1"/>
          <w:spacing w:val="-1"/>
          <w:w w:val="101"/>
        </w:rPr>
        <w:t xml:space="preserve">called </w:t>
      </w:r>
      <w:r w:rsidRPr="00F07061">
        <w:rPr>
          <w:rFonts w:ascii="Times New Roman" w:hAnsi="Times New Roman" w:cs="Times New Roman"/>
          <w:i w:val="0"/>
          <w:color w:val="000000" w:themeColor="text1"/>
          <w:spacing w:val="-1"/>
          <w:w w:val="81"/>
        </w:rPr>
        <w:t xml:space="preserve">CHESS </w:t>
      </w:r>
      <w:r w:rsidRPr="00F07061">
        <w:rPr>
          <w:rFonts w:ascii="Times New Roman" w:hAnsi="Times New Roman" w:cs="Times New Roman"/>
          <w:i w:val="0"/>
          <w:color w:val="000000" w:themeColor="text1"/>
          <w:spacing w:val="-2"/>
          <w:w w:val="101"/>
        </w:rPr>
        <w:t xml:space="preserve">Depository </w:t>
      </w:r>
      <w:r w:rsidRPr="00F07061">
        <w:rPr>
          <w:rFonts w:ascii="Times New Roman" w:hAnsi="Times New Roman" w:cs="Times New Roman"/>
          <w:i w:val="0"/>
          <w:color w:val="000000" w:themeColor="text1"/>
          <w:spacing w:val="-2"/>
          <w:w w:val="103"/>
        </w:rPr>
        <w:t xml:space="preserve">Interests </w:t>
      </w:r>
      <w:r w:rsidR="002421CC" w:rsidRPr="00F07061">
        <w:rPr>
          <w:rFonts w:ascii="Times New Roman" w:hAnsi="Times New Roman" w:cs="Times New Roman"/>
          <w:i w:val="0"/>
          <w:color w:val="000000" w:themeColor="text1"/>
          <w:spacing w:val="-2"/>
          <w:w w:val="87"/>
        </w:rPr>
        <w:t>(COI</w:t>
      </w:r>
      <w:r w:rsidRPr="00F07061">
        <w:rPr>
          <w:rFonts w:ascii="Times New Roman" w:hAnsi="Times New Roman" w:cs="Times New Roman"/>
          <w:i w:val="0"/>
          <w:color w:val="000000" w:themeColor="text1"/>
          <w:spacing w:val="-2"/>
          <w:w w:val="87"/>
        </w:rPr>
        <w:t xml:space="preserve">s) </w:t>
      </w:r>
      <w:r w:rsidRPr="00F07061">
        <w:rPr>
          <w:rFonts w:ascii="Times New Roman" w:hAnsi="Times New Roman" w:cs="Times New Roman"/>
          <w:i w:val="0"/>
          <w:color w:val="000000" w:themeColor="text1"/>
          <w:spacing w:val="-2"/>
          <w:w w:val="93"/>
        </w:rPr>
        <w:t xml:space="preserve">are </w:t>
      </w:r>
      <w:r w:rsidRPr="00F07061">
        <w:rPr>
          <w:rFonts w:ascii="Times New Roman" w:hAnsi="Times New Roman" w:cs="Times New Roman"/>
          <w:i w:val="0"/>
          <w:color w:val="000000" w:themeColor="text1"/>
          <w:spacing w:val="-6"/>
          <w:w w:val="108"/>
        </w:rPr>
        <w:t>issued.</w:t>
      </w:r>
      <w:r w:rsidRPr="00F07061">
        <w:rPr>
          <w:rFonts w:ascii="Times New Roman" w:hAnsi="Times New Roman" w:cs="Times New Roman"/>
          <w:i w:val="0"/>
          <w:color w:val="000000" w:themeColor="text1"/>
          <w:w w:val="108"/>
        </w:rPr>
        <w:t xml:space="preserve"> </w:t>
      </w:r>
      <w:r w:rsidR="002421CC" w:rsidRPr="00F07061">
        <w:rPr>
          <w:rFonts w:ascii="Times New Roman" w:hAnsi="Times New Roman" w:cs="Times New Roman"/>
          <w:i w:val="0"/>
          <w:color w:val="000000" w:themeColor="text1"/>
        </w:rPr>
        <w:t>COI</w:t>
      </w:r>
      <w:r w:rsidRPr="00F07061">
        <w:rPr>
          <w:rFonts w:ascii="Times New Roman" w:hAnsi="Times New Roman" w:cs="Times New Roman"/>
          <w:i w:val="0"/>
          <w:color w:val="000000" w:themeColor="text1"/>
        </w:rPr>
        <w:t xml:space="preserve"> Holders receive all of the economic benefits of actual ownersh</w:t>
      </w:r>
      <w:r w:rsidR="002421CC" w:rsidRPr="00F07061">
        <w:rPr>
          <w:rFonts w:ascii="Times New Roman" w:hAnsi="Times New Roman" w:cs="Times New Roman"/>
          <w:i w:val="0"/>
          <w:color w:val="000000" w:themeColor="text1"/>
        </w:rPr>
        <w:t>ip of the underlying shares. COI</w:t>
      </w:r>
      <w:r w:rsidRPr="00F07061">
        <w:rPr>
          <w:rFonts w:ascii="Times New Roman" w:hAnsi="Times New Roman" w:cs="Times New Roman"/>
          <w:i w:val="0"/>
          <w:color w:val="000000" w:themeColor="text1"/>
        </w:rPr>
        <w:t xml:space="preserve">s are traded </w:t>
      </w:r>
      <w:r w:rsidRPr="00F07061">
        <w:rPr>
          <w:rFonts w:ascii="Times New Roman" w:hAnsi="Times New Roman" w:cs="Times New Roman"/>
          <w:i w:val="0"/>
          <w:color w:val="000000" w:themeColor="text1"/>
          <w:spacing w:val="-12"/>
          <w:w w:val="115"/>
        </w:rPr>
        <w:t xml:space="preserve">in </w:t>
      </w:r>
      <w:r w:rsidRPr="00F07061">
        <w:rPr>
          <w:rFonts w:ascii="Times New Roman" w:hAnsi="Times New Roman" w:cs="Times New Roman"/>
          <w:i w:val="0"/>
          <w:color w:val="000000" w:themeColor="text1"/>
        </w:rPr>
        <w:t>a manner similar to shares of Australian companies listed on the NSX.</w:t>
      </w:r>
    </w:p>
    <w:p w14:paraId="7E061008" w14:textId="3B45C330" w:rsidR="003A0B47" w:rsidRPr="00F07061" w:rsidRDefault="002421CC"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CDI</w:t>
      </w:r>
      <w:r w:rsidR="003A0B47" w:rsidRPr="00F07061">
        <w:rPr>
          <w:rFonts w:ascii="Times New Roman" w:hAnsi="Times New Roman" w:cs="Times New Roman"/>
          <w:i w:val="0"/>
          <w:color w:val="000000" w:themeColor="text1"/>
        </w:rPr>
        <w:t>s will be held in uncertificated form and settled/transferred through CHESS. No share certificates will be issued to CDI Holders.  Shareholders cannot trade their Shares on NSX without first converting</w:t>
      </w:r>
      <w:r w:rsidR="001B0040" w:rsidRPr="00F07061">
        <w:rPr>
          <w:rFonts w:ascii="Times New Roman" w:hAnsi="Times New Roman" w:cs="Times New Roman"/>
          <w:i w:val="0"/>
          <w:color w:val="000000" w:themeColor="text1"/>
        </w:rPr>
        <w:t xml:space="preserve"> </w:t>
      </w:r>
      <w:r w:rsidRPr="00F07061">
        <w:rPr>
          <w:rFonts w:ascii="Times New Roman" w:hAnsi="Times New Roman" w:cs="Times New Roman"/>
          <w:i w:val="0"/>
          <w:color w:val="000000" w:themeColor="text1"/>
        </w:rPr>
        <w:t>their Shares into COI</w:t>
      </w:r>
      <w:r w:rsidR="003A0B47" w:rsidRPr="00F07061">
        <w:rPr>
          <w:rFonts w:ascii="Times New Roman" w:hAnsi="Times New Roman" w:cs="Times New Roman"/>
          <w:i w:val="0"/>
          <w:color w:val="000000" w:themeColor="text1"/>
        </w:rPr>
        <w:t>s.</w:t>
      </w:r>
    </w:p>
    <w:p w14:paraId="69918192" w14:textId="33CCE04A" w:rsidR="003A0B47" w:rsidRPr="00F07061" w:rsidRDefault="002421CC" w:rsidP="00BA086C">
      <w:pPr>
        <w:spacing w:line="240" w:lineRule="exact"/>
        <w:ind w:left="-810"/>
        <w:rPr>
          <w:rFonts w:ascii="Times New Roman" w:hAnsi="Times New Roman" w:cs="Times New Roman"/>
          <w:i w:val="0"/>
        </w:rPr>
      </w:pPr>
      <w:r w:rsidRPr="00F07061">
        <w:rPr>
          <w:rFonts w:ascii="Times New Roman" w:hAnsi="Times New Roman" w:cs="Times New Roman"/>
          <w:i w:val="0"/>
          <w:color w:val="000000" w:themeColor="text1"/>
        </w:rPr>
        <w:t>Each COI</w:t>
      </w:r>
      <w:r w:rsidR="003A0B47" w:rsidRPr="00F07061">
        <w:rPr>
          <w:rFonts w:ascii="Times New Roman" w:hAnsi="Times New Roman" w:cs="Times New Roman"/>
          <w:i w:val="0"/>
          <w:color w:val="000000" w:themeColor="text1"/>
        </w:rPr>
        <w:t xml:space="preserve"> represents one underlying Share. The main difference between holding </w:t>
      </w:r>
      <w:proofErr w:type="spellStart"/>
      <w:r w:rsidR="003A0B47" w:rsidRPr="00F07061">
        <w:rPr>
          <w:rFonts w:ascii="Times New Roman" w:hAnsi="Times New Roman" w:cs="Times New Roman"/>
          <w:i w:val="0"/>
          <w:color w:val="000000" w:themeColor="text1"/>
        </w:rPr>
        <w:t>CDls</w:t>
      </w:r>
      <w:proofErr w:type="spellEnd"/>
      <w:r w:rsidR="003A0B47" w:rsidRPr="00F07061">
        <w:rPr>
          <w:rFonts w:ascii="Times New Roman" w:hAnsi="Times New Roman" w:cs="Times New Roman"/>
          <w:i w:val="0"/>
          <w:color w:val="000000" w:themeColor="text1"/>
        </w:rPr>
        <w:t xml:space="preserve"> and Shares is that CDI h</w:t>
      </w:r>
      <w:r w:rsidR="003A0B47" w:rsidRPr="00F07061">
        <w:rPr>
          <w:rFonts w:ascii="Times New Roman" w:hAnsi="Times New Roman" w:cs="Times New Roman"/>
          <w:i w:val="0"/>
          <w:color w:val="000000" w:themeColor="text1"/>
          <w:spacing w:val="-3"/>
          <w:w w:val="105"/>
        </w:rPr>
        <w:t>olders</w:t>
      </w:r>
      <w:r w:rsidR="003A0B47" w:rsidRPr="00F07061">
        <w:rPr>
          <w:rFonts w:ascii="Times New Roman" w:hAnsi="Times New Roman" w:cs="Times New Roman"/>
          <w:i w:val="0"/>
          <w:color w:val="000000" w:themeColor="text1"/>
          <w:spacing w:val="-1"/>
          <w:w w:val="105"/>
        </w:rPr>
        <w:t xml:space="preserve"> </w:t>
      </w:r>
      <w:r w:rsidR="003A0B47" w:rsidRPr="00F07061">
        <w:rPr>
          <w:rFonts w:ascii="Times New Roman" w:hAnsi="Times New Roman" w:cs="Times New Roman"/>
          <w:i w:val="0"/>
          <w:color w:val="000000" w:themeColor="text1"/>
          <w:w w:val="105"/>
        </w:rPr>
        <w:t>hold</w:t>
      </w:r>
      <w:r w:rsidR="003A0B47" w:rsidRPr="00F07061">
        <w:rPr>
          <w:rFonts w:ascii="Times New Roman" w:hAnsi="Times New Roman" w:cs="Times New Roman"/>
          <w:i w:val="0"/>
          <w:color w:val="000000" w:themeColor="text1"/>
          <w:spacing w:val="-26"/>
          <w:w w:val="105"/>
        </w:rPr>
        <w:t xml:space="preserve"> </w:t>
      </w:r>
      <w:r w:rsidR="003A0B47" w:rsidRPr="00F07061">
        <w:rPr>
          <w:rFonts w:ascii="Times New Roman" w:hAnsi="Times New Roman" w:cs="Times New Roman"/>
          <w:i w:val="0"/>
          <w:color w:val="000000" w:themeColor="text1"/>
          <w:w w:val="105"/>
        </w:rPr>
        <w:t>the</w:t>
      </w:r>
      <w:r w:rsidR="003A0B47" w:rsidRPr="00F07061">
        <w:rPr>
          <w:rFonts w:ascii="Times New Roman" w:hAnsi="Times New Roman" w:cs="Times New Roman"/>
          <w:i w:val="0"/>
          <w:color w:val="000000" w:themeColor="text1"/>
          <w:spacing w:val="-10"/>
          <w:w w:val="105"/>
        </w:rPr>
        <w:t xml:space="preserve"> </w:t>
      </w:r>
      <w:r w:rsidR="003A0B47" w:rsidRPr="00F07061">
        <w:rPr>
          <w:rFonts w:ascii="Times New Roman" w:hAnsi="Times New Roman" w:cs="Times New Roman"/>
          <w:i w:val="0"/>
          <w:color w:val="000000" w:themeColor="text1"/>
          <w:w w:val="105"/>
        </w:rPr>
        <w:t>beneficial</w:t>
      </w:r>
      <w:r w:rsidR="003A0B47" w:rsidRPr="00F07061">
        <w:rPr>
          <w:rFonts w:ascii="Times New Roman" w:hAnsi="Times New Roman" w:cs="Times New Roman"/>
          <w:i w:val="0"/>
          <w:color w:val="000000" w:themeColor="text1"/>
          <w:spacing w:val="-7"/>
          <w:w w:val="105"/>
        </w:rPr>
        <w:t xml:space="preserve"> </w:t>
      </w:r>
      <w:r w:rsidR="003A0B47" w:rsidRPr="00F07061">
        <w:rPr>
          <w:rFonts w:ascii="Times New Roman" w:hAnsi="Times New Roman" w:cs="Times New Roman"/>
          <w:i w:val="0"/>
          <w:color w:val="000000" w:themeColor="text1"/>
          <w:w w:val="105"/>
        </w:rPr>
        <w:t>ownership</w:t>
      </w:r>
      <w:r w:rsidR="003A0B47" w:rsidRPr="00F07061">
        <w:rPr>
          <w:rFonts w:ascii="Times New Roman" w:hAnsi="Times New Roman" w:cs="Times New Roman"/>
          <w:i w:val="0"/>
          <w:color w:val="000000" w:themeColor="text1"/>
          <w:spacing w:val="-24"/>
          <w:w w:val="105"/>
        </w:rPr>
        <w:t xml:space="preserve"> </w:t>
      </w:r>
      <w:r w:rsidR="003A0B47" w:rsidRPr="00F07061">
        <w:rPr>
          <w:rFonts w:ascii="Times New Roman" w:hAnsi="Times New Roman" w:cs="Times New Roman"/>
          <w:i w:val="0"/>
          <w:color w:val="000000" w:themeColor="text1"/>
          <w:w w:val="105"/>
        </w:rPr>
        <w:t>in</w:t>
      </w:r>
      <w:r w:rsidR="003A0B47" w:rsidRPr="00F07061">
        <w:rPr>
          <w:rFonts w:ascii="Times New Roman" w:hAnsi="Times New Roman" w:cs="Times New Roman"/>
          <w:i w:val="0"/>
          <w:color w:val="000000" w:themeColor="text1"/>
          <w:spacing w:val="-31"/>
          <w:w w:val="105"/>
        </w:rPr>
        <w:t xml:space="preserve"> </w:t>
      </w:r>
      <w:r w:rsidR="003A0B47" w:rsidRPr="00F07061">
        <w:rPr>
          <w:rFonts w:ascii="Times New Roman" w:hAnsi="Times New Roman" w:cs="Times New Roman"/>
          <w:i w:val="0"/>
          <w:color w:val="000000" w:themeColor="text1"/>
          <w:w w:val="105"/>
        </w:rPr>
        <w:t>the</w:t>
      </w:r>
      <w:r w:rsidR="003A0B47" w:rsidRPr="00F07061">
        <w:rPr>
          <w:rFonts w:ascii="Times New Roman" w:hAnsi="Times New Roman" w:cs="Times New Roman"/>
          <w:i w:val="0"/>
          <w:color w:val="000000" w:themeColor="text1"/>
          <w:spacing w:val="-17"/>
          <w:w w:val="105"/>
        </w:rPr>
        <w:t xml:space="preserve"> </w:t>
      </w:r>
      <w:r w:rsidR="003A0B47" w:rsidRPr="00F07061">
        <w:rPr>
          <w:rFonts w:ascii="Times New Roman" w:hAnsi="Times New Roman" w:cs="Times New Roman"/>
          <w:i w:val="0"/>
          <w:color w:val="000000" w:themeColor="text1"/>
          <w:w w:val="105"/>
        </w:rPr>
        <w:t>Shares</w:t>
      </w:r>
      <w:r w:rsidR="003A0B47" w:rsidRPr="00F07061">
        <w:rPr>
          <w:rFonts w:ascii="Times New Roman" w:hAnsi="Times New Roman" w:cs="Times New Roman"/>
          <w:i w:val="0"/>
          <w:color w:val="000000" w:themeColor="text1"/>
          <w:spacing w:val="-3"/>
          <w:w w:val="105"/>
        </w:rPr>
        <w:t xml:space="preserve"> </w:t>
      </w:r>
      <w:r w:rsidR="003A0B47" w:rsidRPr="00F07061">
        <w:rPr>
          <w:rFonts w:ascii="Times New Roman" w:hAnsi="Times New Roman" w:cs="Times New Roman"/>
          <w:i w:val="0"/>
          <w:color w:val="000000" w:themeColor="text1"/>
          <w:spacing w:val="-5"/>
          <w:w w:val="105"/>
        </w:rPr>
        <w:t>instead</w:t>
      </w:r>
      <w:r w:rsidR="003A0B47" w:rsidRPr="00F07061">
        <w:rPr>
          <w:rFonts w:ascii="Times New Roman" w:hAnsi="Times New Roman" w:cs="Times New Roman"/>
          <w:i w:val="0"/>
          <w:color w:val="000000" w:themeColor="text1"/>
          <w:spacing w:val="-20"/>
          <w:w w:val="105"/>
        </w:rPr>
        <w:t xml:space="preserve"> </w:t>
      </w:r>
      <w:r w:rsidR="003A0B47" w:rsidRPr="00F07061">
        <w:rPr>
          <w:rFonts w:ascii="Times New Roman" w:hAnsi="Times New Roman" w:cs="Times New Roman"/>
          <w:i w:val="0"/>
          <w:color w:val="000000" w:themeColor="text1"/>
          <w:w w:val="105"/>
        </w:rPr>
        <w:t>of</w:t>
      </w:r>
      <w:r w:rsidR="003A0B47" w:rsidRPr="00F07061">
        <w:rPr>
          <w:rFonts w:ascii="Times New Roman" w:hAnsi="Times New Roman" w:cs="Times New Roman"/>
          <w:i w:val="0"/>
          <w:color w:val="000000" w:themeColor="text1"/>
          <w:spacing w:val="-30"/>
          <w:w w:val="105"/>
        </w:rPr>
        <w:t xml:space="preserve"> </w:t>
      </w:r>
      <w:r w:rsidR="003A0B47" w:rsidRPr="00F07061">
        <w:rPr>
          <w:rFonts w:ascii="Times New Roman" w:hAnsi="Times New Roman" w:cs="Times New Roman"/>
          <w:i w:val="0"/>
          <w:color w:val="000000" w:themeColor="text1"/>
          <w:w w:val="105"/>
        </w:rPr>
        <w:t>the</w:t>
      </w:r>
      <w:r w:rsidR="003A0B47" w:rsidRPr="00F07061">
        <w:rPr>
          <w:rFonts w:ascii="Times New Roman" w:hAnsi="Times New Roman" w:cs="Times New Roman"/>
          <w:i w:val="0"/>
          <w:color w:val="000000" w:themeColor="text1"/>
          <w:spacing w:val="-9"/>
          <w:w w:val="105"/>
        </w:rPr>
        <w:t xml:space="preserve"> </w:t>
      </w:r>
      <w:r w:rsidR="003A0B47" w:rsidRPr="00F07061">
        <w:rPr>
          <w:rFonts w:ascii="Times New Roman" w:hAnsi="Times New Roman" w:cs="Times New Roman"/>
          <w:i w:val="0"/>
          <w:color w:val="000000" w:themeColor="text1"/>
          <w:spacing w:val="-6"/>
          <w:w w:val="105"/>
        </w:rPr>
        <w:t>legal</w:t>
      </w:r>
      <w:r w:rsidR="003A0B47" w:rsidRPr="00F07061">
        <w:rPr>
          <w:rFonts w:ascii="Times New Roman" w:hAnsi="Times New Roman" w:cs="Times New Roman"/>
          <w:i w:val="0"/>
          <w:color w:val="000000" w:themeColor="text1"/>
          <w:spacing w:val="-20"/>
          <w:w w:val="105"/>
        </w:rPr>
        <w:t xml:space="preserve"> </w:t>
      </w:r>
      <w:r w:rsidR="003A0B47" w:rsidRPr="00F07061">
        <w:rPr>
          <w:rFonts w:ascii="Times New Roman" w:hAnsi="Times New Roman" w:cs="Times New Roman"/>
          <w:i w:val="0"/>
          <w:color w:val="000000" w:themeColor="text1"/>
          <w:spacing w:val="-3"/>
          <w:w w:val="120"/>
        </w:rPr>
        <w:t>title.</w:t>
      </w:r>
      <w:r w:rsidR="003A0B47" w:rsidRPr="00F07061">
        <w:rPr>
          <w:rFonts w:ascii="Times New Roman" w:hAnsi="Times New Roman" w:cs="Times New Roman"/>
          <w:i w:val="0"/>
          <w:color w:val="000000" w:themeColor="text1"/>
          <w:spacing w:val="-27"/>
          <w:w w:val="120"/>
        </w:rPr>
        <w:t xml:space="preserve"> </w:t>
      </w:r>
      <w:r w:rsidR="003A0B47" w:rsidRPr="00F07061">
        <w:rPr>
          <w:rFonts w:ascii="Times New Roman" w:hAnsi="Times New Roman" w:cs="Times New Roman"/>
          <w:i w:val="0"/>
          <w:color w:val="000000" w:themeColor="text1"/>
          <w:w w:val="105"/>
        </w:rPr>
        <w:t>CDN,</w:t>
      </w:r>
      <w:r w:rsidR="003A0B47" w:rsidRPr="00F07061">
        <w:rPr>
          <w:rFonts w:ascii="Times New Roman" w:hAnsi="Times New Roman" w:cs="Times New Roman"/>
          <w:i w:val="0"/>
          <w:color w:val="000000" w:themeColor="text1"/>
          <w:spacing w:val="-16"/>
          <w:w w:val="105"/>
        </w:rPr>
        <w:t xml:space="preserve"> </w:t>
      </w:r>
      <w:r w:rsidR="003A0B47" w:rsidRPr="00F07061">
        <w:rPr>
          <w:rFonts w:ascii="Times New Roman" w:hAnsi="Times New Roman" w:cs="Times New Roman"/>
          <w:i w:val="0"/>
          <w:color w:val="000000" w:themeColor="text1"/>
          <w:w w:val="105"/>
        </w:rPr>
        <w:t>a</w:t>
      </w:r>
      <w:r w:rsidR="003A0B47" w:rsidRPr="00F07061">
        <w:rPr>
          <w:rFonts w:ascii="Times New Roman" w:hAnsi="Times New Roman" w:cs="Times New Roman"/>
          <w:i w:val="0"/>
          <w:color w:val="000000" w:themeColor="text1"/>
          <w:spacing w:val="-14"/>
          <w:w w:val="105"/>
        </w:rPr>
        <w:t xml:space="preserve"> </w:t>
      </w:r>
      <w:r w:rsidR="003A0B47" w:rsidRPr="00F07061">
        <w:rPr>
          <w:rFonts w:ascii="Times New Roman" w:hAnsi="Times New Roman" w:cs="Times New Roman"/>
          <w:i w:val="0"/>
          <w:color w:val="000000" w:themeColor="text1"/>
          <w:w w:val="105"/>
        </w:rPr>
        <w:t>subsidiary</w:t>
      </w:r>
      <w:r w:rsidR="003A0B47" w:rsidRPr="00F07061">
        <w:rPr>
          <w:rFonts w:ascii="Times New Roman" w:hAnsi="Times New Roman" w:cs="Times New Roman"/>
          <w:i w:val="0"/>
          <w:color w:val="000000" w:themeColor="text1"/>
          <w:spacing w:val="-7"/>
          <w:w w:val="105"/>
        </w:rPr>
        <w:t xml:space="preserve"> </w:t>
      </w:r>
      <w:r w:rsidR="003A0B47" w:rsidRPr="00F07061">
        <w:rPr>
          <w:rFonts w:ascii="Times New Roman" w:hAnsi="Times New Roman" w:cs="Times New Roman"/>
          <w:i w:val="0"/>
          <w:color w:val="000000" w:themeColor="text1"/>
          <w:w w:val="105"/>
        </w:rPr>
        <w:t>of</w:t>
      </w:r>
      <w:r w:rsidR="003A0B47" w:rsidRPr="00F07061">
        <w:rPr>
          <w:rFonts w:ascii="Times New Roman" w:hAnsi="Times New Roman" w:cs="Times New Roman"/>
          <w:i w:val="0"/>
          <w:color w:val="000000" w:themeColor="text1"/>
          <w:spacing w:val="-26"/>
          <w:w w:val="105"/>
        </w:rPr>
        <w:t xml:space="preserve"> </w:t>
      </w:r>
      <w:r w:rsidR="003A0B47" w:rsidRPr="00F07061">
        <w:rPr>
          <w:rFonts w:ascii="Times New Roman" w:hAnsi="Times New Roman" w:cs="Times New Roman"/>
          <w:i w:val="0"/>
          <w:color w:val="000000" w:themeColor="text1"/>
          <w:w w:val="105"/>
        </w:rPr>
        <w:t>the</w:t>
      </w:r>
      <w:r w:rsidR="003A0B47" w:rsidRPr="00F07061">
        <w:rPr>
          <w:rFonts w:ascii="Times New Roman" w:hAnsi="Times New Roman" w:cs="Times New Roman"/>
          <w:i w:val="0"/>
          <w:color w:val="000000" w:themeColor="text1"/>
          <w:spacing w:val="-14"/>
          <w:w w:val="105"/>
        </w:rPr>
        <w:t xml:space="preserve"> </w:t>
      </w:r>
      <w:r w:rsidR="003A0B47" w:rsidRPr="00F07061">
        <w:rPr>
          <w:rFonts w:ascii="Times New Roman" w:hAnsi="Times New Roman" w:cs="Times New Roman"/>
          <w:i w:val="0"/>
          <w:color w:val="000000" w:themeColor="text1"/>
          <w:w w:val="105"/>
        </w:rPr>
        <w:t>Australian Stock</w:t>
      </w:r>
      <w:r w:rsidR="003A0B47" w:rsidRPr="00F07061">
        <w:rPr>
          <w:rFonts w:ascii="Times New Roman" w:hAnsi="Times New Roman" w:cs="Times New Roman"/>
          <w:i w:val="0"/>
          <w:color w:val="000000" w:themeColor="text1"/>
          <w:spacing w:val="-23"/>
          <w:w w:val="105"/>
        </w:rPr>
        <w:t xml:space="preserve"> </w:t>
      </w:r>
      <w:r w:rsidR="003A0B47" w:rsidRPr="00F07061">
        <w:rPr>
          <w:rFonts w:ascii="Times New Roman" w:hAnsi="Times New Roman" w:cs="Times New Roman"/>
          <w:i w:val="0"/>
          <w:color w:val="000000" w:themeColor="text1"/>
          <w:w w:val="105"/>
        </w:rPr>
        <w:t>Exchange</w:t>
      </w:r>
      <w:r w:rsidR="003A0B47" w:rsidRPr="00F07061">
        <w:rPr>
          <w:rFonts w:ascii="Times New Roman" w:hAnsi="Times New Roman" w:cs="Times New Roman"/>
          <w:i w:val="0"/>
          <w:color w:val="000000" w:themeColor="text1"/>
          <w:spacing w:val="-23"/>
          <w:w w:val="105"/>
        </w:rPr>
        <w:t xml:space="preserve"> </w:t>
      </w:r>
      <w:r w:rsidR="003A0B47" w:rsidRPr="00F07061">
        <w:rPr>
          <w:rFonts w:ascii="Times New Roman" w:hAnsi="Times New Roman" w:cs="Times New Roman"/>
          <w:i w:val="0"/>
          <w:color w:val="000000" w:themeColor="text1"/>
          <w:w w:val="105"/>
        </w:rPr>
        <w:t>Limited</w:t>
      </w:r>
      <w:r w:rsidR="003A0B47" w:rsidRPr="00F07061">
        <w:rPr>
          <w:rFonts w:ascii="Times New Roman" w:hAnsi="Times New Roman" w:cs="Times New Roman"/>
          <w:i w:val="0"/>
          <w:color w:val="000000" w:themeColor="text1"/>
          <w:spacing w:val="-25"/>
          <w:w w:val="105"/>
        </w:rPr>
        <w:t xml:space="preserve"> </w:t>
      </w:r>
      <w:r w:rsidR="003A0B47" w:rsidRPr="00F07061">
        <w:rPr>
          <w:rFonts w:ascii="Times New Roman" w:hAnsi="Times New Roman" w:cs="Times New Roman"/>
          <w:i w:val="0"/>
          <w:color w:val="000000" w:themeColor="text1"/>
          <w:w w:val="105"/>
        </w:rPr>
        <w:t>(ASX),</w:t>
      </w:r>
      <w:r w:rsidR="003A0B47" w:rsidRPr="00F07061">
        <w:rPr>
          <w:rFonts w:ascii="Times New Roman" w:hAnsi="Times New Roman" w:cs="Times New Roman"/>
          <w:i w:val="0"/>
          <w:color w:val="000000" w:themeColor="text1"/>
          <w:spacing w:val="-32"/>
          <w:w w:val="105"/>
        </w:rPr>
        <w:t xml:space="preserve"> </w:t>
      </w:r>
      <w:r w:rsidR="003A0B47" w:rsidRPr="00F07061">
        <w:rPr>
          <w:rFonts w:ascii="Times New Roman" w:hAnsi="Times New Roman" w:cs="Times New Roman"/>
          <w:i w:val="0"/>
          <w:color w:val="000000" w:themeColor="text1"/>
          <w:w w:val="105"/>
        </w:rPr>
        <w:t>will</w:t>
      </w:r>
      <w:r w:rsidR="003A0B47" w:rsidRPr="00F07061">
        <w:rPr>
          <w:rFonts w:ascii="Times New Roman" w:hAnsi="Times New Roman" w:cs="Times New Roman"/>
          <w:i w:val="0"/>
          <w:color w:val="000000" w:themeColor="text1"/>
          <w:spacing w:val="-27"/>
          <w:w w:val="105"/>
        </w:rPr>
        <w:t xml:space="preserve"> </w:t>
      </w:r>
      <w:r w:rsidR="003A0B47" w:rsidRPr="00F07061">
        <w:rPr>
          <w:rFonts w:ascii="Times New Roman" w:hAnsi="Times New Roman" w:cs="Times New Roman"/>
          <w:i w:val="0"/>
          <w:color w:val="000000" w:themeColor="text1"/>
          <w:w w:val="105"/>
        </w:rPr>
        <w:t>hold</w:t>
      </w:r>
      <w:r w:rsidR="003A0B47" w:rsidRPr="00F07061">
        <w:rPr>
          <w:rFonts w:ascii="Times New Roman" w:hAnsi="Times New Roman" w:cs="Times New Roman"/>
          <w:i w:val="0"/>
          <w:color w:val="000000" w:themeColor="text1"/>
          <w:spacing w:val="-41"/>
          <w:w w:val="105"/>
        </w:rPr>
        <w:t xml:space="preserve"> </w:t>
      </w:r>
      <w:r w:rsidR="003A0B47" w:rsidRPr="00F07061">
        <w:rPr>
          <w:rFonts w:ascii="Times New Roman" w:hAnsi="Times New Roman" w:cs="Times New Roman"/>
          <w:i w:val="0"/>
          <w:color w:val="000000" w:themeColor="text1"/>
          <w:w w:val="105"/>
        </w:rPr>
        <w:t>the</w:t>
      </w:r>
      <w:r w:rsidR="003A0B47" w:rsidRPr="00F07061">
        <w:rPr>
          <w:rFonts w:ascii="Times New Roman" w:hAnsi="Times New Roman" w:cs="Times New Roman"/>
          <w:i w:val="0"/>
          <w:color w:val="000000" w:themeColor="text1"/>
          <w:spacing w:val="-22"/>
          <w:w w:val="105"/>
        </w:rPr>
        <w:t xml:space="preserve"> </w:t>
      </w:r>
      <w:r w:rsidR="003A0B47" w:rsidRPr="00F07061">
        <w:rPr>
          <w:rFonts w:ascii="Times New Roman" w:hAnsi="Times New Roman" w:cs="Times New Roman"/>
          <w:i w:val="0"/>
          <w:color w:val="000000" w:themeColor="text1"/>
          <w:w w:val="105"/>
        </w:rPr>
        <w:t>legal</w:t>
      </w:r>
      <w:r w:rsidR="003A0B47" w:rsidRPr="00F07061">
        <w:rPr>
          <w:rFonts w:ascii="Times New Roman" w:hAnsi="Times New Roman" w:cs="Times New Roman"/>
          <w:i w:val="0"/>
          <w:color w:val="000000" w:themeColor="text1"/>
          <w:spacing w:val="-32"/>
          <w:w w:val="105"/>
        </w:rPr>
        <w:t xml:space="preserve"> </w:t>
      </w:r>
      <w:r w:rsidR="003A0B47" w:rsidRPr="00F07061">
        <w:rPr>
          <w:rFonts w:ascii="Times New Roman" w:hAnsi="Times New Roman" w:cs="Times New Roman"/>
          <w:i w:val="0"/>
          <w:color w:val="000000" w:themeColor="text1"/>
          <w:spacing w:val="-3"/>
          <w:w w:val="105"/>
        </w:rPr>
        <w:t>title</w:t>
      </w:r>
      <w:r w:rsidR="003A0B47" w:rsidRPr="00F07061">
        <w:rPr>
          <w:rFonts w:ascii="Times New Roman" w:hAnsi="Times New Roman" w:cs="Times New Roman"/>
          <w:i w:val="0"/>
          <w:color w:val="000000" w:themeColor="text1"/>
          <w:spacing w:val="-31"/>
          <w:w w:val="105"/>
        </w:rPr>
        <w:t xml:space="preserve"> </w:t>
      </w:r>
      <w:r w:rsidR="003A0B47" w:rsidRPr="00F07061">
        <w:rPr>
          <w:rFonts w:ascii="Times New Roman" w:hAnsi="Times New Roman" w:cs="Times New Roman"/>
          <w:i w:val="0"/>
          <w:color w:val="000000" w:themeColor="text1"/>
          <w:w w:val="105"/>
        </w:rPr>
        <w:t>to</w:t>
      </w:r>
      <w:r w:rsidR="003A0B47" w:rsidRPr="00F07061">
        <w:rPr>
          <w:rFonts w:ascii="Times New Roman" w:hAnsi="Times New Roman" w:cs="Times New Roman"/>
          <w:i w:val="0"/>
          <w:color w:val="000000" w:themeColor="text1"/>
          <w:spacing w:val="-31"/>
          <w:w w:val="105"/>
        </w:rPr>
        <w:t xml:space="preserve"> </w:t>
      </w:r>
      <w:r w:rsidR="003A0B47" w:rsidRPr="00F07061">
        <w:rPr>
          <w:rFonts w:ascii="Times New Roman" w:hAnsi="Times New Roman" w:cs="Times New Roman"/>
          <w:i w:val="0"/>
          <w:color w:val="000000" w:themeColor="text1"/>
          <w:w w:val="105"/>
        </w:rPr>
        <w:t>the</w:t>
      </w:r>
      <w:r w:rsidR="003A0B47" w:rsidRPr="00F07061">
        <w:rPr>
          <w:rFonts w:ascii="Times New Roman" w:hAnsi="Times New Roman" w:cs="Times New Roman"/>
          <w:i w:val="0"/>
          <w:color w:val="000000" w:themeColor="text1"/>
          <w:spacing w:val="-25"/>
          <w:w w:val="105"/>
        </w:rPr>
        <w:t xml:space="preserve"> </w:t>
      </w:r>
      <w:r w:rsidR="003A0B47" w:rsidRPr="00F07061">
        <w:rPr>
          <w:rFonts w:ascii="Times New Roman" w:hAnsi="Times New Roman" w:cs="Times New Roman"/>
          <w:i w:val="0"/>
          <w:color w:val="000000" w:themeColor="text1"/>
          <w:w w:val="105"/>
        </w:rPr>
        <w:t>underlying</w:t>
      </w:r>
      <w:r w:rsidR="003A0B47" w:rsidRPr="00F07061">
        <w:rPr>
          <w:rFonts w:ascii="Times New Roman" w:hAnsi="Times New Roman" w:cs="Times New Roman"/>
          <w:i w:val="0"/>
          <w:color w:val="000000" w:themeColor="text1"/>
          <w:spacing w:val="-42"/>
          <w:w w:val="105"/>
        </w:rPr>
        <w:t xml:space="preserve"> </w:t>
      </w:r>
      <w:r w:rsidR="003A0B47" w:rsidRPr="00F07061">
        <w:rPr>
          <w:rFonts w:ascii="Times New Roman" w:hAnsi="Times New Roman" w:cs="Times New Roman"/>
          <w:i w:val="0"/>
          <w:color w:val="000000" w:themeColor="text1"/>
          <w:w w:val="105"/>
        </w:rPr>
        <w:t>Shares.</w:t>
      </w:r>
      <w:r w:rsidR="003A0B47" w:rsidRPr="00F07061">
        <w:rPr>
          <w:rFonts w:ascii="Times New Roman" w:hAnsi="Times New Roman" w:cs="Times New Roman"/>
          <w:i w:val="0"/>
          <w:color w:val="000000" w:themeColor="text1"/>
          <w:spacing w:val="-3"/>
          <w:w w:val="105"/>
        </w:rPr>
        <w:t xml:space="preserve"> </w:t>
      </w:r>
      <w:r w:rsidR="003A0B47" w:rsidRPr="00F07061">
        <w:rPr>
          <w:rFonts w:ascii="Times New Roman" w:hAnsi="Times New Roman" w:cs="Times New Roman"/>
          <w:i w:val="0"/>
          <w:color w:val="000000" w:themeColor="text1"/>
          <w:w w:val="105"/>
        </w:rPr>
        <w:t>The</w:t>
      </w:r>
      <w:r w:rsidR="003A0B47" w:rsidRPr="00F07061">
        <w:rPr>
          <w:rFonts w:ascii="Times New Roman" w:hAnsi="Times New Roman" w:cs="Times New Roman"/>
          <w:i w:val="0"/>
          <w:color w:val="000000" w:themeColor="text1"/>
          <w:spacing w:val="-27"/>
          <w:w w:val="105"/>
        </w:rPr>
        <w:t xml:space="preserve"> </w:t>
      </w:r>
      <w:r w:rsidR="003A0B47" w:rsidRPr="00F07061">
        <w:rPr>
          <w:rFonts w:ascii="Times New Roman" w:hAnsi="Times New Roman" w:cs="Times New Roman"/>
          <w:i w:val="0"/>
          <w:color w:val="000000" w:themeColor="text1"/>
          <w:w w:val="105"/>
        </w:rPr>
        <w:t>Shares</w:t>
      </w:r>
      <w:r w:rsidR="003A0B47" w:rsidRPr="00F07061">
        <w:rPr>
          <w:rFonts w:ascii="Times New Roman" w:hAnsi="Times New Roman" w:cs="Times New Roman"/>
          <w:i w:val="0"/>
          <w:color w:val="000000" w:themeColor="text1"/>
          <w:spacing w:val="-19"/>
          <w:w w:val="105"/>
        </w:rPr>
        <w:t xml:space="preserve"> </w:t>
      </w:r>
      <w:r w:rsidR="003A0B47" w:rsidRPr="00F07061">
        <w:rPr>
          <w:rFonts w:ascii="Times New Roman" w:hAnsi="Times New Roman" w:cs="Times New Roman"/>
          <w:i w:val="0"/>
          <w:color w:val="000000" w:themeColor="text1"/>
          <w:w w:val="105"/>
        </w:rPr>
        <w:t>underlying</w:t>
      </w:r>
      <w:r w:rsidR="001B0040" w:rsidRPr="00F07061">
        <w:rPr>
          <w:rFonts w:ascii="Times New Roman" w:hAnsi="Times New Roman" w:cs="Times New Roman"/>
          <w:i w:val="0"/>
          <w:color w:val="000000" w:themeColor="text1"/>
          <w:w w:val="105"/>
        </w:rPr>
        <w:t xml:space="preserve"> </w:t>
      </w:r>
      <w:r w:rsidR="003A0B47" w:rsidRPr="00F07061">
        <w:rPr>
          <w:rFonts w:ascii="Times New Roman" w:hAnsi="Times New Roman" w:cs="Times New Roman"/>
          <w:i w:val="0"/>
          <w:color w:val="000000" w:themeColor="text1"/>
          <w:w w:val="105"/>
        </w:rPr>
        <w:t>the</w:t>
      </w:r>
      <w:r w:rsidR="003A0B47" w:rsidRPr="00F07061">
        <w:rPr>
          <w:rFonts w:ascii="Times New Roman" w:hAnsi="Times New Roman" w:cs="Times New Roman"/>
          <w:i w:val="0"/>
          <w:color w:val="000000" w:themeColor="text1"/>
          <w:spacing w:val="-27"/>
          <w:w w:val="105"/>
        </w:rPr>
        <w:t xml:space="preserve"> </w:t>
      </w:r>
      <w:proofErr w:type="spellStart"/>
      <w:r w:rsidR="003A0B47" w:rsidRPr="00F07061">
        <w:rPr>
          <w:rFonts w:ascii="Times New Roman" w:hAnsi="Times New Roman" w:cs="Times New Roman"/>
          <w:i w:val="0"/>
          <w:color w:val="000000" w:themeColor="text1"/>
          <w:w w:val="105"/>
        </w:rPr>
        <w:t>CDls</w:t>
      </w:r>
      <w:proofErr w:type="spellEnd"/>
      <w:r w:rsidR="003A0B47" w:rsidRPr="00F07061">
        <w:rPr>
          <w:rFonts w:ascii="Times New Roman" w:hAnsi="Times New Roman" w:cs="Times New Roman"/>
          <w:i w:val="0"/>
          <w:color w:val="000000" w:themeColor="text1"/>
          <w:spacing w:val="-28"/>
          <w:w w:val="105"/>
        </w:rPr>
        <w:t xml:space="preserve"> </w:t>
      </w:r>
      <w:r w:rsidR="003A0B47" w:rsidRPr="00F07061">
        <w:rPr>
          <w:rFonts w:ascii="Times New Roman" w:hAnsi="Times New Roman" w:cs="Times New Roman"/>
          <w:i w:val="0"/>
          <w:color w:val="000000" w:themeColor="text1"/>
          <w:w w:val="105"/>
        </w:rPr>
        <w:t>will be</w:t>
      </w:r>
      <w:r w:rsidR="003A0B47" w:rsidRPr="00F07061">
        <w:rPr>
          <w:rFonts w:ascii="Times New Roman" w:hAnsi="Times New Roman" w:cs="Times New Roman"/>
          <w:i w:val="0"/>
          <w:color w:val="000000" w:themeColor="text1"/>
          <w:spacing w:val="-17"/>
          <w:w w:val="105"/>
        </w:rPr>
        <w:t xml:space="preserve"> </w:t>
      </w:r>
      <w:r w:rsidR="003A0B47" w:rsidRPr="00F07061">
        <w:rPr>
          <w:rFonts w:ascii="Times New Roman" w:hAnsi="Times New Roman" w:cs="Times New Roman"/>
          <w:i w:val="0"/>
          <w:color w:val="000000" w:themeColor="text1"/>
          <w:w w:val="105"/>
        </w:rPr>
        <w:t>registered</w:t>
      </w:r>
      <w:r w:rsidR="003A0B47" w:rsidRPr="00F07061">
        <w:rPr>
          <w:rFonts w:ascii="Times New Roman" w:hAnsi="Times New Roman" w:cs="Times New Roman"/>
          <w:i w:val="0"/>
          <w:color w:val="000000" w:themeColor="text1"/>
          <w:spacing w:val="-5"/>
          <w:w w:val="105"/>
        </w:rPr>
        <w:t xml:space="preserve"> </w:t>
      </w:r>
      <w:r w:rsidR="003A0B47" w:rsidRPr="00F07061">
        <w:rPr>
          <w:rFonts w:ascii="Times New Roman" w:hAnsi="Times New Roman" w:cs="Times New Roman"/>
          <w:i w:val="0"/>
          <w:color w:val="000000" w:themeColor="text1"/>
          <w:w w:val="105"/>
        </w:rPr>
        <w:t>in</w:t>
      </w:r>
      <w:r w:rsidR="003A0B47" w:rsidRPr="00F07061">
        <w:rPr>
          <w:rFonts w:ascii="Times New Roman" w:hAnsi="Times New Roman" w:cs="Times New Roman"/>
          <w:i w:val="0"/>
          <w:color w:val="000000" w:themeColor="text1"/>
          <w:spacing w:val="-32"/>
          <w:w w:val="105"/>
        </w:rPr>
        <w:t xml:space="preserve"> </w:t>
      </w:r>
      <w:r w:rsidR="003A0B47" w:rsidRPr="00F07061">
        <w:rPr>
          <w:rFonts w:ascii="Times New Roman" w:hAnsi="Times New Roman" w:cs="Times New Roman"/>
          <w:i w:val="0"/>
          <w:color w:val="000000" w:themeColor="text1"/>
          <w:w w:val="105"/>
        </w:rPr>
        <w:t>the</w:t>
      </w:r>
      <w:r w:rsidR="003A0B47" w:rsidRPr="00F07061">
        <w:rPr>
          <w:rFonts w:ascii="Times New Roman" w:hAnsi="Times New Roman" w:cs="Times New Roman"/>
          <w:i w:val="0"/>
          <w:color w:val="000000" w:themeColor="text1"/>
          <w:spacing w:val="-8"/>
          <w:w w:val="105"/>
        </w:rPr>
        <w:t xml:space="preserve"> </w:t>
      </w:r>
      <w:r w:rsidR="003A0B47" w:rsidRPr="00F07061">
        <w:rPr>
          <w:rFonts w:ascii="Times New Roman" w:hAnsi="Times New Roman" w:cs="Times New Roman"/>
          <w:i w:val="0"/>
          <w:color w:val="000000" w:themeColor="text1"/>
          <w:w w:val="105"/>
        </w:rPr>
        <w:t>name</w:t>
      </w:r>
      <w:r w:rsidR="003A0B47" w:rsidRPr="00F07061">
        <w:rPr>
          <w:rFonts w:ascii="Times New Roman" w:hAnsi="Times New Roman" w:cs="Times New Roman"/>
          <w:i w:val="0"/>
          <w:color w:val="000000" w:themeColor="text1"/>
          <w:spacing w:val="-15"/>
          <w:w w:val="105"/>
        </w:rPr>
        <w:t xml:space="preserve"> </w:t>
      </w:r>
      <w:r w:rsidR="003A0B47" w:rsidRPr="00F07061">
        <w:rPr>
          <w:rFonts w:ascii="Times New Roman" w:hAnsi="Times New Roman" w:cs="Times New Roman"/>
          <w:i w:val="0"/>
          <w:color w:val="000000" w:themeColor="text1"/>
          <w:w w:val="105"/>
        </w:rPr>
        <w:t>of</w:t>
      </w:r>
      <w:r w:rsidR="003A0B47" w:rsidRPr="00F07061">
        <w:rPr>
          <w:rFonts w:ascii="Times New Roman" w:hAnsi="Times New Roman" w:cs="Times New Roman"/>
          <w:i w:val="0"/>
          <w:color w:val="000000" w:themeColor="text1"/>
          <w:spacing w:val="-15"/>
          <w:w w:val="105"/>
        </w:rPr>
        <w:t xml:space="preserve"> </w:t>
      </w:r>
      <w:r w:rsidR="003A0B47" w:rsidRPr="00F07061">
        <w:rPr>
          <w:rFonts w:ascii="Times New Roman" w:hAnsi="Times New Roman" w:cs="Times New Roman"/>
          <w:i w:val="0"/>
          <w:color w:val="000000" w:themeColor="text1"/>
          <w:w w:val="105"/>
        </w:rPr>
        <w:t>CDN</w:t>
      </w:r>
      <w:r w:rsidR="003A0B47" w:rsidRPr="00F07061">
        <w:rPr>
          <w:rFonts w:ascii="Times New Roman" w:hAnsi="Times New Roman" w:cs="Times New Roman"/>
          <w:i w:val="0"/>
          <w:color w:val="000000" w:themeColor="text1"/>
          <w:spacing w:val="-19"/>
          <w:w w:val="105"/>
        </w:rPr>
        <w:t xml:space="preserve"> </w:t>
      </w:r>
      <w:r w:rsidR="003A0B47" w:rsidRPr="00F07061">
        <w:rPr>
          <w:rFonts w:ascii="Times New Roman" w:hAnsi="Times New Roman" w:cs="Times New Roman"/>
          <w:i w:val="0"/>
          <w:color w:val="000000" w:themeColor="text1"/>
          <w:w w:val="105"/>
        </w:rPr>
        <w:t>and</w:t>
      </w:r>
      <w:r w:rsidR="003A0B47" w:rsidRPr="00F07061">
        <w:rPr>
          <w:rFonts w:ascii="Times New Roman" w:hAnsi="Times New Roman" w:cs="Times New Roman"/>
          <w:i w:val="0"/>
          <w:color w:val="000000" w:themeColor="text1"/>
          <w:spacing w:val="-22"/>
          <w:w w:val="105"/>
        </w:rPr>
        <w:t xml:space="preserve"> </w:t>
      </w:r>
      <w:r w:rsidR="003A0B47" w:rsidRPr="00F07061">
        <w:rPr>
          <w:rFonts w:ascii="Times New Roman" w:hAnsi="Times New Roman" w:cs="Times New Roman"/>
          <w:i w:val="0"/>
          <w:color w:val="000000" w:themeColor="text1"/>
          <w:w w:val="105"/>
        </w:rPr>
        <w:t>will</w:t>
      </w:r>
      <w:r w:rsidR="003A0B47" w:rsidRPr="00F07061">
        <w:rPr>
          <w:rFonts w:ascii="Times New Roman" w:hAnsi="Times New Roman" w:cs="Times New Roman"/>
          <w:i w:val="0"/>
          <w:color w:val="000000" w:themeColor="text1"/>
          <w:spacing w:val="-9"/>
          <w:w w:val="105"/>
        </w:rPr>
        <w:t xml:space="preserve"> </w:t>
      </w:r>
      <w:r w:rsidR="003A0B47" w:rsidRPr="00F07061">
        <w:rPr>
          <w:rFonts w:ascii="Times New Roman" w:hAnsi="Times New Roman" w:cs="Times New Roman"/>
          <w:i w:val="0"/>
          <w:color w:val="000000" w:themeColor="text1"/>
          <w:w w:val="105"/>
        </w:rPr>
        <w:t>be</w:t>
      </w:r>
      <w:r w:rsidR="003A0B47" w:rsidRPr="00F07061">
        <w:rPr>
          <w:rFonts w:ascii="Times New Roman" w:hAnsi="Times New Roman" w:cs="Times New Roman"/>
          <w:i w:val="0"/>
          <w:color w:val="000000" w:themeColor="text1"/>
          <w:spacing w:val="-19"/>
          <w:w w:val="105"/>
        </w:rPr>
        <w:t xml:space="preserve"> </w:t>
      </w:r>
      <w:r w:rsidR="003A0B47" w:rsidRPr="00F07061">
        <w:rPr>
          <w:rFonts w:ascii="Times New Roman" w:hAnsi="Times New Roman" w:cs="Times New Roman"/>
          <w:i w:val="0"/>
          <w:color w:val="000000" w:themeColor="text1"/>
          <w:w w:val="105"/>
        </w:rPr>
        <w:t>held</w:t>
      </w:r>
      <w:r w:rsidR="003A0B47" w:rsidRPr="00F07061">
        <w:rPr>
          <w:rFonts w:ascii="Times New Roman" w:hAnsi="Times New Roman" w:cs="Times New Roman"/>
          <w:i w:val="0"/>
          <w:color w:val="000000" w:themeColor="text1"/>
          <w:spacing w:val="-19"/>
          <w:w w:val="105"/>
        </w:rPr>
        <w:t xml:space="preserve"> </w:t>
      </w:r>
      <w:r w:rsidR="003A0B47" w:rsidRPr="00F07061">
        <w:rPr>
          <w:rFonts w:ascii="Times New Roman" w:hAnsi="Times New Roman" w:cs="Times New Roman"/>
          <w:i w:val="0"/>
          <w:color w:val="000000" w:themeColor="text1"/>
          <w:w w:val="105"/>
        </w:rPr>
        <w:t>on</w:t>
      </w:r>
      <w:r w:rsidR="003A0B47" w:rsidRPr="00F07061">
        <w:rPr>
          <w:rFonts w:ascii="Times New Roman" w:hAnsi="Times New Roman" w:cs="Times New Roman"/>
          <w:i w:val="0"/>
          <w:color w:val="000000" w:themeColor="text1"/>
          <w:spacing w:val="-21"/>
          <w:w w:val="105"/>
        </w:rPr>
        <w:t xml:space="preserve"> </w:t>
      </w:r>
      <w:r w:rsidR="003A0B47" w:rsidRPr="00F07061">
        <w:rPr>
          <w:rFonts w:ascii="Times New Roman" w:hAnsi="Times New Roman" w:cs="Times New Roman"/>
          <w:i w:val="0"/>
          <w:color w:val="000000" w:themeColor="text1"/>
          <w:w w:val="105"/>
        </w:rPr>
        <w:t>behalf</w:t>
      </w:r>
      <w:r w:rsidR="003A0B47" w:rsidRPr="00F07061">
        <w:rPr>
          <w:rFonts w:ascii="Times New Roman" w:hAnsi="Times New Roman" w:cs="Times New Roman"/>
          <w:i w:val="0"/>
          <w:color w:val="000000" w:themeColor="text1"/>
          <w:spacing w:val="-15"/>
          <w:w w:val="105"/>
        </w:rPr>
        <w:t xml:space="preserve"> </w:t>
      </w:r>
      <w:r w:rsidR="003A0B47" w:rsidRPr="00F07061">
        <w:rPr>
          <w:rFonts w:ascii="Times New Roman" w:hAnsi="Times New Roman" w:cs="Times New Roman"/>
          <w:i w:val="0"/>
          <w:color w:val="000000" w:themeColor="text1"/>
          <w:w w:val="105"/>
        </w:rPr>
        <w:t>of</w:t>
      </w:r>
      <w:r w:rsidR="003A0B47" w:rsidRPr="00F07061">
        <w:rPr>
          <w:rFonts w:ascii="Times New Roman" w:hAnsi="Times New Roman" w:cs="Times New Roman"/>
          <w:i w:val="0"/>
          <w:color w:val="000000" w:themeColor="text1"/>
          <w:spacing w:val="-19"/>
          <w:w w:val="105"/>
        </w:rPr>
        <w:t xml:space="preserve"> </w:t>
      </w:r>
      <w:r w:rsidR="003A0B47" w:rsidRPr="00F07061">
        <w:rPr>
          <w:rFonts w:ascii="Times New Roman" w:hAnsi="Times New Roman" w:cs="Times New Roman"/>
          <w:i w:val="0"/>
          <w:color w:val="000000" w:themeColor="text1"/>
          <w:w w:val="105"/>
        </w:rPr>
        <w:t>and</w:t>
      </w:r>
      <w:r w:rsidR="003A0B47" w:rsidRPr="00F07061">
        <w:rPr>
          <w:rFonts w:ascii="Times New Roman" w:hAnsi="Times New Roman" w:cs="Times New Roman"/>
          <w:i w:val="0"/>
          <w:color w:val="000000" w:themeColor="text1"/>
          <w:spacing w:val="-22"/>
          <w:w w:val="105"/>
        </w:rPr>
        <w:t xml:space="preserve"> </w:t>
      </w:r>
      <w:r w:rsidR="003A0B47" w:rsidRPr="00F07061">
        <w:rPr>
          <w:rFonts w:ascii="Times New Roman" w:hAnsi="Times New Roman" w:cs="Times New Roman"/>
          <w:i w:val="0"/>
          <w:color w:val="000000" w:themeColor="text1"/>
          <w:w w:val="105"/>
        </w:rPr>
        <w:t>for</w:t>
      </w:r>
      <w:r w:rsidR="003A0B47" w:rsidRPr="00F07061">
        <w:rPr>
          <w:rFonts w:ascii="Times New Roman" w:hAnsi="Times New Roman" w:cs="Times New Roman"/>
          <w:i w:val="0"/>
          <w:color w:val="000000" w:themeColor="text1"/>
          <w:spacing w:val="-21"/>
          <w:w w:val="105"/>
        </w:rPr>
        <w:t xml:space="preserve"> </w:t>
      </w:r>
      <w:r w:rsidR="003A0B47" w:rsidRPr="00F07061">
        <w:rPr>
          <w:rFonts w:ascii="Times New Roman" w:hAnsi="Times New Roman" w:cs="Times New Roman"/>
          <w:i w:val="0"/>
          <w:color w:val="000000" w:themeColor="text1"/>
          <w:w w:val="105"/>
        </w:rPr>
        <w:t>the</w:t>
      </w:r>
      <w:r w:rsidR="003A0B47" w:rsidRPr="00F07061">
        <w:rPr>
          <w:rFonts w:ascii="Times New Roman" w:hAnsi="Times New Roman" w:cs="Times New Roman"/>
          <w:i w:val="0"/>
          <w:color w:val="000000" w:themeColor="text1"/>
          <w:spacing w:val="-5"/>
          <w:w w:val="105"/>
        </w:rPr>
        <w:t xml:space="preserve"> </w:t>
      </w:r>
      <w:r w:rsidR="003A0B47" w:rsidRPr="00F07061">
        <w:rPr>
          <w:rFonts w:ascii="Times New Roman" w:hAnsi="Times New Roman" w:cs="Times New Roman"/>
          <w:i w:val="0"/>
          <w:color w:val="000000" w:themeColor="text1"/>
          <w:w w:val="105"/>
        </w:rPr>
        <w:t>benefit</w:t>
      </w:r>
      <w:r w:rsidR="003A0B47" w:rsidRPr="00F07061">
        <w:rPr>
          <w:rFonts w:ascii="Times New Roman" w:hAnsi="Times New Roman" w:cs="Times New Roman"/>
          <w:i w:val="0"/>
          <w:color w:val="000000" w:themeColor="text1"/>
          <w:spacing w:val="-17"/>
          <w:w w:val="105"/>
        </w:rPr>
        <w:t xml:space="preserve"> </w:t>
      </w:r>
      <w:r w:rsidR="003A0B47" w:rsidRPr="00F07061">
        <w:rPr>
          <w:rFonts w:ascii="Times New Roman" w:hAnsi="Times New Roman" w:cs="Times New Roman"/>
          <w:i w:val="0"/>
          <w:color w:val="000000" w:themeColor="text1"/>
          <w:w w:val="105"/>
        </w:rPr>
        <w:t>of</w:t>
      </w:r>
      <w:r w:rsidR="003A0B47" w:rsidRPr="00F07061">
        <w:rPr>
          <w:rFonts w:ascii="Times New Roman" w:hAnsi="Times New Roman" w:cs="Times New Roman"/>
          <w:i w:val="0"/>
          <w:color w:val="000000" w:themeColor="text1"/>
          <w:spacing w:val="-27"/>
          <w:w w:val="105"/>
        </w:rPr>
        <w:t xml:space="preserve"> </w:t>
      </w:r>
      <w:r w:rsidR="003A0B47" w:rsidRPr="00F07061">
        <w:rPr>
          <w:rFonts w:ascii="Times New Roman" w:hAnsi="Times New Roman" w:cs="Times New Roman"/>
          <w:i w:val="0"/>
          <w:color w:val="000000" w:themeColor="text1"/>
          <w:w w:val="105"/>
        </w:rPr>
        <w:t>the</w:t>
      </w:r>
      <w:r w:rsidR="003A0B47" w:rsidRPr="00F07061">
        <w:rPr>
          <w:rFonts w:ascii="Times New Roman" w:hAnsi="Times New Roman" w:cs="Times New Roman"/>
          <w:i w:val="0"/>
          <w:color w:val="000000" w:themeColor="text1"/>
          <w:spacing w:val="-9"/>
          <w:w w:val="105"/>
        </w:rPr>
        <w:t xml:space="preserve"> </w:t>
      </w:r>
      <w:r w:rsidR="003A0B47" w:rsidRPr="00F07061">
        <w:rPr>
          <w:rFonts w:ascii="Times New Roman" w:hAnsi="Times New Roman" w:cs="Times New Roman"/>
          <w:i w:val="0"/>
          <w:color w:val="000000" w:themeColor="text1"/>
          <w:w w:val="105"/>
        </w:rPr>
        <w:t>CDI</w:t>
      </w:r>
      <w:r w:rsidR="003A0B47" w:rsidRPr="00F07061">
        <w:rPr>
          <w:rFonts w:ascii="Times New Roman" w:hAnsi="Times New Roman" w:cs="Times New Roman"/>
          <w:i w:val="0"/>
          <w:color w:val="000000" w:themeColor="text1"/>
          <w:spacing w:val="-9"/>
          <w:w w:val="105"/>
        </w:rPr>
        <w:t xml:space="preserve"> </w:t>
      </w:r>
      <w:r w:rsidR="003A0B47" w:rsidRPr="00F07061">
        <w:rPr>
          <w:rFonts w:ascii="Times New Roman" w:hAnsi="Times New Roman" w:cs="Times New Roman"/>
          <w:i w:val="0"/>
          <w:color w:val="000000" w:themeColor="text1"/>
          <w:w w:val="105"/>
        </w:rPr>
        <w:t>Holder.</w:t>
      </w:r>
      <w:r w:rsidR="003A0B47" w:rsidRPr="00F07061">
        <w:rPr>
          <w:rFonts w:ascii="Times New Roman" w:hAnsi="Times New Roman" w:cs="Times New Roman"/>
          <w:i w:val="0"/>
          <w:color w:val="000000" w:themeColor="text1"/>
          <w:spacing w:val="21"/>
          <w:w w:val="105"/>
        </w:rPr>
        <w:t xml:space="preserve"> </w:t>
      </w:r>
      <w:proofErr w:type="spellStart"/>
      <w:r w:rsidR="003A0B47" w:rsidRPr="00F07061">
        <w:rPr>
          <w:rFonts w:ascii="Times New Roman" w:hAnsi="Times New Roman" w:cs="Times New Roman"/>
          <w:i w:val="0"/>
          <w:color w:val="000000" w:themeColor="text1"/>
          <w:spacing w:val="2"/>
          <w:w w:val="105"/>
        </w:rPr>
        <w:t>CDls</w:t>
      </w:r>
      <w:proofErr w:type="spellEnd"/>
      <w:r w:rsidR="003A0B47" w:rsidRPr="00F07061">
        <w:rPr>
          <w:rFonts w:ascii="Times New Roman" w:hAnsi="Times New Roman" w:cs="Times New Roman"/>
          <w:i w:val="0"/>
          <w:color w:val="000000" w:themeColor="text1"/>
          <w:spacing w:val="-34"/>
          <w:w w:val="105"/>
        </w:rPr>
        <w:t xml:space="preserve"> </w:t>
      </w:r>
      <w:r w:rsidR="003A0B47" w:rsidRPr="00F07061">
        <w:rPr>
          <w:rFonts w:ascii="Times New Roman" w:hAnsi="Times New Roman" w:cs="Times New Roman"/>
          <w:i w:val="0"/>
          <w:color w:val="000000" w:themeColor="text1"/>
          <w:w w:val="105"/>
        </w:rPr>
        <w:t>will</w:t>
      </w:r>
      <w:r w:rsidR="003A0B47" w:rsidRPr="00F07061">
        <w:rPr>
          <w:rFonts w:ascii="Times New Roman" w:hAnsi="Times New Roman" w:cs="Times New Roman"/>
          <w:i w:val="0"/>
          <w:color w:val="000000" w:themeColor="text1"/>
          <w:spacing w:val="-12"/>
          <w:w w:val="105"/>
        </w:rPr>
        <w:t xml:space="preserve"> </w:t>
      </w:r>
      <w:r w:rsidR="003A0B47" w:rsidRPr="00F07061">
        <w:rPr>
          <w:rFonts w:ascii="Times New Roman" w:hAnsi="Times New Roman" w:cs="Times New Roman"/>
          <w:i w:val="0"/>
          <w:color w:val="000000" w:themeColor="text1"/>
          <w:w w:val="105"/>
        </w:rPr>
        <w:t>be CHESS</w:t>
      </w:r>
      <w:r w:rsidR="003A0B47" w:rsidRPr="00F07061">
        <w:rPr>
          <w:rFonts w:ascii="Times New Roman" w:hAnsi="Times New Roman" w:cs="Times New Roman"/>
          <w:i w:val="0"/>
          <w:color w:val="000000" w:themeColor="text1"/>
          <w:spacing w:val="-21"/>
          <w:w w:val="105"/>
        </w:rPr>
        <w:t xml:space="preserve"> </w:t>
      </w:r>
      <w:r w:rsidR="003A0B47" w:rsidRPr="00F07061">
        <w:rPr>
          <w:rFonts w:ascii="Times New Roman" w:hAnsi="Times New Roman" w:cs="Times New Roman"/>
          <w:i w:val="0"/>
          <w:color w:val="000000" w:themeColor="text1"/>
          <w:w w:val="105"/>
        </w:rPr>
        <w:t>approved</w:t>
      </w:r>
      <w:r w:rsidR="003A0B47" w:rsidRPr="00F07061">
        <w:rPr>
          <w:rFonts w:ascii="Times New Roman" w:hAnsi="Times New Roman" w:cs="Times New Roman"/>
          <w:i w:val="0"/>
          <w:color w:val="000000" w:themeColor="text1"/>
          <w:spacing w:val="-26"/>
          <w:w w:val="105"/>
        </w:rPr>
        <w:t xml:space="preserve"> </w:t>
      </w:r>
      <w:r w:rsidR="003A0B47" w:rsidRPr="00F07061">
        <w:rPr>
          <w:rFonts w:ascii="Times New Roman" w:hAnsi="Times New Roman" w:cs="Times New Roman"/>
          <w:i w:val="0"/>
          <w:color w:val="000000" w:themeColor="text1"/>
          <w:w w:val="105"/>
        </w:rPr>
        <w:t>from</w:t>
      </w:r>
      <w:r w:rsidR="003A0B47" w:rsidRPr="00F07061">
        <w:rPr>
          <w:rFonts w:ascii="Times New Roman" w:hAnsi="Times New Roman" w:cs="Times New Roman"/>
          <w:i w:val="0"/>
          <w:color w:val="000000" w:themeColor="text1"/>
          <w:spacing w:val="-23"/>
          <w:w w:val="105"/>
        </w:rPr>
        <w:t xml:space="preserve"> </w:t>
      </w:r>
      <w:r w:rsidR="003A0B47" w:rsidRPr="00F07061">
        <w:rPr>
          <w:rFonts w:ascii="Times New Roman" w:hAnsi="Times New Roman" w:cs="Times New Roman"/>
          <w:i w:val="0"/>
          <w:color w:val="000000" w:themeColor="text1"/>
          <w:w w:val="105"/>
        </w:rPr>
        <w:t>the</w:t>
      </w:r>
      <w:r w:rsidR="003A0B47" w:rsidRPr="00F07061">
        <w:rPr>
          <w:rFonts w:ascii="Times New Roman" w:hAnsi="Times New Roman" w:cs="Times New Roman"/>
          <w:i w:val="0"/>
          <w:color w:val="000000" w:themeColor="text1"/>
          <w:spacing w:val="-23"/>
          <w:w w:val="105"/>
        </w:rPr>
        <w:t xml:space="preserve"> </w:t>
      </w:r>
      <w:r w:rsidR="003A0B47" w:rsidRPr="00F07061">
        <w:rPr>
          <w:rFonts w:ascii="Times New Roman" w:hAnsi="Times New Roman" w:cs="Times New Roman"/>
          <w:i w:val="0"/>
          <w:color w:val="000000" w:themeColor="text1"/>
          <w:w w:val="105"/>
        </w:rPr>
        <w:t>date</w:t>
      </w:r>
      <w:r w:rsidR="003A0B47" w:rsidRPr="00F07061">
        <w:rPr>
          <w:rFonts w:ascii="Times New Roman" w:hAnsi="Times New Roman" w:cs="Times New Roman"/>
          <w:i w:val="0"/>
          <w:color w:val="000000" w:themeColor="text1"/>
          <w:spacing w:val="-23"/>
          <w:w w:val="105"/>
        </w:rPr>
        <w:t xml:space="preserve"> </w:t>
      </w:r>
      <w:r w:rsidR="003A0B47" w:rsidRPr="00F07061">
        <w:rPr>
          <w:rFonts w:ascii="Times New Roman" w:hAnsi="Times New Roman" w:cs="Times New Roman"/>
          <w:i w:val="0"/>
          <w:color w:val="000000" w:themeColor="text1"/>
          <w:w w:val="105"/>
        </w:rPr>
        <w:t>of</w:t>
      </w:r>
      <w:r w:rsidR="003A0B47" w:rsidRPr="00F07061">
        <w:rPr>
          <w:rFonts w:ascii="Times New Roman" w:hAnsi="Times New Roman" w:cs="Times New Roman"/>
          <w:i w:val="0"/>
          <w:color w:val="000000" w:themeColor="text1"/>
          <w:spacing w:val="-22"/>
          <w:w w:val="105"/>
        </w:rPr>
        <w:t xml:space="preserve"> </w:t>
      </w:r>
      <w:r w:rsidR="003A0B47" w:rsidRPr="00F07061">
        <w:rPr>
          <w:rFonts w:ascii="Times New Roman" w:hAnsi="Times New Roman" w:cs="Times New Roman"/>
          <w:i w:val="0"/>
          <w:color w:val="000000" w:themeColor="text1"/>
          <w:w w:val="105"/>
        </w:rPr>
        <w:t>official</w:t>
      </w:r>
      <w:r w:rsidR="003A0B47" w:rsidRPr="00F07061">
        <w:rPr>
          <w:rFonts w:ascii="Times New Roman" w:hAnsi="Times New Roman" w:cs="Times New Roman"/>
          <w:i w:val="0"/>
          <w:color w:val="000000" w:themeColor="text1"/>
          <w:spacing w:val="-25"/>
          <w:w w:val="105"/>
        </w:rPr>
        <w:t xml:space="preserve"> </w:t>
      </w:r>
      <w:r w:rsidR="003A0B47" w:rsidRPr="00F07061">
        <w:rPr>
          <w:rFonts w:ascii="Times New Roman" w:hAnsi="Times New Roman" w:cs="Times New Roman"/>
          <w:i w:val="0"/>
          <w:color w:val="000000" w:themeColor="text1"/>
          <w:w w:val="105"/>
        </w:rPr>
        <w:t>quotation</w:t>
      </w:r>
      <w:r w:rsidR="003A0B47" w:rsidRPr="00F07061">
        <w:rPr>
          <w:rFonts w:ascii="Times New Roman" w:hAnsi="Times New Roman" w:cs="Times New Roman"/>
          <w:i w:val="0"/>
          <w:color w:val="000000" w:themeColor="text1"/>
          <w:spacing w:val="-22"/>
          <w:w w:val="105"/>
        </w:rPr>
        <w:t xml:space="preserve"> </w:t>
      </w:r>
      <w:r w:rsidR="003A0B47" w:rsidRPr="00F07061">
        <w:rPr>
          <w:rFonts w:ascii="Times New Roman" w:hAnsi="Times New Roman" w:cs="Times New Roman"/>
          <w:i w:val="0"/>
          <w:color w:val="000000" w:themeColor="text1"/>
          <w:spacing w:val="-12"/>
          <w:w w:val="120"/>
        </w:rPr>
        <w:t>in</w:t>
      </w:r>
      <w:r w:rsidR="003A0B47" w:rsidRPr="00F07061">
        <w:rPr>
          <w:rFonts w:ascii="Times New Roman" w:hAnsi="Times New Roman" w:cs="Times New Roman"/>
          <w:i w:val="0"/>
          <w:color w:val="000000" w:themeColor="text1"/>
          <w:spacing w:val="-40"/>
          <w:w w:val="120"/>
        </w:rPr>
        <w:t xml:space="preserve"> </w:t>
      </w:r>
      <w:r w:rsidR="003A0B47" w:rsidRPr="00F07061">
        <w:rPr>
          <w:rFonts w:ascii="Times New Roman" w:hAnsi="Times New Roman" w:cs="Times New Roman"/>
          <w:i w:val="0"/>
          <w:color w:val="000000" w:themeColor="text1"/>
          <w:w w:val="105"/>
        </w:rPr>
        <w:t>accordance</w:t>
      </w:r>
      <w:r w:rsidR="003A0B47" w:rsidRPr="00F07061">
        <w:rPr>
          <w:rFonts w:ascii="Times New Roman" w:hAnsi="Times New Roman" w:cs="Times New Roman"/>
          <w:i w:val="0"/>
          <w:color w:val="000000" w:themeColor="text1"/>
          <w:spacing w:val="-17"/>
          <w:w w:val="105"/>
        </w:rPr>
        <w:t xml:space="preserve"> </w:t>
      </w:r>
      <w:r w:rsidR="003A0B47" w:rsidRPr="00F07061">
        <w:rPr>
          <w:rFonts w:ascii="Times New Roman" w:hAnsi="Times New Roman" w:cs="Times New Roman"/>
          <w:i w:val="0"/>
          <w:color w:val="000000" w:themeColor="text1"/>
          <w:w w:val="105"/>
        </w:rPr>
        <w:t>with</w:t>
      </w:r>
      <w:r w:rsidR="003A0B47" w:rsidRPr="00F07061">
        <w:rPr>
          <w:rFonts w:ascii="Times New Roman" w:hAnsi="Times New Roman" w:cs="Times New Roman"/>
          <w:i w:val="0"/>
          <w:color w:val="000000" w:themeColor="text1"/>
          <w:spacing w:val="-28"/>
          <w:w w:val="105"/>
        </w:rPr>
        <w:t xml:space="preserve"> </w:t>
      </w:r>
      <w:r w:rsidR="003A0B47" w:rsidRPr="00F07061">
        <w:rPr>
          <w:rFonts w:ascii="Times New Roman" w:hAnsi="Times New Roman" w:cs="Times New Roman"/>
          <w:i w:val="0"/>
          <w:color w:val="000000" w:themeColor="text1"/>
          <w:w w:val="105"/>
        </w:rPr>
        <w:t>the</w:t>
      </w:r>
      <w:r w:rsidR="003A0B47" w:rsidRPr="00F07061">
        <w:rPr>
          <w:rFonts w:ascii="Times New Roman" w:hAnsi="Times New Roman" w:cs="Times New Roman"/>
          <w:i w:val="0"/>
          <w:color w:val="000000" w:themeColor="text1"/>
          <w:spacing w:val="-17"/>
          <w:w w:val="105"/>
        </w:rPr>
        <w:t xml:space="preserve"> </w:t>
      </w:r>
      <w:r w:rsidR="003A0B47" w:rsidRPr="00F07061">
        <w:rPr>
          <w:rFonts w:ascii="Times New Roman" w:hAnsi="Times New Roman" w:cs="Times New Roman"/>
          <w:i w:val="0"/>
          <w:color w:val="000000" w:themeColor="text1"/>
          <w:w w:val="105"/>
        </w:rPr>
        <w:t>Listing</w:t>
      </w:r>
      <w:r w:rsidR="003A0B47" w:rsidRPr="00F07061">
        <w:rPr>
          <w:rFonts w:ascii="Times New Roman" w:hAnsi="Times New Roman" w:cs="Times New Roman"/>
          <w:i w:val="0"/>
          <w:color w:val="000000" w:themeColor="text1"/>
          <w:spacing w:val="-25"/>
          <w:w w:val="105"/>
        </w:rPr>
        <w:t xml:space="preserve"> </w:t>
      </w:r>
      <w:r w:rsidR="003A0B47" w:rsidRPr="00F07061">
        <w:rPr>
          <w:rFonts w:ascii="Times New Roman" w:hAnsi="Times New Roman" w:cs="Times New Roman"/>
          <w:i w:val="0"/>
          <w:color w:val="000000" w:themeColor="text1"/>
          <w:w w:val="105"/>
        </w:rPr>
        <w:t>Rules</w:t>
      </w:r>
      <w:r w:rsidR="003A0B47" w:rsidRPr="00F07061">
        <w:rPr>
          <w:rFonts w:ascii="Times New Roman" w:hAnsi="Times New Roman" w:cs="Times New Roman"/>
          <w:i w:val="0"/>
          <w:color w:val="000000" w:themeColor="text1"/>
          <w:spacing w:val="-25"/>
          <w:w w:val="105"/>
        </w:rPr>
        <w:t xml:space="preserve"> </w:t>
      </w:r>
      <w:r w:rsidR="003A0B47" w:rsidRPr="00F07061">
        <w:rPr>
          <w:rFonts w:ascii="Times New Roman" w:hAnsi="Times New Roman" w:cs="Times New Roman"/>
          <w:i w:val="0"/>
          <w:color w:val="000000" w:themeColor="text1"/>
          <w:w w:val="105"/>
        </w:rPr>
        <w:t>and</w:t>
      </w:r>
      <w:r w:rsidR="003A0B47" w:rsidRPr="00F07061">
        <w:rPr>
          <w:rFonts w:ascii="Times New Roman" w:hAnsi="Times New Roman" w:cs="Times New Roman"/>
          <w:i w:val="0"/>
          <w:color w:val="000000" w:themeColor="text1"/>
          <w:spacing w:val="-27"/>
          <w:w w:val="105"/>
        </w:rPr>
        <w:t xml:space="preserve"> </w:t>
      </w:r>
      <w:r w:rsidR="003A0B47" w:rsidRPr="00F07061">
        <w:rPr>
          <w:rFonts w:ascii="Times New Roman" w:hAnsi="Times New Roman" w:cs="Times New Roman"/>
          <w:i w:val="0"/>
          <w:color w:val="000000" w:themeColor="text1"/>
          <w:w w:val="105"/>
        </w:rPr>
        <w:t>the</w:t>
      </w:r>
      <w:r w:rsidR="003A0B47" w:rsidRPr="00F07061">
        <w:rPr>
          <w:rFonts w:ascii="Times New Roman" w:hAnsi="Times New Roman" w:cs="Times New Roman"/>
          <w:i w:val="0"/>
          <w:color w:val="000000" w:themeColor="text1"/>
          <w:spacing w:val="-25"/>
          <w:w w:val="105"/>
        </w:rPr>
        <w:t xml:space="preserve"> </w:t>
      </w:r>
      <w:r w:rsidR="003A0B47" w:rsidRPr="00F07061">
        <w:rPr>
          <w:rFonts w:ascii="Times New Roman" w:hAnsi="Times New Roman" w:cs="Times New Roman"/>
          <w:i w:val="0"/>
          <w:color w:val="000000" w:themeColor="text1"/>
          <w:w w:val="105"/>
        </w:rPr>
        <w:t>ASX</w:t>
      </w:r>
      <w:r w:rsidR="003A0B47" w:rsidRPr="00F07061">
        <w:rPr>
          <w:rFonts w:ascii="Times New Roman" w:hAnsi="Times New Roman" w:cs="Times New Roman"/>
          <w:i w:val="0"/>
          <w:color w:val="000000" w:themeColor="text1"/>
          <w:spacing w:val="-14"/>
          <w:w w:val="105"/>
        </w:rPr>
        <w:t xml:space="preserve"> </w:t>
      </w:r>
      <w:r w:rsidR="003A0B47" w:rsidRPr="00F07061">
        <w:rPr>
          <w:rFonts w:ascii="Times New Roman" w:hAnsi="Times New Roman" w:cs="Times New Roman"/>
          <w:i w:val="0"/>
          <w:color w:val="000000" w:themeColor="text1"/>
          <w:w w:val="105"/>
        </w:rPr>
        <w:t xml:space="preserve">Settlement Operating Rules. The Shares </w:t>
      </w:r>
      <w:r w:rsidR="003A0B47" w:rsidRPr="00F07061">
        <w:rPr>
          <w:rFonts w:ascii="Times New Roman" w:hAnsi="Times New Roman" w:cs="Times New Roman"/>
          <w:i w:val="0"/>
          <w:color w:val="000000" w:themeColor="text1"/>
          <w:spacing w:val="2"/>
          <w:w w:val="105"/>
        </w:rPr>
        <w:t>underlying</w:t>
      </w:r>
      <w:r w:rsidR="001B0040" w:rsidRPr="00F07061">
        <w:rPr>
          <w:rFonts w:ascii="Times New Roman" w:hAnsi="Times New Roman" w:cs="Times New Roman"/>
          <w:i w:val="0"/>
          <w:color w:val="000000" w:themeColor="text1"/>
          <w:spacing w:val="2"/>
          <w:w w:val="105"/>
        </w:rPr>
        <w:t xml:space="preserve"> </w:t>
      </w:r>
      <w:r w:rsidR="003A0B47" w:rsidRPr="00F07061">
        <w:rPr>
          <w:rFonts w:ascii="Times New Roman" w:hAnsi="Times New Roman" w:cs="Times New Roman"/>
          <w:i w:val="0"/>
          <w:color w:val="000000" w:themeColor="text1"/>
          <w:spacing w:val="2"/>
          <w:w w:val="105"/>
        </w:rPr>
        <w:t xml:space="preserve">the </w:t>
      </w:r>
      <w:proofErr w:type="spellStart"/>
      <w:r w:rsidR="003A0B47" w:rsidRPr="00F07061">
        <w:rPr>
          <w:rFonts w:ascii="Times New Roman" w:hAnsi="Times New Roman" w:cs="Times New Roman"/>
          <w:i w:val="0"/>
          <w:color w:val="000000" w:themeColor="text1"/>
          <w:w w:val="105"/>
        </w:rPr>
        <w:t>CDls</w:t>
      </w:r>
      <w:proofErr w:type="spellEnd"/>
      <w:r w:rsidR="003A0B47" w:rsidRPr="00F07061">
        <w:rPr>
          <w:rFonts w:ascii="Times New Roman" w:hAnsi="Times New Roman" w:cs="Times New Roman"/>
          <w:i w:val="0"/>
          <w:color w:val="000000" w:themeColor="text1"/>
          <w:w w:val="105"/>
        </w:rPr>
        <w:t xml:space="preserve"> will rank equally with the Shares currently on </w:t>
      </w:r>
      <w:r w:rsidR="003A0B47" w:rsidRPr="00F07061">
        <w:rPr>
          <w:rFonts w:ascii="Times New Roman" w:hAnsi="Times New Roman" w:cs="Times New Roman"/>
          <w:i w:val="0"/>
          <w:color w:val="000000" w:themeColor="text1"/>
          <w:spacing w:val="-6"/>
          <w:w w:val="105"/>
        </w:rPr>
        <w:t xml:space="preserve">issue </w:t>
      </w:r>
      <w:r w:rsidR="003A0B47" w:rsidRPr="00F07061">
        <w:rPr>
          <w:rFonts w:ascii="Times New Roman" w:hAnsi="Times New Roman" w:cs="Times New Roman"/>
          <w:i w:val="0"/>
          <w:color w:val="000000" w:themeColor="text1"/>
          <w:spacing w:val="-16"/>
          <w:w w:val="140"/>
        </w:rPr>
        <w:t xml:space="preserve">in </w:t>
      </w:r>
      <w:r w:rsidR="003A0B47" w:rsidRPr="00F07061">
        <w:rPr>
          <w:rFonts w:ascii="Times New Roman" w:hAnsi="Times New Roman" w:cs="Times New Roman"/>
          <w:i w:val="0"/>
          <w:color w:val="000000" w:themeColor="text1"/>
          <w:w w:val="140"/>
        </w:rPr>
        <w:t xml:space="preserve">the </w:t>
      </w:r>
      <w:r w:rsidR="003A0B47" w:rsidRPr="00F07061">
        <w:rPr>
          <w:rFonts w:ascii="Times New Roman" w:hAnsi="Times New Roman" w:cs="Times New Roman"/>
          <w:i w:val="0"/>
          <w:color w:val="000000" w:themeColor="text1"/>
          <w:w w:val="105"/>
        </w:rPr>
        <w:t xml:space="preserve">Company. A summary of the key </w:t>
      </w:r>
      <w:r w:rsidR="003A0B47" w:rsidRPr="00F07061">
        <w:rPr>
          <w:rFonts w:ascii="Times New Roman" w:hAnsi="Times New Roman" w:cs="Times New Roman"/>
          <w:i w:val="0"/>
          <w:color w:val="000000" w:themeColor="text1"/>
          <w:spacing w:val="-4"/>
          <w:w w:val="105"/>
        </w:rPr>
        <w:t xml:space="preserve">rights </w:t>
      </w:r>
      <w:r w:rsidR="003A0B47" w:rsidRPr="00F07061">
        <w:rPr>
          <w:rFonts w:ascii="Times New Roman" w:hAnsi="Times New Roman" w:cs="Times New Roman"/>
          <w:i w:val="0"/>
          <w:color w:val="000000" w:themeColor="text1"/>
          <w:spacing w:val="2"/>
          <w:w w:val="105"/>
        </w:rPr>
        <w:t>attaching</w:t>
      </w:r>
      <w:r w:rsidR="001B0040" w:rsidRPr="00F07061">
        <w:rPr>
          <w:rFonts w:ascii="Times New Roman" w:hAnsi="Times New Roman" w:cs="Times New Roman"/>
          <w:i w:val="0"/>
          <w:color w:val="000000" w:themeColor="text1"/>
          <w:spacing w:val="2"/>
          <w:w w:val="105"/>
        </w:rPr>
        <w:t xml:space="preserve"> </w:t>
      </w:r>
      <w:r w:rsidR="003A0B47" w:rsidRPr="00F07061">
        <w:rPr>
          <w:rFonts w:ascii="Times New Roman" w:hAnsi="Times New Roman" w:cs="Times New Roman"/>
          <w:i w:val="0"/>
          <w:color w:val="000000" w:themeColor="text1"/>
          <w:spacing w:val="2"/>
          <w:w w:val="105"/>
        </w:rPr>
        <w:t xml:space="preserve">to </w:t>
      </w:r>
      <w:proofErr w:type="spellStart"/>
      <w:r w:rsidR="003A0B47" w:rsidRPr="00F07061">
        <w:rPr>
          <w:rFonts w:ascii="Times New Roman" w:hAnsi="Times New Roman" w:cs="Times New Roman"/>
          <w:i w:val="0"/>
          <w:color w:val="000000" w:themeColor="text1"/>
          <w:w w:val="105"/>
        </w:rPr>
        <w:t>COis</w:t>
      </w:r>
      <w:proofErr w:type="spellEnd"/>
      <w:r w:rsidR="003A0B47" w:rsidRPr="00F07061">
        <w:rPr>
          <w:rFonts w:ascii="Times New Roman" w:hAnsi="Times New Roman" w:cs="Times New Roman"/>
          <w:i w:val="0"/>
          <w:color w:val="000000" w:themeColor="text1"/>
          <w:w w:val="105"/>
        </w:rPr>
        <w:t xml:space="preserve"> and shares is set out under the headings "Rights and Obligations</w:t>
      </w:r>
      <w:r w:rsidR="003A0B47" w:rsidRPr="00F07061">
        <w:rPr>
          <w:rFonts w:ascii="Times New Roman" w:hAnsi="Times New Roman" w:cs="Times New Roman"/>
          <w:i w:val="0"/>
          <w:color w:val="000000" w:themeColor="text1"/>
          <w:spacing w:val="-23"/>
          <w:w w:val="105"/>
        </w:rPr>
        <w:t xml:space="preserve"> </w:t>
      </w:r>
      <w:r w:rsidR="003A0B47" w:rsidRPr="00F07061">
        <w:rPr>
          <w:rFonts w:ascii="Times New Roman" w:hAnsi="Times New Roman" w:cs="Times New Roman"/>
          <w:i w:val="0"/>
          <w:color w:val="000000" w:themeColor="text1"/>
          <w:spacing w:val="3"/>
          <w:w w:val="105"/>
        </w:rPr>
        <w:t>Attaching</w:t>
      </w:r>
      <w:r w:rsidR="001B0040" w:rsidRPr="00F07061">
        <w:rPr>
          <w:rFonts w:ascii="Times New Roman" w:hAnsi="Times New Roman" w:cs="Times New Roman"/>
          <w:i w:val="0"/>
          <w:color w:val="000000" w:themeColor="text1"/>
          <w:spacing w:val="3"/>
          <w:w w:val="105"/>
        </w:rPr>
        <w:t xml:space="preserve"> </w:t>
      </w:r>
      <w:r w:rsidR="003A0B47" w:rsidRPr="00F07061">
        <w:rPr>
          <w:rFonts w:ascii="Times New Roman" w:hAnsi="Times New Roman" w:cs="Times New Roman"/>
          <w:i w:val="0"/>
          <w:color w:val="000000" w:themeColor="text1"/>
          <w:spacing w:val="3"/>
          <w:w w:val="105"/>
        </w:rPr>
        <w:t>to</w:t>
      </w:r>
      <w:r w:rsidR="003A0B47" w:rsidRPr="00F07061">
        <w:rPr>
          <w:rFonts w:ascii="Times New Roman" w:hAnsi="Times New Roman" w:cs="Times New Roman"/>
          <w:i w:val="0"/>
          <w:color w:val="000000" w:themeColor="text1"/>
          <w:spacing w:val="-29"/>
          <w:w w:val="105"/>
        </w:rPr>
        <w:t xml:space="preserve"> </w:t>
      </w:r>
      <w:r w:rsidR="003A0B47" w:rsidRPr="00F07061">
        <w:rPr>
          <w:rFonts w:ascii="Times New Roman" w:hAnsi="Times New Roman" w:cs="Times New Roman"/>
          <w:i w:val="0"/>
          <w:color w:val="000000" w:themeColor="text1"/>
          <w:w w:val="105"/>
        </w:rPr>
        <w:t>Shares"</w:t>
      </w:r>
      <w:r w:rsidR="003A0B47" w:rsidRPr="00F07061">
        <w:rPr>
          <w:rFonts w:ascii="Times New Roman" w:hAnsi="Times New Roman" w:cs="Times New Roman"/>
          <w:i w:val="0"/>
          <w:color w:val="000000" w:themeColor="text1"/>
          <w:spacing w:val="-24"/>
          <w:w w:val="105"/>
        </w:rPr>
        <w:t xml:space="preserve"> </w:t>
      </w:r>
      <w:r w:rsidR="003A0B47" w:rsidRPr="00F07061">
        <w:rPr>
          <w:rFonts w:ascii="Times New Roman" w:hAnsi="Times New Roman" w:cs="Times New Roman"/>
          <w:i w:val="0"/>
          <w:color w:val="000000" w:themeColor="text1"/>
          <w:w w:val="105"/>
        </w:rPr>
        <w:t>and</w:t>
      </w:r>
      <w:r w:rsidR="003A0B47" w:rsidRPr="00F07061">
        <w:rPr>
          <w:rFonts w:ascii="Times New Roman" w:hAnsi="Times New Roman" w:cs="Times New Roman"/>
          <w:i w:val="0"/>
          <w:color w:val="000000" w:themeColor="text1"/>
          <w:spacing w:val="-27"/>
          <w:w w:val="105"/>
        </w:rPr>
        <w:t xml:space="preserve"> </w:t>
      </w:r>
      <w:r w:rsidR="003A0B47" w:rsidRPr="00F07061">
        <w:rPr>
          <w:rFonts w:ascii="Times New Roman" w:hAnsi="Times New Roman" w:cs="Times New Roman"/>
          <w:i w:val="0"/>
          <w:color w:val="000000" w:themeColor="text1"/>
          <w:w w:val="105"/>
        </w:rPr>
        <w:t>"Rights</w:t>
      </w:r>
      <w:r w:rsidR="003A0B47" w:rsidRPr="00F07061">
        <w:rPr>
          <w:rFonts w:ascii="Times New Roman" w:hAnsi="Times New Roman" w:cs="Times New Roman"/>
          <w:i w:val="0"/>
          <w:color w:val="000000" w:themeColor="text1"/>
          <w:spacing w:val="-28"/>
          <w:w w:val="105"/>
        </w:rPr>
        <w:t xml:space="preserve"> </w:t>
      </w:r>
      <w:r w:rsidR="003A0B47" w:rsidRPr="00F07061">
        <w:rPr>
          <w:rFonts w:ascii="Times New Roman" w:hAnsi="Times New Roman" w:cs="Times New Roman"/>
          <w:i w:val="0"/>
          <w:color w:val="000000" w:themeColor="text1"/>
          <w:w w:val="105"/>
        </w:rPr>
        <w:t>of</w:t>
      </w:r>
      <w:r w:rsidR="003A0B47" w:rsidRPr="00F07061">
        <w:rPr>
          <w:rFonts w:ascii="Times New Roman" w:hAnsi="Times New Roman" w:cs="Times New Roman"/>
          <w:i w:val="0"/>
          <w:color w:val="000000" w:themeColor="text1"/>
          <w:spacing w:val="-28"/>
          <w:w w:val="105"/>
        </w:rPr>
        <w:t xml:space="preserve"> </w:t>
      </w:r>
      <w:r w:rsidR="003A0B47" w:rsidRPr="00F07061">
        <w:rPr>
          <w:rFonts w:ascii="Times New Roman" w:hAnsi="Times New Roman" w:cs="Times New Roman"/>
          <w:i w:val="0"/>
          <w:color w:val="000000" w:themeColor="text1"/>
          <w:w w:val="105"/>
        </w:rPr>
        <w:t>CDI</w:t>
      </w:r>
      <w:r w:rsidR="003A0B47" w:rsidRPr="00F07061">
        <w:rPr>
          <w:rFonts w:ascii="Times New Roman" w:hAnsi="Times New Roman" w:cs="Times New Roman"/>
          <w:i w:val="0"/>
          <w:color w:val="000000" w:themeColor="text1"/>
          <w:spacing w:val="-23"/>
          <w:w w:val="105"/>
        </w:rPr>
        <w:t xml:space="preserve"> </w:t>
      </w:r>
      <w:r w:rsidR="001B0040" w:rsidRPr="00F07061">
        <w:rPr>
          <w:rFonts w:ascii="Times New Roman" w:hAnsi="Times New Roman" w:cs="Times New Roman"/>
          <w:i w:val="0"/>
          <w:color w:val="000000" w:themeColor="text1"/>
          <w:w w:val="105"/>
        </w:rPr>
        <w:t xml:space="preserve">Holders” in </w:t>
      </w:r>
      <w:r w:rsidRPr="00F07061">
        <w:rPr>
          <w:rFonts w:ascii="Times New Roman" w:hAnsi="Times New Roman" w:cs="Times New Roman"/>
          <w:i w:val="0"/>
          <w:color w:val="000000" w:themeColor="text1"/>
          <w:w w:val="105"/>
        </w:rPr>
        <w:t xml:space="preserve">Part IV, sections </w:t>
      </w:r>
      <w:r w:rsidRPr="00F07061">
        <w:rPr>
          <w:rFonts w:ascii="Times New Roman" w:hAnsi="Times New Roman" w:cs="Times New Roman"/>
          <w:i w:val="0"/>
          <w:w w:val="105"/>
        </w:rPr>
        <w:t>1 and 2.</w:t>
      </w:r>
    </w:p>
    <w:p w14:paraId="71017728" w14:textId="0A4FA211" w:rsidR="003A0B47" w:rsidRPr="00F07061" w:rsidRDefault="003A0B47" w:rsidP="00BA086C">
      <w:pPr>
        <w:spacing w:line="240" w:lineRule="exact"/>
        <w:ind w:left="-810"/>
        <w:rPr>
          <w:rFonts w:ascii="Times New Roman" w:hAnsi="Times New Roman" w:cs="Times New Roman"/>
          <w:i w:val="0"/>
          <w:color w:val="000000" w:themeColor="text1"/>
          <w:w w:val="105"/>
        </w:rPr>
      </w:pPr>
      <w:r w:rsidRPr="00F07061">
        <w:rPr>
          <w:rFonts w:ascii="Times New Roman" w:hAnsi="Times New Roman" w:cs="Times New Roman"/>
          <w:i w:val="0"/>
          <w:color w:val="000000" w:themeColor="text1"/>
          <w:w w:val="105"/>
        </w:rPr>
        <w:t>CO</w:t>
      </w:r>
      <w:r w:rsidR="002421CC" w:rsidRPr="00F07061">
        <w:rPr>
          <w:rFonts w:ascii="Times New Roman" w:hAnsi="Times New Roman" w:cs="Times New Roman"/>
          <w:i w:val="0"/>
          <w:color w:val="000000" w:themeColor="text1"/>
          <w:w w:val="105"/>
        </w:rPr>
        <w:t>I</w:t>
      </w:r>
      <w:r w:rsidRPr="00F07061">
        <w:rPr>
          <w:rFonts w:ascii="Times New Roman" w:hAnsi="Times New Roman" w:cs="Times New Roman"/>
          <w:i w:val="0"/>
          <w:color w:val="000000" w:themeColor="text1"/>
          <w:spacing w:val="-13"/>
          <w:w w:val="105"/>
        </w:rPr>
        <w:t xml:space="preserve"> </w:t>
      </w:r>
      <w:r w:rsidRPr="00F07061">
        <w:rPr>
          <w:rFonts w:ascii="Times New Roman" w:hAnsi="Times New Roman" w:cs="Times New Roman"/>
          <w:i w:val="0"/>
          <w:color w:val="000000" w:themeColor="text1"/>
          <w:w w:val="105"/>
        </w:rPr>
        <w:t>Holders</w:t>
      </w:r>
      <w:r w:rsidRPr="00F07061">
        <w:rPr>
          <w:rFonts w:ascii="Times New Roman" w:hAnsi="Times New Roman" w:cs="Times New Roman"/>
          <w:i w:val="0"/>
          <w:color w:val="000000" w:themeColor="text1"/>
          <w:spacing w:val="-21"/>
          <w:w w:val="105"/>
        </w:rPr>
        <w:t xml:space="preserve"> </w:t>
      </w:r>
      <w:r w:rsidRPr="00F07061">
        <w:rPr>
          <w:rFonts w:ascii="Times New Roman" w:hAnsi="Times New Roman" w:cs="Times New Roman"/>
          <w:i w:val="0"/>
          <w:color w:val="000000" w:themeColor="text1"/>
          <w:w w:val="105"/>
        </w:rPr>
        <w:t>can</w:t>
      </w:r>
      <w:r w:rsidRPr="00F07061">
        <w:rPr>
          <w:rFonts w:ascii="Times New Roman" w:hAnsi="Times New Roman" w:cs="Times New Roman"/>
          <w:i w:val="0"/>
          <w:color w:val="000000" w:themeColor="text1"/>
          <w:spacing w:val="-22"/>
          <w:w w:val="105"/>
        </w:rPr>
        <w:t xml:space="preserve"> </w:t>
      </w:r>
      <w:r w:rsidRPr="00F07061">
        <w:rPr>
          <w:rFonts w:ascii="Times New Roman" w:hAnsi="Times New Roman" w:cs="Times New Roman"/>
          <w:i w:val="0"/>
          <w:color w:val="000000" w:themeColor="text1"/>
          <w:w w:val="105"/>
        </w:rPr>
        <w:t>choose</w:t>
      </w:r>
      <w:r w:rsidRPr="00F07061">
        <w:rPr>
          <w:rFonts w:ascii="Times New Roman" w:hAnsi="Times New Roman" w:cs="Times New Roman"/>
          <w:i w:val="0"/>
          <w:color w:val="000000" w:themeColor="text1"/>
          <w:spacing w:val="-19"/>
          <w:w w:val="105"/>
        </w:rPr>
        <w:t xml:space="preserve"> </w:t>
      </w:r>
      <w:r w:rsidRPr="00F07061">
        <w:rPr>
          <w:rFonts w:ascii="Times New Roman" w:hAnsi="Times New Roman" w:cs="Times New Roman"/>
          <w:i w:val="0"/>
          <w:color w:val="000000" w:themeColor="text1"/>
          <w:w w:val="105"/>
        </w:rPr>
        <w:t>to</w:t>
      </w:r>
      <w:r w:rsidRPr="00F07061">
        <w:rPr>
          <w:rFonts w:ascii="Times New Roman" w:hAnsi="Times New Roman" w:cs="Times New Roman"/>
          <w:i w:val="0"/>
          <w:color w:val="000000" w:themeColor="text1"/>
          <w:spacing w:val="-11"/>
          <w:w w:val="105"/>
        </w:rPr>
        <w:t xml:space="preserve"> </w:t>
      </w:r>
      <w:r w:rsidRPr="00F07061">
        <w:rPr>
          <w:rFonts w:ascii="Times New Roman" w:hAnsi="Times New Roman" w:cs="Times New Roman"/>
          <w:i w:val="0"/>
          <w:color w:val="000000" w:themeColor="text1"/>
          <w:w w:val="105"/>
        </w:rPr>
        <w:t>have</w:t>
      </w:r>
      <w:r w:rsidRPr="00F07061">
        <w:rPr>
          <w:rFonts w:ascii="Times New Roman" w:hAnsi="Times New Roman" w:cs="Times New Roman"/>
          <w:i w:val="0"/>
          <w:color w:val="000000" w:themeColor="text1"/>
          <w:spacing w:val="-28"/>
          <w:w w:val="105"/>
        </w:rPr>
        <w:t xml:space="preserve"> </w:t>
      </w:r>
      <w:r w:rsidRPr="00F07061">
        <w:rPr>
          <w:rFonts w:ascii="Times New Roman" w:hAnsi="Times New Roman" w:cs="Times New Roman"/>
          <w:i w:val="0"/>
          <w:color w:val="000000" w:themeColor="text1"/>
          <w:w w:val="105"/>
        </w:rPr>
        <w:t>their</w:t>
      </w:r>
      <w:r w:rsidRPr="00F07061">
        <w:rPr>
          <w:rFonts w:ascii="Times New Roman" w:hAnsi="Times New Roman" w:cs="Times New Roman"/>
          <w:i w:val="0"/>
          <w:color w:val="000000" w:themeColor="text1"/>
          <w:spacing w:val="-26"/>
          <w:w w:val="105"/>
        </w:rPr>
        <w:t xml:space="preserve"> </w:t>
      </w:r>
      <w:proofErr w:type="spellStart"/>
      <w:r w:rsidRPr="00F07061">
        <w:rPr>
          <w:rFonts w:ascii="Times New Roman" w:hAnsi="Times New Roman" w:cs="Times New Roman"/>
          <w:i w:val="0"/>
          <w:color w:val="000000" w:themeColor="text1"/>
          <w:w w:val="105"/>
        </w:rPr>
        <w:t>CDls</w:t>
      </w:r>
      <w:proofErr w:type="spellEnd"/>
      <w:r w:rsidRPr="00F07061">
        <w:rPr>
          <w:rFonts w:ascii="Times New Roman" w:hAnsi="Times New Roman" w:cs="Times New Roman"/>
          <w:i w:val="0"/>
          <w:color w:val="000000" w:themeColor="text1"/>
          <w:spacing w:val="-21"/>
          <w:w w:val="105"/>
        </w:rPr>
        <w:t xml:space="preserve"> </w:t>
      </w:r>
      <w:r w:rsidRPr="00F07061">
        <w:rPr>
          <w:rFonts w:ascii="Times New Roman" w:hAnsi="Times New Roman" w:cs="Times New Roman"/>
          <w:i w:val="0"/>
          <w:color w:val="000000" w:themeColor="text1"/>
          <w:w w:val="105"/>
        </w:rPr>
        <w:t>converted</w:t>
      </w:r>
      <w:r w:rsidRPr="00F07061">
        <w:rPr>
          <w:rFonts w:ascii="Times New Roman" w:hAnsi="Times New Roman" w:cs="Times New Roman"/>
          <w:i w:val="0"/>
          <w:color w:val="000000" w:themeColor="text1"/>
          <w:spacing w:val="-27"/>
          <w:w w:val="105"/>
        </w:rPr>
        <w:t xml:space="preserve"> </w:t>
      </w:r>
      <w:r w:rsidRPr="00F07061">
        <w:rPr>
          <w:rFonts w:ascii="Times New Roman" w:hAnsi="Times New Roman" w:cs="Times New Roman"/>
          <w:i w:val="0"/>
          <w:color w:val="000000" w:themeColor="text1"/>
          <w:w w:val="105"/>
        </w:rPr>
        <w:t>to</w:t>
      </w:r>
      <w:r w:rsidRPr="00F07061">
        <w:rPr>
          <w:rFonts w:ascii="Times New Roman" w:hAnsi="Times New Roman" w:cs="Times New Roman"/>
          <w:i w:val="0"/>
          <w:color w:val="000000" w:themeColor="text1"/>
          <w:spacing w:val="-19"/>
          <w:w w:val="105"/>
        </w:rPr>
        <w:t xml:space="preserve"> </w:t>
      </w:r>
      <w:r w:rsidRPr="00F07061">
        <w:rPr>
          <w:rFonts w:ascii="Times New Roman" w:hAnsi="Times New Roman" w:cs="Times New Roman"/>
          <w:i w:val="0"/>
          <w:color w:val="000000" w:themeColor="text1"/>
          <w:w w:val="105"/>
        </w:rPr>
        <w:t>a</w:t>
      </w:r>
      <w:r w:rsidRPr="00F07061">
        <w:rPr>
          <w:rFonts w:ascii="Times New Roman" w:hAnsi="Times New Roman" w:cs="Times New Roman"/>
          <w:i w:val="0"/>
          <w:color w:val="000000" w:themeColor="text1"/>
          <w:spacing w:val="-21"/>
          <w:w w:val="105"/>
        </w:rPr>
        <w:t xml:space="preserve"> </w:t>
      </w:r>
      <w:r w:rsidRPr="00F07061">
        <w:rPr>
          <w:rFonts w:ascii="Times New Roman" w:hAnsi="Times New Roman" w:cs="Times New Roman"/>
          <w:i w:val="0"/>
          <w:color w:val="000000" w:themeColor="text1"/>
          <w:w w:val="105"/>
        </w:rPr>
        <w:t>direct</w:t>
      </w:r>
      <w:r w:rsidRPr="00F07061">
        <w:rPr>
          <w:rFonts w:ascii="Times New Roman" w:hAnsi="Times New Roman" w:cs="Times New Roman"/>
          <w:i w:val="0"/>
          <w:color w:val="000000" w:themeColor="text1"/>
          <w:spacing w:val="-18"/>
          <w:w w:val="105"/>
        </w:rPr>
        <w:t xml:space="preserve"> </w:t>
      </w:r>
      <w:r w:rsidRPr="00F07061">
        <w:rPr>
          <w:rFonts w:ascii="Times New Roman" w:hAnsi="Times New Roman" w:cs="Times New Roman"/>
          <w:i w:val="0"/>
          <w:color w:val="000000" w:themeColor="text1"/>
          <w:w w:val="105"/>
        </w:rPr>
        <w:t>holding</w:t>
      </w:r>
      <w:r w:rsidRPr="00F07061">
        <w:rPr>
          <w:rFonts w:ascii="Times New Roman" w:hAnsi="Times New Roman" w:cs="Times New Roman"/>
          <w:i w:val="0"/>
          <w:color w:val="000000" w:themeColor="text1"/>
          <w:spacing w:val="-32"/>
          <w:w w:val="105"/>
        </w:rPr>
        <w:t xml:space="preserve"> </w:t>
      </w:r>
      <w:r w:rsidRPr="00F07061">
        <w:rPr>
          <w:rFonts w:ascii="Times New Roman" w:hAnsi="Times New Roman" w:cs="Times New Roman"/>
          <w:i w:val="0"/>
          <w:color w:val="000000" w:themeColor="text1"/>
          <w:w w:val="105"/>
        </w:rPr>
        <w:t>of</w:t>
      </w:r>
      <w:r w:rsidRPr="00F07061">
        <w:rPr>
          <w:rFonts w:ascii="Times New Roman" w:hAnsi="Times New Roman" w:cs="Times New Roman"/>
          <w:i w:val="0"/>
          <w:color w:val="000000" w:themeColor="text1"/>
          <w:spacing w:val="-27"/>
          <w:w w:val="105"/>
        </w:rPr>
        <w:t xml:space="preserve"> </w:t>
      </w:r>
      <w:r w:rsidRPr="00F07061">
        <w:rPr>
          <w:rFonts w:ascii="Times New Roman" w:hAnsi="Times New Roman" w:cs="Times New Roman"/>
          <w:i w:val="0"/>
          <w:color w:val="000000" w:themeColor="text1"/>
          <w:w w:val="105"/>
        </w:rPr>
        <w:t>Shares,</w:t>
      </w:r>
      <w:r w:rsidRPr="00F07061">
        <w:rPr>
          <w:rFonts w:ascii="Times New Roman" w:hAnsi="Times New Roman" w:cs="Times New Roman"/>
          <w:i w:val="0"/>
          <w:color w:val="000000" w:themeColor="text1"/>
          <w:spacing w:val="-11"/>
          <w:w w:val="105"/>
        </w:rPr>
        <w:t xml:space="preserve"> </w:t>
      </w:r>
      <w:r w:rsidRPr="00F07061">
        <w:rPr>
          <w:rFonts w:ascii="Times New Roman" w:hAnsi="Times New Roman" w:cs="Times New Roman"/>
          <w:i w:val="0"/>
          <w:color w:val="000000" w:themeColor="text1"/>
          <w:w w:val="105"/>
        </w:rPr>
        <w:t>however,</w:t>
      </w:r>
      <w:r w:rsidRPr="00F07061">
        <w:rPr>
          <w:rFonts w:ascii="Times New Roman" w:hAnsi="Times New Roman" w:cs="Times New Roman"/>
          <w:i w:val="0"/>
          <w:color w:val="000000" w:themeColor="text1"/>
          <w:spacing w:val="-17"/>
          <w:w w:val="105"/>
        </w:rPr>
        <w:t xml:space="preserve"> </w:t>
      </w:r>
      <w:r w:rsidRPr="00F07061">
        <w:rPr>
          <w:rFonts w:ascii="Times New Roman" w:hAnsi="Times New Roman" w:cs="Times New Roman"/>
          <w:i w:val="0"/>
          <w:color w:val="000000" w:themeColor="text1"/>
          <w:w w:val="105"/>
        </w:rPr>
        <w:t>if</w:t>
      </w:r>
      <w:r w:rsidRPr="00F07061">
        <w:rPr>
          <w:rFonts w:ascii="Times New Roman" w:hAnsi="Times New Roman" w:cs="Times New Roman"/>
          <w:i w:val="0"/>
          <w:color w:val="000000" w:themeColor="text1"/>
          <w:spacing w:val="-30"/>
          <w:w w:val="105"/>
        </w:rPr>
        <w:t xml:space="preserve"> </w:t>
      </w:r>
      <w:r w:rsidRPr="00F07061">
        <w:rPr>
          <w:rFonts w:ascii="Times New Roman" w:hAnsi="Times New Roman" w:cs="Times New Roman"/>
          <w:i w:val="0"/>
          <w:color w:val="000000" w:themeColor="text1"/>
          <w:w w:val="105"/>
        </w:rPr>
        <w:t>they</w:t>
      </w:r>
      <w:r w:rsidRPr="00F07061">
        <w:rPr>
          <w:rFonts w:ascii="Times New Roman" w:hAnsi="Times New Roman" w:cs="Times New Roman"/>
          <w:i w:val="0"/>
          <w:color w:val="000000" w:themeColor="text1"/>
          <w:spacing w:val="-17"/>
          <w:w w:val="105"/>
        </w:rPr>
        <w:t xml:space="preserve"> </w:t>
      </w:r>
      <w:r w:rsidRPr="00F07061">
        <w:rPr>
          <w:rFonts w:ascii="Times New Roman" w:hAnsi="Times New Roman" w:cs="Times New Roman"/>
          <w:i w:val="0"/>
          <w:color w:val="000000" w:themeColor="text1"/>
          <w:w w:val="105"/>
        </w:rPr>
        <w:t>do</w:t>
      </w:r>
      <w:r w:rsidRPr="00F07061">
        <w:rPr>
          <w:rFonts w:ascii="Times New Roman" w:hAnsi="Times New Roman" w:cs="Times New Roman"/>
          <w:i w:val="0"/>
          <w:color w:val="000000" w:themeColor="text1"/>
          <w:spacing w:val="-26"/>
          <w:w w:val="105"/>
        </w:rPr>
        <w:t xml:space="preserve"> </w:t>
      </w:r>
      <w:r w:rsidRPr="00F07061">
        <w:rPr>
          <w:rFonts w:ascii="Times New Roman" w:hAnsi="Times New Roman" w:cs="Times New Roman"/>
          <w:i w:val="0"/>
          <w:color w:val="000000" w:themeColor="text1"/>
          <w:w w:val="105"/>
        </w:rPr>
        <w:t>so</w:t>
      </w:r>
      <w:r w:rsidRPr="00F07061">
        <w:rPr>
          <w:rFonts w:ascii="Times New Roman" w:hAnsi="Times New Roman" w:cs="Times New Roman"/>
          <w:i w:val="0"/>
          <w:color w:val="000000" w:themeColor="text1"/>
          <w:spacing w:val="-28"/>
          <w:w w:val="105"/>
        </w:rPr>
        <w:t xml:space="preserve"> </w:t>
      </w:r>
      <w:r w:rsidRPr="00F07061">
        <w:rPr>
          <w:rFonts w:ascii="Times New Roman" w:hAnsi="Times New Roman" w:cs="Times New Roman"/>
          <w:i w:val="0"/>
          <w:color w:val="000000" w:themeColor="text1"/>
          <w:w w:val="105"/>
        </w:rPr>
        <w:t>they</w:t>
      </w:r>
      <w:r w:rsidRPr="00F07061">
        <w:rPr>
          <w:rFonts w:ascii="Times New Roman" w:hAnsi="Times New Roman" w:cs="Times New Roman"/>
          <w:i w:val="0"/>
          <w:color w:val="000000" w:themeColor="text1"/>
          <w:spacing w:val="-16"/>
          <w:w w:val="105"/>
        </w:rPr>
        <w:t xml:space="preserve"> </w:t>
      </w:r>
      <w:r w:rsidRPr="00F07061">
        <w:rPr>
          <w:rFonts w:ascii="Times New Roman" w:hAnsi="Times New Roman" w:cs="Times New Roman"/>
          <w:i w:val="0"/>
          <w:color w:val="000000" w:themeColor="text1"/>
          <w:w w:val="105"/>
        </w:rPr>
        <w:t>will no</w:t>
      </w:r>
      <w:r w:rsidRPr="00F07061">
        <w:rPr>
          <w:rFonts w:ascii="Times New Roman" w:hAnsi="Times New Roman" w:cs="Times New Roman"/>
          <w:i w:val="0"/>
          <w:color w:val="000000" w:themeColor="text1"/>
          <w:spacing w:val="-13"/>
          <w:w w:val="105"/>
        </w:rPr>
        <w:t xml:space="preserve"> </w:t>
      </w:r>
      <w:r w:rsidRPr="00F07061">
        <w:rPr>
          <w:rFonts w:ascii="Times New Roman" w:hAnsi="Times New Roman" w:cs="Times New Roman"/>
          <w:i w:val="0"/>
          <w:color w:val="000000" w:themeColor="text1"/>
          <w:w w:val="105"/>
        </w:rPr>
        <w:t>longer</w:t>
      </w:r>
      <w:r w:rsidRPr="00F07061">
        <w:rPr>
          <w:rFonts w:ascii="Times New Roman" w:hAnsi="Times New Roman" w:cs="Times New Roman"/>
          <w:i w:val="0"/>
          <w:color w:val="000000" w:themeColor="text1"/>
          <w:spacing w:val="-9"/>
          <w:w w:val="105"/>
        </w:rPr>
        <w:t xml:space="preserve"> </w:t>
      </w:r>
      <w:r w:rsidRPr="00F07061">
        <w:rPr>
          <w:rFonts w:ascii="Times New Roman" w:hAnsi="Times New Roman" w:cs="Times New Roman"/>
          <w:i w:val="0"/>
          <w:color w:val="000000" w:themeColor="text1"/>
          <w:w w:val="105"/>
        </w:rPr>
        <w:t>be</w:t>
      </w:r>
      <w:r w:rsidRPr="00F07061">
        <w:rPr>
          <w:rFonts w:ascii="Times New Roman" w:hAnsi="Times New Roman" w:cs="Times New Roman"/>
          <w:i w:val="0"/>
          <w:color w:val="000000" w:themeColor="text1"/>
          <w:spacing w:val="-20"/>
          <w:w w:val="105"/>
        </w:rPr>
        <w:t xml:space="preserve"> </w:t>
      </w:r>
      <w:r w:rsidRPr="00F07061">
        <w:rPr>
          <w:rFonts w:ascii="Times New Roman" w:hAnsi="Times New Roman" w:cs="Times New Roman"/>
          <w:i w:val="0"/>
          <w:color w:val="000000" w:themeColor="text1"/>
          <w:w w:val="105"/>
        </w:rPr>
        <w:t>able</w:t>
      </w:r>
      <w:r w:rsidRPr="00F07061">
        <w:rPr>
          <w:rFonts w:ascii="Times New Roman" w:hAnsi="Times New Roman" w:cs="Times New Roman"/>
          <w:i w:val="0"/>
          <w:color w:val="000000" w:themeColor="text1"/>
          <w:spacing w:val="-25"/>
          <w:w w:val="105"/>
        </w:rPr>
        <w:t xml:space="preserve"> </w:t>
      </w:r>
      <w:r w:rsidRPr="00F07061">
        <w:rPr>
          <w:rFonts w:ascii="Times New Roman" w:hAnsi="Times New Roman" w:cs="Times New Roman"/>
          <w:i w:val="0"/>
          <w:color w:val="000000" w:themeColor="text1"/>
          <w:w w:val="105"/>
        </w:rPr>
        <w:t>to</w:t>
      </w:r>
      <w:r w:rsidRPr="00F07061">
        <w:rPr>
          <w:rFonts w:ascii="Times New Roman" w:hAnsi="Times New Roman" w:cs="Times New Roman"/>
          <w:i w:val="0"/>
          <w:color w:val="000000" w:themeColor="text1"/>
          <w:spacing w:val="-21"/>
          <w:w w:val="105"/>
        </w:rPr>
        <w:t xml:space="preserve"> </w:t>
      </w:r>
      <w:r w:rsidRPr="00F07061">
        <w:rPr>
          <w:rFonts w:ascii="Times New Roman" w:hAnsi="Times New Roman" w:cs="Times New Roman"/>
          <w:i w:val="0"/>
          <w:color w:val="000000" w:themeColor="text1"/>
          <w:w w:val="105"/>
        </w:rPr>
        <w:t>trade</w:t>
      </w:r>
      <w:r w:rsidRPr="00F07061">
        <w:rPr>
          <w:rFonts w:ascii="Times New Roman" w:hAnsi="Times New Roman" w:cs="Times New Roman"/>
          <w:i w:val="0"/>
          <w:color w:val="000000" w:themeColor="text1"/>
          <w:spacing w:val="-14"/>
          <w:w w:val="105"/>
        </w:rPr>
        <w:t xml:space="preserve"> </w:t>
      </w:r>
      <w:r w:rsidRPr="00F07061">
        <w:rPr>
          <w:rFonts w:ascii="Times New Roman" w:hAnsi="Times New Roman" w:cs="Times New Roman"/>
          <w:i w:val="0"/>
          <w:color w:val="000000" w:themeColor="text1"/>
          <w:w w:val="105"/>
        </w:rPr>
        <w:t>on</w:t>
      </w:r>
      <w:r w:rsidRPr="00F07061">
        <w:rPr>
          <w:rFonts w:ascii="Times New Roman" w:hAnsi="Times New Roman" w:cs="Times New Roman"/>
          <w:i w:val="0"/>
          <w:color w:val="000000" w:themeColor="text1"/>
          <w:spacing w:val="-19"/>
          <w:w w:val="105"/>
        </w:rPr>
        <w:t xml:space="preserve"> </w:t>
      </w:r>
      <w:r w:rsidRPr="00F07061">
        <w:rPr>
          <w:rFonts w:ascii="Times New Roman" w:hAnsi="Times New Roman" w:cs="Times New Roman"/>
          <w:i w:val="0"/>
          <w:color w:val="000000" w:themeColor="text1"/>
          <w:w w:val="105"/>
        </w:rPr>
        <w:t>NSX.</w:t>
      </w:r>
      <w:r w:rsidRPr="00F07061">
        <w:rPr>
          <w:rFonts w:ascii="Times New Roman" w:hAnsi="Times New Roman" w:cs="Times New Roman"/>
          <w:i w:val="0"/>
          <w:color w:val="000000" w:themeColor="text1"/>
          <w:spacing w:val="15"/>
          <w:w w:val="105"/>
        </w:rPr>
        <w:t xml:space="preserve"> </w:t>
      </w:r>
      <w:r w:rsidRPr="00F07061">
        <w:rPr>
          <w:rFonts w:ascii="Times New Roman" w:hAnsi="Times New Roman" w:cs="Times New Roman"/>
          <w:i w:val="0"/>
          <w:color w:val="000000" w:themeColor="text1"/>
          <w:spacing w:val="-4"/>
          <w:w w:val="105"/>
        </w:rPr>
        <w:t>Similarly,</w:t>
      </w:r>
      <w:r w:rsidRPr="00F07061">
        <w:rPr>
          <w:rFonts w:ascii="Times New Roman" w:hAnsi="Times New Roman" w:cs="Times New Roman"/>
          <w:i w:val="0"/>
          <w:color w:val="000000" w:themeColor="text1"/>
          <w:spacing w:val="-24"/>
          <w:w w:val="105"/>
        </w:rPr>
        <w:t xml:space="preserve"> </w:t>
      </w:r>
      <w:r w:rsidRPr="00F07061">
        <w:rPr>
          <w:rFonts w:ascii="Times New Roman" w:hAnsi="Times New Roman" w:cs="Times New Roman"/>
          <w:i w:val="0"/>
          <w:color w:val="000000" w:themeColor="text1"/>
          <w:w w:val="105"/>
        </w:rPr>
        <w:t>subject</w:t>
      </w:r>
      <w:r w:rsidRPr="00F07061">
        <w:rPr>
          <w:rFonts w:ascii="Times New Roman" w:hAnsi="Times New Roman" w:cs="Times New Roman"/>
          <w:i w:val="0"/>
          <w:color w:val="000000" w:themeColor="text1"/>
          <w:spacing w:val="-19"/>
          <w:w w:val="105"/>
        </w:rPr>
        <w:t xml:space="preserve"> </w:t>
      </w:r>
      <w:r w:rsidRPr="00F07061">
        <w:rPr>
          <w:rFonts w:ascii="Times New Roman" w:hAnsi="Times New Roman" w:cs="Times New Roman"/>
          <w:i w:val="0"/>
          <w:color w:val="000000" w:themeColor="text1"/>
          <w:w w:val="105"/>
        </w:rPr>
        <w:t>to</w:t>
      </w:r>
      <w:r w:rsidRPr="00F07061">
        <w:rPr>
          <w:rFonts w:ascii="Times New Roman" w:hAnsi="Times New Roman" w:cs="Times New Roman"/>
          <w:i w:val="0"/>
          <w:color w:val="000000" w:themeColor="text1"/>
          <w:spacing w:val="-17"/>
          <w:w w:val="105"/>
        </w:rPr>
        <w:t xml:space="preserve"> </w:t>
      </w:r>
      <w:r w:rsidRPr="00F07061">
        <w:rPr>
          <w:rFonts w:ascii="Times New Roman" w:hAnsi="Times New Roman" w:cs="Times New Roman"/>
          <w:i w:val="0"/>
          <w:color w:val="000000" w:themeColor="text1"/>
          <w:w w:val="105"/>
        </w:rPr>
        <w:t>any</w:t>
      </w:r>
      <w:r w:rsidRPr="00F07061">
        <w:rPr>
          <w:rFonts w:ascii="Times New Roman" w:hAnsi="Times New Roman" w:cs="Times New Roman"/>
          <w:i w:val="0"/>
          <w:color w:val="000000" w:themeColor="text1"/>
          <w:spacing w:val="-20"/>
          <w:w w:val="105"/>
        </w:rPr>
        <w:t xml:space="preserve"> </w:t>
      </w:r>
      <w:r w:rsidRPr="00F07061">
        <w:rPr>
          <w:rFonts w:ascii="Times New Roman" w:hAnsi="Times New Roman" w:cs="Times New Roman"/>
          <w:i w:val="0"/>
          <w:color w:val="000000" w:themeColor="text1"/>
          <w:w w:val="105"/>
        </w:rPr>
        <w:t>restrictions</w:t>
      </w:r>
      <w:r w:rsidRPr="00F07061">
        <w:rPr>
          <w:rFonts w:ascii="Times New Roman" w:hAnsi="Times New Roman" w:cs="Times New Roman"/>
          <w:i w:val="0"/>
          <w:color w:val="000000" w:themeColor="text1"/>
          <w:spacing w:val="-13"/>
          <w:w w:val="105"/>
        </w:rPr>
        <w:t xml:space="preserve"> </w:t>
      </w:r>
      <w:r w:rsidRPr="00F07061">
        <w:rPr>
          <w:rFonts w:ascii="Times New Roman" w:hAnsi="Times New Roman" w:cs="Times New Roman"/>
          <w:i w:val="0"/>
          <w:color w:val="000000" w:themeColor="text1"/>
          <w:w w:val="105"/>
        </w:rPr>
        <w:t>under</w:t>
      </w:r>
      <w:r w:rsidRPr="00F07061">
        <w:rPr>
          <w:rFonts w:ascii="Times New Roman" w:hAnsi="Times New Roman" w:cs="Times New Roman"/>
          <w:i w:val="0"/>
          <w:color w:val="000000" w:themeColor="text1"/>
          <w:spacing w:val="-16"/>
          <w:w w:val="105"/>
        </w:rPr>
        <w:t xml:space="preserve"> </w:t>
      </w:r>
      <w:r w:rsidRPr="00F07061">
        <w:rPr>
          <w:rFonts w:ascii="Times New Roman" w:hAnsi="Times New Roman" w:cs="Times New Roman"/>
          <w:i w:val="0"/>
          <w:color w:val="000000" w:themeColor="text1"/>
          <w:w w:val="105"/>
        </w:rPr>
        <w:t>applicable</w:t>
      </w:r>
      <w:r w:rsidRPr="00F07061">
        <w:rPr>
          <w:rFonts w:ascii="Times New Roman" w:hAnsi="Times New Roman" w:cs="Times New Roman"/>
          <w:i w:val="0"/>
          <w:color w:val="000000" w:themeColor="text1"/>
          <w:spacing w:val="-6"/>
          <w:w w:val="105"/>
        </w:rPr>
        <w:t xml:space="preserve"> </w:t>
      </w:r>
      <w:r w:rsidRPr="00F07061">
        <w:rPr>
          <w:rFonts w:ascii="Times New Roman" w:hAnsi="Times New Roman" w:cs="Times New Roman"/>
          <w:i w:val="0"/>
          <w:color w:val="000000" w:themeColor="text1"/>
          <w:w w:val="105"/>
        </w:rPr>
        <w:t>law,</w:t>
      </w:r>
      <w:r w:rsidRPr="00F07061">
        <w:rPr>
          <w:rFonts w:ascii="Times New Roman" w:hAnsi="Times New Roman" w:cs="Times New Roman"/>
          <w:i w:val="0"/>
          <w:color w:val="000000" w:themeColor="text1"/>
          <w:spacing w:val="-13"/>
          <w:w w:val="105"/>
        </w:rPr>
        <w:t xml:space="preserve"> </w:t>
      </w:r>
      <w:r w:rsidRPr="00F07061">
        <w:rPr>
          <w:rFonts w:ascii="Times New Roman" w:hAnsi="Times New Roman" w:cs="Times New Roman"/>
          <w:i w:val="0"/>
          <w:color w:val="000000" w:themeColor="text1"/>
          <w:w w:val="105"/>
        </w:rPr>
        <w:t>holders</w:t>
      </w:r>
      <w:r w:rsidRPr="00F07061">
        <w:rPr>
          <w:rFonts w:ascii="Times New Roman" w:hAnsi="Times New Roman" w:cs="Times New Roman"/>
          <w:i w:val="0"/>
          <w:color w:val="000000" w:themeColor="text1"/>
          <w:spacing w:val="-20"/>
          <w:w w:val="105"/>
        </w:rPr>
        <w:t xml:space="preserve"> </w:t>
      </w:r>
      <w:r w:rsidRPr="00F07061">
        <w:rPr>
          <w:rFonts w:ascii="Times New Roman" w:hAnsi="Times New Roman" w:cs="Times New Roman"/>
          <w:i w:val="0"/>
          <w:color w:val="000000" w:themeColor="text1"/>
          <w:w w:val="105"/>
        </w:rPr>
        <w:t>of</w:t>
      </w:r>
      <w:r w:rsidRPr="00F07061">
        <w:rPr>
          <w:rFonts w:ascii="Times New Roman" w:hAnsi="Times New Roman" w:cs="Times New Roman"/>
          <w:i w:val="0"/>
          <w:color w:val="000000" w:themeColor="text1"/>
          <w:spacing w:val="-26"/>
          <w:w w:val="105"/>
        </w:rPr>
        <w:t xml:space="preserve"> </w:t>
      </w:r>
      <w:r w:rsidRPr="00F07061">
        <w:rPr>
          <w:rFonts w:ascii="Times New Roman" w:hAnsi="Times New Roman" w:cs="Times New Roman"/>
          <w:i w:val="0"/>
          <w:color w:val="000000" w:themeColor="text1"/>
          <w:w w:val="105"/>
        </w:rPr>
        <w:t>Shares may</w:t>
      </w:r>
      <w:r w:rsidRPr="00F07061">
        <w:rPr>
          <w:rFonts w:ascii="Times New Roman" w:hAnsi="Times New Roman" w:cs="Times New Roman"/>
          <w:i w:val="0"/>
          <w:color w:val="000000" w:themeColor="text1"/>
          <w:spacing w:val="-24"/>
          <w:w w:val="105"/>
        </w:rPr>
        <w:t xml:space="preserve"> </w:t>
      </w:r>
      <w:r w:rsidRPr="00F07061">
        <w:rPr>
          <w:rFonts w:ascii="Times New Roman" w:hAnsi="Times New Roman" w:cs="Times New Roman"/>
          <w:i w:val="0"/>
          <w:color w:val="000000" w:themeColor="text1"/>
          <w:w w:val="105"/>
        </w:rPr>
        <w:t>choose</w:t>
      </w:r>
      <w:r w:rsidRPr="00F07061">
        <w:rPr>
          <w:rFonts w:ascii="Times New Roman" w:hAnsi="Times New Roman" w:cs="Times New Roman"/>
          <w:i w:val="0"/>
          <w:color w:val="000000" w:themeColor="text1"/>
          <w:spacing w:val="-17"/>
          <w:w w:val="105"/>
        </w:rPr>
        <w:t xml:space="preserve"> </w:t>
      </w:r>
      <w:r w:rsidRPr="00F07061">
        <w:rPr>
          <w:rFonts w:ascii="Times New Roman" w:hAnsi="Times New Roman" w:cs="Times New Roman"/>
          <w:i w:val="0"/>
          <w:color w:val="000000" w:themeColor="text1"/>
          <w:w w:val="105"/>
        </w:rPr>
        <w:t>to</w:t>
      </w:r>
      <w:r w:rsidRPr="00F07061">
        <w:rPr>
          <w:rFonts w:ascii="Times New Roman" w:hAnsi="Times New Roman" w:cs="Times New Roman"/>
          <w:i w:val="0"/>
          <w:color w:val="000000" w:themeColor="text1"/>
          <w:spacing w:val="-19"/>
          <w:w w:val="105"/>
        </w:rPr>
        <w:t xml:space="preserve"> </w:t>
      </w:r>
      <w:r w:rsidRPr="00F07061">
        <w:rPr>
          <w:rFonts w:ascii="Times New Roman" w:hAnsi="Times New Roman" w:cs="Times New Roman"/>
          <w:i w:val="0"/>
          <w:color w:val="000000" w:themeColor="text1"/>
          <w:w w:val="105"/>
        </w:rPr>
        <w:t>convert</w:t>
      </w:r>
      <w:r w:rsidRPr="00F07061">
        <w:rPr>
          <w:rFonts w:ascii="Times New Roman" w:hAnsi="Times New Roman" w:cs="Times New Roman"/>
          <w:i w:val="0"/>
          <w:color w:val="000000" w:themeColor="text1"/>
          <w:spacing w:val="-22"/>
          <w:w w:val="105"/>
        </w:rPr>
        <w:t xml:space="preserve"> </w:t>
      </w:r>
      <w:r w:rsidRPr="00F07061">
        <w:rPr>
          <w:rFonts w:ascii="Times New Roman" w:hAnsi="Times New Roman" w:cs="Times New Roman"/>
          <w:i w:val="0"/>
          <w:color w:val="000000" w:themeColor="text1"/>
          <w:w w:val="105"/>
        </w:rPr>
        <w:t>their</w:t>
      </w:r>
      <w:r w:rsidRPr="00F07061">
        <w:rPr>
          <w:rFonts w:ascii="Times New Roman" w:hAnsi="Times New Roman" w:cs="Times New Roman"/>
          <w:i w:val="0"/>
          <w:color w:val="000000" w:themeColor="text1"/>
          <w:spacing w:val="-25"/>
          <w:w w:val="105"/>
        </w:rPr>
        <w:t xml:space="preserve"> </w:t>
      </w:r>
      <w:r w:rsidRPr="00F07061">
        <w:rPr>
          <w:rFonts w:ascii="Times New Roman" w:hAnsi="Times New Roman" w:cs="Times New Roman"/>
          <w:i w:val="0"/>
          <w:color w:val="000000" w:themeColor="text1"/>
          <w:w w:val="105"/>
        </w:rPr>
        <w:t>Shares</w:t>
      </w:r>
      <w:r w:rsidRPr="00F07061">
        <w:rPr>
          <w:rFonts w:ascii="Times New Roman" w:hAnsi="Times New Roman" w:cs="Times New Roman"/>
          <w:i w:val="0"/>
          <w:color w:val="000000" w:themeColor="text1"/>
          <w:spacing w:val="-21"/>
          <w:w w:val="105"/>
        </w:rPr>
        <w:t xml:space="preserve"> </w:t>
      </w:r>
      <w:r w:rsidRPr="00F07061">
        <w:rPr>
          <w:rFonts w:ascii="Times New Roman" w:hAnsi="Times New Roman" w:cs="Times New Roman"/>
          <w:i w:val="0"/>
          <w:color w:val="000000" w:themeColor="text1"/>
          <w:w w:val="105"/>
        </w:rPr>
        <w:t>to</w:t>
      </w:r>
      <w:r w:rsidRPr="00F07061">
        <w:rPr>
          <w:rFonts w:ascii="Times New Roman" w:hAnsi="Times New Roman" w:cs="Times New Roman"/>
          <w:i w:val="0"/>
          <w:color w:val="000000" w:themeColor="text1"/>
          <w:spacing w:val="-17"/>
          <w:w w:val="105"/>
        </w:rPr>
        <w:t xml:space="preserve"> </w:t>
      </w:r>
      <w:proofErr w:type="spellStart"/>
      <w:r w:rsidRPr="00F07061">
        <w:rPr>
          <w:rFonts w:ascii="Times New Roman" w:hAnsi="Times New Roman" w:cs="Times New Roman"/>
          <w:i w:val="0"/>
          <w:color w:val="000000" w:themeColor="text1"/>
          <w:w w:val="105"/>
        </w:rPr>
        <w:t>CDls</w:t>
      </w:r>
      <w:proofErr w:type="spellEnd"/>
      <w:r w:rsidRPr="00F07061">
        <w:rPr>
          <w:rFonts w:ascii="Times New Roman" w:hAnsi="Times New Roman" w:cs="Times New Roman"/>
          <w:i w:val="0"/>
          <w:color w:val="000000" w:themeColor="text1"/>
          <w:spacing w:val="-22"/>
          <w:w w:val="105"/>
        </w:rPr>
        <w:t xml:space="preserve"> </w:t>
      </w:r>
      <w:r w:rsidRPr="00F07061">
        <w:rPr>
          <w:rFonts w:ascii="Times New Roman" w:hAnsi="Times New Roman" w:cs="Times New Roman"/>
          <w:i w:val="0"/>
          <w:color w:val="000000" w:themeColor="text1"/>
          <w:w w:val="105"/>
        </w:rPr>
        <w:t>to</w:t>
      </w:r>
      <w:r w:rsidRPr="00F07061">
        <w:rPr>
          <w:rFonts w:ascii="Times New Roman" w:hAnsi="Times New Roman" w:cs="Times New Roman"/>
          <w:i w:val="0"/>
          <w:color w:val="000000" w:themeColor="text1"/>
          <w:spacing w:val="-21"/>
          <w:w w:val="105"/>
        </w:rPr>
        <w:t xml:space="preserve"> </w:t>
      </w:r>
      <w:r w:rsidRPr="00F07061">
        <w:rPr>
          <w:rFonts w:ascii="Times New Roman" w:hAnsi="Times New Roman" w:cs="Times New Roman"/>
          <w:i w:val="0"/>
          <w:color w:val="000000" w:themeColor="text1"/>
          <w:w w:val="105"/>
        </w:rPr>
        <w:t>enable</w:t>
      </w:r>
      <w:r w:rsidRPr="00F07061">
        <w:rPr>
          <w:rFonts w:ascii="Times New Roman" w:hAnsi="Times New Roman" w:cs="Times New Roman"/>
          <w:i w:val="0"/>
          <w:color w:val="000000" w:themeColor="text1"/>
          <w:spacing w:val="-29"/>
          <w:w w:val="105"/>
        </w:rPr>
        <w:t xml:space="preserve"> </w:t>
      </w:r>
      <w:r w:rsidRPr="00F07061">
        <w:rPr>
          <w:rFonts w:ascii="Times New Roman" w:hAnsi="Times New Roman" w:cs="Times New Roman"/>
          <w:i w:val="0"/>
          <w:color w:val="000000" w:themeColor="text1"/>
          <w:w w:val="105"/>
        </w:rPr>
        <w:t>them</w:t>
      </w:r>
      <w:r w:rsidRPr="00F07061">
        <w:rPr>
          <w:rFonts w:ascii="Times New Roman" w:hAnsi="Times New Roman" w:cs="Times New Roman"/>
          <w:i w:val="0"/>
          <w:color w:val="000000" w:themeColor="text1"/>
          <w:spacing w:val="-23"/>
          <w:w w:val="105"/>
        </w:rPr>
        <w:t xml:space="preserve"> </w:t>
      </w:r>
      <w:r w:rsidRPr="00F07061">
        <w:rPr>
          <w:rFonts w:ascii="Times New Roman" w:hAnsi="Times New Roman" w:cs="Times New Roman"/>
          <w:i w:val="0"/>
          <w:color w:val="000000" w:themeColor="text1"/>
          <w:w w:val="105"/>
        </w:rPr>
        <w:t>to</w:t>
      </w:r>
      <w:r w:rsidRPr="00F07061">
        <w:rPr>
          <w:rFonts w:ascii="Times New Roman" w:hAnsi="Times New Roman" w:cs="Times New Roman"/>
          <w:i w:val="0"/>
          <w:color w:val="000000" w:themeColor="text1"/>
          <w:spacing w:val="-27"/>
          <w:w w:val="105"/>
        </w:rPr>
        <w:t xml:space="preserve"> </w:t>
      </w:r>
      <w:r w:rsidRPr="00F07061">
        <w:rPr>
          <w:rFonts w:ascii="Times New Roman" w:hAnsi="Times New Roman" w:cs="Times New Roman"/>
          <w:i w:val="0"/>
          <w:color w:val="000000" w:themeColor="text1"/>
          <w:w w:val="105"/>
        </w:rPr>
        <w:t>trade</w:t>
      </w:r>
      <w:r w:rsidRPr="00F07061">
        <w:rPr>
          <w:rFonts w:ascii="Times New Roman" w:hAnsi="Times New Roman" w:cs="Times New Roman"/>
          <w:i w:val="0"/>
          <w:color w:val="000000" w:themeColor="text1"/>
          <w:spacing w:val="-15"/>
          <w:w w:val="105"/>
        </w:rPr>
        <w:t xml:space="preserve"> </w:t>
      </w:r>
      <w:r w:rsidRPr="00F07061">
        <w:rPr>
          <w:rFonts w:ascii="Times New Roman" w:hAnsi="Times New Roman" w:cs="Times New Roman"/>
          <w:i w:val="0"/>
          <w:color w:val="000000" w:themeColor="text1"/>
          <w:w w:val="105"/>
        </w:rPr>
        <w:t>on</w:t>
      </w:r>
      <w:r w:rsidRPr="00F07061">
        <w:rPr>
          <w:rFonts w:ascii="Times New Roman" w:hAnsi="Times New Roman" w:cs="Times New Roman"/>
          <w:i w:val="0"/>
          <w:color w:val="000000" w:themeColor="text1"/>
          <w:spacing w:val="-14"/>
          <w:w w:val="105"/>
        </w:rPr>
        <w:t xml:space="preserve"> </w:t>
      </w:r>
      <w:r w:rsidRPr="00F07061">
        <w:rPr>
          <w:rFonts w:ascii="Times New Roman" w:hAnsi="Times New Roman" w:cs="Times New Roman"/>
          <w:i w:val="0"/>
          <w:color w:val="000000" w:themeColor="text1"/>
          <w:w w:val="105"/>
        </w:rPr>
        <w:t>NSX.</w:t>
      </w:r>
    </w:p>
    <w:p w14:paraId="7DF8FC78" w14:textId="77777777" w:rsidR="009210F9" w:rsidRPr="00F07061" w:rsidRDefault="009210F9" w:rsidP="00BA086C">
      <w:pPr>
        <w:spacing w:line="240" w:lineRule="exact"/>
        <w:ind w:left="-810"/>
        <w:rPr>
          <w:rFonts w:ascii="Times New Roman" w:hAnsi="Times New Roman" w:cs="Times New Roman"/>
          <w:b/>
          <w:bCs/>
          <w:i w:val="0"/>
          <w:color w:val="000000" w:themeColor="text1"/>
        </w:rPr>
      </w:pPr>
    </w:p>
    <w:p w14:paraId="53FA809A" w14:textId="77777777" w:rsidR="009210F9" w:rsidRPr="00F07061" w:rsidRDefault="009210F9" w:rsidP="00BA086C">
      <w:pPr>
        <w:spacing w:line="240" w:lineRule="exact"/>
        <w:ind w:left="-810"/>
        <w:rPr>
          <w:rFonts w:ascii="Times New Roman" w:hAnsi="Times New Roman" w:cs="Times New Roman"/>
          <w:b/>
          <w:bCs/>
          <w:i w:val="0"/>
          <w:color w:val="000000" w:themeColor="text1"/>
        </w:rPr>
      </w:pPr>
    </w:p>
    <w:p w14:paraId="4C247B45" w14:textId="77777777" w:rsidR="009210F9" w:rsidRPr="00F07061" w:rsidRDefault="009210F9" w:rsidP="00BA086C">
      <w:pPr>
        <w:spacing w:line="240" w:lineRule="exact"/>
        <w:ind w:left="-810"/>
        <w:rPr>
          <w:rFonts w:ascii="Times New Roman" w:hAnsi="Times New Roman" w:cs="Times New Roman"/>
          <w:b/>
          <w:bCs/>
          <w:i w:val="0"/>
          <w:color w:val="000000" w:themeColor="text1"/>
        </w:rPr>
      </w:pPr>
    </w:p>
    <w:p w14:paraId="2E99F26A" w14:textId="77777777" w:rsidR="009210F9" w:rsidRPr="00F07061" w:rsidRDefault="009210F9" w:rsidP="00BA086C">
      <w:pPr>
        <w:spacing w:line="240" w:lineRule="exact"/>
        <w:ind w:left="-810"/>
        <w:rPr>
          <w:rFonts w:ascii="Times New Roman" w:hAnsi="Times New Roman" w:cs="Times New Roman"/>
          <w:b/>
          <w:bCs/>
          <w:i w:val="0"/>
          <w:color w:val="000000" w:themeColor="text1"/>
        </w:rPr>
      </w:pPr>
    </w:p>
    <w:p w14:paraId="62F59902" w14:textId="77777777" w:rsidR="009210F9" w:rsidRPr="00F07061" w:rsidRDefault="009210F9" w:rsidP="00BA086C">
      <w:pPr>
        <w:spacing w:line="240" w:lineRule="exact"/>
        <w:ind w:left="-810"/>
        <w:rPr>
          <w:rFonts w:ascii="Times New Roman" w:hAnsi="Times New Roman" w:cs="Times New Roman"/>
          <w:b/>
          <w:bCs/>
          <w:i w:val="0"/>
          <w:color w:val="000000" w:themeColor="text1"/>
        </w:rPr>
      </w:pPr>
    </w:p>
    <w:p w14:paraId="02FBCD07" w14:textId="77777777" w:rsidR="009210F9" w:rsidRPr="00F07061" w:rsidRDefault="009210F9" w:rsidP="00BA086C">
      <w:pPr>
        <w:spacing w:line="240" w:lineRule="exact"/>
        <w:ind w:left="-810"/>
        <w:rPr>
          <w:rFonts w:ascii="Times New Roman" w:hAnsi="Times New Roman" w:cs="Times New Roman"/>
          <w:b/>
          <w:bCs/>
          <w:i w:val="0"/>
          <w:color w:val="000000" w:themeColor="text1"/>
        </w:rPr>
      </w:pPr>
    </w:p>
    <w:p w14:paraId="10F53D38" w14:textId="77777777" w:rsidR="009210F9" w:rsidRPr="00F07061" w:rsidRDefault="009210F9" w:rsidP="00BA086C">
      <w:pPr>
        <w:spacing w:line="240" w:lineRule="exact"/>
        <w:ind w:left="-810"/>
        <w:rPr>
          <w:rFonts w:ascii="Times New Roman" w:hAnsi="Times New Roman" w:cs="Times New Roman"/>
          <w:b/>
          <w:bCs/>
          <w:i w:val="0"/>
          <w:color w:val="000000" w:themeColor="text1"/>
        </w:rPr>
      </w:pPr>
    </w:p>
    <w:p w14:paraId="2B3A3F40" w14:textId="77777777" w:rsidR="009210F9" w:rsidRPr="00F07061" w:rsidRDefault="009210F9" w:rsidP="00BA086C">
      <w:pPr>
        <w:spacing w:line="240" w:lineRule="exact"/>
        <w:ind w:left="-810"/>
        <w:rPr>
          <w:rFonts w:ascii="Times New Roman" w:hAnsi="Times New Roman" w:cs="Times New Roman"/>
          <w:b/>
          <w:bCs/>
          <w:i w:val="0"/>
          <w:color w:val="000000" w:themeColor="text1"/>
        </w:rPr>
      </w:pPr>
    </w:p>
    <w:p w14:paraId="749943AD" w14:textId="77777777" w:rsidR="009210F9" w:rsidRPr="00F07061" w:rsidRDefault="009210F9" w:rsidP="00BA086C">
      <w:pPr>
        <w:spacing w:line="240" w:lineRule="exact"/>
        <w:ind w:left="-810"/>
        <w:rPr>
          <w:rFonts w:ascii="Times New Roman" w:hAnsi="Times New Roman" w:cs="Times New Roman"/>
          <w:b/>
          <w:bCs/>
          <w:i w:val="0"/>
          <w:color w:val="000000" w:themeColor="text1"/>
        </w:rPr>
      </w:pPr>
    </w:p>
    <w:p w14:paraId="36C6445A" w14:textId="77777777" w:rsidR="009210F9" w:rsidRPr="00F07061" w:rsidRDefault="009210F9" w:rsidP="00BA086C">
      <w:pPr>
        <w:spacing w:line="240" w:lineRule="exact"/>
        <w:ind w:left="-810"/>
        <w:rPr>
          <w:rFonts w:ascii="Times New Roman" w:hAnsi="Times New Roman" w:cs="Times New Roman"/>
          <w:b/>
          <w:bCs/>
          <w:i w:val="0"/>
          <w:color w:val="000000" w:themeColor="text1"/>
        </w:rPr>
      </w:pPr>
    </w:p>
    <w:p w14:paraId="6F38F7F3" w14:textId="77777777" w:rsidR="009210F9" w:rsidRPr="00F07061" w:rsidRDefault="009210F9" w:rsidP="00BA086C">
      <w:pPr>
        <w:spacing w:line="240" w:lineRule="exact"/>
        <w:ind w:left="-810"/>
        <w:rPr>
          <w:rFonts w:ascii="Times New Roman" w:hAnsi="Times New Roman" w:cs="Times New Roman"/>
          <w:b/>
          <w:bCs/>
          <w:i w:val="0"/>
          <w:color w:val="000000" w:themeColor="text1"/>
        </w:rPr>
      </w:pPr>
    </w:p>
    <w:p w14:paraId="2C092E42" w14:textId="77777777" w:rsidR="002421CC" w:rsidRPr="00F07061" w:rsidRDefault="002421CC" w:rsidP="00BA086C">
      <w:pPr>
        <w:spacing w:line="240" w:lineRule="exact"/>
        <w:ind w:left="-810"/>
        <w:rPr>
          <w:rFonts w:ascii="Times New Roman" w:hAnsi="Times New Roman" w:cs="Times New Roman"/>
          <w:b/>
          <w:bCs/>
          <w:i w:val="0"/>
          <w:color w:val="000000" w:themeColor="text1"/>
        </w:rPr>
      </w:pPr>
    </w:p>
    <w:p w14:paraId="631FEF00" w14:textId="10718E89" w:rsidR="004A4D5C" w:rsidRPr="00F07061" w:rsidRDefault="004A4D5C" w:rsidP="00B34CF1">
      <w:pPr>
        <w:spacing w:line="240" w:lineRule="exact"/>
        <w:ind w:left="-810"/>
        <w:outlineLvl w:val="0"/>
        <w:rPr>
          <w:rFonts w:ascii="Times New Roman" w:hAnsi="Times New Roman" w:cs="Times New Roman"/>
          <w:i w:val="0"/>
          <w:color w:val="000000" w:themeColor="text1"/>
        </w:rPr>
      </w:pPr>
      <w:r w:rsidRPr="00F07061">
        <w:rPr>
          <w:rFonts w:ascii="Times New Roman" w:hAnsi="Times New Roman" w:cs="Times New Roman"/>
          <w:b/>
          <w:bCs/>
          <w:i w:val="0"/>
          <w:color w:val="000000" w:themeColor="text1"/>
        </w:rPr>
        <w:lastRenderedPageBreak/>
        <w:t>EXECUTIVE SUMMAR</w:t>
      </w:r>
      <w:r w:rsidR="00824C2E" w:rsidRPr="00F07061">
        <w:rPr>
          <w:rFonts w:ascii="Times New Roman" w:hAnsi="Times New Roman" w:cs="Times New Roman"/>
          <w:b/>
          <w:bCs/>
          <w:i w:val="0"/>
          <w:color w:val="000000" w:themeColor="text1"/>
        </w:rPr>
        <w:t>Y</w:t>
      </w:r>
    </w:p>
    <w:p w14:paraId="13F49358" w14:textId="7C51A604" w:rsidR="004A4D5C" w:rsidRPr="00F07061" w:rsidRDefault="004A4D5C" w:rsidP="00B34CF1">
      <w:pPr>
        <w:spacing w:line="240" w:lineRule="exact"/>
        <w:ind w:left="-810"/>
        <w:outlineLvl w:val="0"/>
        <w:rPr>
          <w:rFonts w:ascii="Times New Roman" w:hAnsi="Times New Roman" w:cs="Times New Roman"/>
          <w:i w:val="0"/>
          <w:color w:val="000000" w:themeColor="text1"/>
        </w:rPr>
      </w:pPr>
      <w:r w:rsidRPr="00F07061">
        <w:rPr>
          <w:rFonts w:ascii="Times New Roman" w:hAnsi="Times New Roman" w:cs="Times New Roman"/>
          <w:b/>
          <w:bCs/>
          <w:i w:val="0"/>
          <w:color w:val="000000" w:themeColor="text1"/>
        </w:rPr>
        <w:t>KEY HIGHLIGHTS</w:t>
      </w:r>
    </w:p>
    <w:p w14:paraId="344FC2E1" w14:textId="30BF78FD" w:rsidR="009B7EAB" w:rsidRPr="00F07061" w:rsidRDefault="00511628"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Holmes Investment Properties brings toget</w:t>
      </w:r>
      <w:r w:rsidR="00A95610" w:rsidRPr="00F07061">
        <w:rPr>
          <w:rFonts w:ascii="Times New Roman" w:hAnsi="Times New Roman" w:cs="Times New Roman"/>
          <w:i w:val="0"/>
          <w:color w:val="000000" w:themeColor="text1"/>
        </w:rPr>
        <w:t>her two well-known family names</w:t>
      </w:r>
      <w:r w:rsidR="000C0CE9" w:rsidRPr="00F07061">
        <w:rPr>
          <w:rFonts w:ascii="Times New Roman" w:hAnsi="Times New Roman" w:cs="Times New Roman"/>
          <w:i w:val="0"/>
          <w:color w:val="000000" w:themeColor="text1"/>
        </w:rPr>
        <w:t xml:space="preserve"> – The Holmes and the Lloyd families</w:t>
      </w:r>
      <w:r w:rsidR="00A95610" w:rsidRPr="00F07061">
        <w:rPr>
          <w:rFonts w:ascii="Times New Roman" w:hAnsi="Times New Roman" w:cs="Times New Roman"/>
          <w:i w:val="0"/>
          <w:color w:val="000000" w:themeColor="text1"/>
        </w:rPr>
        <w:t>;</w:t>
      </w:r>
      <w:r w:rsidRPr="00F07061">
        <w:rPr>
          <w:rFonts w:ascii="Times New Roman" w:hAnsi="Times New Roman" w:cs="Times New Roman"/>
          <w:i w:val="0"/>
          <w:color w:val="000000" w:themeColor="text1"/>
        </w:rPr>
        <w:t xml:space="preserve"> experts in </w:t>
      </w:r>
      <w:r w:rsidR="00E55C1D" w:rsidRPr="00F07061">
        <w:rPr>
          <w:rFonts w:ascii="Times New Roman" w:hAnsi="Times New Roman" w:cs="Times New Roman"/>
          <w:i w:val="0"/>
          <w:color w:val="000000" w:themeColor="text1"/>
        </w:rPr>
        <w:t xml:space="preserve">their </w:t>
      </w:r>
      <w:r w:rsidR="00586EF8" w:rsidRPr="00F07061">
        <w:rPr>
          <w:rFonts w:ascii="Times New Roman" w:hAnsi="Times New Roman" w:cs="Times New Roman"/>
          <w:i w:val="0"/>
          <w:color w:val="000000" w:themeColor="text1"/>
        </w:rPr>
        <w:t>respective fields</w:t>
      </w:r>
      <w:r w:rsidR="008A2FB0" w:rsidRPr="00F07061">
        <w:rPr>
          <w:rFonts w:ascii="Times New Roman" w:hAnsi="Times New Roman" w:cs="Times New Roman"/>
          <w:i w:val="0"/>
          <w:color w:val="000000" w:themeColor="text1"/>
        </w:rPr>
        <w:t>,</w:t>
      </w:r>
      <w:r w:rsidR="00586EF8" w:rsidRPr="00F07061">
        <w:rPr>
          <w:rFonts w:ascii="Times New Roman" w:hAnsi="Times New Roman" w:cs="Times New Roman"/>
          <w:i w:val="0"/>
          <w:color w:val="000000" w:themeColor="text1"/>
        </w:rPr>
        <w:t xml:space="preserve"> </w:t>
      </w:r>
      <w:r w:rsidR="008A2FB0" w:rsidRPr="00F07061">
        <w:rPr>
          <w:rFonts w:ascii="Times New Roman" w:hAnsi="Times New Roman" w:cs="Times New Roman"/>
          <w:i w:val="0"/>
          <w:color w:val="000000" w:themeColor="text1"/>
        </w:rPr>
        <w:t>to establish</w:t>
      </w:r>
      <w:r w:rsidRPr="00F07061">
        <w:rPr>
          <w:rFonts w:ascii="Times New Roman" w:hAnsi="Times New Roman" w:cs="Times New Roman"/>
          <w:i w:val="0"/>
          <w:color w:val="000000" w:themeColor="text1"/>
        </w:rPr>
        <w:t xml:space="preserve"> </w:t>
      </w:r>
      <w:r w:rsidR="009210F9" w:rsidRPr="00F07061">
        <w:rPr>
          <w:rFonts w:ascii="Times New Roman" w:hAnsi="Times New Roman" w:cs="Times New Roman"/>
          <w:i w:val="0"/>
          <w:color w:val="000000" w:themeColor="text1"/>
        </w:rPr>
        <w:t>a unique company</w:t>
      </w:r>
      <w:r w:rsidRPr="00F07061">
        <w:rPr>
          <w:rFonts w:ascii="Times New Roman" w:hAnsi="Times New Roman" w:cs="Times New Roman"/>
          <w:i w:val="0"/>
          <w:color w:val="000000" w:themeColor="text1"/>
        </w:rPr>
        <w:t xml:space="preserve"> that </w:t>
      </w:r>
      <w:r w:rsidR="008A2FB0" w:rsidRPr="00F07061">
        <w:rPr>
          <w:rFonts w:ascii="Times New Roman" w:hAnsi="Times New Roman" w:cs="Times New Roman"/>
          <w:i w:val="0"/>
          <w:color w:val="000000" w:themeColor="text1"/>
        </w:rPr>
        <w:t xml:space="preserve">creates value and dividend returns </w:t>
      </w:r>
      <w:r w:rsidR="00122EA8" w:rsidRPr="00F07061">
        <w:rPr>
          <w:rFonts w:ascii="Times New Roman" w:hAnsi="Times New Roman" w:cs="Times New Roman"/>
          <w:i w:val="0"/>
          <w:color w:val="000000" w:themeColor="text1"/>
        </w:rPr>
        <w:t>through</w:t>
      </w:r>
      <w:r w:rsidR="008A2FB0" w:rsidRPr="00F07061">
        <w:rPr>
          <w:rFonts w:ascii="Times New Roman" w:hAnsi="Times New Roman" w:cs="Times New Roman"/>
          <w:i w:val="0"/>
          <w:color w:val="000000" w:themeColor="text1"/>
        </w:rPr>
        <w:t xml:space="preserve"> pr</w:t>
      </w:r>
      <w:r w:rsidR="007B357C" w:rsidRPr="00F07061">
        <w:rPr>
          <w:rFonts w:ascii="Times New Roman" w:hAnsi="Times New Roman" w:cs="Times New Roman"/>
          <w:i w:val="0"/>
          <w:color w:val="000000" w:themeColor="text1"/>
        </w:rPr>
        <w:t xml:space="preserve">operty investment </w:t>
      </w:r>
      <w:r w:rsidR="008A2FB0" w:rsidRPr="00F07061">
        <w:rPr>
          <w:rFonts w:ascii="Times New Roman" w:hAnsi="Times New Roman" w:cs="Times New Roman"/>
          <w:i w:val="0"/>
          <w:color w:val="000000" w:themeColor="text1"/>
        </w:rPr>
        <w:t xml:space="preserve">delivered </w:t>
      </w:r>
      <w:r w:rsidR="00850398">
        <w:rPr>
          <w:rFonts w:ascii="Times New Roman" w:hAnsi="Times New Roman" w:cs="Times New Roman"/>
          <w:i w:val="0"/>
          <w:color w:val="000000" w:themeColor="text1"/>
        </w:rPr>
        <w:t>within</w:t>
      </w:r>
      <w:r w:rsidR="009B7EAB" w:rsidRPr="00F07061">
        <w:rPr>
          <w:rFonts w:ascii="Times New Roman" w:hAnsi="Times New Roman" w:cs="Times New Roman"/>
          <w:i w:val="0"/>
          <w:color w:val="000000" w:themeColor="text1"/>
        </w:rPr>
        <w:t xml:space="preserve"> the</w:t>
      </w:r>
      <w:r w:rsidR="008A2FB0" w:rsidRPr="00F07061">
        <w:rPr>
          <w:rFonts w:ascii="Times New Roman" w:hAnsi="Times New Roman" w:cs="Times New Roman"/>
          <w:i w:val="0"/>
          <w:color w:val="000000" w:themeColor="text1"/>
        </w:rPr>
        <w:t xml:space="preserve"> </w:t>
      </w:r>
      <w:r w:rsidR="007B357C" w:rsidRPr="00F07061">
        <w:rPr>
          <w:rFonts w:ascii="Times New Roman" w:hAnsi="Times New Roman" w:cs="Times New Roman"/>
          <w:i w:val="0"/>
          <w:color w:val="000000" w:themeColor="text1"/>
        </w:rPr>
        <w:t>fast growing leisure market.</w:t>
      </w:r>
    </w:p>
    <w:p w14:paraId="1675C990" w14:textId="38F82176" w:rsidR="003A0B47" w:rsidRPr="00F07061" w:rsidRDefault="000C0CE9"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HIP Plc’s</w:t>
      </w:r>
      <w:r w:rsidR="00511628" w:rsidRPr="00F07061">
        <w:rPr>
          <w:rFonts w:ascii="Times New Roman" w:hAnsi="Times New Roman" w:cs="Times New Roman"/>
          <w:i w:val="0"/>
          <w:color w:val="000000" w:themeColor="text1"/>
        </w:rPr>
        <w:t xml:space="preserve"> family-backed</w:t>
      </w:r>
      <w:r w:rsidR="003A0B47" w:rsidRPr="00F07061">
        <w:rPr>
          <w:rFonts w:ascii="Times New Roman" w:hAnsi="Times New Roman" w:cs="Times New Roman"/>
          <w:i w:val="0"/>
          <w:color w:val="000000" w:themeColor="text1"/>
        </w:rPr>
        <w:t xml:space="preserve"> management</w:t>
      </w:r>
      <w:r w:rsidR="00511628" w:rsidRPr="00F07061">
        <w:rPr>
          <w:rFonts w:ascii="Times New Roman" w:hAnsi="Times New Roman" w:cs="Times New Roman"/>
          <w:i w:val="0"/>
          <w:color w:val="000000" w:themeColor="text1"/>
        </w:rPr>
        <w:t xml:space="preserve"> </w:t>
      </w:r>
      <w:r w:rsidR="0060662A">
        <w:rPr>
          <w:rFonts w:ascii="Times New Roman" w:hAnsi="Times New Roman" w:cs="Times New Roman"/>
          <w:i w:val="0"/>
          <w:color w:val="000000" w:themeColor="text1"/>
        </w:rPr>
        <w:t>brings experience</w:t>
      </w:r>
      <w:r w:rsidR="008A2FB0" w:rsidRPr="00F07061">
        <w:rPr>
          <w:rFonts w:ascii="Times New Roman" w:hAnsi="Times New Roman" w:cs="Times New Roman"/>
          <w:i w:val="0"/>
          <w:color w:val="000000" w:themeColor="text1"/>
        </w:rPr>
        <w:t xml:space="preserve">, </w:t>
      </w:r>
      <w:r w:rsidR="003A0B47" w:rsidRPr="00F07061">
        <w:rPr>
          <w:rFonts w:ascii="Times New Roman" w:hAnsi="Times New Roman" w:cs="Times New Roman"/>
          <w:i w:val="0"/>
          <w:color w:val="000000" w:themeColor="text1"/>
        </w:rPr>
        <w:t>specialist market knowledge</w:t>
      </w:r>
      <w:r w:rsidR="00511628" w:rsidRPr="00F07061">
        <w:rPr>
          <w:rFonts w:ascii="Times New Roman" w:hAnsi="Times New Roman" w:cs="Times New Roman"/>
          <w:i w:val="0"/>
          <w:color w:val="000000" w:themeColor="text1"/>
        </w:rPr>
        <w:t xml:space="preserve"> and </w:t>
      </w:r>
      <w:r w:rsidR="00F14104" w:rsidRPr="00F07061">
        <w:rPr>
          <w:rFonts w:ascii="Times New Roman" w:hAnsi="Times New Roman" w:cs="Times New Roman"/>
          <w:i w:val="0"/>
          <w:color w:val="000000" w:themeColor="text1"/>
        </w:rPr>
        <w:t xml:space="preserve">relationships with </w:t>
      </w:r>
      <w:r w:rsidR="00EB0F6E" w:rsidRPr="00F07061">
        <w:rPr>
          <w:rFonts w:ascii="Times New Roman" w:hAnsi="Times New Roman" w:cs="Times New Roman"/>
          <w:i w:val="0"/>
          <w:color w:val="000000" w:themeColor="text1"/>
        </w:rPr>
        <w:t>high-quality</w:t>
      </w:r>
      <w:r w:rsidR="0060787D" w:rsidRPr="00F07061">
        <w:rPr>
          <w:rFonts w:ascii="Times New Roman" w:hAnsi="Times New Roman" w:cs="Times New Roman"/>
          <w:i w:val="0"/>
          <w:color w:val="000000" w:themeColor="text1"/>
        </w:rPr>
        <w:t xml:space="preserve"> development partners</w:t>
      </w:r>
      <w:r w:rsidRPr="00F07061">
        <w:rPr>
          <w:rFonts w:ascii="Times New Roman" w:hAnsi="Times New Roman" w:cs="Times New Roman"/>
          <w:i w:val="0"/>
          <w:color w:val="000000" w:themeColor="text1"/>
        </w:rPr>
        <w:t xml:space="preserve"> acting as</w:t>
      </w:r>
      <w:r w:rsidR="002421CC" w:rsidRPr="00F07061">
        <w:rPr>
          <w:rFonts w:ascii="Times New Roman" w:hAnsi="Times New Roman" w:cs="Times New Roman"/>
          <w:i w:val="0"/>
          <w:color w:val="000000" w:themeColor="text1"/>
        </w:rPr>
        <w:t xml:space="preserve"> the property com</w:t>
      </w:r>
      <w:r w:rsidR="00E8553B" w:rsidRPr="00F07061">
        <w:rPr>
          <w:rFonts w:ascii="Times New Roman" w:hAnsi="Times New Roman" w:cs="Times New Roman"/>
          <w:i w:val="0"/>
          <w:color w:val="000000" w:themeColor="text1"/>
        </w:rPr>
        <w:t xml:space="preserve">pany to the </w:t>
      </w:r>
      <w:r w:rsidR="00180625" w:rsidRPr="00F07061">
        <w:rPr>
          <w:rFonts w:ascii="Times New Roman" w:hAnsi="Times New Roman" w:cs="Times New Roman"/>
          <w:i w:val="0"/>
          <w:color w:val="000000" w:themeColor="text1"/>
        </w:rPr>
        <w:t>David Lloyd Adventure Parks</w:t>
      </w:r>
      <w:r w:rsidR="002421CC" w:rsidRPr="00F07061">
        <w:rPr>
          <w:rFonts w:ascii="Times New Roman" w:hAnsi="Times New Roman" w:cs="Times New Roman"/>
          <w:i w:val="0"/>
          <w:color w:val="000000" w:themeColor="text1"/>
        </w:rPr>
        <w:t xml:space="preserve"> operating company. HIP </w:t>
      </w:r>
      <w:r w:rsidRPr="00F07061">
        <w:rPr>
          <w:rFonts w:ascii="Times New Roman" w:hAnsi="Times New Roman" w:cs="Times New Roman"/>
          <w:i w:val="0"/>
          <w:color w:val="000000" w:themeColor="text1"/>
        </w:rPr>
        <w:t xml:space="preserve">Plc </w:t>
      </w:r>
      <w:r w:rsidR="002421CC" w:rsidRPr="00F07061">
        <w:rPr>
          <w:rFonts w:ascii="Times New Roman" w:hAnsi="Times New Roman" w:cs="Times New Roman"/>
          <w:i w:val="0"/>
          <w:color w:val="000000" w:themeColor="text1"/>
        </w:rPr>
        <w:t xml:space="preserve">has </w:t>
      </w:r>
      <w:r w:rsidR="006E3FB0" w:rsidRPr="00F07061">
        <w:rPr>
          <w:rFonts w:ascii="Times New Roman" w:hAnsi="Times New Roman" w:cs="Times New Roman"/>
          <w:i w:val="0"/>
          <w:color w:val="000000" w:themeColor="text1"/>
        </w:rPr>
        <w:t>an exclusive</w:t>
      </w:r>
      <w:r w:rsidR="00511628" w:rsidRPr="00F07061">
        <w:rPr>
          <w:rFonts w:ascii="Times New Roman" w:hAnsi="Times New Roman" w:cs="Times New Roman"/>
          <w:i w:val="0"/>
          <w:color w:val="000000" w:themeColor="text1"/>
        </w:rPr>
        <w:t xml:space="preserve"> </w:t>
      </w:r>
      <w:r w:rsidR="002421CC" w:rsidRPr="00F07061">
        <w:rPr>
          <w:rFonts w:ascii="Times New Roman" w:hAnsi="Times New Roman" w:cs="Times New Roman"/>
          <w:i w:val="0"/>
          <w:color w:val="000000" w:themeColor="text1"/>
        </w:rPr>
        <w:t xml:space="preserve">long-term </w:t>
      </w:r>
      <w:r w:rsidR="00511628" w:rsidRPr="00F07061">
        <w:rPr>
          <w:rFonts w:ascii="Times New Roman" w:hAnsi="Times New Roman" w:cs="Times New Roman"/>
          <w:i w:val="0"/>
          <w:color w:val="000000" w:themeColor="text1"/>
        </w:rPr>
        <w:t>contractual relati</w:t>
      </w:r>
      <w:r w:rsidR="00180625" w:rsidRPr="00F07061">
        <w:rPr>
          <w:rFonts w:ascii="Times New Roman" w:hAnsi="Times New Roman" w:cs="Times New Roman"/>
          <w:i w:val="0"/>
          <w:color w:val="000000" w:themeColor="text1"/>
        </w:rPr>
        <w:t>onship with DLAP</w:t>
      </w:r>
      <w:r w:rsidR="00EB0F6E" w:rsidRPr="00F07061">
        <w:rPr>
          <w:rFonts w:ascii="Times New Roman" w:hAnsi="Times New Roman" w:cs="Times New Roman"/>
          <w:i w:val="0"/>
          <w:color w:val="000000" w:themeColor="text1"/>
        </w:rPr>
        <w:t>, which</w:t>
      </w:r>
      <w:r w:rsidRPr="00F07061">
        <w:rPr>
          <w:rFonts w:ascii="Times New Roman" w:hAnsi="Times New Roman" w:cs="Times New Roman"/>
          <w:i w:val="0"/>
          <w:color w:val="000000" w:themeColor="text1"/>
        </w:rPr>
        <w:t xml:space="preserve"> will </w:t>
      </w:r>
      <w:r w:rsidR="00511628" w:rsidRPr="00F07061">
        <w:rPr>
          <w:rFonts w:ascii="Times New Roman" w:hAnsi="Times New Roman" w:cs="Times New Roman"/>
          <w:i w:val="0"/>
          <w:color w:val="000000" w:themeColor="text1"/>
        </w:rPr>
        <w:t>deliver</w:t>
      </w:r>
      <w:r w:rsidR="0060787D" w:rsidRPr="00F07061">
        <w:rPr>
          <w:rFonts w:ascii="Times New Roman" w:hAnsi="Times New Roman" w:cs="Times New Roman"/>
          <w:i w:val="0"/>
          <w:color w:val="000000" w:themeColor="text1"/>
        </w:rPr>
        <w:t xml:space="preserve"> a pipeline </w:t>
      </w:r>
      <w:r w:rsidR="009210F9" w:rsidRPr="00F07061">
        <w:rPr>
          <w:rFonts w:ascii="Times New Roman" w:hAnsi="Times New Roman" w:cs="Times New Roman"/>
          <w:i w:val="0"/>
          <w:color w:val="000000" w:themeColor="text1"/>
        </w:rPr>
        <w:t xml:space="preserve">of an initial twelve </w:t>
      </w:r>
      <w:r w:rsidR="0060787D" w:rsidRPr="00F07061">
        <w:rPr>
          <w:rFonts w:ascii="Times New Roman" w:hAnsi="Times New Roman" w:cs="Times New Roman"/>
          <w:i w:val="0"/>
          <w:color w:val="000000" w:themeColor="text1"/>
        </w:rPr>
        <w:t>planned</w:t>
      </w:r>
      <w:r w:rsidR="003A0B47" w:rsidRPr="00F07061">
        <w:rPr>
          <w:rFonts w:ascii="Times New Roman" w:hAnsi="Times New Roman" w:cs="Times New Roman"/>
          <w:i w:val="0"/>
          <w:color w:val="000000" w:themeColor="text1"/>
        </w:rPr>
        <w:t xml:space="preserve"> </w:t>
      </w:r>
      <w:r w:rsidR="0060662A">
        <w:rPr>
          <w:rFonts w:ascii="Times New Roman" w:hAnsi="Times New Roman" w:cs="Times New Roman"/>
          <w:i w:val="0"/>
          <w:color w:val="000000" w:themeColor="text1"/>
        </w:rPr>
        <w:t>adventure p</w:t>
      </w:r>
      <w:r w:rsidR="00E8553B" w:rsidRPr="00F07061">
        <w:rPr>
          <w:rFonts w:ascii="Times New Roman" w:hAnsi="Times New Roman" w:cs="Times New Roman"/>
          <w:i w:val="0"/>
          <w:color w:val="000000" w:themeColor="text1"/>
        </w:rPr>
        <w:t>arks</w:t>
      </w:r>
      <w:r w:rsidRPr="00F07061">
        <w:rPr>
          <w:rFonts w:ascii="Times New Roman" w:hAnsi="Times New Roman" w:cs="Times New Roman"/>
          <w:i w:val="0"/>
          <w:color w:val="000000" w:themeColor="text1"/>
        </w:rPr>
        <w:t xml:space="preserve"> venues over the next five</w:t>
      </w:r>
      <w:r w:rsidR="009210F9" w:rsidRPr="00F07061">
        <w:rPr>
          <w:rFonts w:ascii="Times New Roman" w:hAnsi="Times New Roman" w:cs="Times New Roman"/>
          <w:i w:val="0"/>
          <w:color w:val="000000" w:themeColor="text1"/>
        </w:rPr>
        <w:t xml:space="preserve"> years, with aspir</w:t>
      </w:r>
      <w:r w:rsidR="00E8553B" w:rsidRPr="00F07061">
        <w:rPr>
          <w:rFonts w:ascii="Times New Roman" w:hAnsi="Times New Roman" w:cs="Times New Roman"/>
          <w:i w:val="0"/>
          <w:color w:val="000000" w:themeColor="text1"/>
        </w:rPr>
        <w:t xml:space="preserve">ations for </w:t>
      </w:r>
      <w:r w:rsidR="00180625" w:rsidRPr="00F07061">
        <w:rPr>
          <w:rFonts w:ascii="Times New Roman" w:hAnsi="Times New Roman" w:cs="Times New Roman"/>
          <w:i w:val="0"/>
          <w:color w:val="000000" w:themeColor="text1"/>
        </w:rPr>
        <w:t xml:space="preserve">a total of </w:t>
      </w:r>
      <w:r w:rsidR="00E8553B" w:rsidRPr="00F07061">
        <w:rPr>
          <w:rFonts w:ascii="Times New Roman" w:hAnsi="Times New Roman" w:cs="Times New Roman"/>
          <w:i w:val="0"/>
          <w:color w:val="000000" w:themeColor="text1"/>
        </w:rPr>
        <w:t>eighty</w:t>
      </w:r>
      <w:r w:rsidR="009210F9" w:rsidRPr="00F07061">
        <w:rPr>
          <w:rFonts w:ascii="Times New Roman" w:hAnsi="Times New Roman" w:cs="Times New Roman"/>
          <w:i w:val="0"/>
          <w:color w:val="000000" w:themeColor="text1"/>
        </w:rPr>
        <w:t xml:space="preserve"> centres throughout the UK with the possibility of further growth in</w:t>
      </w:r>
      <w:r w:rsidR="008B5708">
        <w:rPr>
          <w:rFonts w:ascii="Times New Roman" w:hAnsi="Times New Roman" w:cs="Times New Roman"/>
          <w:i w:val="0"/>
          <w:color w:val="000000" w:themeColor="text1"/>
        </w:rPr>
        <w:t>to</w:t>
      </w:r>
      <w:r w:rsidR="009210F9" w:rsidRPr="00F07061">
        <w:rPr>
          <w:rFonts w:ascii="Times New Roman" w:hAnsi="Times New Roman" w:cs="Times New Roman"/>
          <w:i w:val="0"/>
          <w:color w:val="000000" w:themeColor="text1"/>
        </w:rPr>
        <w:t xml:space="preserve"> Europe. </w:t>
      </w:r>
      <w:r w:rsidR="006E3FB0" w:rsidRPr="00F07061">
        <w:rPr>
          <w:rFonts w:ascii="Times New Roman" w:hAnsi="Times New Roman" w:cs="Times New Roman"/>
          <w:i w:val="0"/>
          <w:color w:val="000000" w:themeColor="text1"/>
        </w:rPr>
        <w:t xml:space="preserve">Mr David Lloyd, on behalf of </w:t>
      </w:r>
      <w:r w:rsidR="006D0FC5" w:rsidRPr="00F07061">
        <w:rPr>
          <w:rFonts w:ascii="Times New Roman" w:hAnsi="Times New Roman" w:cs="Times New Roman"/>
          <w:i w:val="0"/>
          <w:color w:val="000000" w:themeColor="text1"/>
        </w:rPr>
        <w:t>the</w:t>
      </w:r>
      <w:r w:rsidR="00180625" w:rsidRPr="00F07061">
        <w:rPr>
          <w:rFonts w:ascii="Times New Roman" w:hAnsi="Times New Roman" w:cs="Times New Roman"/>
          <w:i w:val="0"/>
          <w:color w:val="000000" w:themeColor="text1"/>
        </w:rPr>
        <w:t xml:space="preserve"> </w:t>
      </w:r>
      <w:r w:rsidR="004F7F30">
        <w:rPr>
          <w:rFonts w:ascii="Times New Roman" w:hAnsi="Times New Roman" w:cs="Times New Roman"/>
          <w:i w:val="0"/>
          <w:color w:val="000000" w:themeColor="text1"/>
        </w:rPr>
        <w:t xml:space="preserve">David Lloyd </w:t>
      </w:r>
      <w:r w:rsidR="00E8553B" w:rsidRPr="00F07061">
        <w:rPr>
          <w:rFonts w:ascii="Times New Roman" w:hAnsi="Times New Roman" w:cs="Times New Roman"/>
          <w:i w:val="0"/>
          <w:color w:val="000000" w:themeColor="text1"/>
        </w:rPr>
        <w:t>Adventure Parks</w:t>
      </w:r>
      <w:r w:rsidR="006E3FB0" w:rsidRPr="00F07061">
        <w:rPr>
          <w:rFonts w:ascii="Times New Roman" w:hAnsi="Times New Roman" w:cs="Times New Roman"/>
          <w:i w:val="0"/>
          <w:color w:val="000000" w:themeColor="text1"/>
        </w:rPr>
        <w:t xml:space="preserve"> operating company is already searching for sites </w:t>
      </w:r>
      <w:r w:rsidR="00180625" w:rsidRPr="00F07061">
        <w:rPr>
          <w:rFonts w:ascii="Times New Roman" w:hAnsi="Times New Roman" w:cs="Times New Roman"/>
          <w:i w:val="0"/>
          <w:color w:val="000000" w:themeColor="text1"/>
        </w:rPr>
        <w:t xml:space="preserve">in </w:t>
      </w:r>
      <w:r w:rsidR="006E3FB0" w:rsidRPr="00F07061">
        <w:rPr>
          <w:rFonts w:ascii="Times New Roman" w:hAnsi="Times New Roman" w:cs="Times New Roman"/>
          <w:i w:val="0"/>
          <w:color w:val="000000" w:themeColor="text1"/>
        </w:rPr>
        <w:t xml:space="preserve">35 targeted </w:t>
      </w:r>
      <w:r w:rsidRPr="00F07061">
        <w:rPr>
          <w:rFonts w:ascii="Times New Roman" w:hAnsi="Times New Roman" w:cs="Times New Roman"/>
          <w:i w:val="0"/>
          <w:color w:val="000000" w:themeColor="text1"/>
        </w:rPr>
        <w:t xml:space="preserve">UK cities </w:t>
      </w:r>
      <w:r w:rsidR="006E3FB0" w:rsidRPr="00F07061">
        <w:rPr>
          <w:rFonts w:ascii="Times New Roman" w:hAnsi="Times New Roman" w:cs="Times New Roman"/>
          <w:i w:val="0"/>
          <w:color w:val="000000" w:themeColor="text1"/>
        </w:rPr>
        <w:t>in an eff</w:t>
      </w:r>
      <w:r w:rsidR="00E8553B" w:rsidRPr="00F07061">
        <w:rPr>
          <w:rFonts w:ascii="Times New Roman" w:hAnsi="Times New Roman" w:cs="Times New Roman"/>
          <w:i w:val="0"/>
          <w:color w:val="000000" w:themeColor="text1"/>
        </w:rPr>
        <w:t>ort to open the next</w:t>
      </w:r>
      <w:r w:rsidRPr="00F07061">
        <w:rPr>
          <w:rFonts w:ascii="Times New Roman" w:hAnsi="Times New Roman" w:cs="Times New Roman"/>
          <w:i w:val="0"/>
          <w:color w:val="000000" w:themeColor="text1"/>
        </w:rPr>
        <w:t xml:space="preserve"> c</w:t>
      </w:r>
      <w:r w:rsidR="006E3FB0" w:rsidRPr="00F07061">
        <w:rPr>
          <w:rFonts w:ascii="Times New Roman" w:hAnsi="Times New Roman" w:cs="Times New Roman"/>
          <w:i w:val="0"/>
          <w:color w:val="000000" w:themeColor="text1"/>
        </w:rPr>
        <w:t>e</w:t>
      </w:r>
      <w:r w:rsidRPr="00F07061">
        <w:rPr>
          <w:rFonts w:ascii="Times New Roman" w:hAnsi="Times New Roman" w:cs="Times New Roman"/>
          <w:i w:val="0"/>
          <w:color w:val="000000" w:themeColor="text1"/>
        </w:rPr>
        <w:t>ntres by January 2018</w:t>
      </w:r>
      <w:r w:rsidR="006E3FB0" w:rsidRPr="00F07061">
        <w:rPr>
          <w:rFonts w:ascii="Times New Roman" w:hAnsi="Times New Roman" w:cs="Times New Roman"/>
          <w:i w:val="0"/>
          <w:color w:val="000000" w:themeColor="text1"/>
        </w:rPr>
        <w:t>.</w:t>
      </w:r>
    </w:p>
    <w:p w14:paraId="1D56240E" w14:textId="4114B0F0" w:rsidR="00D63432" w:rsidRPr="00F07061" w:rsidRDefault="003A0B47" w:rsidP="000C0CE9">
      <w:pPr>
        <w:tabs>
          <w:tab w:val="right" w:pos="9332"/>
        </w:tabs>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The</w:t>
      </w:r>
      <w:r w:rsidRPr="00F07061">
        <w:rPr>
          <w:rFonts w:ascii="Times New Roman" w:hAnsi="Times New Roman" w:cs="Times New Roman"/>
          <w:i w:val="0"/>
          <w:color w:val="000000" w:themeColor="text1"/>
          <w:spacing w:val="-8"/>
        </w:rPr>
        <w:t xml:space="preserve"> </w:t>
      </w:r>
      <w:r w:rsidRPr="00F07061">
        <w:rPr>
          <w:rFonts w:ascii="Times New Roman" w:hAnsi="Times New Roman" w:cs="Times New Roman"/>
          <w:i w:val="0"/>
          <w:color w:val="000000" w:themeColor="text1"/>
        </w:rPr>
        <w:t>key</w:t>
      </w:r>
      <w:r w:rsidRPr="00F07061">
        <w:rPr>
          <w:rFonts w:ascii="Times New Roman" w:hAnsi="Times New Roman" w:cs="Times New Roman"/>
          <w:i w:val="0"/>
          <w:color w:val="000000" w:themeColor="text1"/>
          <w:spacing w:val="-13"/>
        </w:rPr>
        <w:t xml:space="preserve"> </w:t>
      </w:r>
      <w:r w:rsidRPr="00F07061">
        <w:rPr>
          <w:rFonts w:ascii="Times New Roman" w:hAnsi="Times New Roman" w:cs="Times New Roman"/>
          <w:i w:val="0"/>
          <w:color w:val="000000" w:themeColor="text1"/>
        </w:rPr>
        <w:t>highlights</w:t>
      </w:r>
      <w:r w:rsidRPr="00F07061">
        <w:rPr>
          <w:rFonts w:ascii="Times New Roman" w:hAnsi="Times New Roman" w:cs="Times New Roman"/>
          <w:i w:val="0"/>
          <w:color w:val="000000" w:themeColor="text1"/>
          <w:spacing w:val="-6"/>
        </w:rPr>
        <w:t xml:space="preserve"> </w:t>
      </w:r>
      <w:r w:rsidRPr="00F07061">
        <w:rPr>
          <w:rFonts w:ascii="Times New Roman" w:hAnsi="Times New Roman" w:cs="Times New Roman"/>
          <w:i w:val="0"/>
          <w:color w:val="000000" w:themeColor="text1"/>
        </w:rPr>
        <w:t>of</w:t>
      </w:r>
      <w:r w:rsidRPr="00F07061">
        <w:rPr>
          <w:rFonts w:ascii="Times New Roman" w:hAnsi="Times New Roman" w:cs="Times New Roman"/>
          <w:i w:val="0"/>
          <w:color w:val="000000" w:themeColor="text1"/>
          <w:spacing w:val="-7"/>
        </w:rPr>
        <w:t xml:space="preserve"> </w:t>
      </w:r>
      <w:r w:rsidRPr="00F07061">
        <w:rPr>
          <w:rFonts w:ascii="Times New Roman" w:hAnsi="Times New Roman" w:cs="Times New Roman"/>
          <w:i w:val="0"/>
          <w:color w:val="000000" w:themeColor="text1"/>
        </w:rPr>
        <w:t>the</w:t>
      </w:r>
      <w:r w:rsidRPr="00F07061">
        <w:rPr>
          <w:rFonts w:ascii="Times New Roman" w:hAnsi="Times New Roman" w:cs="Times New Roman"/>
          <w:i w:val="0"/>
          <w:color w:val="000000" w:themeColor="text1"/>
          <w:spacing w:val="-8"/>
        </w:rPr>
        <w:t xml:space="preserve"> </w:t>
      </w:r>
      <w:r w:rsidRPr="00F07061">
        <w:rPr>
          <w:rFonts w:ascii="Times New Roman" w:hAnsi="Times New Roman" w:cs="Times New Roman"/>
          <w:i w:val="0"/>
          <w:color w:val="000000" w:themeColor="text1"/>
        </w:rPr>
        <w:t>Company include:</w:t>
      </w:r>
      <w:r w:rsidR="005C61BE" w:rsidRPr="00F07061">
        <w:rPr>
          <w:rFonts w:ascii="Times New Roman" w:hAnsi="Times New Roman" w:cs="Times New Roman"/>
          <w:i w:val="0"/>
          <w:vanish/>
          <w:color w:val="000000" w:themeColor="text1"/>
        </w:rPr>
        <w:t>longer term, constant growth ofstment with returns over the medium term rather short term.p the longer term, constant growth of</w:t>
      </w:r>
      <w:r w:rsidR="000C0CE9" w:rsidRPr="00F07061">
        <w:rPr>
          <w:rFonts w:ascii="Times New Roman" w:hAnsi="Times New Roman" w:cs="Times New Roman"/>
          <w:i w:val="0"/>
          <w:color w:val="000000" w:themeColor="text1"/>
        </w:rPr>
        <w:tab/>
      </w:r>
    </w:p>
    <w:p w14:paraId="2CAC20CB" w14:textId="6918FC32" w:rsidR="000C0CE9" w:rsidRPr="00F07061" w:rsidRDefault="00A95610"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 xml:space="preserve">A </w:t>
      </w:r>
      <w:r w:rsidR="00D92634" w:rsidRPr="00F07061">
        <w:rPr>
          <w:rFonts w:ascii="Times New Roman" w:hAnsi="Times New Roman" w:cs="Times New Roman"/>
          <w:i w:val="0"/>
          <w:color w:val="000000" w:themeColor="text1"/>
        </w:rPr>
        <w:t xml:space="preserve">long-term </w:t>
      </w:r>
      <w:r w:rsidRPr="00F07061">
        <w:rPr>
          <w:rFonts w:ascii="Times New Roman" w:hAnsi="Times New Roman" w:cs="Times New Roman"/>
          <w:i w:val="0"/>
          <w:color w:val="000000" w:themeColor="text1"/>
        </w:rPr>
        <w:t>c</w:t>
      </w:r>
      <w:r w:rsidR="00122EA8" w:rsidRPr="00F07061">
        <w:rPr>
          <w:rFonts w:ascii="Times New Roman" w:hAnsi="Times New Roman" w:cs="Times New Roman"/>
          <w:i w:val="0"/>
          <w:color w:val="000000" w:themeColor="text1"/>
        </w:rPr>
        <w:t>ontractual relation</w:t>
      </w:r>
      <w:r w:rsidR="00E8553B" w:rsidRPr="00F07061">
        <w:rPr>
          <w:rFonts w:ascii="Times New Roman" w:hAnsi="Times New Roman" w:cs="Times New Roman"/>
          <w:i w:val="0"/>
          <w:color w:val="000000" w:themeColor="text1"/>
        </w:rPr>
        <w:t xml:space="preserve">ship with the </w:t>
      </w:r>
      <w:r w:rsidR="00180625" w:rsidRPr="00F07061">
        <w:rPr>
          <w:rFonts w:ascii="Times New Roman" w:hAnsi="Times New Roman" w:cs="Times New Roman"/>
          <w:i w:val="0"/>
          <w:color w:val="000000" w:themeColor="text1"/>
        </w:rPr>
        <w:t>DLAP</w:t>
      </w:r>
      <w:r w:rsidR="00E8553B" w:rsidRPr="00F07061">
        <w:rPr>
          <w:rFonts w:ascii="Times New Roman" w:hAnsi="Times New Roman" w:cs="Times New Roman"/>
          <w:i w:val="0"/>
          <w:color w:val="000000" w:themeColor="text1"/>
        </w:rPr>
        <w:t xml:space="preserve"> Company and brand</w:t>
      </w:r>
      <w:r w:rsidR="00AE41DC" w:rsidRPr="00F07061">
        <w:rPr>
          <w:rFonts w:ascii="Times New Roman" w:hAnsi="Times New Roman" w:cs="Times New Roman"/>
          <w:i w:val="0"/>
          <w:color w:val="000000" w:themeColor="text1"/>
        </w:rPr>
        <w:t>,</w:t>
      </w:r>
      <w:r w:rsidR="000C0CE9" w:rsidRPr="00F07061">
        <w:rPr>
          <w:rFonts w:ascii="Times New Roman" w:hAnsi="Times New Roman" w:cs="Times New Roman"/>
          <w:i w:val="0"/>
          <w:color w:val="000000" w:themeColor="text1"/>
        </w:rPr>
        <w:t xml:space="preserve"> </w:t>
      </w:r>
      <w:r w:rsidR="00EB0F6E" w:rsidRPr="00F07061">
        <w:rPr>
          <w:rFonts w:ascii="Times New Roman" w:hAnsi="Times New Roman" w:cs="Times New Roman"/>
          <w:i w:val="0"/>
          <w:color w:val="000000" w:themeColor="text1"/>
        </w:rPr>
        <w:t>which</w:t>
      </w:r>
      <w:r w:rsidR="004C0A22" w:rsidRPr="00F07061">
        <w:rPr>
          <w:rFonts w:ascii="Times New Roman" w:hAnsi="Times New Roman" w:cs="Times New Roman"/>
          <w:i w:val="0"/>
          <w:color w:val="000000" w:themeColor="text1"/>
        </w:rPr>
        <w:t xml:space="preserve"> is</w:t>
      </w:r>
      <w:r w:rsidR="00184389" w:rsidRPr="00F07061">
        <w:rPr>
          <w:rFonts w:ascii="Times New Roman" w:hAnsi="Times New Roman" w:cs="Times New Roman"/>
          <w:i w:val="0"/>
          <w:color w:val="000000" w:themeColor="text1"/>
        </w:rPr>
        <w:t xml:space="preserve"> backed by one of the most successful names </w:t>
      </w:r>
      <w:r w:rsidR="000E3376" w:rsidRPr="00F07061">
        <w:rPr>
          <w:rFonts w:ascii="Times New Roman" w:hAnsi="Times New Roman" w:cs="Times New Roman"/>
          <w:i w:val="0"/>
          <w:color w:val="000000" w:themeColor="text1"/>
        </w:rPr>
        <w:t>in the UK leisure market</w:t>
      </w:r>
      <w:r w:rsidR="00184389" w:rsidRPr="00F07061">
        <w:rPr>
          <w:rFonts w:ascii="Times New Roman" w:hAnsi="Times New Roman" w:cs="Times New Roman"/>
          <w:i w:val="0"/>
          <w:color w:val="000000" w:themeColor="text1"/>
        </w:rPr>
        <w:t xml:space="preserve">. </w:t>
      </w:r>
      <w:r w:rsidR="000C0CE9" w:rsidRPr="00F07061">
        <w:rPr>
          <w:rFonts w:ascii="Times New Roman" w:hAnsi="Times New Roman" w:cs="Times New Roman"/>
          <w:i w:val="0"/>
          <w:color w:val="000000" w:themeColor="text1"/>
        </w:rPr>
        <w:t>Mr David Lloyd built and managed the</w:t>
      </w:r>
      <w:r w:rsidR="00EB0F6E" w:rsidRPr="00F07061">
        <w:rPr>
          <w:rFonts w:ascii="Times New Roman" w:hAnsi="Times New Roman" w:cs="Times New Roman"/>
          <w:i w:val="0"/>
          <w:color w:val="000000" w:themeColor="text1"/>
        </w:rPr>
        <w:t xml:space="preserve"> most </w:t>
      </w:r>
      <w:r w:rsidR="00180625" w:rsidRPr="00F07061">
        <w:rPr>
          <w:rFonts w:ascii="Times New Roman" w:hAnsi="Times New Roman" w:cs="Times New Roman"/>
          <w:i w:val="0"/>
          <w:color w:val="000000" w:themeColor="text1"/>
        </w:rPr>
        <w:t>profitable</w:t>
      </w:r>
      <w:r w:rsidR="00EB0F6E" w:rsidRPr="00F07061">
        <w:rPr>
          <w:rFonts w:ascii="Times New Roman" w:hAnsi="Times New Roman" w:cs="Times New Roman"/>
          <w:i w:val="0"/>
          <w:color w:val="000000" w:themeColor="text1"/>
        </w:rPr>
        <w:t xml:space="preserve"> leisure centre organisation</w:t>
      </w:r>
      <w:r w:rsidR="000C0CE9" w:rsidRPr="00F07061">
        <w:rPr>
          <w:rFonts w:ascii="Times New Roman" w:hAnsi="Times New Roman" w:cs="Times New Roman"/>
          <w:i w:val="0"/>
          <w:color w:val="000000" w:themeColor="text1"/>
        </w:rPr>
        <w:t xml:space="preserve"> in the UK, based on value </w:t>
      </w:r>
      <w:r w:rsidR="00EB0F6E" w:rsidRPr="00F07061">
        <w:rPr>
          <w:rFonts w:ascii="Times New Roman" w:hAnsi="Times New Roman" w:cs="Times New Roman"/>
          <w:i w:val="0"/>
          <w:color w:val="000000" w:themeColor="text1"/>
        </w:rPr>
        <w:t>of each</w:t>
      </w:r>
      <w:r w:rsidR="000C0CE9" w:rsidRPr="00F07061">
        <w:rPr>
          <w:rFonts w:ascii="Times New Roman" w:hAnsi="Times New Roman" w:cs="Times New Roman"/>
          <w:i w:val="0"/>
          <w:color w:val="000000" w:themeColor="text1"/>
        </w:rPr>
        <w:t xml:space="preserve"> property at £8.2M per centre (source: TDR Capital</w:t>
      </w:r>
      <w:r w:rsidR="008B5708">
        <w:rPr>
          <w:rFonts w:ascii="Times New Roman" w:hAnsi="Times New Roman" w:cs="Times New Roman"/>
          <w:i w:val="0"/>
          <w:color w:val="000000" w:themeColor="text1"/>
        </w:rPr>
        <w:t xml:space="preserve"> on sale</w:t>
      </w:r>
      <w:r w:rsidR="004F7F30">
        <w:rPr>
          <w:rFonts w:ascii="Times New Roman" w:hAnsi="Times New Roman" w:cs="Times New Roman"/>
          <w:i w:val="0"/>
          <w:color w:val="000000" w:themeColor="text1"/>
        </w:rPr>
        <w:t xml:space="preserve"> in 2013</w:t>
      </w:r>
      <w:r w:rsidR="000C0CE9" w:rsidRPr="00F07061">
        <w:rPr>
          <w:rFonts w:ascii="Times New Roman" w:hAnsi="Times New Roman" w:cs="Times New Roman"/>
          <w:i w:val="0"/>
          <w:color w:val="000000" w:themeColor="text1"/>
        </w:rPr>
        <w:t xml:space="preserve">), the most number of members </w:t>
      </w:r>
      <w:r w:rsidR="008B5708">
        <w:rPr>
          <w:rFonts w:ascii="Times New Roman" w:hAnsi="Times New Roman" w:cs="Times New Roman"/>
          <w:i w:val="0"/>
          <w:color w:val="000000" w:themeColor="text1"/>
        </w:rPr>
        <w:t xml:space="preserve">(DL Website) </w:t>
      </w:r>
      <w:r w:rsidR="000C0CE9" w:rsidRPr="00F07061">
        <w:rPr>
          <w:rFonts w:ascii="Times New Roman" w:hAnsi="Times New Roman" w:cs="Times New Roman"/>
          <w:i w:val="0"/>
          <w:color w:val="000000" w:themeColor="text1"/>
        </w:rPr>
        <w:t>and the highest profit</w:t>
      </w:r>
      <w:r w:rsidR="00050CD2" w:rsidRPr="00F07061">
        <w:rPr>
          <w:rFonts w:ascii="Times New Roman" w:hAnsi="Times New Roman" w:cs="Times New Roman"/>
          <w:i w:val="0"/>
          <w:color w:val="000000" w:themeColor="text1"/>
        </w:rPr>
        <w:t xml:space="preserve"> per club</w:t>
      </w:r>
      <w:r w:rsidR="000C0CE9" w:rsidRPr="00F07061">
        <w:rPr>
          <w:rFonts w:ascii="Times New Roman" w:hAnsi="Times New Roman" w:cs="Times New Roman"/>
          <w:i w:val="0"/>
          <w:color w:val="000000" w:themeColor="text1"/>
        </w:rPr>
        <w:t xml:space="preserve"> (David Lloyd annual accounts, 2012)</w:t>
      </w:r>
      <w:r w:rsidR="00EB0F6E" w:rsidRPr="00F07061">
        <w:rPr>
          <w:rFonts w:ascii="Times New Roman" w:hAnsi="Times New Roman" w:cs="Times New Roman"/>
          <w:i w:val="0"/>
          <w:color w:val="000000" w:themeColor="text1"/>
        </w:rPr>
        <w:t>.</w:t>
      </w:r>
      <w:r w:rsidR="000C0CE9" w:rsidRPr="00F07061">
        <w:rPr>
          <w:rFonts w:ascii="Times New Roman" w:hAnsi="Times New Roman" w:cs="Times New Roman"/>
          <w:i w:val="0"/>
          <w:color w:val="000000" w:themeColor="text1"/>
        </w:rPr>
        <w:t xml:space="preserve"> </w:t>
      </w:r>
    </w:p>
    <w:p w14:paraId="4F417E30" w14:textId="01B1C86F" w:rsidR="00AE41DC" w:rsidRPr="00F07061" w:rsidRDefault="00AE41DC"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 xml:space="preserve">The first </w:t>
      </w:r>
      <w:r w:rsidR="00E8553B" w:rsidRPr="00F07061">
        <w:rPr>
          <w:rFonts w:ascii="Times New Roman" w:hAnsi="Times New Roman" w:cs="Times New Roman"/>
          <w:i w:val="0"/>
          <w:color w:val="000000" w:themeColor="text1"/>
        </w:rPr>
        <w:t xml:space="preserve">Adventure Park (called </w:t>
      </w:r>
      <w:r w:rsidRPr="00F07061">
        <w:rPr>
          <w:rFonts w:ascii="Times New Roman" w:hAnsi="Times New Roman" w:cs="Times New Roman"/>
          <w:i w:val="0"/>
          <w:color w:val="000000" w:themeColor="text1"/>
        </w:rPr>
        <w:t>MegaJump</w:t>
      </w:r>
      <w:r w:rsidR="00E8553B" w:rsidRPr="00F07061">
        <w:rPr>
          <w:rFonts w:ascii="Times New Roman" w:hAnsi="Times New Roman" w:cs="Times New Roman"/>
          <w:i w:val="0"/>
          <w:color w:val="000000" w:themeColor="text1"/>
        </w:rPr>
        <w:t>)</w:t>
      </w:r>
      <w:r w:rsidRPr="00F07061">
        <w:rPr>
          <w:rFonts w:ascii="Times New Roman" w:hAnsi="Times New Roman" w:cs="Times New Roman"/>
          <w:i w:val="0"/>
          <w:color w:val="000000" w:themeColor="text1"/>
        </w:rPr>
        <w:t xml:space="preserve">, </w:t>
      </w:r>
      <w:r w:rsidR="008B5708">
        <w:rPr>
          <w:rFonts w:ascii="Times New Roman" w:hAnsi="Times New Roman" w:cs="Times New Roman"/>
          <w:i w:val="0"/>
          <w:color w:val="000000" w:themeColor="text1"/>
        </w:rPr>
        <w:t xml:space="preserve">already </w:t>
      </w:r>
      <w:r w:rsidRPr="00F07061">
        <w:rPr>
          <w:rFonts w:ascii="Times New Roman" w:hAnsi="Times New Roman" w:cs="Times New Roman"/>
          <w:i w:val="0"/>
          <w:color w:val="000000" w:themeColor="text1"/>
        </w:rPr>
        <w:t>open in North London will exceed a</w:t>
      </w:r>
      <w:r w:rsidR="006D0FC5" w:rsidRPr="00F07061">
        <w:rPr>
          <w:rFonts w:ascii="Times New Roman" w:hAnsi="Times New Roman" w:cs="Times New Roman"/>
          <w:i w:val="0"/>
          <w:color w:val="000000" w:themeColor="text1"/>
        </w:rPr>
        <w:t xml:space="preserve"> profit before tax </w:t>
      </w:r>
      <w:r w:rsidRPr="00F07061">
        <w:rPr>
          <w:rFonts w:ascii="Times New Roman" w:hAnsi="Times New Roman" w:cs="Times New Roman"/>
          <w:i w:val="0"/>
          <w:color w:val="000000" w:themeColor="text1"/>
        </w:rPr>
        <w:t>of £600,000 in its opening year,</w:t>
      </w:r>
      <w:r w:rsidR="006D0FC5" w:rsidRPr="00F07061">
        <w:rPr>
          <w:rFonts w:ascii="Times New Roman" w:hAnsi="Times New Roman" w:cs="Times New Roman"/>
          <w:i w:val="0"/>
          <w:color w:val="000000" w:themeColor="text1"/>
        </w:rPr>
        <w:t xml:space="preserve"> a significantly higher than</w:t>
      </w:r>
      <w:r w:rsidRPr="00F07061">
        <w:rPr>
          <w:rFonts w:ascii="Times New Roman" w:hAnsi="Times New Roman" w:cs="Times New Roman"/>
          <w:i w:val="0"/>
          <w:color w:val="000000" w:themeColor="text1"/>
        </w:rPr>
        <w:t xml:space="preserve"> average return compared to the main leisure operators in the UK including Virgin Active (£464,000 per club, source Virgin Active annual accounts averag</w:t>
      </w:r>
      <w:r w:rsidR="008B5708">
        <w:rPr>
          <w:rFonts w:ascii="Times New Roman" w:hAnsi="Times New Roman" w:cs="Times New Roman"/>
          <w:i w:val="0"/>
          <w:color w:val="000000" w:themeColor="text1"/>
        </w:rPr>
        <w:t xml:space="preserve">e) and </w:t>
      </w:r>
      <w:proofErr w:type="spellStart"/>
      <w:r w:rsidR="008B5708">
        <w:rPr>
          <w:rFonts w:ascii="Times New Roman" w:hAnsi="Times New Roman" w:cs="Times New Roman"/>
          <w:i w:val="0"/>
          <w:color w:val="000000" w:themeColor="text1"/>
        </w:rPr>
        <w:t>Bannatyne’s</w:t>
      </w:r>
      <w:proofErr w:type="spellEnd"/>
      <w:r w:rsidR="008B5708">
        <w:rPr>
          <w:rFonts w:ascii="Times New Roman" w:hAnsi="Times New Roman" w:cs="Times New Roman"/>
          <w:i w:val="0"/>
          <w:color w:val="000000" w:themeColor="text1"/>
        </w:rPr>
        <w:t xml:space="preserve"> leisure centres</w:t>
      </w:r>
      <w:r w:rsidRPr="00F07061">
        <w:rPr>
          <w:rFonts w:ascii="Times New Roman" w:hAnsi="Times New Roman" w:cs="Times New Roman"/>
          <w:i w:val="0"/>
          <w:color w:val="000000" w:themeColor="text1"/>
        </w:rPr>
        <w:t xml:space="preserve"> (</w:t>
      </w:r>
      <w:r w:rsidR="0087629E">
        <w:rPr>
          <w:rFonts w:ascii="Times New Roman" w:hAnsi="Times New Roman" w:cs="Times New Roman"/>
          <w:i w:val="0"/>
          <w:color w:val="000000" w:themeColor="text1"/>
        </w:rPr>
        <w:t>average £121,000 per annum per club. A</w:t>
      </w:r>
      <w:r w:rsidRPr="00F07061">
        <w:rPr>
          <w:rFonts w:ascii="Times New Roman" w:hAnsi="Times New Roman" w:cs="Times New Roman"/>
          <w:i w:val="0"/>
          <w:color w:val="000000" w:themeColor="text1"/>
        </w:rPr>
        <w:t>nnual accounts 2015, average profit per club).</w:t>
      </w:r>
    </w:p>
    <w:p w14:paraId="5A350CC1" w14:textId="0613AA7D" w:rsidR="00EB0F6E" w:rsidRPr="00F07061" w:rsidRDefault="00184389" w:rsidP="00180625">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 xml:space="preserve">In addition, there is a </w:t>
      </w:r>
      <w:r w:rsidR="005C61BE" w:rsidRPr="00F07061">
        <w:rPr>
          <w:rFonts w:ascii="Times New Roman" w:hAnsi="Times New Roman" w:cs="Times New Roman"/>
          <w:i w:val="0"/>
          <w:color w:val="000000" w:themeColor="text1"/>
        </w:rPr>
        <w:t>shareholder link</w:t>
      </w:r>
      <w:r w:rsidR="00C14435" w:rsidRPr="00F07061">
        <w:rPr>
          <w:rFonts w:ascii="Times New Roman" w:hAnsi="Times New Roman" w:cs="Times New Roman"/>
          <w:i w:val="0"/>
          <w:color w:val="000000" w:themeColor="text1"/>
        </w:rPr>
        <w:t xml:space="preserve"> with David Lloyd </w:t>
      </w:r>
      <w:r w:rsidR="00EB0F6E" w:rsidRPr="00F07061">
        <w:rPr>
          <w:rFonts w:ascii="Times New Roman" w:hAnsi="Times New Roman" w:cs="Times New Roman"/>
          <w:i w:val="0"/>
          <w:color w:val="000000" w:themeColor="text1"/>
        </w:rPr>
        <w:t>confirmed</w:t>
      </w:r>
      <w:r w:rsidR="00C14435" w:rsidRPr="00F07061">
        <w:rPr>
          <w:rFonts w:ascii="Times New Roman" w:hAnsi="Times New Roman" w:cs="Times New Roman"/>
          <w:i w:val="0"/>
          <w:color w:val="000000" w:themeColor="text1"/>
        </w:rPr>
        <w:t xml:space="preserve"> as non-executi</w:t>
      </w:r>
      <w:r w:rsidR="00355233" w:rsidRPr="00F07061">
        <w:rPr>
          <w:rFonts w:ascii="Times New Roman" w:hAnsi="Times New Roman" w:cs="Times New Roman"/>
          <w:i w:val="0"/>
          <w:color w:val="000000" w:themeColor="text1"/>
        </w:rPr>
        <w:t xml:space="preserve">ve Chairman of Holmes Investment </w:t>
      </w:r>
      <w:r w:rsidR="00C14435" w:rsidRPr="00F07061">
        <w:rPr>
          <w:rFonts w:ascii="Times New Roman" w:hAnsi="Times New Roman" w:cs="Times New Roman"/>
          <w:i w:val="0"/>
          <w:color w:val="000000" w:themeColor="text1"/>
        </w:rPr>
        <w:t>Properties.</w:t>
      </w:r>
      <w:r w:rsidR="00D92634" w:rsidRPr="00F07061">
        <w:rPr>
          <w:rFonts w:ascii="Times New Roman" w:hAnsi="Times New Roman" w:cs="Times New Roman"/>
          <w:i w:val="0"/>
          <w:color w:val="000000" w:themeColor="text1"/>
        </w:rPr>
        <w:t xml:space="preserve"> </w:t>
      </w:r>
      <w:r w:rsidR="00EB0F6E" w:rsidRPr="00F07061">
        <w:rPr>
          <w:rFonts w:ascii="Times New Roman" w:hAnsi="Times New Roman" w:cs="Times New Roman"/>
          <w:i w:val="0"/>
          <w:color w:val="000000" w:themeColor="text1"/>
        </w:rPr>
        <w:t>HIP Plc will also have a 15% sharehol</w:t>
      </w:r>
      <w:r w:rsidR="00180625" w:rsidRPr="00F07061">
        <w:rPr>
          <w:rFonts w:ascii="Times New Roman" w:hAnsi="Times New Roman" w:cs="Times New Roman"/>
          <w:i w:val="0"/>
          <w:color w:val="000000" w:themeColor="text1"/>
        </w:rPr>
        <w:t>ding</w:t>
      </w:r>
      <w:r w:rsidR="0087629E">
        <w:rPr>
          <w:rFonts w:ascii="Times New Roman" w:hAnsi="Times New Roman" w:cs="Times New Roman"/>
          <w:i w:val="0"/>
          <w:color w:val="000000" w:themeColor="text1"/>
        </w:rPr>
        <w:t xml:space="preserve">, (contracted prior to HIP Plc’s listing) </w:t>
      </w:r>
      <w:r w:rsidR="00180625" w:rsidRPr="00F07061">
        <w:rPr>
          <w:rFonts w:ascii="Times New Roman" w:hAnsi="Times New Roman" w:cs="Times New Roman"/>
          <w:i w:val="0"/>
          <w:color w:val="000000" w:themeColor="text1"/>
        </w:rPr>
        <w:t>in the David Lloyd Adventure Parks</w:t>
      </w:r>
      <w:r w:rsidR="00EB0F6E" w:rsidRPr="00F07061">
        <w:rPr>
          <w:rFonts w:ascii="Times New Roman" w:hAnsi="Times New Roman" w:cs="Times New Roman"/>
          <w:i w:val="0"/>
          <w:color w:val="000000" w:themeColor="text1"/>
        </w:rPr>
        <w:t xml:space="preserve"> operating company to complete the strength of relationship.</w:t>
      </w:r>
      <w:r w:rsidR="00EB0F6E" w:rsidRPr="00F07061">
        <w:rPr>
          <w:rFonts w:ascii="Times New Roman" w:hAnsi="Times New Roman" w:cs="Times New Roman"/>
          <w:i w:val="0"/>
          <w:vanish/>
          <w:color w:val="000000" w:themeColor="text1"/>
        </w:rPr>
        <w:t xml:space="preserve"> longer term, constant growth ofstment with returns over the medium term rather short term.p the longer term, constant growth of longer term, constant growth ofstment with returns over the medium term rather short term.p the longer term, constant growth of</w:t>
      </w:r>
      <w:r w:rsidR="00EB0F6E" w:rsidRPr="00F07061">
        <w:rPr>
          <w:rFonts w:ascii="Times New Roman" w:eastAsia="Arial" w:hAnsi="Times New Roman" w:cs="Times New Roman"/>
          <w:i w:val="0"/>
          <w:vanish/>
          <w:color w:val="000000" w:themeColor="text1"/>
        </w:rPr>
        <w:t xml:space="preserve"> longer term, constant growth ofstment with returns over the medium term rather short term.p the longer term, constant growth of longer term, constant growth ofstment with returns over the medium term rather short term.p the longer term, constant growth of</w:t>
      </w:r>
    </w:p>
    <w:p w14:paraId="2208E312" w14:textId="2FEC0856" w:rsidR="002B28F8" w:rsidRPr="00F07061" w:rsidRDefault="00EB0F6E" w:rsidP="00EB0F6E">
      <w:pPr>
        <w:spacing w:line="240" w:lineRule="exact"/>
        <w:ind w:left="-810"/>
        <w:rPr>
          <w:rFonts w:ascii="Times New Roman" w:eastAsia="Arial" w:hAnsi="Times New Roman" w:cs="Times New Roman"/>
          <w:i w:val="0"/>
          <w:color w:val="000000" w:themeColor="text1"/>
        </w:rPr>
      </w:pPr>
      <w:r w:rsidRPr="00F07061">
        <w:rPr>
          <w:rFonts w:ascii="Times New Roman" w:hAnsi="Times New Roman" w:cs="Times New Roman"/>
          <w:i w:val="0"/>
          <w:color w:val="000000" w:themeColor="text1"/>
        </w:rPr>
        <w:t>A “</w:t>
      </w:r>
      <w:r w:rsidRPr="00F07061">
        <w:rPr>
          <w:rFonts w:ascii="Times New Roman" w:hAnsi="Times New Roman" w:cs="Times New Roman"/>
          <w:i w:val="0"/>
          <w:vanish/>
          <w:color w:val="000000" w:themeColor="text1"/>
        </w:rPr>
        <w:t xml:space="preserve"> longer term, constant growth ofstment with returns over the medium term rather short term.p the longer term, constant growth of</w:t>
      </w:r>
      <w:r w:rsidR="00180625" w:rsidRPr="00F07061">
        <w:rPr>
          <w:rFonts w:ascii="Times New Roman" w:eastAsia="Arial" w:hAnsi="Times New Roman" w:cs="Times New Roman"/>
          <w:i w:val="0"/>
          <w:color w:val="000000" w:themeColor="text1"/>
        </w:rPr>
        <w:t>c</w:t>
      </w:r>
      <w:r w:rsidRPr="00F07061">
        <w:rPr>
          <w:rFonts w:ascii="Times New Roman" w:eastAsia="Arial" w:hAnsi="Times New Roman" w:cs="Times New Roman"/>
          <w:i w:val="0"/>
          <w:color w:val="000000" w:themeColor="text1"/>
        </w:rPr>
        <w:t xml:space="preserve">ontract with a purpose” to fund, purchase and build </w:t>
      </w:r>
      <w:r w:rsidR="008B5708">
        <w:rPr>
          <w:rFonts w:ascii="Times New Roman" w:eastAsia="Arial" w:hAnsi="Times New Roman" w:cs="Times New Roman"/>
          <w:i w:val="0"/>
          <w:color w:val="000000" w:themeColor="text1"/>
        </w:rPr>
        <w:t>at least twelve</w:t>
      </w:r>
      <w:r w:rsidR="00180625" w:rsidRPr="00F07061">
        <w:rPr>
          <w:rFonts w:ascii="Times New Roman" w:eastAsia="Arial" w:hAnsi="Times New Roman" w:cs="Times New Roman"/>
          <w:i w:val="0"/>
          <w:color w:val="000000" w:themeColor="text1"/>
        </w:rPr>
        <w:t xml:space="preserve"> David Lloyd Adventure Parks</w:t>
      </w:r>
      <w:r w:rsidR="008B5708">
        <w:rPr>
          <w:rFonts w:ascii="Times New Roman" w:eastAsia="Arial" w:hAnsi="Times New Roman" w:cs="Times New Roman"/>
          <w:i w:val="0"/>
          <w:color w:val="000000" w:themeColor="text1"/>
        </w:rPr>
        <w:t xml:space="preserve"> Centres over the next four</w:t>
      </w:r>
      <w:r w:rsidRPr="00F07061">
        <w:rPr>
          <w:rFonts w:ascii="Times New Roman" w:eastAsia="Arial" w:hAnsi="Times New Roman" w:cs="Times New Roman"/>
          <w:i w:val="0"/>
          <w:color w:val="000000" w:themeColor="text1"/>
        </w:rPr>
        <w:t xml:space="preserve"> years. The asp</w:t>
      </w:r>
      <w:r w:rsidR="008B5708">
        <w:rPr>
          <w:rFonts w:ascii="Times New Roman" w:eastAsia="Arial" w:hAnsi="Times New Roman" w:cs="Times New Roman"/>
          <w:i w:val="0"/>
          <w:color w:val="000000" w:themeColor="text1"/>
        </w:rPr>
        <w:t>iration is for up to eighty</w:t>
      </w:r>
      <w:r w:rsidR="00180625" w:rsidRPr="00F07061">
        <w:rPr>
          <w:rFonts w:ascii="Times New Roman" w:eastAsia="Arial" w:hAnsi="Times New Roman" w:cs="Times New Roman"/>
          <w:i w:val="0"/>
          <w:color w:val="000000" w:themeColor="text1"/>
        </w:rPr>
        <w:t xml:space="preserve"> adventure park</w:t>
      </w:r>
      <w:r w:rsidR="006D0FC5" w:rsidRPr="00F07061">
        <w:rPr>
          <w:rFonts w:ascii="Times New Roman" w:eastAsia="Arial" w:hAnsi="Times New Roman" w:cs="Times New Roman"/>
          <w:i w:val="0"/>
          <w:color w:val="000000" w:themeColor="text1"/>
        </w:rPr>
        <w:t>s</w:t>
      </w:r>
      <w:r w:rsidR="00180625" w:rsidRPr="00F07061">
        <w:rPr>
          <w:rFonts w:ascii="Times New Roman" w:eastAsia="Arial" w:hAnsi="Times New Roman" w:cs="Times New Roman"/>
          <w:i w:val="0"/>
          <w:color w:val="000000" w:themeColor="text1"/>
        </w:rPr>
        <w:t xml:space="preserve"> </w:t>
      </w:r>
      <w:r w:rsidRPr="00F07061">
        <w:rPr>
          <w:rFonts w:ascii="Times New Roman" w:eastAsia="Arial" w:hAnsi="Times New Roman" w:cs="Times New Roman"/>
          <w:i w:val="0"/>
          <w:color w:val="000000" w:themeColor="text1"/>
        </w:rPr>
        <w:t xml:space="preserve">across the UK, with the possibility of expanding into mainland Europe too. </w:t>
      </w:r>
      <w:r w:rsidR="00D92634" w:rsidRPr="00F07061">
        <w:rPr>
          <w:rFonts w:ascii="Times New Roman" w:hAnsi="Times New Roman" w:cs="Times New Roman"/>
          <w:i w:val="0"/>
          <w:color w:val="000000" w:themeColor="text1"/>
        </w:rPr>
        <w:t xml:space="preserve">Holmes Investment Properties will </w:t>
      </w:r>
      <w:r w:rsidR="00050CD2" w:rsidRPr="00F07061">
        <w:rPr>
          <w:rFonts w:ascii="Times New Roman" w:hAnsi="Times New Roman" w:cs="Times New Roman"/>
          <w:i w:val="0"/>
          <w:color w:val="000000" w:themeColor="text1"/>
        </w:rPr>
        <w:t>own each site and will have a</w:t>
      </w:r>
      <w:r w:rsidR="00D92634" w:rsidRPr="00F07061">
        <w:rPr>
          <w:rFonts w:ascii="Times New Roman" w:hAnsi="Times New Roman" w:cs="Times New Roman"/>
          <w:i w:val="0"/>
          <w:color w:val="000000" w:themeColor="text1"/>
        </w:rPr>
        <w:t xml:space="preserve"> minimum 50-year lease </w:t>
      </w:r>
      <w:r w:rsidRPr="00F07061">
        <w:rPr>
          <w:rFonts w:ascii="Times New Roman" w:hAnsi="Times New Roman" w:cs="Times New Roman"/>
          <w:i w:val="0"/>
          <w:color w:val="000000" w:themeColor="text1"/>
        </w:rPr>
        <w:t>with</w:t>
      </w:r>
      <w:r w:rsidR="00D92634" w:rsidRPr="00F07061">
        <w:rPr>
          <w:rFonts w:ascii="Times New Roman" w:hAnsi="Times New Roman" w:cs="Times New Roman"/>
          <w:i w:val="0"/>
          <w:color w:val="000000" w:themeColor="text1"/>
        </w:rPr>
        <w:t xml:space="preserve"> </w:t>
      </w:r>
      <w:r w:rsidRPr="00F07061">
        <w:rPr>
          <w:rFonts w:ascii="Times New Roman" w:hAnsi="Times New Roman" w:cs="Times New Roman"/>
          <w:i w:val="0"/>
          <w:color w:val="000000" w:themeColor="text1"/>
        </w:rPr>
        <w:t xml:space="preserve">the </w:t>
      </w:r>
      <w:r w:rsidR="00D92634" w:rsidRPr="00F07061">
        <w:rPr>
          <w:rFonts w:ascii="Times New Roman" w:hAnsi="Times New Roman" w:cs="Times New Roman"/>
          <w:i w:val="0"/>
          <w:color w:val="000000" w:themeColor="text1"/>
        </w:rPr>
        <w:t>MegaJump</w:t>
      </w:r>
      <w:r w:rsidRPr="00F07061">
        <w:rPr>
          <w:rFonts w:ascii="Times New Roman" w:hAnsi="Times New Roman" w:cs="Times New Roman"/>
          <w:i w:val="0"/>
          <w:color w:val="000000" w:themeColor="text1"/>
        </w:rPr>
        <w:t xml:space="preserve"> Company</w:t>
      </w:r>
      <w:r w:rsidR="00D92634" w:rsidRPr="00F07061">
        <w:rPr>
          <w:rFonts w:ascii="Times New Roman" w:hAnsi="Times New Roman" w:cs="Times New Roman"/>
          <w:i w:val="0"/>
          <w:color w:val="000000" w:themeColor="text1"/>
        </w:rPr>
        <w:t xml:space="preserve"> with a guaranteed 8% yield with upwards only rent reviews</w:t>
      </w:r>
      <w:r w:rsidR="00903028">
        <w:rPr>
          <w:rFonts w:ascii="Times New Roman" w:hAnsi="Times New Roman" w:cs="Times New Roman"/>
          <w:i w:val="0"/>
          <w:color w:val="000000" w:themeColor="text1"/>
        </w:rPr>
        <w:t xml:space="preserve"> (Appendix 4</w:t>
      </w:r>
      <w:r w:rsidR="0087629E">
        <w:rPr>
          <w:rFonts w:ascii="Times New Roman" w:hAnsi="Times New Roman" w:cs="Times New Roman"/>
          <w:i w:val="0"/>
          <w:color w:val="000000" w:themeColor="text1"/>
        </w:rPr>
        <w:t>: contract)</w:t>
      </w:r>
      <w:r w:rsidR="00D92634" w:rsidRPr="00F07061">
        <w:rPr>
          <w:rFonts w:ascii="Times New Roman" w:hAnsi="Times New Roman" w:cs="Times New Roman"/>
          <w:i w:val="0"/>
          <w:color w:val="000000" w:themeColor="text1"/>
        </w:rPr>
        <w:t>.</w:t>
      </w:r>
    </w:p>
    <w:p w14:paraId="4B5C6A75" w14:textId="7A218296" w:rsidR="00355233" w:rsidRPr="00F07061" w:rsidRDefault="00EB0F6E" w:rsidP="00BA086C">
      <w:pPr>
        <w:spacing w:line="240" w:lineRule="exact"/>
        <w:ind w:left="-810"/>
        <w:rPr>
          <w:rFonts w:ascii="Times New Roman" w:eastAsia="Arial" w:hAnsi="Times New Roman" w:cs="Times New Roman"/>
          <w:i w:val="0"/>
          <w:color w:val="000000" w:themeColor="text1"/>
        </w:rPr>
      </w:pPr>
      <w:r w:rsidRPr="00F07061">
        <w:rPr>
          <w:rFonts w:ascii="Times New Roman" w:eastAsia="Arial" w:hAnsi="Times New Roman" w:cs="Times New Roman"/>
          <w:i w:val="0"/>
          <w:color w:val="000000" w:themeColor="text1"/>
        </w:rPr>
        <w:t>HIP Plc has executives and employees with ov</w:t>
      </w:r>
      <w:r w:rsidR="00184389" w:rsidRPr="00F07061">
        <w:rPr>
          <w:rFonts w:ascii="Times New Roman" w:eastAsia="Arial" w:hAnsi="Times New Roman" w:cs="Times New Roman"/>
          <w:i w:val="0"/>
          <w:color w:val="000000" w:themeColor="text1"/>
        </w:rPr>
        <w:t>er 30 years’ experience in the leisure market</w:t>
      </w:r>
      <w:r w:rsidRPr="00F07061">
        <w:rPr>
          <w:rFonts w:ascii="Times New Roman" w:eastAsia="Arial" w:hAnsi="Times New Roman" w:cs="Times New Roman"/>
          <w:i w:val="0"/>
          <w:color w:val="000000" w:themeColor="text1"/>
        </w:rPr>
        <w:t>; in particular Mr David Lloyd plus the expertise of Mr Lloyd’s son, ex-Managing Director of David Lloyd Leisure Centres,</w:t>
      </w:r>
      <w:r w:rsidR="000E3376" w:rsidRPr="00F07061">
        <w:rPr>
          <w:rFonts w:ascii="Times New Roman" w:eastAsia="Arial" w:hAnsi="Times New Roman" w:cs="Times New Roman"/>
          <w:i w:val="0"/>
          <w:color w:val="000000" w:themeColor="text1"/>
        </w:rPr>
        <w:t xml:space="preserve"> </w:t>
      </w:r>
      <w:r w:rsidRPr="00F07061">
        <w:rPr>
          <w:rFonts w:ascii="Times New Roman" w:eastAsia="Arial" w:hAnsi="Times New Roman" w:cs="Times New Roman"/>
          <w:i w:val="0"/>
          <w:color w:val="000000" w:themeColor="text1"/>
        </w:rPr>
        <w:t xml:space="preserve">Mr </w:t>
      </w:r>
      <w:r w:rsidR="000E3376" w:rsidRPr="00F07061">
        <w:rPr>
          <w:rFonts w:ascii="Times New Roman" w:eastAsia="Arial" w:hAnsi="Times New Roman" w:cs="Times New Roman"/>
          <w:i w:val="0"/>
          <w:color w:val="000000" w:themeColor="text1"/>
        </w:rPr>
        <w:t>Scott Lloyd</w:t>
      </w:r>
      <w:r w:rsidR="00184389" w:rsidRPr="00F07061">
        <w:rPr>
          <w:rFonts w:ascii="Times New Roman" w:eastAsia="Arial" w:hAnsi="Times New Roman" w:cs="Times New Roman"/>
          <w:i w:val="0"/>
          <w:color w:val="000000" w:themeColor="text1"/>
        </w:rPr>
        <w:t xml:space="preserve"> plus the benefit of </w:t>
      </w:r>
      <w:r w:rsidR="00D92634" w:rsidRPr="00F07061">
        <w:rPr>
          <w:rFonts w:ascii="Times New Roman" w:eastAsia="Arial" w:hAnsi="Times New Roman" w:cs="Times New Roman"/>
          <w:i w:val="0"/>
          <w:color w:val="000000" w:themeColor="text1"/>
        </w:rPr>
        <w:t>an</w:t>
      </w:r>
      <w:r w:rsidR="00184389" w:rsidRPr="00F07061">
        <w:rPr>
          <w:rFonts w:ascii="Times New Roman" w:eastAsia="Arial" w:hAnsi="Times New Roman" w:cs="Times New Roman"/>
          <w:i w:val="0"/>
          <w:color w:val="000000" w:themeColor="text1"/>
        </w:rPr>
        <w:t xml:space="preserve"> ex-Walt Disney World theme park executive.</w:t>
      </w:r>
      <w:r w:rsidRPr="00F07061">
        <w:rPr>
          <w:rFonts w:ascii="Times New Roman" w:eastAsia="Arial" w:hAnsi="Times New Roman" w:cs="Times New Roman"/>
          <w:i w:val="0"/>
          <w:color w:val="000000" w:themeColor="text1"/>
        </w:rPr>
        <w:t xml:space="preserve"> </w:t>
      </w:r>
    </w:p>
    <w:p w14:paraId="0768F590" w14:textId="5442B286" w:rsidR="00F74883" w:rsidRPr="00F07061" w:rsidRDefault="00EB0F6E"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HIP Plc will have a</w:t>
      </w:r>
      <w:r w:rsidR="00C14435" w:rsidRPr="00F07061">
        <w:rPr>
          <w:rFonts w:ascii="Times New Roman" w:hAnsi="Times New Roman" w:cs="Times New Roman"/>
          <w:i w:val="0"/>
          <w:vanish/>
          <w:color w:val="000000" w:themeColor="text1"/>
        </w:rPr>
        <w:cr/>
        <w:t>loyd acting as non-executive Chairman of Holmes InvestmetnProperties.</w:t>
      </w:r>
      <w:r w:rsidR="00C14435" w:rsidRPr="00F07061">
        <w:rPr>
          <w:rFonts w:ascii="Times New Roman" w:hAnsi="Times New Roman" w:cs="Times New Roman"/>
          <w:i w:val="0"/>
          <w:vanish/>
          <w:color w:val="000000" w:themeColor="text1"/>
        </w:rPr>
        <w:cr/>
        <w:t>g leisure market, as well asdelivers g term contractual r</w:t>
      </w:r>
      <w:r w:rsidR="00117D0B" w:rsidRPr="00F07061">
        <w:rPr>
          <w:rFonts w:ascii="Times New Roman" w:hAnsi="Times New Roman" w:cs="Times New Roman"/>
          <w:i w:val="0"/>
          <w:color w:val="000000" w:themeColor="text1"/>
        </w:rPr>
        <w:t xml:space="preserve">ccess to </w:t>
      </w:r>
      <w:r w:rsidRPr="00F07061">
        <w:rPr>
          <w:rFonts w:ascii="Times New Roman" w:hAnsi="Times New Roman" w:cs="Times New Roman"/>
          <w:i w:val="0"/>
          <w:color w:val="000000" w:themeColor="text1"/>
        </w:rPr>
        <w:t xml:space="preserve">the </w:t>
      </w:r>
      <w:r w:rsidR="00117D0B" w:rsidRPr="00F07061">
        <w:rPr>
          <w:rFonts w:ascii="Times New Roman" w:hAnsi="Times New Roman" w:cs="Times New Roman"/>
          <w:i w:val="0"/>
          <w:color w:val="000000" w:themeColor="text1"/>
        </w:rPr>
        <w:t>p</w:t>
      </w:r>
      <w:r w:rsidR="000950E8" w:rsidRPr="00F07061">
        <w:rPr>
          <w:rFonts w:ascii="Times New Roman" w:hAnsi="Times New Roman" w:cs="Times New Roman"/>
          <w:i w:val="0"/>
          <w:color w:val="000000" w:themeColor="text1"/>
        </w:rPr>
        <w:t>roven real e</w:t>
      </w:r>
      <w:r w:rsidR="003A0B47" w:rsidRPr="00F07061">
        <w:rPr>
          <w:rFonts w:ascii="Times New Roman" w:hAnsi="Times New Roman" w:cs="Times New Roman"/>
          <w:i w:val="0"/>
          <w:color w:val="000000" w:themeColor="text1"/>
        </w:rPr>
        <w:t>state expertise in the UK property</w:t>
      </w:r>
      <w:r w:rsidR="003A0B47" w:rsidRPr="00F07061">
        <w:rPr>
          <w:rFonts w:ascii="Times New Roman" w:hAnsi="Times New Roman" w:cs="Times New Roman"/>
          <w:i w:val="0"/>
          <w:color w:val="000000" w:themeColor="text1"/>
          <w:spacing w:val="-12"/>
        </w:rPr>
        <w:t xml:space="preserve"> </w:t>
      </w:r>
      <w:r w:rsidR="003A0B47" w:rsidRPr="00F07061">
        <w:rPr>
          <w:rFonts w:ascii="Times New Roman" w:hAnsi="Times New Roman" w:cs="Times New Roman"/>
          <w:i w:val="0"/>
          <w:color w:val="000000" w:themeColor="text1"/>
        </w:rPr>
        <w:t>market</w:t>
      </w:r>
      <w:r w:rsidR="00117D0B" w:rsidRPr="00F07061">
        <w:rPr>
          <w:rFonts w:ascii="Times New Roman" w:hAnsi="Times New Roman" w:cs="Times New Roman"/>
          <w:i w:val="0"/>
          <w:color w:val="000000" w:themeColor="text1"/>
        </w:rPr>
        <w:t xml:space="preserve"> through </w:t>
      </w:r>
      <w:r w:rsidRPr="00F07061">
        <w:rPr>
          <w:rFonts w:ascii="Times New Roman" w:hAnsi="Times New Roman" w:cs="Times New Roman"/>
          <w:i w:val="0"/>
          <w:color w:val="000000" w:themeColor="text1"/>
        </w:rPr>
        <w:t xml:space="preserve">Mr Nicolas Holmes, partner at </w:t>
      </w:r>
      <w:r w:rsidR="00117D0B" w:rsidRPr="00F07061">
        <w:rPr>
          <w:rFonts w:ascii="Times New Roman" w:hAnsi="Times New Roman" w:cs="Times New Roman"/>
          <w:i w:val="0"/>
          <w:color w:val="000000" w:themeColor="text1"/>
        </w:rPr>
        <w:t xml:space="preserve">Robert Holmes </w:t>
      </w:r>
      <w:r w:rsidR="00BD0AB1" w:rsidRPr="00F07061">
        <w:rPr>
          <w:rFonts w:ascii="Times New Roman" w:hAnsi="Times New Roman" w:cs="Times New Roman"/>
          <w:i w:val="0"/>
          <w:color w:val="000000" w:themeColor="text1"/>
        </w:rPr>
        <w:t>&amp; Co</w:t>
      </w:r>
      <w:r w:rsidR="00F14104" w:rsidRPr="00F07061">
        <w:rPr>
          <w:rFonts w:ascii="Times New Roman" w:hAnsi="Times New Roman" w:cs="Times New Roman"/>
          <w:i w:val="0"/>
          <w:color w:val="000000" w:themeColor="text1"/>
        </w:rPr>
        <w:t xml:space="preserve">, </w:t>
      </w:r>
      <w:r w:rsidRPr="00F07061">
        <w:rPr>
          <w:rFonts w:ascii="Times New Roman" w:hAnsi="Times New Roman" w:cs="Times New Roman"/>
          <w:i w:val="0"/>
          <w:color w:val="000000" w:themeColor="text1"/>
        </w:rPr>
        <w:t xml:space="preserve">and Mr </w:t>
      </w:r>
      <w:r w:rsidR="0022635E" w:rsidRPr="00F07061">
        <w:rPr>
          <w:rFonts w:ascii="Times New Roman" w:hAnsi="Times New Roman" w:cs="Times New Roman"/>
          <w:i w:val="0"/>
          <w:color w:val="000000" w:themeColor="text1"/>
        </w:rPr>
        <w:t xml:space="preserve">Martin </w:t>
      </w:r>
      <w:proofErr w:type="spellStart"/>
      <w:r w:rsidR="0022635E" w:rsidRPr="00F07061">
        <w:rPr>
          <w:rFonts w:ascii="Times New Roman" w:hAnsi="Times New Roman" w:cs="Times New Roman"/>
          <w:i w:val="0"/>
          <w:color w:val="000000" w:themeColor="text1"/>
        </w:rPr>
        <w:t>Hel</w:t>
      </w:r>
      <w:r w:rsidRPr="00F07061">
        <w:rPr>
          <w:rFonts w:ascii="Times New Roman" w:hAnsi="Times New Roman" w:cs="Times New Roman"/>
          <w:i w:val="0"/>
          <w:color w:val="000000" w:themeColor="text1"/>
        </w:rPr>
        <w:t>me</w:t>
      </w:r>
      <w:proofErr w:type="spellEnd"/>
      <w:r w:rsidRPr="00F07061">
        <w:rPr>
          <w:rFonts w:ascii="Times New Roman" w:hAnsi="Times New Roman" w:cs="Times New Roman"/>
          <w:i w:val="0"/>
          <w:color w:val="000000" w:themeColor="text1"/>
        </w:rPr>
        <w:t xml:space="preserve">, CEO of Robert Holmes, </w:t>
      </w:r>
      <w:r w:rsidR="00F14104" w:rsidRPr="00F07061">
        <w:rPr>
          <w:rFonts w:ascii="Times New Roman" w:hAnsi="Times New Roman" w:cs="Times New Roman"/>
          <w:i w:val="0"/>
          <w:color w:val="000000" w:themeColor="text1"/>
        </w:rPr>
        <w:t xml:space="preserve">which is </w:t>
      </w:r>
      <w:r w:rsidR="00BD0AB1" w:rsidRPr="00F07061">
        <w:rPr>
          <w:rFonts w:ascii="Times New Roman" w:hAnsi="Times New Roman" w:cs="Times New Roman"/>
          <w:i w:val="0"/>
          <w:color w:val="000000" w:themeColor="text1"/>
        </w:rPr>
        <w:t>a long established market-</w:t>
      </w:r>
      <w:r w:rsidR="00117D0B" w:rsidRPr="00F07061">
        <w:rPr>
          <w:rFonts w:ascii="Times New Roman" w:hAnsi="Times New Roman" w:cs="Times New Roman"/>
          <w:i w:val="0"/>
          <w:color w:val="000000" w:themeColor="text1"/>
        </w:rPr>
        <w:t>lea</w:t>
      </w:r>
      <w:r w:rsidR="00774D97" w:rsidRPr="00F07061">
        <w:rPr>
          <w:rFonts w:ascii="Times New Roman" w:hAnsi="Times New Roman" w:cs="Times New Roman"/>
          <w:i w:val="0"/>
          <w:color w:val="000000" w:themeColor="text1"/>
        </w:rPr>
        <w:t>ding premium property investment and development</w:t>
      </w:r>
      <w:r w:rsidR="00BD0AB1" w:rsidRPr="00F07061">
        <w:rPr>
          <w:rFonts w:ascii="Times New Roman" w:hAnsi="Times New Roman" w:cs="Times New Roman"/>
          <w:i w:val="0"/>
          <w:color w:val="000000" w:themeColor="text1"/>
        </w:rPr>
        <w:t xml:space="preserve"> in </w:t>
      </w:r>
      <w:r w:rsidR="00117D0B" w:rsidRPr="00F07061">
        <w:rPr>
          <w:rFonts w:ascii="Times New Roman" w:hAnsi="Times New Roman" w:cs="Times New Roman"/>
          <w:i w:val="0"/>
          <w:color w:val="000000" w:themeColor="text1"/>
        </w:rPr>
        <w:t>London</w:t>
      </w:r>
      <w:r w:rsidRPr="00F07061">
        <w:rPr>
          <w:rFonts w:ascii="Times New Roman" w:hAnsi="Times New Roman" w:cs="Times New Roman"/>
          <w:i w:val="0"/>
          <w:color w:val="000000" w:themeColor="text1"/>
        </w:rPr>
        <w:t>. Furthermore, Mr Charles Gregory is the</w:t>
      </w:r>
      <w:r w:rsidR="0022635E" w:rsidRPr="00F07061">
        <w:rPr>
          <w:rFonts w:ascii="Times New Roman" w:hAnsi="Times New Roman" w:cs="Times New Roman"/>
          <w:i w:val="0"/>
          <w:color w:val="000000" w:themeColor="text1"/>
        </w:rPr>
        <w:t xml:space="preserve"> </w:t>
      </w:r>
      <w:r w:rsidRPr="00F07061">
        <w:rPr>
          <w:rFonts w:ascii="Times New Roman" w:hAnsi="Times New Roman" w:cs="Times New Roman"/>
          <w:i w:val="0"/>
          <w:color w:val="000000" w:themeColor="text1"/>
        </w:rPr>
        <w:t>Chairman of London Commercial properties</w:t>
      </w:r>
      <w:r w:rsidR="0022635E" w:rsidRPr="00F07061">
        <w:rPr>
          <w:rFonts w:ascii="Times New Roman" w:hAnsi="Times New Roman" w:cs="Times New Roman"/>
          <w:i w:val="0"/>
          <w:color w:val="000000" w:themeColor="text1"/>
        </w:rPr>
        <w:t>, a property development company in the UK.</w:t>
      </w:r>
      <w:r w:rsidRPr="00F07061">
        <w:rPr>
          <w:rFonts w:ascii="Times New Roman" w:hAnsi="Times New Roman" w:cs="Times New Roman"/>
          <w:i w:val="0"/>
          <w:color w:val="000000" w:themeColor="text1"/>
        </w:rPr>
        <w:t xml:space="preserve">  </w:t>
      </w:r>
    </w:p>
    <w:p w14:paraId="4AB31910" w14:textId="77777777" w:rsidR="00AE41DC" w:rsidRPr="00F07061" w:rsidRDefault="00AE41DC" w:rsidP="00BA086C">
      <w:pPr>
        <w:spacing w:line="240" w:lineRule="exact"/>
        <w:ind w:left="-810"/>
        <w:rPr>
          <w:rFonts w:ascii="Times New Roman" w:hAnsi="Times New Roman" w:cs="Times New Roman"/>
          <w:i w:val="0"/>
          <w:color w:val="000000" w:themeColor="text1"/>
        </w:rPr>
      </w:pPr>
    </w:p>
    <w:p w14:paraId="53D56788" w14:textId="77777777" w:rsidR="00AE41DC" w:rsidRPr="00F07061" w:rsidRDefault="00AE41DC" w:rsidP="00BA086C">
      <w:pPr>
        <w:spacing w:line="240" w:lineRule="exact"/>
        <w:ind w:left="-810"/>
        <w:rPr>
          <w:rFonts w:ascii="Times New Roman" w:hAnsi="Times New Roman" w:cs="Times New Roman"/>
          <w:i w:val="0"/>
          <w:color w:val="000000" w:themeColor="text1"/>
        </w:rPr>
      </w:pPr>
    </w:p>
    <w:p w14:paraId="3CF1BBC0" w14:textId="77777777" w:rsidR="00AE41DC" w:rsidRPr="00F07061" w:rsidRDefault="00AE41DC" w:rsidP="00BA086C">
      <w:pPr>
        <w:spacing w:line="240" w:lineRule="exact"/>
        <w:ind w:left="-810"/>
        <w:rPr>
          <w:rFonts w:ascii="Times New Roman" w:hAnsi="Times New Roman" w:cs="Times New Roman"/>
          <w:i w:val="0"/>
          <w:color w:val="000000" w:themeColor="text1"/>
        </w:rPr>
      </w:pPr>
    </w:p>
    <w:p w14:paraId="20BC8B72" w14:textId="77777777" w:rsidR="00AE41DC" w:rsidRPr="00F07061" w:rsidRDefault="00AE41DC" w:rsidP="00BA086C">
      <w:pPr>
        <w:spacing w:line="240" w:lineRule="exact"/>
        <w:ind w:left="-810"/>
        <w:rPr>
          <w:rFonts w:ascii="Times New Roman" w:hAnsi="Times New Roman" w:cs="Times New Roman"/>
          <w:i w:val="0"/>
          <w:color w:val="000000" w:themeColor="text1"/>
        </w:rPr>
      </w:pPr>
    </w:p>
    <w:p w14:paraId="7C3E4DF5" w14:textId="77777777" w:rsidR="00AE41DC" w:rsidRPr="00F07061" w:rsidRDefault="00AE41DC" w:rsidP="00BA086C">
      <w:pPr>
        <w:spacing w:line="240" w:lineRule="exact"/>
        <w:ind w:left="-810"/>
        <w:rPr>
          <w:rFonts w:ascii="Times New Roman" w:hAnsi="Times New Roman" w:cs="Times New Roman"/>
          <w:i w:val="0"/>
          <w:color w:val="000000" w:themeColor="text1"/>
        </w:rPr>
      </w:pPr>
    </w:p>
    <w:p w14:paraId="5931D41B" w14:textId="77777777" w:rsidR="00AE41DC" w:rsidRPr="00F07061" w:rsidRDefault="00AE41DC" w:rsidP="00BA086C">
      <w:pPr>
        <w:spacing w:line="240" w:lineRule="exact"/>
        <w:ind w:left="-810"/>
        <w:rPr>
          <w:rFonts w:ascii="Times New Roman" w:hAnsi="Times New Roman" w:cs="Times New Roman"/>
          <w:i w:val="0"/>
          <w:color w:val="000000" w:themeColor="text1"/>
        </w:rPr>
      </w:pPr>
    </w:p>
    <w:p w14:paraId="67A3036C" w14:textId="77777777" w:rsidR="00AE41DC" w:rsidRPr="00F07061" w:rsidRDefault="00AE41DC" w:rsidP="00BA086C">
      <w:pPr>
        <w:spacing w:line="240" w:lineRule="exact"/>
        <w:ind w:left="-810"/>
        <w:rPr>
          <w:rFonts w:ascii="Times New Roman" w:eastAsia="Arial" w:hAnsi="Times New Roman" w:cs="Times New Roman"/>
          <w:i w:val="0"/>
          <w:color w:val="000000" w:themeColor="text1"/>
        </w:rPr>
      </w:pPr>
    </w:p>
    <w:p w14:paraId="0C91FF3C" w14:textId="77777777" w:rsidR="000950E8" w:rsidRDefault="000950E8" w:rsidP="00903028">
      <w:pPr>
        <w:spacing w:line="240" w:lineRule="exact"/>
        <w:rPr>
          <w:rFonts w:ascii="Times New Roman" w:eastAsia="Arial" w:hAnsi="Times New Roman" w:cs="Times New Roman"/>
          <w:i w:val="0"/>
          <w:color w:val="000000" w:themeColor="text1"/>
        </w:rPr>
      </w:pPr>
    </w:p>
    <w:p w14:paraId="0D08A3BC" w14:textId="77777777" w:rsidR="00903028" w:rsidRPr="00F07061" w:rsidRDefault="00903028" w:rsidP="00903028">
      <w:pPr>
        <w:spacing w:line="240" w:lineRule="exact"/>
        <w:rPr>
          <w:rFonts w:ascii="Times New Roman" w:eastAsia="Arial" w:hAnsi="Times New Roman" w:cs="Times New Roman"/>
          <w:i w:val="0"/>
          <w:color w:val="000000" w:themeColor="text1"/>
        </w:rPr>
      </w:pPr>
    </w:p>
    <w:p w14:paraId="60A13BE6" w14:textId="77777777" w:rsidR="004A4D5C" w:rsidRPr="00F07061" w:rsidRDefault="0033116E"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lastRenderedPageBreak/>
        <w:t>The summary of the Offer</w:t>
      </w:r>
      <w:r w:rsidR="004A4D5C" w:rsidRPr="00F07061">
        <w:rPr>
          <w:rFonts w:ascii="Times New Roman" w:hAnsi="Times New Roman" w:cs="Times New Roman"/>
          <w:i w:val="0"/>
          <w:color w:val="000000" w:themeColor="text1"/>
        </w:rPr>
        <w:t xml:space="preserve"> is below:</w:t>
      </w:r>
    </w:p>
    <w:p w14:paraId="62794E25" w14:textId="22484870" w:rsidR="009E36CF" w:rsidRPr="00F07061" w:rsidRDefault="00BB3E6D" w:rsidP="00B34CF1">
      <w:pPr>
        <w:spacing w:line="240" w:lineRule="exact"/>
        <w:ind w:left="-810"/>
        <w:outlineLvl w:val="0"/>
        <w:rPr>
          <w:rFonts w:ascii="Times New Roman" w:hAnsi="Times New Roman" w:cs="Times New Roman"/>
          <w:i w:val="0"/>
          <w:color w:val="000000" w:themeColor="text1"/>
        </w:rPr>
      </w:pPr>
      <w:r w:rsidRPr="00F07061">
        <w:rPr>
          <w:rFonts w:ascii="Times New Roman" w:hAnsi="Times New Roman" w:cs="Times New Roman"/>
          <w:i w:val="0"/>
          <w:noProof/>
          <w:color w:val="000000" w:themeColor="text1"/>
          <w:lang w:val="en-US"/>
        </w:rPr>
        <mc:AlternateContent>
          <mc:Choice Requires="wps">
            <w:drawing>
              <wp:anchor distT="0" distB="0" distL="114300" distR="114300" simplePos="0" relativeHeight="251657216" behindDoc="1" locked="0" layoutInCell="0" allowOverlap="1" wp14:anchorId="63C6062D" wp14:editId="1BC196CC">
                <wp:simplePos x="0" y="0"/>
                <wp:positionH relativeFrom="column">
                  <wp:posOffset>6207125</wp:posOffset>
                </wp:positionH>
                <wp:positionV relativeFrom="paragraph">
                  <wp:posOffset>-2948940</wp:posOffset>
                </wp:positionV>
                <wp:extent cx="12700" cy="12065"/>
                <wp:effectExtent l="0" t="0" r="0" b="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0A8362" id="Rectangle 17" o:spid="_x0000_s1026" style="position:absolute;margin-left:488.75pt;margin-top:-232.15pt;width:1pt;height:.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" o:allowincell="f" fillcolor="black" stroked="f"/>
            </w:pict>
          </mc:Fallback>
        </mc:AlternateContent>
      </w:r>
      <w:r w:rsidRPr="00F07061">
        <w:rPr>
          <w:rFonts w:ascii="Times New Roman" w:hAnsi="Times New Roman" w:cs="Times New Roman"/>
          <w:i w:val="0"/>
          <w:noProof/>
          <w:color w:val="000000" w:themeColor="text1"/>
          <w:lang w:val="en-US"/>
        </w:rPr>
        <mc:AlternateContent>
          <mc:Choice Requires="wps">
            <w:drawing>
              <wp:anchor distT="0" distB="0" distL="114300" distR="114300" simplePos="0" relativeHeight="251658240" behindDoc="1" locked="0" layoutInCell="0" allowOverlap="1" wp14:anchorId="3EE7D89F" wp14:editId="4CF77913">
                <wp:simplePos x="0" y="0"/>
                <wp:positionH relativeFrom="column">
                  <wp:posOffset>6207125</wp:posOffset>
                </wp:positionH>
                <wp:positionV relativeFrom="paragraph">
                  <wp:posOffset>-212725</wp:posOffset>
                </wp:positionV>
                <wp:extent cx="12700" cy="12065"/>
                <wp:effectExtent l="0" t="0" r="0" b="0"/>
                <wp:wrapNone/>
                <wp:docPr id="1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11A6EC" id="Rectangle 3" o:spid="_x0000_s1026" style="position:absolute;margin-left:488.75pt;margin-top:-16.7pt;width:1pt;height:.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" o:allowincell="f" fillcolor="black" stroked="f"/>
            </w:pict>
          </mc:Fallback>
        </mc:AlternateContent>
      </w:r>
      <w:bookmarkStart w:id="0" w:name="page2"/>
      <w:bookmarkStart w:id="1" w:name="_TOC_250002"/>
      <w:bookmarkEnd w:id="0"/>
      <w:r w:rsidR="004A4D5C" w:rsidRPr="00F07061">
        <w:rPr>
          <w:rFonts w:ascii="Times New Roman" w:hAnsi="Times New Roman" w:cs="Times New Roman"/>
          <w:i w:val="0"/>
          <w:color w:val="000000" w:themeColor="text1"/>
          <w:spacing w:val="-11"/>
        </w:rPr>
        <w:t>PART</w:t>
      </w:r>
      <w:r w:rsidR="004A4D5C" w:rsidRPr="00F07061">
        <w:rPr>
          <w:rFonts w:ascii="Times New Roman" w:hAnsi="Times New Roman" w:cs="Times New Roman"/>
          <w:i w:val="0"/>
          <w:color w:val="000000" w:themeColor="text1"/>
          <w:spacing w:val="5"/>
        </w:rPr>
        <w:t xml:space="preserve"> </w:t>
      </w:r>
      <w:r w:rsidR="004A4D5C" w:rsidRPr="00F07061">
        <w:rPr>
          <w:rFonts w:ascii="Times New Roman" w:hAnsi="Times New Roman" w:cs="Times New Roman"/>
          <w:i w:val="0"/>
          <w:color w:val="000000" w:themeColor="text1"/>
        </w:rPr>
        <w:t>I</w:t>
      </w:r>
    </w:p>
    <w:p w14:paraId="3DBB0947" w14:textId="4A0FC821" w:rsidR="004A4D5C" w:rsidRPr="00F07061" w:rsidRDefault="004A4D5C" w:rsidP="00B34CF1">
      <w:pPr>
        <w:spacing w:line="240" w:lineRule="exact"/>
        <w:ind w:left="-810"/>
        <w:outlineLvl w:val="0"/>
        <w:rPr>
          <w:rFonts w:ascii="Times New Roman" w:hAnsi="Times New Roman" w:cs="Times New Roman"/>
          <w:i w:val="0"/>
          <w:color w:val="000000" w:themeColor="text1"/>
          <w:spacing w:val="-1"/>
        </w:rPr>
      </w:pPr>
      <w:r w:rsidRPr="00F07061">
        <w:rPr>
          <w:rFonts w:ascii="Times New Roman" w:hAnsi="Times New Roman" w:cs="Times New Roman"/>
          <w:i w:val="0"/>
          <w:color w:val="000000" w:themeColor="text1"/>
          <w:spacing w:val="-1"/>
        </w:rPr>
        <w:t>INFORM</w:t>
      </w:r>
      <w:r w:rsidRPr="00F07061">
        <w:rPr>
          <w:rFonts w:ascii="Times New Roman" w:hAnsi="Times New Roman" w:cs="Times New Roman"/>
          <w:i w:val="0"/>
          <w:color w:val="000000" w:themeColor="text1"/>
          <w:spacing w:val="-23"/>
        </w:rPr>
        <w:t>A</w:t>
      </w:r>
      <w:r w:rsidRPr="00F07061">
        <w:rPr>
          <w:rFonts w:ascii="Times New Roman" w:hAnsi="Times New Roman" w:cs="Times New Roman"/>
          <w:i w:val="0"/>
          <w:color w:val="000000" w:themeColor="text1"/>
          <w:spacing w:val="-1"/>
        </w:rPr>
        <w:t>TIO</w:t>
      </w:r>
      <w:r w:rsidRPr="00F07061">
        <w:rPr>
          <w:rFonts w:ascii="Times New Roman" w:hAnsi="Times New Roman" w:cs="Times New Roman"/>
          <w:i w:val="0"/>
          <w:color w:val="000000" w:themeColor="text1"/>
        </w:rPr>
        <w:t>N</w:t>
      </w:r>
      <w:r w:rsidRPr="00F07061">
        <w:rPr>
          <w:rFonts w:ascii="Times New Roman" w:hAnsi="Times New Roman" w:cs="Times New Roman"/>
          <w:i w:val="0"/>
          <w:color w:val="000000" w:themeColor="text1"/>
          <w:spacing w:val="5"/>
        </w:rPr>
        <w:t xml:space="preserve"> </w:t>
      </w:r>
      <w:r w:rsidRPr="00F07061">
        <w:rPr>
          <w:rFonts w:ascii="Times New Roman" w:hAnsi="Times New Roman" w:cs="Times New Roman"/>
          <w:i w:val="0"/>
          <w:color w:val="000000" w:themeColor="text1"/>
          <w:spacing w:val="-1"/>
        </w:rPr>
        <w:t>O</w:t>
      </w:r>
      <w:r w:rsidRPr="00F07061">
        <w:rPr>
          <w:rFonts w:ascii="Times New Roman" w:hAnsi="Times New Roman" w:cs="Times New Roman"/>
          <w:i w:val="0"/>
          <w:color w:val="000000" w:themeColor="text1"/>
        </w:rPr>
        <w:t>N</w:t>
      </w:r>
      <w:r w:rsidRPr="00F07061">
        <w:rPr>
          <w:rFonts w:ascii="Times New Roman" w:hAnsi="Times New Roman" w:cs="Times New Roman"/>
          <w:i w:val="0"/>
          <w:color w:val="000000" w:themeColor="text1"/>
          <w:spacing w:val="-9"/>
        </w:rPr>
        <w:t xml:space="preserve"> </w:t>
      </w:r>
      <w:r w:rsidRPr="00F07061">
        <w:rPr>
          <w:rFonts w:ascii="Times New Roman" w:hAnsi="Times New Roman" w:cs="Times New Roman"/>
          <w:i w:val="0"/>
          <w:color w:val="000000" w:themeColor="text1"/>
          <w:spacing w:val="-1"/>
        </w:rPr>
        <w:t>TH</w:t>
      </w:r>
      <w:r w:rsidRPr="00F07061">
        <w:rPr>
          <w:rFonts w:ascii="Times New Roman" w:hAnsi="Times New Roman" w:cs="Times New Roman"/>
          <w:i w:val="0"/>
          <w:color w:val="000000" w:themeColor="text1"/>
        </w:rPr>
        <w:t>E</w:t>
      </w:r>
      <w:r w:rsidRPr="00F07061">
        <w:rPr>
          <w:rFonts w:ascii="Times New Roman" w:hAnsi="Times New Roman" w:cs="Times New Roman"/>
          <w:i w:val="0"/>
          <w:color w:val="000000" w:themeColor="text1"/>
          <w:spacing w:val="5"/>
        </w:rPr>
        <w:t xml:space="preserve"> </w:t>
      </w:r>
      <w:r w:rsidRPr="00F07061">
        <w:rPr>
          <w:rFonts w:ascii="Times New Roman" w:hAnsi="Times New Roman" w:cs="Times New Roman"/>
          <w:i w:val="0"/>
          <w:color w:val="000000" w:themeColor="text1"/>
          <w:spacing w:val="-1"/>
        </w:rPr>
        <w:t>COM</w:t>
      </w:r>
      <w:r w:rsidRPr="00F07061">
        <w:rPr>
          <w:rFonts w:ascii="Times New Roman" w:hAnsi="Times New Roman" w:cs="Times New Roman"/>
          <w:i w:val="0"/>
          <w:color w:val="000000" w:themeColor="text1"/>
          <w:spacing w:val="-30"/>
        </w:rPr>
        <w:t>P</w:t>
      </w:r>
      <w:r w:rsidRPr="00F07061">
        <w:rPr>
          <w:rFonts w:ascii="Times New Roman" w:hAnsi="Times New Roman" w:cs="Times New Roman"/>
          <w:i w:val="0"/>
          <w:color w:val="000000" w:themeColor="text1"/>
          <w:spacing w:val="-1"/>
        </w:rPr>
        <w:t>ANY</w:t>
      </w:r>
      <w:bookmarkEnd w:id="1"/>
    </w:p>
    <w:p w14:paraId="31FFE671" w14:textId="5A7D72DA" w:rsidR="004A4D5C" w:rsidRPr="00F07061" w:rsidRDefault="004A4D5C" w:rsidP="00B34CF1">
      <w:pPr>
        <w:spacing w:line="240" w:lineRule="exact"/>
        <w:ind w:left="-810"/>
        <w:outlineLvl w:val="0"/>
        <w:rPr>
          <w:rFonts w:ascii="Times New Roman" w:hAnsi="Times New Roman" w:cs="Times New Roman"/>
          <w:b/>
          <w:bCs/>
          <w:i w:val="0"/>
          <w:color w:val="000000" w:themeColor="text1"/>
        </w:rPr>
      </w:pPr>
      <w:r w:rsidRPr="00F07061">
        <w:rPr>
          <w:rFonts w:ascii="Times New Roman" w:hAnsi="Times New Roman" w:cs="Times New Roman"/>
          <w:b/>
          <w:i w:val="0"/>
          <w:color w:val="000000" w:themeColor="text1"/>
          <w:spacing w:val="-2"/>
        </w:rPr>
        <w:t>Introduction</w:t>
      </w:r>
    </w:p>
    <w:p w14:paraId="26B8598A" w14:textId="038571EA" w:rsidR="004A4D5C" w:rsidRPr="00F07061" w:rsidRDefault="000E189D"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Holmes Investment Properties</w:t>
      </w:r>
      <w:r w:rsidR="0033116E" w:rsidRPr="00F07061">
        <w:rPr>
          <w:rFonts w:ascii="Times New Roman" w:hAnsi="Times New Roman" w:cs="Times New Roman"/>
          <w:i w:val="0"/>
          <w:color w:val="000000" w:themeColor="text1"/>
        </w:rPr>
        <w:t xml:space="preserve"> </w:t>
      </w:r>
      <w:r w:rsidR="008B670C" w:rsidRPr="00F07061">
        <w:rPr>
          <w:rFonts w:ascii="Times New Roman" w:hAnsi="Times New Roman" w:cs="Times New Roman"/>
          <w:i w:val="0"/>
          <w:color w:val="000000" w:themeColor="text1"/>
        </w:rPr>
        <w:t>Plc</w:t>
      </w:r>
      <w:r w:rsidR="004A4D5C" w:rsidRPr="00F07061">
        <w:rPr>
          <w:rFonts w:ascii="Times New Roman" w:hAnsi="Times New Roman" w:cs="Times New Roman"/>
          <w:i w:val="0"/>
          <w:color w:val="000000" w:themeColor="text1"/>
        </w:rPr>
        <w:t xml:space="preserve"> was recently incorporated </w:t>
      </w:r>
      <w:r w:rsidR="009D5AFE" w:rsidRPr="00F07061">
        <w:rPr>
          <w:rFonts w:ascii="Times New Roman" w:hAnsi="Times New Roman" w:cs="Times New Roman"/>
          <w:i w:val="0"/>
          <w:color w:val="000000" w:themeColor="text1"/>
        </w:rPr>
        <w:t>on</w:t>
      </w:r>
      <w:r w:rsidR="00B063FD" w:rsidRPr="00F07061">
        <w:rPr>
          <w:rFonts w:ascii="Times New Roman" w:hAnsi="Times New Roman" w:cs="Times New Roman"/>
          <w:i w:val="0"/>
          <w:color w:val="000000" w:themeColor="text1"/>
        </w:rPr>
        <w:t xml:space="preserve"> </w:t>
      </w:r>
      <w:r w:rsidR="00774D97" w:rsidRPr="00F07061">
        <w:rPr>
          <w:rFonts w:ascii="Times New Roman" w:hAnsi="Times New Roman" w:cs="Times New Roman"/>
          <w:i w:val="0"/>
          <w:color w:val="000000" w:themeColor="text1"/>
        </w:rPr>
        <w:t>22</w:t>
      </w:r>
      <w:r w:rsidR="00774D97" w:rsidRPr="00F07061">
        <w:rPr>
          <w:rFonts w:ascii="Times New Roman" w:hAnsi="Times New Roman" w:cs="Times New Roman"/>
          <w:i w:val="0"/>
          <w:color w:val="000000" w:themeColor="text1"/>
          <w:vertAlign w:val="superscript"/>
        </w:rPr>
        <w:t>nd</w:t>
      </w:r>
      <w:r w:rsidR="00774D97" w:rsidRPr="00F07061">
        <w:rPr>
          <w:rFonts w:ascii="Times New Roman" w:hAnsi="Times New Roman" w:cs="Times New Roman"/>
          <w:i w:val="0"/>
          <w:color w:val="000000" w:themeColor="text1"/>
        </w:rPr>
        <w:t xml:space="preserve"> July 2016 </w:t>
      </w:r>
      <w:r w:rsidR="004A4D5C" w:rsidRPr="00F07061">
        <w:rPr>
          <w:rFonts w:ascii="Times New Roman" w:hAnsi="Times New Roman" w:cs="Times New Roman"/>
          <w:i w:val="0"/>
          <w:color w:val="000000" w:themeColor="text1"/>
        </w:rPr>
        <w:t>in England and Wales as a public limited company w</w:t>
      </w:r>
      <w:r w:rsidR="009D5AFE" w:rsidRPr="00F07061">
        <w:rPr>
          <w:rFonts w:ascii="Times New Roman" w:hAnsi="Times New Roman" w:cs="Times New Roman"/>
          <w:i w:val="0"/>
          <w:color w:val="000000" w:themeColor="text1"/>
        </w:rPr>
        <w:t xml:space="preserve">ith registration number </w:t>
      </w:r>
      <w:r w:rsidR="00774D97" w:rsidRPr="00F07061">
        <w:rPr>
          <w:rFonts w:ascii="Times New Roman" w:eastAsia="Calibri" w:hAnsi="Times New Roman" w:cs="Times New Roman"/>
          <w:bCs/>
          <w:i w:val="0"/>
          <w:color w:val="000000" w:themeColor="text1"/>
        </w:rPr>
        <w:t>1029215</w:t>
      </w:r>
      <w:r w:rsidR="00EF247A" w:rsidRPr="00F07061">
        <w:rPr>
          <w:rFonts w:ascii="Times New Roman" w:eastAsia="Calibri" w:hAnsi="Times New Roman" w:cs="Times New Roman"/>
          <w:bCs/>
          <w:i w:val="0"/>
          <w:color w:val="000000" w:themeColor="text1"/>
        </w:rPr>
        <w:t>7.</w:t>
      </w:r>
      <w:r w:rsidR="00EF247A" w:rsidRPr="00F07061">
        <w:rPr>
          <w:rFonts w:ascii="Times New Roman" w:eastAsia="Calibri" w:hAnsi="Times New Roman" w:cs="Times New Roman"/>
          <w:b/>
          <w:bCs/>
          <w:i w:val="0"/>
          <w:color w:val="000000" w:themeColor="text1"/>
        </w:rPr>
        <w:t xml:space="preserve"> </w:t>
      </w:r>
      <w:r w:rsidR="0033116E" w:rsidRPr="00F07061">
        <w:rPr>
          <w:rFonts w:ascii="Times New Roman" w:hAnsi="Times New Roman" w:cs="Times New Roman"/>
          <w:i w:val="0"/>
          <w:color w:val="000000" w:themeColor="text1"/>
        </w:rPr>
        <w:t>Its Registered Office is at 1</w:t>
      </w:r>
      <w:r w:rsidR="00117D0B" w:rsidRPr="00F07061">
        <w:rPr>
          <w:rFonts w:ascii="Times New Roman" w:hAnsi="Times New Roman" w:cs="Times New Roman"/>
          <w:i w:val="0"/>
          <w:color w:val="000000" w:themeColor="text1"/>
        </w:rPr>
        <w:t>06 Mount Street, London W1K</w:t>
      </w:r>
      <w:r w:rsidR="0033116E" w:rsidRPr="00F07061">
        <w:rPr>
          <w:rFonts w:ascii="Times New Roman" w:hAnsi="Times New Roman" w:cs="Times New Roman"/>
          <w:i w:val="0"/>
          <w:color w:val="000000" w:themeColor="text1"/>
        </w:rPr>
        <w:t xml:space="preserve"> 2TW</w:t>
      </w:r>
    </w:p>
    <w:p w14:paraId="5689DD63" w14:textId="5FDC79B5" w:rsidR="00F17554" w:rsidRPr="00F07061" w:rsidRDefault="001B0040" w:rsidP="00B34CF1">
      <w:pPr>
        <w:spacing w:line="240" w:lineRule="exact"/>
        <w:ind w:left="-810"/>
        <w:outlineLvl w:val="0"/>
        <w:rPr>
          <w:rFonts w:ascii="Times New Roman" w:hAnsi="Times New Roman" w:cs="Times New Roman"/>
          <w:i w:val="0"/>
          <w:color w:val="000000" w:themeColor="text1"/>
        </w:rPr>
      </w:pPr>
      <w:r w:rsidRPr="00F07061">
        <w:rPr>
          <w:rFonts w:ascii="Times New Roman" w:hAnsi="Times New Roman" w:cs="Times New Roman"/>
          <w:b/>
          <w:i w:val="0"/>
          <w:color w:val="000000" w:themeColor="text1"/>
        </w:rPr>
        <w:t>Princip</w:t>
      </w:r>
      <w:r w:rsidR="00981C10" w:rsidRPr="00F07061">
        <w:rPr>
          <w:rFonts w:ascii="Times New Roman" w:hAnsi="Times New Roman" w:cs="Times New Roman"/>
          <w:b/>
          <w:i w:val="0"/>
          <w:color w:val="000000" w:themeColor="text1"/>
        </w:rPr>
        <w:t>al</w:t>
      </w:r>
      <w:r w:rsidR="004A4D5C" w:rsidRPr="00F07061">
        <w:rPr>
          <w:rFonts w:ascii="Times New Roman" w:hAnsi="Times New Roman" w:cs="Times New Roman"/>
          <w:b/>
          <w:i w:val="0"/>
          <w:color w:val="000000" w:themeColor="text1"/>
        </w:rPr>
        <w:t xml:space="preserve"> Activities</w:t>
      </w:r>
    </w:p>
    <w:p w14:paraId="4D33A19D" w14:textId="20D19B4B" w:rsidR="009F069B" w:rsidRPr="00F07061" w:rsidRDefault="00A65A5B"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 xml:space="preserve">Holmes Investment Properties </w:t>
      </w:r>
      <w:r w:rsidR="009F069B" w:rsidRPr="00F07061">
        <w:rPr>
          <w:rFonts w:ascii="Times New Roman" w:hAnsi="Times New Roman" w:cs="Times New Roman"/>
          <w:i w:val="0"/>
          <w:color w:val="000000" w:themeColor="text1"/>
        </w:rPr>
        <w:t>has been</w:t>
      </w:r>
      <w:r w:rsidR="00AE41DC" w:rsidRPr="00F07061">
        <w:rPr>
          <w:rFonts w:ascii="Times New Roman" w:hAnsi="Times New Roman" w:cs="Times New Roman"/>
          <w:i w:val="0"/>
          <w:color w:val="000000" w:themeColor="text1"/>
        </w:rPr>
        <w:t xml:space="preserve"> established </w:t>
      </w:r>
      <w:r w:rsidRPr="00F07061">
        <w:rPr>
          <w:rFonts w:ascii="Times New Roman" w:hAnsi="Times New Roman" w:cs="Times New Roman"/>
          <w:i w:val="0"/>
          <w:color w:val="000000" w:themeColor="text1"/>
        </w:rPr>
        <w:t xml:space="preserve">exclusively </w:t>
      </w:r>
      <w:r w:rsidR="00AE41DC" w:rsidRPr="00F07061">
        <w:rPr>
          <w:rFonts w:ascii="Times New Roman" w:hAnsi="Times New Roman" w:cs="Times New Roman"/>
          <w:i w:val="0"/>
          <w:color w:val="000000" w:themeColor="text1"/>
        </w:rPr>
        <w:t xml:space="preserve">to </w:t>
      </w:r>
      <w:r w:rsidR="009F069B" w:rsidRPr="00F07061">
        <w:rPr>
          <w:rFonts w:ascii="Times New Roman" w:hAnsi="Times New Roman" w:cs="Times New Roman"/>
          <w:i w:val="0"/>
          <w:color w:val="000000" w:themeColor="text1"/>
        </w:rPr>
        <w:t xml:space="preserve">fund and </w:t>
      </w:r>
      <w:r w:rsidR="00117D0B" w:rsidRPr="00F07061">
        <w:rPr>
          <w:rFonts w:ascii="Times New Roman" w:hAnsi="Times New Roman" w:cs="Times New Roman"/>
          <w:i w:val="0"/>
          <w:color w:val="000000" w:themeColor="text1"/>
        </w:rPr>
        <w:t>build</w:t>
      </w:r>
      <w:r w:rsidRPr="00F07061">
        <w:rPr>
          <w:rFonts w:ascii="Times New Roman" w:hAnsi="Times New Roman" w:cs="Times New Roman"/>
          <w:i w:val="0"/>
          <w:color w:val="000000" w:themeColor="text1"/>
        </w:rPr>
        <w:t xml:space="preserve"> new leisure centres for the operating company known as </w:t>
      </w:r>
      <w:r w:rsidR="000950E8" w:rsidRPr="00F07061">
        <w:rPr>
          <w:rFonts w:ascii="Times New Roman" w:hAnsi="Times New Roman" w:cs="Times New Roman"/>
          <w:i w:val="0"/>
          <w:color w:val="000000" w:themeColor="text1"/>
        </w:rPr>
        <w:t>David Lloyd Adventure Parks (</w:t>
      </w:r>
      <w:r w:rsidRPr="00F07061">
        <w:rPr>
          <w:rFonts w:ascii="Times New Roman" w:hAnsi="Times New Roman" w:cs="Times New Roman"/>
          <w:i w:val="0"/>
          <w:color w:val="000000" w:themeColor="text1"/>
        </w:rPr>
        <w:t>DLAP).</w:t>
      </w:r>
      <w:r w:rsidR="00117D0B" w:rsidRPr="00F07061">
        <w:rPr>
          <w:rFonts w:ascii="Times New Roman" w:hAnsi="Times New Roman" w:cs="Times New Roman"/>
          <w:i w:val="0"/>
          <w:color w:val="000000" w:themeColor="text1"/>
        </w:rPr>
        <w:t xml:space="preserve"> </w:t>
      </w:r>
    </w:p>
    <w:p w14:paraId="1388E78A" w14:textId="5DBBB6E1" w:rsidR="00494F5C" w:rsidRPr="00F07061" w:rsidRDefault="00A65A5B"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 xml:space="preserve">The current plan is for DLAP to open twelve </w:t>
      </w:r>
      <w:r w:rsidR="000950E8" w:rsidRPr="00F07061">
        <w:rPr>
          <w:rFonts w:ascii="Times New Roman" w:hAnsi="Times New Roman" w:cs="Times New Roman"/>
          <w:i w:val="0"/>
          <w:color w:val="000000" w:themeColor="text1"/>
        </w:rPr>
        <w:t>venues</w:t>
      </w:r>
      <w:r w:rsidRPr="00F07061">
        <w:rPr>
          <w:rFonts w:ascii="Times New Roman" w:hAnsi="Times New Roman" w:cs="Times New Roman"/>
          <w:i w:val="0"/>
          <w:color w:val="000000" w:themeColor="text1"/>
        </w:rPr>
        <w:t xml:space="preserve"> by 2021 for which HIP </w:t>
      </w:r>
      <w:r w:rsidR="00B34CF1" w:rsidRPr="00F07061">
        <w:rPr>
          <w:rFonts w:ascii="Times New Roman" w:hAnsi="Times New Roman" w:cs="Times New Roman"/>
          <w:i w:val="0"/>
          <w:color w:val="000000" w:themeColor="text1"/>
        </w:rPr>
        <w:t xml:space="preserve">Plc </w:t>
      </w:r>
      <w:r w:rsidRPr="00F07061">
        <w:rPr>
          <w:rFonts w:ascii="Times New Roman" w:hAnsi="Times New Roman" w:cs="Times New Roman"/>
          <w:i w:val="0"/>
          <w:color w:val="000000" w:themeColor="text1"/>
        </w:rPr>
        <w:t xml:space="preserve">will finance the purchase of the land </w:t>
      </w:r>
      <w:r w:rsidR="00AE41DC" w:rsidRPr="00F07061">
        <w:rPr>
          <w:rFonts w:ascii="Times New Roman" w:hAnsi="Times New Roman" w:cs="Times New Roman"/>
          <w:i w:val="0"/>
          <w:color w:val="000000" w:themeColor="text1"/>
        </w:rPr>
        <w:t xml:space="preserve">plus </w:t>
      </w:r>
      <w:r w:rsidR="00494F5C" w:rsidRPr="00F07061">
        <w:rPr>
          <w:rFonts w:ascii="Times New Roman" w:hAnsi="Times New Roman" w:cs="Times New Roman"/>
          <w:i w:val="0"/>
          <w:color w:val="000000" w:themeColor="text1"/>
        </w:rPr>
        <w:t xml:space="preserve">develop the </w:t>
      </w:r>
      <w:r w:rsidR="00AE41DC" w:rsidRPr="00F07061">
        <w:rPr>
          <w:rFonts w:ascii="Times New Roman" w:hAnsi="Times New Roman" w:cs="Times New Roman"/>
          <w:i w:val="0"/>
          <w:color w:val="000000" w:themeColor="text1"/>
        </w:rPr>
        <w:t xml:space="preserve">infrastructure and shell of </w:t>
      </w:r>
      <w:r w:rsidR="00494F5C" w:rsidRPr="00F07061">
        <w:rPr>
          <w:rFonts w:ascii="Times New Roman" w:hAnsi="Times New Roman" w:cs="Times New Roman"/>
          <w:i w:val="0"/>
          <w:color w:val="000000" w:themeColor="text1"/>
        </w:rPr>
        <w:t xml:space="preserve">the property.  The operating company, DLAP will be responsible for the </w:t>
      </w:r>
      <w:r w:rsidR="000950E8" w:rsidRPr="00F07061">
        <w:rPr>
          <w:rFonts w:ascii="Times New Roman" w:hAnsi="Times New Roman" w:cs="Times New Roman"/>
          <w:i w:val="0"/>
          <w:color w:val="000000" w:themeColor="text1"/>
        </w:rPr>
        <w:t>discovery</w:t>
      </w:r>
      <w:r w:rsidR="006D0FC5" w:rsidRPr="00F07061">
        <w:rPr>
          <w:rFonts w:ascii="Times New Roman" w:hAnsi="Times New Roman" w:cs="Times New Roman"/>
          <w:i w:val="0"/>
          <w:color w:val="000000" w:themeColor="text1"/>
        </w:rPr>
        <w:t xml:space="preserve"> of sites</w:t>
      </w:r>
      <w:r w:rsidR="000950E8" w:rsidRPr="00F07061">
        <w:rPr>
          <w:rFonts w:ascii="Times New Roman" w:hAnsi="Times New Roman" w:cs="Times New Roman"/>
          <w:i w:val="0"/>
          <w:color w:val="000000" w:themeColor="text1"/>
        </w:rPr>
        <w:t xml:space="preserve">, planning permission, </w:t>
      </w:r>
      <w:r w:rsidR="00494F5C" w:rsidRPr="00F07061">
        <w:rPr>
          <w:rFonts w:ascii="Times New Roman" w:hAnsi="Times New Roman" w:cs="Times New Roman"/>
          <w:i w:val="0"/>
          <w:color w:val="000000" w:themeColor="text1"/>
        </w:rPr>
        <w:t>fit out</w:t>
      </w:r>
      <w:r w:rsidR="00AE41DC" w:rsidRPr="00F07061">
        <w:rPr>
          <w:rFonts w:ascii="Times New Roman" w:hAnsi="Times New Roman" w:cs="Times New Roman"/>
          <w:i w:val="0"/>
          <w:color w:val="000000" w:themeColor="text1"/>
        </w:rPr>
        <w:t>, management and marketing</w:t>
      </w:r>
      <w:r w:rsidR="00494F5C" w:rsidRPr="00F07061">
        <w:rPr>
          <w:rFonts w:ascii="Times New Roman" w:hAnsi="Times New Roman" w:cs="Times New Roman"/>
          <w:i w:val="0"/>
          <w:color w:val="000000" w:themeColor="text1"/>
        </w:rPr>
        <w:t xml:space="preserve"> of each centre.</w:t>
      </w:r>
    </w:p>
    <w:p w14:paraId="2DADA392" w14:textId="5608C1D5" w:rsidR="005D39D0" w:rsidRPr="00F07061" w:rsidRDefault="00117D0B"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 xml:space="preserve">The Company will </w:t>
      </w:r>
      <w:r w:rsidR="00494F5C" w:rsidRPr="00F07061">
        <w:rPr>
          <w:rFonts w:ascii="Times New Roman" w:hAnsi="Times New Roman" w:cs="Times New Roman"/>
          <w:i w:val="0"/>
          <w:color w:val="000000" w:themeColor="text1"/>
        </w:rPr>
        <w:t xml:space="preserve">be an exclusive </w:t>
      </w:r>
      <w:r w:rsidRPr="00F07061">
        <w:rPr>
          <w:rFonts w:ascii="Times New Roman" w:hAnsi="Times New Roman" w:cs="Times New Roman"/>
          <w:i w:val="0"/>
          <w:color w:val="000000" w:themeColor="text1"/>
        </w:rPr>
        <w:t xml:space="preserve">partner with </w:t>
      </w:r>
      <w:r w:rsidR="006D0FC5" w:rsidRPr="00F07061">
        <w:rPr>
          <w:rFonts w:ascii="Times New Roman" w:hAnsi="Times New Roman" w:cs="Times New Roman"/>
          <w:i w:val="0"/>
          <w:color w:val="000000" w:themeColor="text1"/>
        </w:rPr>
        <w:t>the David Lloyd</w:t>
      </w:r>
      <w:r w:rsidR="000950E8" w:rsidRPr="00F07061">
        <w:rPr>
          <w:rFonts w:ascii="Times New Roman" w:hAnsi="Times New Roman" w:cs="Times New Roman"/>
          <w:i w:val="0"/>
          <w:color w:val="000000" w:themeColor="text1"/>
        </w:rPr>
        <w:t xml:space="preserve"> Adventure Parks</w:t>
      </w:r>
      <w:r w:rsidR="007328F4" w:rsidRPr="00F07061">
        <w:rPr>
          <w:rFonts w:ascii="Times New Roman" w:hAnsi="Times New Roman" w:cs="Times New Roman"/>
          <w:i w:val="0"/>
          <w:color w:val="000000" w:themeColor="text1"/>
        </w:rPr>
        <w:t xml:space="preserve"> operating company, in which </w:t>
      </w:r>
      <w:r w:rsidR="00295E12" w:rsidRPr="00F07061">
        <w:rPr>
          <w:rFonts w:ascii="Times New Roman" w:hAnsi="Times New Roman" w:cs="Times New Roman"/>
          <w:i w:val="0"/>
          <w:color w:val="000000" w:themeColor="text1"/>
        </w:rPr>
        <w:t xml:space="preserve">HIP </w:t>
      </w:r>
      <w:r w:rsidR="008B670C" w:rsidRPr="00F07061">
        <w:rPr>
          <w:rFonts w:ascii="Times New Roman" w:hAnsi="Times New Roman" w:cs="Times New Roman"/>
          <w:i w:val="0"/>
          <w:color w:val="000000" w:themeColor="text1"/>
        </w:rPr>
        <w:t xml:space="preserve">Plc </w:t>
      </w:r>
      <w:r w:rsidR="00295E12" w:rsidRPr="00F07061">
        <w:rPr>
          <w:rFonts w:ascii="Times New Roman" w:hAnsi="Times New Roman" w:cs="Times New Roman"/>
          <w:i w:val="0"/>
          <w:color w:val="000000" w:themeColor="text1"/>
        </w:rPr>
        <w:t>will ha</w:t>
      </w:r>
      <w:r w:rsidR="00494F5C" w:rsidRPr="00F07061">
        <w:rPr>
          <w:rFonts w:ascii="Times New Roman" w:hAnsi="Times New Roman" w:cs="Times New Roman"/>
          <w:i w:val="0"/>
          <w:color w:val="000000" w:themeColor="text1"/>
        </w:rPr>
        <w:t>ve a 15% shareholding</w:t>
      </w:r>
      <w:r w:rsidR="007B357C" w:rsidRPr="00F07061">
        <w:rPr>
          <w:rFonts w:ascii="Times New Roman" w:hAnsi="Times New Roman" w:cs="Times New Roman"/>
          <w:i w:val="0"/>
          <w:color w:val="000000" w:themeColor="text1"/>
        </w:rPr>
        <w:t xml:space="preserve">. </w:t>
      </w:r>
      <w:r w:rsidR="009E36CF" w:rsidRPr="00F07061">
        <w:rPr>
          <w:rFonts w:ascii="Times New Roman" w:hAnsi="Times New Roman" w:cs="Times New Roman"/>
          <w:i w:val="0"/>
          <w:color w:val="000000" w:themeColor="text1"/>
        </w:rPr>
        <w:t xml:space="preserve">A full contractual relationship between the Company and </w:t>
      </w:r>
      <w:r w:rsidR="000950E8" w:rsidRPr="00F07061">
        <w:rPr>
          <w:rFonts w:ascii="Times New Roman" w:hAnsi="Times New Roman" w:cs="Times New Roman"/>
          <w:i w:val="0"/>
          <w:color w:val="000000" w:themeColor="text1"/>
        </w:rPr>
        <w:t>DLAP</w:t>
      </w:r>
      <w:r w:rsidR="007B357C" w:rsidRPr="00F07061">
        <w:rPr>
          <w:rFonts w:ascii="Times New Roman" w:hAnsi="Times New Roman" w:cs="Times New Roman"/>
          <w:i w:val="0"/>
          <w:color w:val="000000" w:themeColor="text1"/>
        </w:rPr>
        <w:t xml:space="preserve"> </w:t>
      </w:r>
      <w:r w:rsidR="009F069B" w:rsidRPr="00F07061">
        <w:rPr>
          <w:rFonts w:ascii="Times New Roman" w:hAnsi="Times New Roman" w:cs="Times New Roman"/>
          <w:i w:val="0"/>
          <w:color w:val="000000" w:themeColor="text1"/>
        </w:rPr>
        <w:t>has been concluded</w:t>
      </w:r>
      <w:r w:rsidR="009E36CF" w:rsidRPr="00F07061">
        <w:rPr>
          <w:rFonts w:ascii="Times New Roman" w:hAnsi="Times New Roman" w:cs="Times New Roman"/>
          <w:i w:val="0"/>
          <w:color w:val="000000" w:themeColor="text1"/>
        </w:rPr>
        <w:t>.</w:t>
      </w:r>
      <w:r w:rsidR="007B357C" w:rsidRPr="00F07061">
        <w:rPr>
          <w:rFonts w:ascii="Times New Roman" w:hAnsi="Times New Roman" w:cs="Times New Roman"/>
          <w:i w:val="0"/>
          <w:color w:val="000000" w:themeColor="text1"/>
        </w:rPr>
        <w:t xml:space="preserve">  </w:t>
      </w:r>
      <w:r w:rsidR="00054EAC" w:rsidRPr="00F07061">
        <w:rPr>
          <w:rFonts w:ascii="Times New Roman" w:hAnsi="Times New Roman" w:cs="Times New Roman"/>
          <w:i w:val="0"/>
          <w:color w:val="000000" w:themeColor="text1"/>
        </w:rPr>
        <w:t xml:space="preserve">The </w:t>
      </w:r>
      <w:r w:rsidR="009F069B" w:rsidRPr="00F07061">
        <w:rPr>
          <w:rFonts w:ascii="Times New Roman" w:hAnsi="Times New Roman" w:cs="Times New Roman"/>
          <w:i w:val="0"/>
          <w:color w:val="000000" w:themeColor="text1"/>
        </w:rPr>
        <w:t>DLAP</w:t>
      </w:r>
      <w:r w:rsidR="00054EAC" w:rsidRPr="00F07061">
        <w:rPr>
          <w:rFonts w:ascii="Times New Roman" w:hAnsi="Times New Roman" w:cs="Times New Roman"/>
          <w:i w:val="0"/>
          <w:color w:val="000000" w:themeColor="text1"/>
        </w:rPr>
        <w:t xml:space="preserve"> relationship e</w:t>
      </w:r>
      <w:r w:rsidR="00AE41DC" w:rsidRPr="00F07061">
        <w:rPr>
          <w:rFonts w:ascii="Times New Roman" w:hAnsi="Times New Roman" w:cs="Times New Roman"/>
          <w:i w:val="0"/>
          <w:color w:val="000000" w:themeColor="text1"/>
        </w:rPr>
        <w:t>nsures that HIP Plc has a ready-</w:t>
      </w:r>
      <w:r w:rsidR="00054EAC" w:rsidRPr="00F07061">
        <w:rPr>
          <w:rFonts w:ascii="Times New Roman" w:hAnsi="Times New Roman" w:cs="Times New Roman"/>
          <w:i w:val="0"/>
          <w:color w:val="000000" w:themeColor="text1"/>
        </w:rPr>
        <w:t xml:space="preserve">made demand for its services. </w:t>
      </w:r>
    </w:p>
    <w:p w14:paraId="6B6E79FB" w14:textId="46363955" w:rsidR="00AE41DC" w:rsidRPr="00F07061" w:rsidRDefault="00AE41DC"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 xml:space="preserve">Holmes Investment Properties will raise the finance for each </w:t>
      </w:r>
      <w:r w:rsidR="000950E8" w:rsidRPr="00F07061">
        <w:rPr>
          <w:rFonts w:ascii="Times New Roman" w:hAnsi="Times New Roman" w:cs="Times New Roman"/>
          <w:i w:val="0"/>
          <w:color w:val="000000" w:themeColor="text1"/>
        </w:rPr>
        <w:t xml:space="preserve">adventure park </w:t>
      </w:r>
      <w:r w:rsidR="009F069B" w:rsidRPr="00F07061">
        <w:rPr>
          <w:rFonts w:ascii="Times New Roman" w:hAnsi="Times New Roman" w:cs="Times New Roman"/>
          <w:i w:val="0"/>
          <w:color w:val="000000" w:themeColor="text1"/>
        </w:rPr>
        <w:t>through equity</w:t>
      </w:r>
      <w:r w:rsidRPr="00F07061">
        <w:rPr>
          <w:rFonts w:ascii="Times New Roman" w:hAnsi="Times New Roman" w:cs="Times New Roman"/>
          <w:i w:val="0"/>
          <w:color w:val="000000" w:themeColor="text1"/>
        </w:rPr>
        <w:t xml:space="preserve"> and borrowings.  HIP Plc has confirmed borrowings of £42M to date</w:t>
      </w:r>
      <w:r w:rsidR="00903028">
        <w:rPr>
          <w:rFonts w:ascii="Times New Roman" w:hAnsi="Times New Roman" w:cs="Times New Roman"/>
          <w:i w:val="0"/>
          <w:color w:val="000000" w:themeColor="text1"/>
        </w:rPr>
        <w:t>. (Appendix 5</w:t>
      </w:r>
      <w:r w:rsidR="004737AF">
        <w:rPr>
          <w:rFonts w:ascii="Times New Roman" w:hAnsi="Times New Roman" w:cs="Times New Roman"/>
          <w:i w:val="0"/>
          <w:color w:val="000000" w:themeColor="text1"/>
        </w:rPr>
        <w:t>)</w:t>
      </w:r>
      <w:r w:rsidRPr="00F07061">
        <w:rPr>
          <w:rFonts w:ascii="Times New Roman" w:hAnsi="Times New Roman" w:cs="Times New Roman"/>
          <w:i w:val="0"/>
          <w:color w:val="000000" w:themeColor="text1"/>
        </w:rPr>
        <w:t xml:space="preserve">. This will allow borrowing covering 60% of the price of land acquisition and for 100% of the development of the land. </w:t>
      </w:r>
    </w:p>
    <w:p w14:paraId="678A1EAD" w14:textId="1487A23C" w:rsidR="00AE41DC" w:rsidRPr="00F07061" w:rsidRDefault="00AE41DC"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 xml:space="preserve">HIP Plc will then charge an 8% rent on a minimum 50-year contract </w:t>
      </w:r>
      <w:r w:rsidR="009F069B" w:rsidRPr="00F07061">
        <w:rPr>
          <w:rFonts w:ascii="Times New Roman" w:hAnsi="Times New Roman" w:cs="Times New Roman"/>
          <w:i w:val="0"/>
          <w:color w:val="000000" w:themeColor="text1"/>
        </w:rPr>
        <w:t>with DLAP with upward only rent reviews. HIP Plc will be full owners of the land.</w:t>
      </w:r>
    </w:p>
    <w:p w14:paraId="45656C57" w14:textId="36C11B64" w:rsidR="007B357C" w:rsidRPr="00F07061" w:rsidRDefault="005D39D0"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The Directors are of the opinion that the funds raised are sufficient for the Company to carry out its business plan, to identify and carry out due diligence on potential acquisitions and investment targets and to provide working</w:t>
      </w:r>
      <w:r w:rsidRPr="00F07061">
        <w:rPr>
          <w:rFonts w:ascii="Times New Roman" w:hAnsi="Times New Roman" w:cs="Times New Roman"/>
          <w:i w:val="0"/>
          <w:color w:val="000000" w:themeColor="text1"/>
          <w:spacing w:val="-10"/>
        </w:rPr>
        <w:t xml:space="preserve"> </w:t>
      </w:r>
      <w:r w:rsidRPr="00F07061">
        <w:rPr>
          <w:rFonts w:ascii="Times New Roman" w:hAnsi="Times New Roman" w:cs="Times New Roman"/>
          <w:i w:val="0"/>
          <w:color w:val="000000" w:themeColor="text1"/>
        </w:rPr>
        <w:t>capital</w:t>
      </w:r>
      <w:r w:rsidRPr="00F07061">
        <w:rPr>
          <w:rFonts w:ascii="Times New Roman" w:hAnsi="Times New Roman" w:cs="Times New Roman"/>
          <w:i w:val="0"/>
          <w:color w:val="000000" w:themeColor="text1"/>
          <w:spacing w:val="-10"/>
        </w:rPr>
        <w:t xml:space="preserve"> </w:t>
      </w:r>
      <w:r w:rsidRPr="00F07061">
        <w:rPr>
          <w:rFonts w:ascii="Times New Roman" w:hAnsi="Times New Roman" w:cs="Times New Roman"/>
          <w:i w:val="0"/>
          <w:color w:val="000000" w:themeColor="text1"/>
        </w:rPr>
        <w:t>for</w:t>
      </w:r>
      <w:r w:rsidRPr="00F07061">
        <w:rPr>
          <w:rFonts w:ascii="Times New Roman" w:hAnsi="Times New Roman" w:cs="Times New Roman"/>
          <w:i w:val="0"/>
          <w:color w:val="000000" w:themeColor="text1"/>
          <w:spacing w:val="-8"/>
        </w:rPr>
        <w:t xml:space="preserve"> </w:t>
      </w:r>
      <w:r w:rsidRPr="00F07061">
        <w:rPr>
          <w:rFonts w:ascii="Times New Roman" w:hAnsi="Times New Roman" w:cs="Times New Roman"/>
          <w:i w:val="0"/>
          <w:color w:val="000000" w:themeColor="text1"/>
        </w:rPr>
        <w:t>the</w:t>
      </w:r>
      <w:r w:rsidRPr="00F07061">
        <w:rPr>
          <w:rFonts w:ascii="Times New Roman" w:hAnsi="Times New Roman" w:cs="Times New Roman"/>
          <w:i w:val="0"/>
          <w:color w:val="000000" w:themeColor="text1"/>
          <w:spacing w:val="-8"/>
        </w:rPr>
        <w:t xml:space="preserve"> </w:t>
      </w:r>
      <w:r w:rsidRPr="00F07061">
        <w:rPr>
          <w:rFonts w:ascii="Times New Roman" w:hAnsi="Times New Roman" w:cs="Times New Roman"/>
          <w:i w:val="0"/>
          <w:color w:val="000000" w:themeColor="text1"/>
        </w:rPr>
        <w:t>Company’s</w:t>
      </w:r>
      <w:r w:rsidRPr="00F07061">
        <w:rPr>
          <w:rFonts w:ascii="Times New Roman" w:hAnsi="Times New Roman" w:cs="Times New Roman"/>
          <w:i w:val="0"/>
          <w:color w:val="000000" w:themeColor="text1"/>
          <w:spacing w:val="-6"/>
        </w:rPr>
        <w:t xml:space="preserve"> </w:t>
      </w:r>
      <w:r w:rsidRPr="00F07061">
        <w:rPr>
          <w:rFonts w:ascii="Times New Roman" w:hAnsi="Times New Roman" w:cs="Times New Roman"/>
          <w:i w:val="0"/>
          <w:color w:val="000000" w:themeColor="text1"/>
        </w:rPr>
        <w:t>initial</w:t>
      </w:r>
      <w:r w:rsidRPr="00F07061">
        <w:rPr>
          <w:rFonts w:ascii="Times New Roman" w:hAnsi="Times New Roman" w:cs="Times New Roman"/>
          <w:i w:val="0"/>
          <w:color w:val="000000" w:themeColor="text1"/>
          <w:spacing w:val="-8"/>
        </w:rPr>
        <w:t xml:space="preserve"> </w:t>
      </w:r>
      <w:r w:rsidRPr="00F07061">
        <w:rPr>
          <w:rFonts w:ascii="Times New Roman" w:hAnsi="Times New Roman" w:cs="Times New Roman"/>
          <w:i w:val="0"/>
          <w:color w:val="000000" w:themeColor="text1"/>
        </w:rPr>
        <w:t>operations</w:t>
      </w:r>
      <w:r w:rsidRPr="00F07061">
        <w:rPr>
          <w:rFonts w:ascii="Times New Roman" w:hAnsi="Times New Roman" w:cs="Times New Roman"/>
          <w:i w:val="0"/>
          <w:color w:val="000000" w:themeColor="text1"/>
          <w:spacing w:val="-8"/>
        </w:rPr>
        <w:t xml:space="preserve"> </w:t>
      </w:r>
      <w:r w:rsidRPr="00F07061">
        <w:rPr>
          <w:rFonts w:ascii="Times New Roman" w:hAnsi="Times New Roman" w:cs="Times New Roman"/>
          <w:i w:val="0"/>
          <w:color w:val="000000" w:themeColor="text1"/>
        </w:rPr>
        <w:t>in</w:t>
      </w:r>
      <w:r w:rsidRPr="00F07061">
        <w:rPr>
          <w:rFonts w:ascii="Times New Roman" w:hAnsi="Times New Roman" w:cs="Times New Roman"/>
          <w:i w:val="0"/>
          <w:color w:val="000000" w:themeColor="text1"/>
          <w:spacing w:val="-7"/>
        </w:rPr>
        <w:t xml:space="preserve"> </w:t>
      </w:r>
      <w:r w:rsidRPr="00F07061">
        <w:rPr>
          <w:rFonts w:ascii="Times New Roman" w:hAnsi="Times New Roman" w:cs="Times New Roman"/>
          <w:i w:val="0"/>
          <w:color w:val="000000" w:themeColor="text1"/>
        </w:rPr>
        <w:t>line</w:t>
      </w:r>
      <w:r w:rsidRPr="00F07061">
        <w:rPr>
          <w:rFonts w:ascii="Times New Roman" w:hAnsi="Times New Roman" w:cs="Times New Roman"/>
          <w:i w:val="0"/>
          <w:color w:val="000000" w:themeColor="text1"/>
          <w:spacing w:val="-7"/>
        </w:rPr>
        <w:t xml:space="preserve"> </w:t>
      </w:r>
      <w:r w:rsidRPr="00F07061">
        <w:rPr>
          <w:rFonts w:ascii="Times New Roman" w:hAnsi="Times New Roman" w:cs="Times New Roman"/>
          <w:i w:val="0"/>
          <w:color w:val="000000" w:themeColor="text1"/>
        </w:rPr>
        <w:t>with</w:t>
      </w:r>
      <w:r w:rsidRPr="00F07061">
        <w:rPr>
          <w:rFonts w:ascii="Times New Roman" w:hAnsi="Times New Roman" w:cs="Times New Roman"/>
          <w:i w:val="0"/>
          <w:color w:val="000000" w:themeColor="text1"/>
          <w:spacing w:val="-7"/>
        </w:rPr>
        <w:t xml:space="preserve"> </w:t>
      </w:r>
      <w:r w:rsidRPr="00F07061">
        <w:rPr>
          <w:rFonts w:ascii="Times New Roman" w:hAnsi="Times New Roman" w:cs="Times New Roman"/>
          <w:i w:val="0"/>
          <w:color w:val="000000" w:themeColor="text1"/>
        </w:rPr>
        <w:t>its</w:t>
      </w:r>
      <w:r w:rsidRPr="00F07061">
        <w:rPr>
          <w:rFonts w:ascii="Times New Roman" w:hAnsi="Times New Roman" w:cs="Times New Roman"/>
          <w:i w:val="0"/>
          <w:color w:val="000000" w:themeColor="text1"/>
          <w:spacing w:val="-8"/>
        </w:rPr>
        <w:t xml:space="preserve"> </w:t>
      </w:r>
      <w:r w:rsidRPr="00F07061">
        <w:rPr>
          <w:rFonts w:ascii="Times New Roman" w:hAnsi="Times New Roman" w:cs="Times New Roman"/>
          <w:i w:val="0"/>
          <w:color w:val="000000" w:themeColor="text1"/>
        </w:rPr>
        <w:t>strategy</w:t>
      </w:r>
      <w:r w:rsidR="00774D97" w:rsidRPr="00F07061">
        <w:rPr>
          <w:rFonts w:ascii="Times New Roman" w:hAnsi="Times New Roman" w:cs="Times New Roman"/>
          <w:i w:val="0"/>
          <w:color w:val="000000" w:themeColor="text1"/>
        </w:rPr>
        <w:t>.</w:t>
      </w:r>
    </w:p>
    <w:p w14:paraId="3B58F850" w14:textId="29448EB1" w:rsidR="00CE37F6" w:rsidRPr="00F07061" w:rsidRDefault="00225180" w:rsidP="00B34CF1">
      <w:pPr>
        <w:spacing w:line="240" w:lineRule="exact"/>
        <w:ind w:left="-810"/>
        <w:outlineLvl w:val="0"/>
        <w:rPr>
          <w:rFonts w:ascii="Times New Roman" w:eastAsia="Times New Roman" w:hAnsi="Times New Roman" w:cs="Times New Roman"/>
          <w:b/>
          <w:i w:val="0"/>
          <w:color w:val="000000" w:themeColor="text1"/>
          <w:spacing w:val="-11"/>
        </w:rPr>
      </w:pPr>
      <w:r w:rsidRPr="00F07061">
        <w:rPr>
          <w:rFonts w:ascii="Times New Roman" w:eastAsia="Times New Roman" w:hAnsi="Times New Roman" w:cs="Times New Roman"/>
          <w:b/>
          <w:i w:val="0"/>
          <w:color w:val="000000" w:themeColor="text1"/>
          <w:spacing w:val="-11"/>
        </w:rPr>
        <w:t>3</w:t>
      </w:r>
      <w:r w:rsidR="003F7C07" w:rsidRPr="00F07061">
        <w:rPr>
          <w:rFonts w:ascii="Times New Roman" w:eastAsia="Times New Roman" w:hAnsi="Times New Roman" w:cs="Times New Roman"/>
          <w:b/>
          <w:i w:val="0"/>
          <w:color w:val="000000" w:themeColor="text1"/>
          <w:spacing w:val="-11"/>
        </w:rPr>
        <w:t>.</w:t>
      </w:r>
      <w:r w:rsidRPr="00F07061">
        <w:rPr>
          <w:rFonts w:ascii="Times New Roman" w:eastAsia="Times New Roman" w:hAnsi="Times New Roman" w:cs="Times New Roman"/>
          <w:b/>
          <w:i w:val="0"/>
          <w:color w:val="000000" w:themeColor="text1"/>
          <w:spacing w:val="-11"/>
        </w:rPr>
        <w:t xml:space="preserve"> The</w:t>
      </w:r>
      <w:r w:rsidR="00CE37F6" w:rsidRPr="00F07061">
        <w:rPr>
          <w:rFonts w:ascii="Times New Roman" w:eastAsia="Times New Roman" w:hAnsi="Times New Roman" w:cs="Times New Roman"/>
          <w:b/>
          <w:i w:val="0"/>
          <w:color w:val="000000" w:themeColor="text1"/>
          <w:spacing w:val="-11"/>
        </w:rPr>
        <w:t xml:space="preserve"> Market</w:t>
      </w:r>
    </w:p>
    <w:p w14:paraId="771F0941" w14:textId="5459B6F0" w:rsidR="00A47C8E" w:rsidRPr="00F07061" w:rsidRDefault="007C61DB"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 xml:space="preserve">The </w:t>
      </w:r>
      <w:r w:rsidR="00A47C8E" w:rsidRPr="00F07061">
        <w:rPr>
          <w:rFonts w:ascii="Times New Roman" w:hAnsi="Times New Roman" w:cs="Times New Roman"/>
          <w:i w:val="0"/>
          <w:color w:val="000000" w:themeColor="text1"/>
        </w:rPr>
        <w:t xml:space="preserve">UK leisure </w:t>
      </w:r>
      <w:r w:rsidR="00044481" w:rsidRPr="00F07061">
        <w:rPr>
          <w:rFonts w:ascii="Times New Roman" w:hAnsi="Times New Roman" w:cs="Times New Roman"/>
          <w:i w:val="0"/>
          <w:color w:val="000000" w:themeColor="text1"/>
        </w:rPr>
        <w:t>market was worth £4.08 billion in 2014 (source: Savills), up 3.9% on 20</w:t>
      </w:r>
      <w:r w:rsidR="003F6C7F" w:rsidRPr="00F07061">
        <w:rPr>
          <w:rFonts w:ascii="Times New Roman" w:hAnsi="Times New Roman" w:cs="Times New Roman"/>
          <w:i w:val="0"/>
          <w:color w:val="000000" w:themeColor="text1"/>
        </w:rPr>
        <w:t xml:space="preserve">13, with at least 6,112 leisure </w:t>
      </w:r>
      <w:r w:rsidR="00044481" w:rsidRPr="00F07061">
        <w:rPr>
          <w:rFonts w:ascii="Times New Roman" w:hAnsi="Times New Roman" w:cs="Times New Roman"/>
          <w:i w:val="0"/>
          <w:color w:val="000000" w:themeColor="text1"/>
        </w:rPr>
        <w:t>facilities in the UK and con</w:t>
      </w:r>
      <w:r w:rsidR="00703AD1" w:rsidRPr="00F07061">
        <w:rPr>
          <w:rFonts w:ascii="Times New Roman" w:hAnsi="Times New Roman" w:cs="Times New Roman"/>
          <w:i w:val="0"/>
          <w:color w:val="000000" w:themeColor="text1"/>
        </w:rPr>
        <w:t>tinues to grow by more 150 venues</w:t>
      </w:r>
      <w:r w:rsidR="00044481" w:rsidRPr="00F07061">
        <w:rPr>
          <w:rFonts w:ascii="Times New Roman" w:hAnsi="Times New Roman" w:cs="Times New Roman"/>
          <w:i w:val="0"/>
          <w:color w:val="000000" w:themeColor="text1"/>
        </w:rPr>
        <w:t xml:space="preserve"> annually. </w:t>
      </w:r>
    </w:p>
    <w:p w14:paraId="7CB30C1A" w14:textId="39C3325A" w:rsidR="00A47C8E" w:rsidRPr="00F07061" w:rsidRDefault="00A47C8E"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In 2016, the UK is in the se</w:t>
      </w:r>
      <w:r w:rsidR="004C0A22" w:rsidRPr="00F07061">
        <w:rPr>
          <w:rFonts w:ascii="Times New Roman" w:hAnsi="Times New Roman" w:cs="Times New Roman"/>
          <w:i w:val="0"/>
          <w:color w:val="000000" w:themeColor="text1"/>
        </w:rPr>
        <w:t xml:space="preserve">venth year of economic growth </w:t>
      </w:r>
      <w:r w:rsidR="00D1330B">
        <w:rPr>
          <w:rFonts w:ascii="Times New Roman" w:hAnsi="Times New Roman" w:cs="Times New Roman"/>
          <w:i w:val="0"/>
          <w:color w:val="000000" w:themeColor="text1"/>
        </w:rPr>
        <w:t xml:space="preserve">(Bank of England report) </w:t>
      </w:r>
      <w:r w:rsidR="004C0A22" w:rsidRPr="00F07061">
        <w:rPr>
          <w:rFonts w:ascii="Times New Roman" w:hAnsi="Times New Roman" w:cs="Times New Roman"/>
          <w:i w:val="0"/>
          <w:color w:val="000000" w:themeColor="text1"/>
        </w:rPr>
        <w:t>a</w:t>
      </w:r>
      <w:r w:rsidRPr="00F07061">
        <w:rPr>
          <w:rFonts w:ascii="Times New Roman" w:hAnsi="Times New Roman" w:cs="Times New Roman"/>
          <w:i w:val="0"/>
          <w:color w:val="000000" w:themeColor="text1"/>
        </w:rPr>
        <w:t xml:space="preserve">nd consumers are spending more of their disposable income on leisure-based activities. This has led to a resurgence from leisure activities as a plethora of diverse new entrants are seeking space in the UK; offering activities such as adventure golf, laser combat and </w:t>
      </w:r>
      <w:r w:rsidR="00703AD1" w:rsidRPr="00F07061">
        <w:rPr>
          <w:rFonts w:ascii="Times New Roman" w:hAnsi="Times New Roman" w:cs="Times New Roman"/>
          <w:i w:val="0"/>
          <w:color w:val="000000" w:themeColor="text1"/>
        </w:rPr>
        <w:t xml:space="preserve">high-wire, zip wires and </w:t>
      </w:r>
      <w:r w:rsidRPr="00F07061">
        <w:rPr>
          <w:rFonts w:ascii="Times New Roman" w:hAnsi="Times New Roman" w:cs="Times New Roman"/>
          <w:i w:val="0"/>
          <w:color w:val="000000" w:themeColor="text1"/>
        </w:rPr>
        <w:t>trampolining.</w:t>
      </w:r>
    </w:p>
    <w:p w14:paraId="5BF2C27C" w14:textId="2942395D" w:rsidR="00D1330B" w:rsidRPr="00F07061" w:rsidRDefault="00D1330B" w:rsidP="00D1330B">
      <w:pPr>
        <w:spacing w:line="240" w:lineRule="exact"/>
        <w:ind w:left="-810"/>
        <w:rPr>
          <w:rFonts w:ascii="Times New Roman" w:hAnsi="Times New Roman" w:cs="Times New Roman"/>
          <w:i w:val="0"/>
          <w:color w:val="000000" w:themeColor="text1"/>
        </w:rPr>
      </w:pPr>
      <w:r w:rsidRPr="00F07061">
        <w:rPr>
          <w:rFonts w:ascii="Times New Roman" w:eastAsia="Calibri" w:hAnsi="Times New Roman" w:cs="Times New Roman"/>
          <w:i w:val="0"/>
          <w:color w:val="000000" w:themeColor="text1"/>
        </w:rPr>
        <w:t>In DLAP’s primary leisure offering, trampoli</w:t>
      </w:r>
      <w:r w:rsidR="00903028">
        <w:rPr>
          <w:rFonts w:ascii="Times New Roman" w:eastAsia="Calibri" w:hAnsi="Times New Roman" w:cs="Times New Roman"/>
          <w:i w:val="0"/>
          <w:color w:val="000000" w:themeColor="text1"/>
        </w:rPr>
        <w:t>ni</w:t>
      </w:r>
      <w:r w:rsidRPr="00F07061">
        <w:rPr>
          <w:rFonts w:ascii="Times New Roman" w:eastAsia="Calibri" w:hAnsi="Times New Roman" w:cs="Times New Roman"/>
          <w:i w:val="0"/>
          <w:color w:val="000000" w:themeColor="text1"/>
        </w:rPr>
        <w:t>ng, The International Association of Trampoline Parks (IATP) estimates that by the end of this year there will be more than 550 indoor trampoline parks open worldwide. Compare this to more than 100,000 leisure centres around the globe and the opportunity is huge and</w:t>
      </w:r>
      <w:r w:rsidRPr="00F07061">
        <w:rPr>
          <w:rFonts w:ascii="Times New Roman" w:hAnsi="Times New Roman" w:cs="Times New Roman"/>
          <w:i w:val="0"/>
          <w:color w:val="000000" w:themeColor="text1"/>
        </w:rPr>
        <w:t xml:space="preserve"> will grow fast in the western world over the next 5 years. A tipping point has been reached and the market is ripe for exploitation.</w:t>
      </w:r>
    </w:p>
    <w:p w14:paraId="7BE44DA2" w14:textId="3B6BFDC4" w:rsidR="00C55129" w:rsidRPr="00F07061" w:rsidRDefault="00D1330B" w:rsidP="00BA086C">
      <w:pPr>
        <w:spacing w:line="240" w:lineRule="exact"/>
        <w:ind w:left="-810"/>
        <w:rPr>
          <w:rFonts w:ascii="Times New Roman" w:hAnsi="Times New Roman" w:cs="Times New Roman"/>
          <w:i w:val="0"/>
          <w:color w:val="000000" w:themeColor="text1"/>
        </w:rPr>
      </w:pPr>
      <w:r>
        <w:rPr>
          <w:rFonts w:ascii="Times New Roman" w:hAnsi="Times New Roman" w:cs="Times New Roman"/>
          <w:i w:val="0"/>
          <w:color w:val="000000" w:themeColor="text1"/>
        </w:rPr>
        <w:t xml:space="preserve">A number of </w:t>
      </w:r>
      <w:r w:rsidR="00A47C8E" w:rsidRPr="00F07061">
        <w:rPr>
          <w:rFonts w:ascii="Times New Roman" w:hAnsi="Times New Roman" w:cs="Times New Roman"/>
          <w:i w:val="0"/>
          <w:color w:val="000000" w:themeColor="text1"/>
        </w:rPr>
        <w:t xml:space="preserve">overseas trampolining operators </w:t>
      </w:r>
      <w:r>
        <w:rPr>
          <w:rFonts w:ascii="Times New Roman" w:hAnsi="Times New Roman" w:cs="Times New Roman"/>
          <w:i w:val="0"/>
          <w:color w:val="000000" w:themeColor="text1"/>
        </w:rPr>
        <w:t xml:space="preserve">have begun to establish themselves although none yet have more than 5 centres. This includes </w:t>
      </w:r>
      <w:r w:rsidR="00A47C8E" w:rsidRPr="00F07061">
        <w:rPr>
          <w:rFonts w:ascii="Times New Roman" w:hAnsi="Times New Roman" w:cs="Times New Roman"/>
          <w:i w:val="0"/>
          <w:color w:val="000000" w:themeColor="text1"/>
        </w:rPr>
        <w:t>Gravity</w:t>
      </w:r>
      <w:r w:rsidR="00C55129" w:rsidRPr="00F07061">
        <w:rPr>
          <w:rFonts w:ascii="Times New Roman" w:hAnsi="Times New Roman" w:cs="Times New Roman"/>
          <w:i w:val="0"/>
          <w:color w:val="000000" w:themeColor="text1"/>
        </w:rPr>
        <w:t>, Gravity Zone</w:t>
      </w:r>
      <w:r w:rsidR="00A47C8E" w:rsidRPr="00F07061">
        <w:rPr>
          <w:rFonts w:ascii="Times New Roman" w:hAnsi="Times New Roman" w:cs="Times New Roman"/>
          <w:i w:val="0"/>
          <w:color w:val="000000" w:themeColor="text1"/>
        </w:rPr>
        <w:t>, Gravity Force and</w:t>
      </w:r>
      <w:r w:rsidR="00C55129" w:rsidRPr="00F07061">
        <w:rPr>
          <w:rFonts w:ascii="Times New Roman" w:hAnsi="Times New Roman" w:cs="Times New Roman"/>
          <w:i w:val="0"/>
          <w:color w:val="000000" w:themeColor="text1"/>
        </w:rPr>
        <w:t xml:space="preserve"> </w:t>
      </w:r>
      <w:proofErr w:type="spellStart"/>
      <w:r w:rsidR="00C55129" w:rsidRPr="00F07061">
        <w:rPr>
          <w:rFonts w:ascii="Times New Roman" w:hAnsi="Times New Roman" w:cs="Times New Roman"/>
          <w:i w:val="0"/>
          <w:color w:val="000000" w:themeColor="text1"/>
        </w:rPr>
        <w:t>Skyzone</w:t>
      </w:r>
      <w:proofErr w:type="spellEnd"/>
      <w:r>
        <w:rPr>
          <w:rFonts w:ascii="Times New Roman" w:hAnsi="Times New Roman" w:cs="Times New Roman"/>
          <w:i w:val="0"/>
          <w:color w:val="000000" w:themeColor="text1"/>
        </w:rPr>
        <w:t>, who</w:t>
      </w:r>
      <w:r w:rsidR="00C55129" w:rsidRPr="00F07061">
        <w:rPr>
          <w:rFonts w:ascii="Times New Roman" w:hAnsi="Times New Roman" w:cs="Times New Roman"/>
          <w:i w:val="0"/>
          <w:color w:val="000000" w:themeColor="text1"/>
        </w:rPr>
        <w:t xml:space="preserve"> </w:t>
      </w:r>
      <w:r w:rsidR="00A47C8E" w:rsidRPr="00F07061">
        <w:rPr>
          <w:rFonts w:ascii="Times New Roman" w:hAnsi="Times New Roman" w:cs="Times New Roman"/>
          <w:i w:val="0"/>
          <w:color w:val="000000" w:themeColor="text1"/>
        </w:rPr>
        <w:t>are all on the search for ne</w:t>
      </w:r>
      <w:r w:rsidR="00C55129" w:rsidRPr="00F07061">
        <w:rPr>
          <w:rFonts w:ascii="Times New Roman" w:hAnsi="Times New Roman" w:cs="Times New Roman"/>
          <w:i w:val="0"/>
          <w:color w:val="000000" w:themeColor="text1"/>
        </w:rPr>
        <w:t xml:space="preserve">w sites. </w:t>
      </w:r>
      <w:r>
        <w:rPr>
          <w:rFonts w:ascii="Times New Roman" w:hAnsi="Times New Roman" w:cs="Times New Roman"/>
          <w:i w:val="0"/>
          <w:color w:val="000000" w:themeColor="text1"/>
        </w:rPr>
        <w:t xml:space="preserve">There are at least 43 trampoline focussed clubs, with as many as 19 additional centres planned. The market is small, but growing fast, with the number of venues </w:t>
      </w:r>
      <w:r w:rsidR="00CC6756">
        <w:rPr>
          <w:rFonts w:ascii="Times New Roman" w:hAnsi="Times New Roman" w:cs="Times New Roman"/>
          <w:i w:val="0"/>
          <w:color w:val="000000" w:themeColor="text1"/>
        </w:rPr>
        <w:t>forecast to grow</w:t>
      </w:r>
      <w:r>
        <w:rPr>
          <w:rFonts w:ascii="Times New Roman" w:hAnsi="Times New Roman" w:cs="Times New Roman"/>
          <w:i w:val="0"/>
          <w:color w:val="000000" w:themeColor="text1"/>
        </w:rPr>
        <w:t xml:space="preserve"> by 50% in </w:t>
      </w:r>
      <w:r w:rsidR="00902A94">
        <w:rPr>
          <w:rFonts w:ascii="Times New Roman" w:hAnsi="Times New Roman" w:cs="Times New Roman"/>
          <w:i w:val="0"/>
          <w:color w:val="000000" w:themeColor="text1"/>
        </w:rPr>
        <w:t>the next year or so</w:t>
      </w:r>
      <w:r>
        <w:rPr>
          <w:rFonts w:ascii="Times New Roman" w:hAnsi="Times New Roman" w:cs="Times New Roman"/>
          <w:i w:val="0"/>
          <w:color w:val="000000" w:themeColor="text1"/>
        </w:rPr>
        <w:t xml:space="preserve">, therefore the opportunity is very much of the moment. </w:t>
      </w:r>
    </w:p>
    <w:p w14:paraId="4562B4A9" w14:textId="77777777" w:rsidR="00A37A80" w:rsidRPr="00F07061" w:rsidRDefault="00A37A80" w:rsidP="00BA086C">
      <w:pPr>
        <w:spacing w:line="240" w:lineRule="exact"/>
        <w:ind w:left="-810"/>
        <w:rPr>
          <w:rFonts w:ascii="Times New Roman" w:hAnsi="Times New Roman" w:cs="Times New Roman"/>
          <w:i w:val="0"/>
          <w:color w:val="000000" w:themeColor="text1"/>
        </w:rPr>
      </w:pPr>
      <w:r w:rsidRPr="00F07061">
        <w:rPr>
          <w:rFonts w:ascii="Times New Roman" w:eastAsia="Calibri" w:hAnsi="Times New Roman" w:cs="Times New Roman"/>
          <w:i w:val="0"/>
          <w:color w:val="000000" w:themeColor="text1"/>
        </w:rPr>
        <w:t xml:space="preserve">Samantha </w:t>
      </w:r>
      <w:proofErr w:type="spellStart"/>
      <w:r w:rsidRPr="00F07061">
        <w:rPr>
          <w:rFonts w:ascii="Times New Roman" w:eastAsia="Calibri" w:hAnsi="Times New Roman" w:cs="Times New Roman"/>
          <w:i w:val="0"/>
          <w:color w:val="000000" w:themeColor="text1"/>
        </w:rPr>
        <w:t>Lyster</w:t>
      </w:r>
      <w:proofErr w:type="spellEnd"/>
      <w:r w:rsidRPr="00F07061">
        <w:rPr>
          <w:rFonts w:ascii="Times New Roman" w:eastAsia="Calibri" w:hAnsi="Times New Roman" w:cs="Times New Roman"/>
          <w:i w:val="0"/>
          <w:color w:val="000000" w:themeColor="text1"/>
        </w:rPr>
        <w:t xml:space="preserve">, Journalist at Property Week says: </w:t>
      </w:r>
      <w:r w:rsidR="00A418D8" w:rsidRPr="00F07061">
        <w:rPr>
          <w:rFonts w:ascii="Times New Roman" w:eastAsia="Calibri" w:hAnsi="Times New Roman" w:cs="Times New Roman"/>
          <w:i w:val="0"/>
          <w:color w:val="000000" w:themeColor="text1"/>
        </w:rPr>
        <w:t>“</w:t>
      </w:r>
      <w:r w:rsidRPr="00F07061">
        <w:rPr>
          <w:rFonts w:ascii="Times New Roman" w:eastAsia="Calibri" w:hAnsi="Times New Roman" w:cs="Times New Roman"/>
          <w:i w:val="0"/>
          <w:color w:val="000000" w:themeColor="text1"/>
        </w:rPr>
        <w:t>Trampoline parks already seem to be catching landlords’ attention, and if more property owners become convinced of their potential, trampolining could be poised to become the country’s new fitness craze.</w:t>
      </w:r>
      <w:r w:rsidR="00A418D8" w:rsidRPr="00F07061">
        <w:rPr>
          <w:rFonts w:ascii="Times New Roman" w:eastAsia="Calibri" w:hAnsi="Times New Roman" w:cs="Times New Roman"/>
          <w:i w:val="0"/>
          <w:color w:val="000000" w:themeColor="text1"/>
        </w:rPr>
        <w:t>”</w:t>
      </w:r>
    </w:p>
    <w:p w14:paraId="76B99E0B" w14:textId="77777777" w:rsidR="00FA59CB" w:rsidRPr="00F07061" w:rsidRDefault="00DC0799" w:rsidP="00BA086C">
      <w:pPr>
        <w:spacing w:line="240" w:lineRule="exact"/>
        <w:ind w:left="-810"/>
        <w:rPr>
          <w:rFonts w:ascii="Times New Roman" w:eastAsia="Calibri" w:hAnsi="Times New Roman" w:cs="Times New Roman"/>
          <w:i w:val="0"/>
          <w:color w:val="000000" w:themeColor="text1"/>
        </w:rPr>
      </w:pPr>
      <w:r w:rsidRPr="00F07061">
        <w:rPr>
          <w:rFonts w:ascii="Times New Roman" w:eastAsia="Calibri" w:hAnsi="Times New Roman" w:cs="Times New Roman"/>
          <w:i w:val="0"/>
          <w:color w:val="000000" w:themeColor="text1"/>
        </w:rPr>
        <w:t xml:space="preserve">Steve Henderson, retail director at Savills, </w:t>
      </w:r>
      <w:r w:rsidR="004C0A22" w:rsidRPr="00F07061">
        <w:rPr>
          <w:rFonts w:ascii="Times New Roman" w:eastAsia="Calibri" w:hAnsi="Times New Roman" w:cs="Times New Roman"/>
          <w:i w:val="0"/>
          <w:color w:val="000000" w:themeColor="text1"/>
        </w:rPr>
        <w:t>says</w:t>
      </w:r>
      <w:r w:rsidRPr="00F07061">
        <w:rPr>
          <w:rFonts w:ascii="Times New Roman" w:eastAsia="Calibri" w:hAnsi="Times New Roman" w:cs="Times New Roman"/>
          <w:i w:val="0"/>
          <w:color w:val="000000" w:themeColor="text1"/>
        </w:rPr>
        <w:t xml:space="preserve"> “The first Gravity trampolin</w:t>
      </w:r>
      <w:r w:rsidR="004C0A22" w:rsidRPr="00F07061">
        <w:rPr>
          <w:rFonts w:ascii="Times New Roman" w:eastAsia="Calibri" w:hAnsi="Times New Roman" w:cs="Times New Roman"/>
          <w:i w:val="0"/>
          <w:color w:val="000000" w:themeColor="text1"/>
        </w:rPr>
        <w:t xml:space="preserve">e park at </w:t>
      </w:r>
      <w:proofErr w:type="spellStart"/>
      <w:r w:rsidR="004C0A22" w:rsidRPr="00F07061">
        <w:rPr>
          <w:rFonts w:ascii="Times New Roman" w:eastAsia="Calibri" w:hAnsi="Times New Roman" w:cs="Times New Roman"/>
          <w:i w:val="0"/>
          <w:color w:val="000000" w:themeColor="text1"/>
        </w:rPr>
        <w:t>Xscape</w:t>
      </w:r>
      <w:proofErr w:type="spellEnd"/>
      <w:r w:rsidR="004C0A22" w:rsidRPr="00F07061">
        <w:rPr>
          <w:rFonts w:ascii="Times New Roman" w:eastAsia="Calibri" w:hAnsi="Times New Roman" w:cs="Times New Roman"/>
          <w:i w:val="0"/>
          <w:color w:val="000000" w:themeColor="text1"/>
        </w:rPr>
        <w:t xml:space="preserve"> in </w:t>
      </w:r>
      <w:r w:rsidRPr="00F07061">
        <w:rPr>
          <w:rFonts w:ascii="Times New Roman" w:eastAsia="Calibri" w:hAnsi="Times New Roman" w:cs="Times New Roman"/>
          <w:i w:val="0"/>
          <w:color w:val="000000" w:themeColor="text1"/>
        </w:rPr>
        <w:t>Yorkshire, has had a very positive effect</w:t>
      </w:r>
      <w:r w:rsidR="004C0A22" w:rsidRPr="00F07061">
        <w:rPr>
          <w:rFonts w:ascii="Times New Roman" w:eastAsia="Calibri" w:hAnsi="Times New Roman" w:cs="Times New Roman"/>
          <w:i w:val="0"/>
          <w:color w:val="000000" w:themeColor="text1"/>
        </w:rPr>
        <w:t xml:space="preserve"> on footfall figures</w:t>
      </w:r>
      <w:r w:rsidR="003A2C0A" w:rsidRPr="00F07061">
        <w:rPr>
          <w:rFonts w:ascii="Times New Roman" w:eastAsia="Calibri" w:hAnsi="Times New Roman" w:cs="Times New Roman"/>
          <w:i w:val="0"/>
          <w:color w:val="000000" w:themeColor="text1"/>
        </w:rPr>
        <w:t>…t</w:t>
      </w:r>
      <w:r w:rsidR="00A37A80" w:rsidRPr="00F07061">
        <w:rPr>
          <w:rFonts w:ascii="Times New Roman" w:eastAsia="Calibri" w:hAnsi="Times New Roman" w:cs="Times New Roman"/>
          <w:i w:val="0"/>
          <w:color w:val="000000" w:themeColor="text1"/>
        </w:rPr>
        <w:t xml:space="preserve">he parks are an ideal way for landlords to fill space that doesn’t appeal to retailers and we </w:t>
      </w:r>
      <w:r w:rsidR="00A37A80" w:rsidRPr="00F07061">
        <w:rPr>
          <w:rFonts w:ascii="Times New Roman" w:eastAsia="Calibri" w:hAnsi="Times New Roman" w:cs="Times New Roman"/>
          <w:i w:val="0"/>
          <w:color w:val="000000" w:themeColor="text1"/>
        </w:rPr>
        <w:lastRenderedPageBreak/>
        <w:t xml:space="preserve">are now looking for additional units between 6,000 </w:t>
      </w:r>
      <w:proofErr w:type="spellStart"/>
      <w:r w:rsidR="00A37A80" w:rsidRPr="00F07061">
        <w:rPr>
          <w:rFonts w:ascii="Times New Roman" w:eastAsia="Calibri" w:hAnsi="Times New Roman" w:cs="Times New Roman"/>
          <w:i w:val="0"/>
          <w:color w:val="000000" w:themeColor="text1"/>
        </w:rPr>
        <w:t>sq</w:t>
      </w:r>
      <w:proofErr w:type="spellEnd"/>
      <w:r w:rsidR="00A37A80" w:rsidRPr="00F07061">
        <w:rPr>
          <w:rFonts w:ascii="Times New Roman" w:eastAsia="Calibri" w:hAnsi="Times New Roman" w:cs="Times New Roman"/>
          <w:i w:val="0"/>
          <w:color w:val="000000" w:themeColor="text1"/>
        </w:rPr>
        <w:t xml:space="preserve"> </w:t>
      </w:r>
      <w:proofErr w:type="spellStart"/>
      <w:r w:rsidR="00A37A80" w:rsidRPr="00F07061">
        <w:rPr>
          <w:rFonts w:ascii="Times New Roman" w:eastAsia="Calibri" w:hAnsi="Times New Roman" w:cs="Times New Roman"/>
          <w:i w:val="0"/>
          <w:color w:val="000000" w:themeColor="text1"/>
        </w:rPr>
        <w:t>ft</w:t>
      </w:r>
      <w:proofErr w:type="spellEnd"/>
      <w:r w:rsidR="00A37A80" w:rsidRPr="00F07061">
        <w:rPr>
          <w:rFonts w:ascii="Times New Roman" w:eastAsia="Calibri" w:hAnsi="Times New Roman" w:cs="Times New Roman"/>
          <w:i w:val="0"/>
          <w:color w:val="000000" w:themeColor="text1"/>
        </w:rPr>
        <w:t xml:space="preserve"> and 16,000 </w:t>
      </w:r>
      <w:proofErr w:type="spellStart"/>
      <w:r w:rsidR="00A37A80" w:rsidRPr="00F07061">
        <w:rPr>
          <w:rFonts w:ascii="Times New Roman" w:eastAsia="Calibri" w:hAnsi="Times New Roman" w:cs="Times New Roman"/>
          <w:i w:val="0"/>
          <w:color w:val="000000" w:themeColor="text1"/>
        </w:rPr>
        <w:t>sq</w:t>
      </w:r>
      <w:proofErr w:type="spellEnd"/>
      <w:r w:rsidR="00A37A80" w:rsidRPr="00F07061">
        <w:rPr>
          <w:rFonts w:ascii="Times New Roman" w:eastAsia="Calibri" w:hAnsi="Times New Roman" w:cs="Times New Roman"/>
          <w:i w:val="0"/>
          <w:color w:val="000000" w:themeColor="text1"/>
        </w:rPr>
        <w:t xml:space="preserve"> </w:t>
      </w:r>
      <w:proofErr w:type="spellStart"/>
      <w:r w:rsidR="00A37A80" w:rsidRPr="00F07061">
        <w:rPr>
          <w:rFonts w:ascii="Times New Roman" w:eastAsia="Calibri" w:hAnsi="Times New Roman" w:cs="Times New Roman"/>
          <w:i w:val="0"/>
          <w:color w:val="000000" w:themeColor="text1"/>
        </w:rPr>
        <w:t>ft</w:t>
      </w:r>
      <w:proofErr w:type="spellEnd"/>
      <w:r w:rsidR="00A37A80" w:rsidRPr="00F07061">
        <w:rPr>
          <w:rFonts w:ascii="Times New Roman" w:eastAsia="Calibri" w:hAnsi="Times New Roman" w:cs="Times New Roman"/>
          <w:i w:val="0"/>
          <w:color w:val="000000" w:themeColor="text1"/>
        </w:rPr>
        <w:t xml:space="preserve"> in high footfall areas such as shopping centres, high streets and retail or leisure parks.”</w:t>
      </w:r>
    </w:p>
    <w:p w14:paraId="49F111D1" w14:textId="02B492FA" w:rsidR="00D95EAE" w:rsidRPr="00F07061" w:rsidRDefault="00AC34A0" w:rsidP="00BA086C">
      <w:pPr>
        <w:spacing w:line="240" w:lineRule="exact"/>
        <w:ind w:left="-810"/>
        <w:rPr>
          <w:rFonts w:ascii="Times New Roman" w:eastAsia="Calibri" w:hAnsi="Times New Roman" w:cs="Times New Roman"/>
          <w:i w:val="0"/>
          <w:color w:val="000000" w:themeColor="text1"/>
        </w:rPr>
      </w:pPr>
      <w:r w:rsidRPr="00F07061">
        <w:rPr>
          <w:rFonts w:ascii="Times New Roman" w:hAnsi="Times New Roman" w:cs="Times New Roman"/>
          <w:i w:val="0"/>
          <w:color w:val="000000" w:themeColor="text1"/>
        </w:rPr>
        <w:t xml:space="preserve">Transaction volumes in the core </w:t>
      </w:r>
      <w:r w:rsidR="00C55129" w:rsidRPr="00F07061">
        <w:rPr>
          <w:rFonts w:ascii="Times New Roman" w:hAnsi="Times New Roman" w:cs="Times New Roman"/>
          <w:i w:val="0"/>
          <w:color w:val="000000" w:themeColor="text1"/>
        </w:rPr>
        <w:t xml:space="preserve">UK </w:t>
      </w:r>
      <w:r w:rsidRPr="00F07061">
        <w:rPr>
          <w:rFonts w:ascii="Times New Roman" w:hAnsi="Times New Roman" w:cs="Times New Roman"/>
          <w:i w:val="0"/>
          <w:color w:val="000000" w:themeColor="text1"/>
        </w:rPr>
        <w:t xml:space="preserve">leisure markets of leisure parks, restaurants, health &amp; fitness, bingo/bowl and cinemas </w:t>
      </w:r>
      <w:r w:rsidR="00621E41">
        <w:rPr>
          <w:rFonts w:ascii="Times New Roman" w:hAnsi="Times New Roman" w:cs="Times New Roman"/>
          <w:i w:val="0"/>
          <w:color w:val="000000" w:themeColor="text1"/>
        </w:rPr>
        <w:t>was</w:t>
      </w:r>
      <w:r w:rsidR="00A418D8" w:rsidRPr="00F07061">
        <w:rPr>
          <w:rFonts w:ascii="Times New Roman" w:hAnsi="Times New Roman" w:cs="Times New Roman"/>
          <w:i w:val="0"/>
          <w:color w:val="000000" w:themeColor="text1"/>
        </w:rPr>
        <w:t xml:space="preserve"> £</w:t>
      </w:r>
      <w:r w:rsidR="007E36FB">
        <w:rPr>
          <w:rFonts w:ascii="Times New Roman" w:hAnsi="Times New Roman" w:cs="Times New Roman"/>
          <w:i w:val="0"/>
          <w:color w:val="000000" w:themeColor="text1"/>
        </w:rPr>
        <w:t>3.29B</w:t>
      </w:r>
      <w:r w:rsidR="00621E41">
        <w:rPr>
          <w:rFonts w:ascii="Times New Roman" w:hAnsi="Times New Roman" w:cs="Times New Roman"/>
          <w:i w:val="0"/>
          <w:color w:val="000000" w:themeColor="text1"/>
        </w:rPr>
        <w:t xml:space="preserve"> </w:t>
      </w:r>
      <w:r w:rsidR="00A418D8" w:rsidRPr="00F07061">
        <w:rPr>
          <w:rFonts w:ascii="Times New Roman" w:hAnsi="Times New Roman" w:cs="Times New Roman"/>
          <w:i w:val="0"/>
          <w:color w:val="000000" w:themeColor="text1"/>
        </w:rPr>
        <w:t>in 2014. Development has been driven by increased consumer spend.</w:t>
      </w:r>
    </w:p>
    <w:p w14:paraId="4DEF749E" w14:textId="423BE370" w:rsidR="00756AF1" w:rsidRPr="00F07061" w:rsidRDefault="00AC34A0"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Holmes Investment Properties Plc have agreed to finance the property investment in the business, by the acquisition of suitable sites - subject to planning -</w:t>
      </w:r>
      <w:r w:rsidR="00371562" w:rsidRPr="00F07061">
        <w:rPr>
          <w:rFonts w:ascii="Times New Roman" w:hAnsi="Times New Roman" w:cs="Times New Roman"/>
          <w:i w:val="0"/>
          <w:color w:val="000000" w:themeColor="text1"/>
        </w:rPr>
        <w:t xml:space="preserve"> and building the Park with </w:t>
      </w:r>
      <w:r w:rsidRPr="00F07061">
        <w:rPr>
          <w:rFonts w:ascii="Times New Roman" w:hAnsi="Times New Roman" w:cs="Times New Roman"/>
          <w:i w:val="0"/>
          <w:color w:val="000000" w:themeColor="text1"/>
        </w:rPr>
        <w:t>an agreed sale and leaseback arrangement with Megajump</w:t>
      </w:r>
      <w:r w:rsidR="00BE281E" w:rsidRPr="00F07061">
        <w:rPr>
          <w:rFonts w:ascii="Times New Roman" w:hAnsi="Times New Roman" w:cs="Times New Roman"/>
          <w:i w:val="0"/>
          <w:color w:val="000000" w:themeColor="text1"/>
        </w:rPr>
        <w:t xml:space="preserve"> with a minimum 50-year contract</w:t>
      </w:r>
      <w:r w:rsidRPr="00F07061">
        <w:rPr>
          <w:rFonts w:ascii="Times New Roman" w:hAnsi="Times New Roman" w:cs="Times New Roman"/>
          <w:i w:val="0"/>
          <w:color w:val="000000" w:themeColor="text1"/>
        </w:rPr>
        <w:t xml:space="preserve">. The plan is to raise the capital to develop the model </w:t>
      </w:r>
      <w:r w:rsidR="00BE281E" w:rsidRPr="00F07061">
        <w:rPr>
          <w:rFonts w:ascii="Times New Roman" w:hAnsi="Times New Roman" w:cs="Times New Roman"/>
          <w:i w:val="0"/>
          <w:color w:val="000000" w:themeColor="text1"/>
        </w:rPr>
        <w:t>in twelve</w:t>
      </w:r>
      <w:r w:rsidR="00527404" w:rsidRPr="00F07061">
        <w:rPr>
          <w:rFonts w:ascii="Times New Roman" w:hAnsi="Times New Roman" w:cs="Times New Roman"/>
          <w:i w:val="0"/>
          <w:color w:val="000000" w:themeColor="text1"/>
        </w:rPr>
        <w:t xml:space="preserve"> sites across the UK</w:t>
      </w:r>
      <w:r w:rsidR="00756AF1" w:rsidRPr="00F07061">
        <w:rPr>
          <w:rFonts w:ascii="Times New Roman" w:hAnsi="Times New Roman" w:cs="Times New Roman"/>
          <w:i w:val="0"/>
          <w:color w:val="000000" w:themeColor="text1"/>
        </w:rPr>
        <w:t>, from 35 potential cities as follows:</w:t>
      </w:r>
    </w:p>
    <w:p w14:paraId="4F3C3E6B" w14:textId="0D78ED0C" w:rsidR="000950E8" w:rsidRPr="00F07061" w:rsidRDefault="000950E8"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noProof/>
          <w:color w:val="000000" w:themeColor="text1"/>
          <w:lang w:val="en-US"/>
        </w:rPr>
        <mc:AlternateContent>
          <mc:Choice Requires="wps">
            <w:drawing>
              <wp:anchor distT="0" distB="0" distL="114300" distR="114300" simplePos="0" relativeHeight="251660288" behindDoc="0" locked="0" layoutInCell="1" allowOverlap="1" wp14:anchorId="651071F0" wp14:editId="42D9B109">
                <wp:simplePos x="0" y="0"/>
                <wp:positionH relativeFrom="column">
                  <wp:posOffset>3060700</wp:posOffset>
                </wp:positionH>
                <wp:positionV relativeFrom="paragraph">
                  <wp:posOffset>109855</wp:posOffset>
                </wp:positionV>
                <wp:extent cx="1673860" cy="2172335"/>
                <wp:effectExtent l="0" t="0" r="0" b="0"/>
                <wp:wrapSquare wrapText="bothSides"/>
                <wp:docPr id="1" name="TextBox 1"/>
                <wp:cNvGraphicFramePr/>
                <a:graphic xmlns:a="http://schemas.openxmlformats.org/drawingml/2006/main">
                  <a:graphicData uri="http://schemas.microsoft.com/office/word/2010/wordprocessingShape">
                    <wps:wsp>
                      <wps:cNvSpPr txBox="1"/>
                      <wps:spPr>
                        <a:xfrm>
                          <a:off x="0" y="0"/>
                          <a:ext cx="1673860" cy="2172335"/>
                        </a:xfrm>
                        <a:prstGeom prst="rect">
                          <a:avLst/>
                        </a:prstGeom>
                        <a:noFill/>
                      </wps:spPr>
                      <wps:txbx>
                        <w:txbxContent>
                          <w:p w14:paraId="79A51A3E" w14:textId="5D098A7F" w:rsidR="000D3E17" w:rsidRPr="00756AF1" w:rsidRDefault="000D3E17" w:rsidP="00756AF1">
                            <w:pPr>
                              <w:pStyle w:val="NormalWeb"/>
                              <w:spacing w:before="0" w:after="0"/>
                              <w:rPr>
                                <w:sz w:val="12"/>
                                <w:szCs w:val="12"/>
                              </w:rPr>
                            </w:pPr>
                            <w:r>
                              <w:rPr>
                                <w:rFonts w:asciiTheme="minorHAnsi" w:hAnsi="Calibri"/>
                                <w:color w:val="000000" w:themeColor="text1"/>
                                <w:kern w:val="24"/>
                                <w:sz w:val="12"/>
                                <w:szCs w:val="12"/>
                              </w:rPr>
                              <w:t>Bath</w:t>
                            </w:r>
                            <w:r>
                              <w:rPr>
                                <w:rFonts w:asciiTheme="minorHAnsi" w:hAnsi="Calibri"/>
                                <w:color w:val="000000" w:themeColor="text1"/>
                                <w:kern w:val="24"/>
                                <w:sz w:val="12"/>
                                <w:szCs w:val="12"/>
                              </w:rPr>
                              <w:tab/>
                            </w:r>
                            <w:r>
                              <w:rPr>
                                <w:rFonts w:asciiTheme="minorHAnsi" w:hAnsi="Calibri"/>
                                <w:color w:val="000000" w:themeColor="text1"/>
                                <w:kern w:val="24"/>
                                <w:sz w:val="12"/>
                                <w:szCs w:val="12"/>
                              </w:rPr>
                              <w:tab/>
                            </w:r>
                            <w:r w:rsidRPr="00756AF1">
                              <w:rPr>
                                <w:rFonts w:asciiTheme="minorHAnsi" w:hAnsi="Calibri"/>
                                <w:color w:val="000000" w:themeColor="text1"/>
                                <w:kern w:val="24"/>
                                <w:sz w:val="12"/>
                                <w:szCs w:val="12"/>
                              </w:rPr>
                              <w:t>Leeds</w:t>
                            </w:r>
                          </w:p>
                          <w:p w14:paraId="4DECBE86" w14:textId="27B79C6B" w:rsidR="000D3E17" w:rsidRPr="00756AF1" w:rsidRDefault="000D3E17" w:rsidP="00756AF1">
                            <w:pPr>
                              <w:pStyle w:val="NormalWeb"/>
                              <w:spacing w:before="0" w:after="0"/>
                              <w:rPr>
                                <w:sz w:val="12"/>
                                <w:szCs w:val="12"/>
                              </w:rPr>
                            </w:pPr>
                            <w:r>
                              <w:rPr>
                                <w:rFonts w:asciiTheme="minorHAnsi" w:hAnsi="Calibri"/>
                                <w:color w:val="000000" w:themeColor="text1"/>
                                <w:kern w:val="24"/>
                                <w:sz w:val="12"/>
                                <w:szCs w:val="12"/>
                              </w:rPr>
                              <w:t>Bedford</w:t>
                            </w:r>
                            <w:r>
                              <w:rPr>
                                <w:rFonts w:asciiTheme="minorHAnsi" w:hAnsi="Calibri"/>
                                <w:color w:val="000000" w:themeColor="text1"/>
                                <w:kern w:val="24"/>
                                <w:sz w:val="12"/>
                                <w:szCs w:val="12"/>
                              </w:rPr>
                              <w:tab/>
                            </w:r>
                            <w:r>
                              <w:rPr>
                                <w:rFonts w:asciiTheme="minorHAnsi" w:hAnsi="Calibri"/>
                                <w:color w:val="000000" w:themeColor="text1"/>
                                <w:kern w:val="24"/>
                                <w:sz w:val="12"/>
                                <w:szCs w:val="12"/>
                              </w:rPr>
                              <w:tab/>
                            </w:r>
                            <w:r w:rsidRPr="00756AF1">
                              <w:rPr>
                                <w:rFonts w:asciiTheme="minorHAnsi" w:hAnsi="Calibri"/>
                                <w:color w:val="000000" w:themeColor="text1"/>
                                <w:kern w:val="24"/>
                                <w:sz w:val="12"/>
                                <w:szCs w:val="12"/>
                              </w:rPr>
                              <w:t>Maidenhead</w:t>
                            </w:r>
                          </w:p>
                          <w:p w14:paraId="0E55FA37" w14:textId="0E91109D" w:rsidR="000D3E17" w:rsidRPr="00756AF1" w:rsidRDefault="000D3E17" w:rsidP="00756AF1">
                            <w:pPr>
                              <w:pStyle w:val="NormalWeb"/>
                              <w:spacing w:before="0" w:after="0"/>
                              <w:rPr>
                                <w:sz w:val="12"/>
                                <w:szCs w:val="12"/>
                              </w:rPr>
                            </w:pPr>
                            <w:r>
                              <w:rPr>
                                <w:rFonts w:asciiTheme="minorHAnsi" w:hAnsi="Calibri"/>
                                <w:color w:val="000000" w:themeColor="text1"/>
                                <w:kern w:val="24"/>
                                <w:sz w:val="12"/>
                                <w:szCs w:val="12"/>
                              </w:rPr>
                              <w:t>Borehamwood</w:t>
                            </w:r>
                            <w:r>
                              <w:rPr>
                                <w:rFonts w:asciiTheme="minorHAnsi" w:hAnsi="Calibri"/>
                                <w:color w:val="000000" w:themeColor="text1"/>
                                <w:kern w:val="24"/>
                                <w:sz w:val="12"/>
                                <w:szCs w:val="12"/>
                              </w:rPr>
                              <w:tab/>
                            </w:r>
                            <w:r>
                              <w:rPr>
                                <w:rFonts w:asciiTheme="minorHAnsi" w:hAnsi="Calibri"/>
                                <w:color w:val="000000" w:themeColor="text1"/>
                                <w:kern w:val="24"/>
                                <w:sz w:val="12"/>
                                <w:szCs w:val="12"/>
                              </w:rPr>
                              <w:tab/>
                            </w:r>
                            <w:proofErr w:type="spellStart"/>
                            <w:r w:rsidRPr="00756AF1">
                              <w:rPr>
                                <w:rFonts w:asciiTheme="minorHAnsi" w:hAnsi="Calibri"/>
                                <w:color w:val="000000" w:themeColor="text1"/>
                                <w:kern w:val="24"/>
                                <w:sz w:val="12"/>
                                <w:szCs w:val="12"/>
                              </w:rPr>
                              <w:t>Middlesborough</w:t>
                            </w:r>
                            <w:proofErr w:type="spellEnd"/>
                          </w:p>
                          <w:p w14:paraId="136CDA2A" w14:textId="77777777" w:rsidR="000D3E17" w:rsidRPr="00756AF1" w:rsidRDefault="000D3E17" w:rsidP="00756AF1">
                            <w:pPr>
                              <w:pStyle w:val="NormalWeb"/>
                              <w:spacing w:before="0" w:after="0"/>
                              <w:rPr>
                                <w:sz w:val="12"/>
                                <w:szCs w:val="12"/>
                              </w:rPr>
                            </w:pPr>
                            <w:r w:rsidRPr="00756AF1">
                              <w:rPr>
                                <w:rFonts w:asciiTheme="minorHAnsi" w:hAnsi="Calibri"/>
                                <w:color w:val="000000" w:themeColor="text1"/>
                                <w:kern w:val="24"/>
                                <w:sz w:val="12"/>
                                <w:szCs w:val="12"/>
                              </w:rPr>
                              <w:t>Bournemouth</w:t>
                            </w:r>
                            <w:r w:rsidRPr="00756AF1">
                              <w:rPr>
                                <w:rFonts w:asciiTheme="minorHAnsi" w:hAnsi="Calibri"/>
                                <w:color w:val="000000" w:themeColor="text1"/>
                                <w:kern w:val="24"/>
                                <w:sz w:val="12"/>
                                <w:szCs w:val="12"/>
                              </w:rPr>
                              <w:tab/>
                            </w:r>
                            <w:r w:rsidRPr="00756AF1">
                              <w:rPr>
                                <w:rFonts w:asciiTheme="minorHAnsi" w:hAnsi="Calibri"/>
                                <w:color w:val="000000" w:themeColor="text1"/>
                                <w:kern w:val="24"/>
                                <w:sz w:val="12"/>
                                <w:szCs w:val="12"/>
                              </w:rPr>
                              <w:tab/>
                              <w:t>New Malden</w:t>
                            </w:r>
                          </w:p>
                          <w:p w14:paraId="51FA29FD" w14:textId="4E4BB644" w:rsidR="000D3E17" w:rsidRPr="00756AF1" w:rsidRDefault="000D3E17" w:rsidP="00756AF1">
                            <w:pPr>
                              <w:pStyle w:val="NormalWeb"/>
                              <w:spacing w:before="0" w:after="0"/>
                              <w:rPr>
                                <w:sz w:val="12"/>
                                <w:szCs w:val="12"/>
                              </w:rPr>
                            </w:pPr>
                            <w:r>
                              <w:rPr>
                                <w:rFonts w:asciiTheme="minorHAnsi" w:hAnsi="Calibri"/>
                                <w:color w:val="000000" w:themeColor="text1"/>
                                <w:kern w:val="24"/>
                                <w:sz w:val="12"/>
                                <w:szCs w:val="12"/>
                              </w:rPr>
                              <w:t>Bradford</w:t>
                            </w:r>
                            <w:r>
                              <w:rPr>
                                <w:rFonts w:asciiTheme="minorHAnsi" w:hAnsi="Calibri"/>
                                <w:color w:val="000000" w:themeColor="text1"/>
                                <w:kern w:val="24"/>
                                <w:sz w:val="12"/>
                                <w:szCs w:val="12"/>
                              </w:rPr>
                              <w:tab/>
                            </w:r>
                            <w:r>
                              <w:rPr>
                                <w:rFonts w:asciiTheme="minorHAnsi" w:hAnsi="Calibri"/>
                                <w:color w:val="000000" w:themeColor="text1"/>
                                <w:kern w:val="24"/>
                                <w:sz w:val="12"/>
                                <w:szCs w:val="12"/>
                              </w:rPr>
                              <w:tab/>
                            </w:r>
                            <w:r w:rsidRPr="00756AF1">
                              <w:rPr>
                                <w:rFonts w:asciiTheme="minorHAnsi" w:hAnsi="Calibri"/>
                                <w:color w:val="000000" w:themeColor="text1"/>
                                <w:kern w:val="24"/>
                                <w:sz w:val="12"/>
                                <w:szCs w:val="12"/>
                              </w:rPr>
                              <w:t>Newquay</w:t>
                            </w:r>
                          </w:p>
                          <w:p w14:paraId="0529B99D" w14:textId="08C61769" w:rsidR="000D3E17" w:rsidRPr="00756AF1" w:rsidRDefault="000D3E17" w:rsidP="00756AF1">
                            <w:pPr>
                              <w:pStyle w:val="NormalWeb"/>
                              <w:spacing w:before="0" w:after="0"/>
                              <w:rPr>
                                <w:sz w:val="12"/>
                                <w:szCs w:val="12"/>
                              </w:rPr>
                            </w:pPr>
                            <w:r>
                              <w:rPr>
                                <w:rFonts w:asciiTheme="minorHAnsi" w:hAnsi="Calibri"/>
                                <w:color w:val="000000" w:themeColor="text1"/>
                                <w:kern w:val="24"/>
                                <w:sz w:val="12"/>
                                <w:szCs w:val="12"/>
                              </w:rPr>
                              <w:t>Braintree</w:t>
                            </w:r>
                            <w:r>
                              <w:rPr>
                                <w:rFonts w:asciiTheme="minorHAnsi" w:hAnsi="Calibri"/>
                                <w:color w:val="000000" w:themeColor="text1"/>
                                <w:kern w:val="24"/>
                                <w:sz w:val="12"/>
                                <w:szCs w:val="12"/>
                              </w:rPr>
                              <w:tab/>
                            </w:r>
                            <w:r>
                              <w:rPr>
                                <w:rFonts w:asciiTheme="minorHAnsi" w:hAnsi="Calibri"/>
                                <w:color w:val="000000" w:themeColor="text1"/>
                                <w:kern w:val="24"/>
                                <w:sz w:val="12"/>
                                <w:szCs w:val="12"/>
                              </w:rPr>
                              <w:tab/>
                            </w:r>
                            <w:r w:rsidRPr="00756AF1">
                              <w:rPr>
                                <w:rFonts w:asciiTheme="minorHAnsi" w:hAnsi="Calibri"/>
                                <w:color w:val="000000" w:themeColor="text1"/>
                                <w:kern w:val="24"/>
                                <w:sz w:val="12"/>
                                <w:szCs w:val="12"/>
                              </w:rPr>
                              <w:t>Orpington</w:t>
                            </w:r>
                          </w:p>
                          <w:p w14:paraId="2CC26253" w14:textId="78EEC200" w:rsidR="000D3E17" w:rsidRPr="00756AF1" w:rsidRDefault="000D3E17" w:rsidP="00756AF1">
                            <w:pPr>
                              <w:pStyle w:val="NormalWeb"/>
                              <w:spacing w:before="0" w:after="0"/>
                              <w:rPr>
                                <w:sz w:val="12"/>
                                <w:szCs w:val="12"/>
                              </w:rPr>
                            </w:pPr>
                            <w:r>
                              <w:rPr>
                                <w:rFonts w:asciiTheme="minorHAnsi" w:hAnsi="Calibri"/>
                                <w:color w:val="000000" w:themeColor="text1"/>
                                <w:kern w:val="24"/>
                                <w:sz w:val="12"/>
                                <w:szCs w:val="12"/>
                              </w:rPr>
                              <w:t>Brighton</w:t>
                            </w:r>
                            <w:r>
                              <w:rPr>
                                <w:rFonts w:asciiTheme="minorHAnsi" w:hAnsi="Calibri"/>
                                <w:color w:val="000000" w:themeColor="text1"/>
                                <w:kern w:val="24"/>
                                <w:sz w:val="12"/>
                                <w:szCs w:val="12"/>
                              </w:rPr>
                              <w:tab/>
                            </w:r>
                            <w:r>
                              <w:rPr>
                                <w:rFonts w:asciiTheme="minorHAnsi" w:hAnsi="Calibri"/>
                                <w:color w:val="000000" w:themeColor="text1"/>
                                <w:kern w:val="24"/>
                                <w:sz w:val="12"/>
                                <w:szCs w:val="12"/>
                              </w:rPr>
                              <w:tab/>
                            </w:r>
                            <w:r w:rsidRPr="00756AF1">
                              <w:rPr>
                                <w:rFonts w:asciiTheme="minorHAnsi" w:hAnsi="Calibri"/>
                                <w:color w:val="000000" w:themeColor="text1"/>
                                <w:kern w:val="24"/>
                                <w:sz w:val="12"/>
                                <w:szCs w:val="12"/>
                              </w:rPr>
                              <w:t>Oxford</w:t>
                            </w:r>
                          </w:p>
                          <w:p w14:paraId="3842DD06" w14:textId="77777777" w:rsidR="000D3E17" w:rsidRPr="00756AF1" w:rsidRDefault="000D3E17" w:rsidP="00756AF1">
                            <w:pPr>
                              <w:pStyle w:val="NormalWeb"/>
                              <w:spacing w:before="0" w:after="0"/>
                              <w:rPr>
                                <w:sz w:val="12"/>
                                <w:szCs w:val="12"/>
                              </w:rPr>
                            </w:pPr>
                            <w:r w:rsidRPr="00756AF1">
                              <w:rPr>
                                <w:rFonts w:asciiTheme="minorHAnsi" w:hAnsi="Calibri"/>
                                <w:color w:val="000000" w:themeColor="text1"/>
                                <w:kern w:val="24"/>
                                <w:sz w:val="12"/>
                                <w:szCs w:val="12"/>
                              </w:rPr>
                              <w:t>Cambridge</w:t>
                            </w:r>
                            <w:r w:rsidRPr="00756AF1">
                              <w:rPr>
                                <w:rFonts w:asciiTheme="minorHAnsi" w:hAnsi="Calibri"/>
                                <w:color w:val="000000" w:themeColor="text1"/>
                                <w:kern w:val="24"/>
                                <w:sz w:val="12"/>
                                <w:szCs w:val="12"/>
                              </w:rPr>
                              <w:tab/>
                            </w:r>
                            <w:r w:rsidRPr="00756AF1">
                              <w:rPr>
                                <w:rFonts w:asciiTheme="minorHAnsi" w:hAnsi="Calibri"/>
                                <w:color w:val="000000" w:themeColor="text1"/>
                                <w:kern w:val="24"/>
                                <w:sz w:val="12"/>
                                <w:szCs w:val="12"/>
                              </w:rPr>
                              <w:tab/>
                              <w:t>Reading</w:t>
                            </w:r>
                          </w:p>
                          <w:p w14:paraId="782604F8" w14:textId="77777777" w:rsidR="000D3E17" w:rsidRPr="00756AF1" w:rsidRDefault="000D3E17" w:rsidP="00756AF1">
                            <w:pPr>
                              <w:pStyle w:val="NormalWeb"/>
                              <w:spacing w:before="0" w:after="0"/>
                              <w:rPr>
                                <w:sz w:val="12"/>
                                <w:szCs w:val="12"/>
                              </w:rPr>
                            </w:pPr>
                            <w:r w:rsidRPr="00756AF1">
                              <w:rPr>
                                <w:rFonts w:asciiTheme="minorHAnsi" w:hAnsi="Calibri"/>
                                <w:color w:val="000000" w:themeColor="text1"/>
                                <w:kern w:val="24"/>
                                <w:sz w:val="12"/>
                                <w:szCs w:val="12"/>
                              </w:rPr>
                              <w:t>Canterbury</w:t>
                            </w:r>
                            <w:r w:rsidRPr="00756AF1">
                              <w:rPr>
                                <w:rFonts w:asciiTheme="minorHAnsi" w:hAnsi="Calibri"/>
                                <w:color w:val="000000" w:themeColor="text1"/>
                                <w:kern w:val="24"/>
                                <w:sz w:val="12"/>
                                <w:szCs w:val="12"/>
                              </w:rPr>
                              <w:tab/>
                            </w:r>
                            <w:r w:rsidRPr="00756AF1">
                              <w:rPr>
                                <w:rFonts w:asciiTheme="minorHAnsi" w:hAnsi="Calibri"/>
                                <w:color w:val="000000" w:themeColor="text1"/>
                                <w:kern w:val="24"/>
                                <w:sz w:val="12"/>
                                <w:szCs w:val="12"/>
                              </w:rPr>
                              <w:tab/>
                              <w:t>Swindon</w:t>
                            </w:r>
                          </w:p>
                          <w:p w14:paraId="65999D78" w14:textId="507B914C" w:rsidR="000D3E17" w:rsidRPr="00756AF1" w:rsidRDefault="000D3E17" w:rsidP="00756AF1">
                            <w:pPr>
                              <w:pStyle w:val="NormalWeb"/>
                              <w:spacing w:before="0" w:after="0"/>
                              <w:rPr>
                                <w:sz w:val="12"/>
                                <w:szCs w:val="12"/>
                              </w:rPr>
                            </w:pPr>
                            <w:r>
                              <w:rPr>
                                <w:rFonts w:asciiTheme="minorHAnsi" w:hAnsi="Calibri"/>
                                <w:color w:val="000000" w:themeColor="text1"/>
                                <w:kern w:val="24"/>
                                <w:sz w:val="12"/>
                                <w:szCs w:val="12"/>
                              </w:rPr>
                              <w:t>Chigwell</w:t>
                            </w:r>
                            <w:r>
                              <w:rPr>
                                <w:rFonts w:asciiTheme="minorHAnsi" w:hAnsi="Calibri"/>
                                <w:color w:val="000000" w:themeColor="text1"/>
                                <w:kern w:val="24"/>
                                <w:sz w:val="12"/>
                                <w:szCs w:val="12"/>
                              </w:rPr>
                              <w:tab/>
                            </w:r>
                            <w:r>
                              <w:rPr>
                                <w:rFonts w:asciiTheme="minorHAnsi" w:hAnsi="Calibri"/>
                                <w:color w:val="000000" w:themeColor="text1"/>
                                <w:kern w:val="24"/>
                                <w:sz w:val="12"/>
                                <w:szCs w:val="12"/>
                              </w:rPr>
                              <w:tab/>
                            </w:r>
                            <w:r w:rsidRPr="00756AF1">
                              <w:rPr>
                                <w:rFonts w:asciiTheme="minorHAnsi" w:hAnsi="Calibri"/>
                                <w:color w:val="000000" w:themeColor="text1"/>
                                <w:kern w:val="24"/>
                                <w:sz w:val="12"/>
                                <w:szCs w:val="12"/>
                              </w:rPr>
                              <w:t>Tonbridge</w:t>
                            </w:r>
                          </w:p>
                          <w:p w14:paraId="513AFCB4" w14:textId="25D2920A" w:rsidR="000D3E17" w:rsidRPr="00756AF1" w:rsidRDefault="000D3E17" w:rsidP="00756AF1">
                            <w:pPr>
                              <w:pStyle w:val="NormalWeb"/>
                              <w:spacing w:before="0" w:after="0"/>
                              <w:rPr>
                                <w:sz w:val="12"/>
                                <w:szCs w:val="12"/>
                              </w:rPr>
                            </w:pPr>
                            <w:r>
                              <w:rPr>
                                <w:rFonts w:asciiTheme="minorHAnsi" w:hAnsi="Calibri"/>
                                <w:color w:val="000000" w:themeColor="text1"/>
                                <w:kern w:val="24"/>
                                <w:sz w:val="12"/>
                                <w:szCs w:val="12"/>
                              </w:rPr>
                              <w:t>Crawley</w:t>
                            </w:r>
                            <w:r>
                              <w:rPr>
                                <w:rFonts w:asciiTheme="minorHAnsi" w:hAnsi="Calibri"/>
                                <w:color w:val="000000" w:themeColor="text1"/>
                                <w:kern w:val="24"/>
                                <w:sz w:val="12"/>
                                <w:szCs w:val="12"/>
                              </w:rPr>
                              <w:tab/>
                            </w:r>
                            <w:r>
                              <w:rPr>
                                <w:rFonts w:asciiTheme="minorHAnsi" w:hAnsi="Calibri"/>
                                <w:color w:val="000000" w:themeColor="text1"/>
                                <w:kern w:val="24"/>
                                <w:sz w:val="12"/>
                                <w:szCs w:val="12"/>
                              </w:rPr>
                              <w:tab/>
                            </w:r>
                            <w:r w:rsidRPr="00756AF1">
                              <w:rPr>
                                <w:rFonts w:asciiTheme="minorHAnsi" w:hAnsi="Calibri"/>
                                <w:color w:val="000000" w:themeColor="text1"/>
                                <w:kern w:val="24"/>
                                <w:sz w:val="12"/>
                                <w:szCs w:val="12"/>
                              </w:rPr>
                              <w:t>Sunderland</w:t>
                            </w:r>
                          </w:p>
                          <w:p w14:paraId="5EFD65BF" w14:textId="21B363CB" w:rsidR="000D3E17" w:rsidRPr="00756AF1" w:rsidRDefault="000D3E17" w:rsidP="00756AF1">
                            <w:pPr>
                              <w:pStyle w:val="NormalWeb"/>
                              <w:spacing w:before="0" w:after="0"/>
                              <w:rPr>
                                <w:sz w:val="12"/>
                                <w:szCs w:val="12"/>
                              </w:rPr>
                            </w:pPr>
                            <w:r>
                              <w:rPr>
                                <w:rFonts w:asciiTheme="minorHAnsi" w:hAnsi="Calibri"/>
                                <w:color w:val="000000" w:themeColor="text1"/>
                                <w:kern w:val="24"/>
                                <w:sz w:val="12"/>
                                <w:szCs w:val="12"/>
                              </w:rPr>
                              <w:t>Croydon</w:t>
                            </w:r>
                            <w:r>
                              <w:rPr>
                                <w:rFonts w:asciiTheme="minorHAnsi" w:hAnsi="Calibri"/>
                                <w:color w:val="000000" w:themeColor="text1"/>
                                <w:kern w:val="24"/>
                                <w:sz w:val="12"/>
                                <w:szCs w:val="12"/>
                              </w:rPr>
                              <w:tab/>
                            </w:r>
                            <w:r>
                              <w:rPr>
                                <w:rFonts w:asciiTheme="minorHAnsi" w:hAnsi="Calibri"/>
                                <w:color w:val="000000" w:themeColor="text1"/>
                                <w:kern w:val="24"/>
                                <w:sz w:val="12"/>
                                <w:szCs w:val="12"/>
                              </w:rPr>
                              <w:tab/>
                            </w:r>
                            <w:r w:rsidRPr="00756AF1">
                              <w:rPr>
                                <w:rFonts w:asciiTheme="minorHAnsi" w:hAnsi="Calibri"/>
                                <w:color w:val="000000" w:themeColor="text1"/>
                                <w:kern w:val="24"/>
                                <w:sz w:val="12"/>
                                <w:szCs w:val="12"/>
                              </w:rPr>
                              <w:t>Uxbridge</w:t>
                            </w:r>
                          </w:p>
                          <w:p w14:paraId="3A3540DB" w14:textId="25FB3B58" w:rsidR="000D3E17" w:rsidRPr="00756AF1" w:rsidRDefault="000D3E17" w:rsidP="00756AF1">
                            <w:pPr>
                              <w:pStyle w:val="NormalWeb"/>
                              <w:spacing w:before="0" w:after="0"/>
                              <w:rPr>
                                <w:sz w:val="12"/>
                                <w:szCs w:val="12"/>
                              </w:rPr>
                            </w:pPr>
                            <w:r>
                              <w:rPr>
                                <w:rFonts w:asciiTheme="minorHAnsi" w:hAnsi="Calibri"/>
                                <w:color w:val="000000" w:themeColor="text1"/>
                                <w:kern w:val="24"/>
                                <w:sz w:val="12"/>
                                <w:szCs w:val="12"/>
                              </w:rPr>
                              <w:t>Durham</w:t>
                            </w:r>
                            <w:r>
                              <w:rPr>
                                <w:rFonts w:asciiTheme="minorHAnsi" w:hAnsi="Calibri"/>
                                <w:color w:val="000000" w:themeColor="text1"/>
                                <w:kern w:val="24"/>
                                <w:sz w:val="12"/>
                                <w:szCs w:val="12"/>
                              </w:rPr>
                              <w:tab/>
                            </w:r>
                            <w:r w:rsidRPr="00756AF1">
                              <w:rPr>
                                <w:rFonts w:asciiTheme="minorHAnsi" w:hAnsi="Calibri"/>
                                <w:color w:val="000000" w:themeColor="text1"/>
                                <w:kern w:val="24"/>
                                <w:sz w:val="12"/>
                                <w:szCs w:val="12"/>
                              </w:rPr>
                              <w:tab/>
                              <w:t>Watford</w:t>
                            </w:r>
                          </w:p>
                          <w:p w14:paraId="2805DDB0" w14:textId="1E3E231F" w:rsidR="000D3E17" w:rsidRPr="00756AF1" w:rsidRDefault="000D3E17" w:rsidP="00756AF1">
                            <w:pPr>
                              <w:pStyle w:val="NormalWeb"/>
                              <w:spacing w:before="0" w:after="0"/>
                              <w:rPr>
                                <w:sz w:val="12"/>
                                <w:szCs w:val="12"/>
                              </w:rPr>
                            </w:pPr>
                            <w:r>
                              <w:rPr>
                                <w:rFonts w:asciiTheme="minorHAnsi" w:hAnsi="Calibri"/>
                                <w:color w:val="000000" w:themeColor="text1"/>
                                <w:kern w:val="24"/>
                                <w:sz w:val="12"/>
                                <w:szCs w:val="12"/>
                              </w:rPr>
                              <w:t>Exeter</w:t>
                            </w:r>
                            <w:r>
                              <w:rPr>
                                <w:rFonts w:asciiTheme="minorHAnsi" w:hAnsi="Calibri"/>
                                <w:color w:val="000000" w:themeColor="text1"/>
                                <w:kern w:val="24"/>
                                <w:sz w:val="12"/>
                                <w:szCs w:val="12"/>
                              </w:rPr>
                              <w:tab/>
                            </w:r>
                            <w:r w:rsidRPr="00756AF1">
                              <w:rPr>
                                <w:rFonts w:asciiTheme="minorHAnsi" w:hAnsi="Calibri"/>
                                <w:color w:val="000000" w:themeColor="text1"/>
                                <w:kern w:val="24"/>
                                <w:sz w:val="12"/>
                                <w:szCs w:val="12"/>
                              </w:rPr>
                              <w:tab/>
                              <w:t>Weybridge</w:t>
                            </w:r>
                          </w:p>
                          <w:p w14:paraId="04167166" w14:textId="415FBDBA" w:rsidR="000D3E17" w:rsidRPr="00756AF1" w:rsidRDefault="000D3E17" w:rsidP="00756AF1">
                            <w:pPr>
                              <w:pStyle w:val="NormalWeb"/>
                              <w:spacing w:before="0" w:after="0"/>
                              <w:rPr>
                                <w:sz w:val="12"/>
                                <w:szCs w:val="12"/>
                              </w:rPr>
                            </w:pPr>
                            <w:r>
                              <w:rPr>
                                <w:rFonts w:asciiTheme="minorHAnsi" w:hAnsi="Calibri"/>
                                <w:color w:val="000000" w:themeColor="text1"/>
                                <w:kern w:val="24"/>
                                <w:sz w:val="12"/>
                                <w:szCs w:val="12"/>
                              </w:rPr>
                              <w:t>Harlow</w:t>
                            </w:r>
                            <w:r>
                              <w:rPr>
                                <w:rFonts w:asciiTheme="minorHAnsi" w:hAnsi="Calibri"/>
                                <w:color w:val="000000" w:themeColor="text1"/>
                                <w:kern w:val="24"/>
                                <w:sz w:val="12"/>
                                <w:szCs w:val="12"/>
                              </w:rPr>
                              <w:tab/>
                            </w:r>
                            <w:r>
                              <w:rPr>
                                <w:rFonts w:asciiTheme="minorHAnsi" w:hAnsi="Calibri"/>
                                <w:color w:val="000000" w:themeColor="text1"/>
                                <w:kern w:val="24"/>
                                <w:sz w:val="12"/>
                                <w:szCs w:val="12"/>
                              </w:rPr>
                              <w:tab/>
                            </w:r>
                            <w:r w:rsidRPr="00756AF1">
                              <w:rPr>
                                <w:rFonts w:asciiTheme="minorHAnsi" w:hAnsi="Calibri"/>
                                <w:color w:val="000000" w:themeColor="text1"/>
                                <w:kern w:val="24"/>
                                <w:sz w:val="12"/>
                                <w:szCs w:val="12"/>
                              </w:rPr>
                              <w:t>Winchester</w:t>
                            </w:r>
                          </w:p>
                          <w:p w14:paraId="6C08FBF7" w14:textId="08743A71" w:rsidR="000D3E17" w:rsidRPr="00756AF1" w:rsidRDefault="000D3E17" w:rsidP="00756AF1">
                            <w:pPr>
                              <w:pStyle w:val="NormalWeb"/>
                              <w:spacing w:before="0" w:after="0"/>
                              <w:rPr>
                                <w:sz w:val="12"/>
                                <w:szCs w:val="12"/>
                              </w:rPr>
                            </w:pPr>
                            <w:r>
                              <w:rPr>
                                <w:rFonts w:asciiTheme="minorHAnsi" w:hAnsi="Calibri"/>
                                <w:color w:val="000000" w:themeColor="text1"/>
                                <w:kern w:val="24"/>
                                <w:sz w:val="12"/>
                                <w:szCs w:val="12"/>
                              </w:rPr>
                              <w:t>Ilford</w:t>
                            </w:r>
                            <w:r>
                              <w:rPr>
                                <w:rFonts w:asciiTheme="minorHAnsi" w:hAnsi="Calibri"/>
                                <w:color w:val="000000" w:themeColor="text1"/>
                                <w:kern w:val="24"/>
                                <w:sz w:val="12"/>
                                <w:szCs w:val="12"/>
                              </w:rPr>
                              <w:tab/>
                            </w:r>
                            <w:r>
                              <w:rPr>
                                <w:rFonts w:asciiTheme="minorHAnsi" w:hAnsi="Calibri"/>
                                <w:color w:val="000000" w:themeColor="text1"/>
                                <w:kern w:val="24"/>
                                <w:sz w:val="12"/>
                                <w:szCs w:val="12"/>
                              </w:rPr>
                              <w:tab/>
                            </w:r>
                            <w:r w:rsidRPr="00756AF1">
                              <w:rPr>
                                <w:rFonts w:asciiTheme="minorHAnsi" w:hAnsi="Calibri"/>
                                <w:color w:val="000000" w:themeColor="text1"/>
                                <w:kern w:val="24"/>
                                <w:sz w:val="12"/>
                                <w:szCs w:val="12"/>
                              </w:rPr>
                              <w:t>Windsor</w:t>
                            </w:r>
                          </w:p>
                          <w:p w14:paraId="2FB72F7D" w14:textId="77777777" w:rsidR="000D3E17" w:rsidRPr="00756AF1" w:rsidRDefault="000D3E17" w:rsidP="00756AF1">
                            <w:pPr>
                              <w:pStyle w:val="NormalWeb"/>
                              <w:spacing w:before="0" w:after="0"/>
                              <w:rPr>
                                <w:sz w:val="12"/>
                                <w:szCs w:val="12"/>
                              </w:rPr>
                            </w:pPr>
                            <w:r w:rsidRPr="00756AF1">
                              <w:rPr>
                                <w:rFonts w:asciiTheme="minorHAnsi" w:hAnsi="Calibri"/>
                                <w:color w:val="000000" w:themeColor="text1"/>
                                <w:kern w:val="24"/>
                                <w:sz w:val="12"/>
                                <w:szCs w:val="12"/>
                              </w:rPr>
                              <w:t>Leatherhead</w:t>
                            </w:r>
                            <w:r w:rsidRPr="00756AF1">
                              <w:rPr>
                                <w:rFonts w:asciiTheme="minorHAnsi" w:hAnsi="Calibri"/>
                                <w:color w:val="000000" w:themeColor="text1"/>
                                <w:kern w:val="24"/>
                                <w:sz w:val="12"/>
                                <w:szCs w:val="12"/>
                              </w:rPr>
                              <w:tab/>
                            </w:r>
                            <w:r w:rsidRPr="00756AF1">
                              <w:rPr>
                                <w:rFonts w:asciiTheme="minorHAnsi" w:hAnsi="Calibri"/>
                                <w:color w:val="000000" w:themeColor="text1"/>
                                <w:kern w:val="24"/>
                                <w:sz w:val="12"/>
                                <w:szCs w:val="12"/>
                              </w:rPr>
                              <w:tab/>
                              <w:t>Worcester</w:t>
                            </w:r>
                          </w:p>
                          <w:p w14:paraId="21A59286" w14:textId="24623571" w:rsidR="000D3E17" w:rsidRPr="00756AF1" w:rsidRDefault="000D3E17" w:rsidP="00756AF1">
                            <w:pPr>
                              <w:pStyle w:val="NormalWeb"/>
                              <w:spacing w:before="0" w:after="0"/>
                              <w:rPr>
                                <w:sz w:val="12"/>
                                <w:szCs w:val="12"/>
                              </w:rPr>
                            </w:pPr>
                            <w:r>
                              <w:rPr>
                                <w:rFonts w:asciiTheme="minorHAnsi" w:hAnsi="Calibri"/>
                                <w:color w:val="000000" w:themeColor="text1"/>
                                <w:kern w:val="24"/>
                                <w:sz w:val="12"/>
                                <w:szCs w:val="12"/>
                              </w:rPr>
                              <w:tab/>
                            </w:r>
                            <w:r>
                              <w:rPr>
                                <w:rFonts w:asciiTheme="minorHAnsi" w:hAnsi="Calibri"/>
                                <w:color w:val="000000" w:themeColor="text1"/>
                                <w:kern w:val="24"/>
                                <w:sz w:val="12"/>
                                <w:szCs w:val="12"/>
                              </w:rPr>
                              <w:tab/>
                            </w:r>
                            <w:r w:rsidRPr="00756AF1">
                              <w:rPr>
                                <w:rFonts w:asciiTheme="minorHAnsi" w:hAnsi="Calibri"/>
                                <w:color w:val="000000" w:themeColor="text1"/>
                                <w:kern w:val="24"/>
                                <w:sz w:val="12"/>
                                <w:szCs w:val="12"/>
                              </w:rPr>
                              <w:t>York</w:t>
                            </w:r>
                          </w:p>
                          <w:p w14:paraId="67F2D66D" w14:textId="77777777" w:rsidR="000D3E17" w:rsidRPr="00756AF1" w:rsidRDefault="000D3E17" w:rsidP="00756AF1">
                            <w:pPr>
                              <w:pStyle w:val="NormalWeb"/>
                              <w:spacing w:before="0" w:after="0"/>
                              <w:rPr>
                                <w:sz w:val="12"/>
                                <w:szCs w:val="12"/>
                              </w:rPr>
                            </w:pPr>
                            <w:r w:rsidRPr="00756AF1">
                              <w:rPr>
                                <w:rFonts w:asciiTheme="minorHAnsi" w:hAnsi="Calibri"/>
                                <w:color w:val="000000" w:themeColor="text1"/>
                                <w:kern w:val="24"/>
                                <w:sz w:val="12"/>
                                <w:szCs w:val="12"/>
                              </w:rPr>
                              <w:tab/>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651071F0" id="_x0000_t202" coordsize="21600,21600" o:spt="202" path="m0,0l0,21600,21600,21600,21600,0xe">
                <v:stroke joinstyle="miter"/>
                <v:path gradientshapeok="t" o:connecttype="rect"/>
              </v:shapetype>
              <v:shape id="TextBox 1" o:spid="_x0000_s1026" type="#_x0000_t202" style="position:absolute;left:0;text-align:left;margin-left:241pt;margin-top:8.65pt;width:131.8pt;height:171.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" filled="f" stroked="f">
                <v:textbox>
                  <w:txbxContent>
                    <w:p w14:paraId="79A51A3E" w14:textId="5D098A7F" w:rsidR="00CC515A" w:rsidRPr="00756AF1" w:rsidRDefault="00CC515A" w:rsidP="00756AF1">
                      <w:pPr>
                        <w:pStyle w:val="NormalWeb"/>
                        <w:spacing w:before="0" w:after="0"/>
                        <w:rPr>
                          <w:sz w:val="12"/>
                          <w:szCs w:val="12"/>
                        </w:rPr>
                      </w:pPr>
                      <w:r>
                        <w:rPr>
                          <w:rFonts w:asciiTheme="minorHAnsi" w:hAnsi="Calibri"/>
                          <w:color w:val="000000" w:themeColor="text1"/>
                          <w:kern w:val="24"/>
                          <w:sz w:val="12"/>
                          <w:szCs w:val="12"/>
                        </w:rPr>
                        <w:t>Bath</w:t>
                      </w:r>
                      <w:r>
                        <w:rPr>
                          <w:rFonts w:asciiTheme="minorHAnsi" w:hAnsi="Calibri"/>
                          <w:color w:val="000000" w:themeColor="text1"/>
                          <w:kern w:val="24"/>
                          <w:sz w:val="12"/>
                          <w:szCs w:val="12"/>
                        </w:rPr>
                        <w:tab/>
                      </w:r>
                      <w:r>
                        <w:rPr>
                          <w:rFonts w:asciiTheme="minorHAnsi" w:hAnsi="Calibri"/>
                          <w:color w:val="000000" w:themeColor="text1"/>
                          <w:kern w:val="24"/>
                          <w:sz w:val="12"/>
                          <w:szCs w:val="12"/>
                        </w:rPr>
                        <w:tab/>
                      </w:r>
                      <w:r w:rsidRPr="00756AF1">
                        <w:rPr>
                          <w:rFonts w:asciiTheme="minorHAnsi" w:hAnsi="Calibri"/>
                          <w:color w:val="000000" w:themeColor="text1"/>
                          <w:kern w:val="24"/>
                          <w:sz w:val="12"/>
                          <w:szCs w:val="12"/>
                        </w:rPr>
                        <w:t>Leeds</w:t>
                      </w:r>
                    </w:p>
                    <w:p w14:paraId="4DECBE86" w14:textId="27B79C6B" w:rsidR="00CC515A" w:rsidRPr="00756AF1" w:rsidRDefault="00CC515A" w:rsidP="00756AF1">
                      <w:pPr>
                        <w:pStyle w:val="NormalWeb"/>
                        <w:spacing w:before="0" w:after="0"/>
                        <w:rPr>
                          <w:sz w:val="12"/>
                          <w:szCs w:val="12"/>
                        </w:rPr>
                      </w:pPr>
                      <w:r>
                        <w:rPr>
                          <w:rFonts w:asciiTheme="minorHAnsi" w:hAnsi="Calibri"/>
                          <w:color w:val="000000" w:themeColor="text1"/>
                          <w:kern w:val="24"/>
                          <w:sz w:val="12"/>
                          <w:szCs w:val="12"/>
                        </w:rPr>
                        <w:t>Bedford</w:t>
                      </w:r>
                      <w:r>
                        <w:rPr>
                          <w:rFonts w:asciiTheme="minorHAnsi" w:hAnsi="Calibri"/>
                          <w:color w:val="000000" w:themeColor="text1"/>
                          <w:kern w:val="24"/>
                          <w:sz w:val="12"/>
                          <w:szCs w:val="12"/>
                        </w:rPr>
                        <w:tab/>
                      </w:r>
                      <w:r>
                        <w:rPr>
                          <w:rFonts w:asciiTheme="minorHAnsi" w:hAnsi="Calibri"/>
                          <w:color w:val="000000" w:themeColor="text1"/>
                          <w:kern w:val="24"/>
                          <w:sz w:val="12"/>
                          <w:szCs w:val="12"/>
                        </w:rPr>
                        <w:tab/>
                      </w:r>
                      <w:r w:rsidRPr="00756AF1">
                        <w:rPr>
                          <w:rFonts w:asciiTheme="minorHAnsi" w:hAnsi="Calibri"/>
                          <w:color w:val="000000" w:themeColor="text1"/>
                          <w:kern w:val="24"/>
                          <w:sz w:val="12"/>
                          <w:szCs w:val="12"/>
                        </w:rPr>
                        <w:t>Maidenhead</w:t>
                      </w:r>
                    </w:p>
                    <w:p w14:paraId="0E55FA37" w14:textId="0E91109D" w:rsidR="00CC515A" w:rsidRPr="00756AF1" w:rsidRDefault="00CC515A" w:rsidP="00756AF1">
                      <w:pPr>
                        <w:pStyle w:val="NormalWeb"/>
                        <w:spacing w:before="0" w:after="0"/>
                        <w:rPr>
                          <w:sz w:val="12"/>
                          <w:szCs w:val="12"/>
                        </w:rPr>
                      </w:pPr>
                      <w:r>
                        <w:rPr>
                          <w:rFonts w:asciiTheme="minorHAnsi" w:hAnsi="Calibri"/>
                          <w:color w:val="000000" w:themeColor="text1"/>
                          <w:kern w:val="24"/>
                          <w:sz w:val="12"/>
                          <w:szCs w:val="12"/>
                        </w:rPr>
                        <w:t>Borehamwood</w:t>
                      </w:r>
                      <w:r>
                        <w:rPr>
                          <w:rFonts w:asciiTheme="minorHAnsi" w:hAnsi="Calibri"/>
                          <w:color w:val="000000" w:themeColor="text1"/>
                          <w:kern w:val="24"/>
                          <w:sz w:val="12"/>
                          <w:szCs w:val="12"/>
                        </w:rPr>
                        <w:tab/>
                      </w:r>
                      <w:r>
                        <w:rPr>
                          <w:rFonts w:asciiTheme="minorHAnsi" w:hAnsi="Calibri"/>
                          <w:color w:val="000000" w:themeColor="text1"/>
                          <w:kern w:val="24"/>
                          <w:sz w:val="12"/>
                          <w:szCs w:val="12"/>
                        </w:rPr>
                        <w:tab/>
                      </w:r>
                      <w:proofErr w:type="spellStart"/>
                      <w:r w:rsidRPr="00756AF1">
                        <w:rPr>
                          <w:rFonts w:asciiTheme="minorHAnsi" w:hAnsi="Calibri"/>
                          <w:color w:val="000000" w:themeColor="text1"/>
                          <w:kern w:val="24"/>
                          <w:sz w:val="12"/>
                          <w:szCs w:val="12"/>
                        </w:rPr>
                        <w:t>Middlesborough</w:t>
                      </w:r>
                      <w:proofErr w:type="spellEnd"/>
                    </w:p>
                    <w:p w14:paraId="136CDA2A" w14:textId="77777777" w:rsidR="00CC515A" w:rsidRPr="00756AF1" w:rsidRDefault="00CC515A" w:rsidP="00756AF1">
                      <w:pPr>
                        <w:pStyle w:val="NormalWeb"/>
                        <w:spacing w:before="0" w:after="0"/>
                        <w:rPr>
                          <w:sz w:val="12"/>
                          <w:szCs w:val="12"/>
                        </w:rPr>
                      </w:pPr>
                      <w:r w:rsidRPr="00756AF1">
                        <w:rPr>
                          <w:rFonts w:asciiTheme="minorHAnsi" w:hAnsi="Calibri"/>
                          <w:color w:val="000000" w:themeColor="text1"/>
                          <w:kern w:val="24"/>
                          <w:sz w:val="12"/>
                          <w:szCs w:val="12"/>
                        </w:rPr>
                        <w:t>Bournemouth</w:t>
                      </w:r>
                      <w:r w:rsidRPr="00756AF1">
                        <w:rPr>
                          <w:rFonts w:asciiTheme="minorHAnsi" w:hAnsi="Calibri"/>
                          <w:color w:val="000000" w:themeColor="text1"/>
                          <w:kern w:val="24"/>
                          <w:sz w:val="12"/>
                          <w:szCs w:val="12"/>
                        </w:rPr>
                        <w:tab/>
                      </w:r>
                      <w:r w:rsidRPr="00756AF1">
                        <w:rPr>
                          <w:rFonts w:asciiTheme="minorHAnsi" w:hAnsi="Calibri"/>
                          <w:color w:val="000000" w:themeColor="text1"/>
                          <w:kern w:val="24"/>
                          <w:sz w:val="12"/>
                          <w:szCs w:val="12"/>
                        </w:rPr>
                        <w:tab/>
                        <w:t>New Malden</w:t>
                      </w:r>
                    </w:p>
                    <w:p w14:paraId="51FA29FD" w14:textId="4E4BB644" w:rsidR="00CC515A" w:rsidRPr="00756AF1" w:rsidRDefault="00CC515A" w:rsidP="00756AF1">
                      <w:pPr>
                        <w:pStyle w:val="NormalWeb"/>
                        <w:spacing w:before="0" w:after="0"/>
                        <w:rPr>
                          <w:sz w:val="12"/>
                          <w:szCs w:val="12"/>
                        </w:rPr>
                      </w:pPr>
                      <w:r>
                        <w:rPr>
                          <w:rFonts w:asciiTheme="minorHAnsi" w:hAnsi="Calibri"/>
                          <w:color w:val="000000" w:themeColor="text1"/>
                          <w:kern w:val="24"/>
                          <w:sz w:val="12"/>
                          <w:szCs w:val="12"/>
                        </w:rPr>
                        <w:t>Bradford</w:t>
                      </w:r>
                      <w:r>
                        <w:rPr>
                          <w:rFonts w:asciiTheme="minorHAnsi" w:hAnsi="Calibri"/>
                          <w:color w:val="000000" w:themeColor="text1"/>
                          <w:kern w:val="24"/>
                          <w:sz w:val="12"/>
                          <w:szCs w:val="12"/>
                        </w:rPr>
                        <w:tab/>
                      </w:r>
                      <w:r>
                        <w:rPr>
                          <w:rFonts w:asciiTheme="minorHAnsi" w:hAnsi="Calibri"/>
                          <w:color w:val="000000" w:themeColor="text1"/>
                          <w:kern w:val="24"/>
                          <w:sz w:val="12"/>
                          <w:szCs w:val="12"/>
                        </w:rPr>
                        <w:tab/>
                      </w:r>
                      <w:r w:rsidRPr="00756AF1">
                        <w:rPr>
                          <w:rFonts w:asciiTheme="minorHAnsi" w:hAnsi="Calibri"/>
                          <w:color w:val="000000" w:themeColor="text1"/>
                          <w:kern w:val="24"/>
                          <w:sz w:val="12"/>
                          <w:szCs w:val="12"/>
                        </w:rPr>
                        <w:t>Newquay</w:t>
                      </w:r>
                    </w:p>
                    <w:p w14:paraId="0529B99D" w14:textId="08C61769" w:rsidR="00CC515A" w:rsidRPr="00756AF1" w:rsidRDefault="00CC515A" w:rsidP="00756AF1">
                      <w:pPr>
                        <w:pStyle w:val="NormalWeb"/>
                        <w:spacing w:before="0" w:after="0"/>
                        <w:rPr>
                          <w:sz w:val="12"/>
                          <w:szCs w:val="12"/>
                        </w:rPr>
                      </w:pPr>
                      <w:r>
                        <w:rPr>
                          <w:rFonts w:asciiTheme="minorHAnsi" w:hAnsi="Calibri"/>
                          <w:color w:val="000000" w:themeColor="text1"/>
                          <w:kern w:val="24"/>
                          <w:sz w:val="12"/>
                          <w:szCs w:val="12"/>
                        </w:rPr>
                        <w:t>Braintree</w:t>
                      </w:r>
                      <w:r>
                        <w:rPr>
                          <w:rFonts w:asciiTheme="minorHAnsi" w:hAnsi="Calibri"/>
                          <w:color w:val="000000" w:themeColor="text1"/>
                          <w:kern w:val="24"/>
                          <w:sz w:val="12"/>
                          <w:szCs w:val="12"/>
                        </w:rPr>
                        <w:tab/>
                      </w:r>
                      <w:r>
                        <w:rPr>
                          <w:rFonts w:asciiTheme="minorHAnsi" w:hAnsi="Calibri"/>
                          <w:color w:val="000000" w:themeColor="text1"/>
                          <w:kern w:val="24"/>
                          <w:sz w:val="12"/>
                          <w:szCs w:val="12"/>
                        </w:rPr>
                        <w:tab/>
                      </w:r>
                      <w:r w:rsidRPr="00756AF1">
                        <w:rPr>
                          <w:rFonts w:asciiTheme="minorHAnsi" w:hAnsi="Calibri"/>
                          <w:color w:val="000000" w:themeColor="text1"/>
                          <w:kern w:val="24"/>
                          <w:sz w:val="12"/>
                          <w:szCs w:val="12"/>
                        </w:rPr>
                        <w:t>Orpington</w:t>
                      </w:r>
                    </w:p>
                    <w:p w14:paraId="2CC26253" w14:textId="78EEC200" w:rsidR="00CC515A" w:rsidRPr="00756AF1" w:rsidRDefault="00CC515A" w:rsidP="00756AF1">
                      <w:pPr>
                        <w:pStyle w:val="NormalWeb"/>
                        <w:spacing w:before="0" w:after="0"/>
                        <w:rPr>
                          <w:sz w:val="12"/>
                          <w:szCs w:val="12"/>
                        </w:rPr>
                      </w:pPr>
                      <w:r>
                        <w:rPr>
                          <w:rFonts w:asciiTheme="minorHAnsi" w:hAnsi="Calibri"/>
                          <w:color w:val="000000" w:themeColor="text1"/>
                          <w:kern w:val="24"/>
                          <w:sz w:val="12"/>
                          <w:szCs w:val="12"/>
                        </w:rPr>
                        <w:t>Brighton</w:t>
                      </w:r>
                      <w:r>
                        <w:rPr>
                          <w:rFonts w:asciiTheme="minorHAnsi" w:hAnsi="Calibri"/>
                          <w:color w:val="000000" w:themeColor="text1"/>
                          <w:kern w:val="24"/>
                          <w:sz w:val="12"/>
                          <w:szCs w:val="12"/>
                        </w:rPr>
                        <w:tab/>
                      </w:r>
                      <w:r>
                        <w:rPr>
                          <w:rFonts w:asciiTheme="minorHAnsi" w:hAnsi="Calibri"/>
                          <w:color w:val="000000" w:themeColor="text1"/>
                          <w:kern w:val="24"/>
                          <w:sz w:val="12"/>
                          <w:szCs w:val="12"/>
                        </w:rPr>
                        <w:tab/>
                      </w:r>
                      <w:r w:rsidRPr="00756AF1">
                        <w:rPr>
                          <w:rFonts w:asciiTheme="minorHAnsi" w:hAnsi="Calibri"/>
                          <w:color w:val="000000" w:themeColor="text1"/>
                          <w:kern w:val="24"/>
                          <w:sz w:val="12"/>
                          <w:szCs w:val="12"/>
                        </w:rPr>
                        <w:t>Oxford</w:t>
                      </w:r>
                    </w:p>
                    <w:p w14:paraId="3842DD06" w14:textId="77777777" w:rsidR="00CC515A" w:rsidRPr="00756AF1" w:rsidRDefault="00CC515A" w:rsidP="00756AF1">
                      <w:pPr>
                        <w:pStyle w:val="NormalWeb"/>
                        <w:spacing w:before="0" w:after="0"/>
                        <w:rPr>
                          <w:sz w:val="12"/>
                          <w:szCs w:val="12"/>
                        </w:rPr>
                      </w:pPr>
                      <w:r w:rsidRPr="00756AF1">
                        <w:rPr>
                          <w:rFonts w:asciiTheme="minorHAnsi" w:hAnsi="Calibri"/>
                          <w:color w:val="000000" w:themeColor="text1"/>
                          <w:kern w:val="24"/>
                          <w:sz w:val="12"/>
                          <w:szCs w:val="12"/>
                        </w:rPr>
                        <w:t>Cambridge</w:t>
                      </w:r>
                      <w:r w:rsidRPr="00756AF1">
                        <w:rPr>
                          <w:rFonts w:asciiTheme="minorHAnsi" w:hAnsi="Calibri"/>
                          <w:color w:val="000000" w:themeColor="text1"/>
                          <w:kern w:val="24"/>
                          <w:sz w:val="12"/>
                          <w:szCs w:val="12"/>
                        </w:rPr>
                        <w:tab/>
                      </w:r>
                      <w:r w:rsidRPr="00756AF1">
                        <w:rPr>
                          <w:rFonts w:asciiTheme="minorHAnsi" w:hAnsi="Calibri"/>
                          <w:color w:val="000000" w:themeColor="text1"/>
                          <w:kern w:val="24"/>
                          <w:sz w:val="12"/>
                          <w:szCs w:val="12"/>
                        </w:rPr>
                        <w:tab/>
                        <w:t>Reading</w:t>
                      </w:r>
                    </w:p>
                    <w:p w14:paraId="782604F8" w14:textId="77777777" w:rsidR="00CC515A" w:rsidRPr="00756AF1" w:rsidRDefault="00CC515A" w:rsidP="00756AF1">
                      <w:pPr>
                        <w:pStyle w:val="NormalWeb"/>
                        <w:spacing w:before="0" w:after="0"/>
                        <w:rPr>
                          <w:sz w:val="12"/>
                          <w:szCs w:val="12"/>
                        </w:rPr>
                      </w:pPr>
                      <w:r w:rsidRPr="00756AF1">
                        <w:rPr>
                          <w:rFonts w:asciiTheme="minorHAnsi" w:hAnsi="Calibri"/>
                          <w:color w:val="000000" w:themeColor="text1"/>
                          <w:kern w:val="24"/>
                          <w:sz w:val="12"/>
                          <w:szCs w:val="12"/>
                        </w:rPr>
                        <w:t>Canterbury</w:t>
                      </w:r>
                      <w:r w:rsidRPr="00756AF1">
                        <w:rPr>
                          <w:rFonts w:asciiTheme="minorHAnsi" w:hAnsi="Calibri"/>
                          <w:color w:val="000000" w:themeColor="text1"/>
                          <w:kern w:val="24"/>
                          <w:sz w:val="12"/>
                          <w:szCs w:val="12"/>
                        </w:rPr>
                        <w:tab/>
                      </w:r>
                      <w:r w:rsidRPr="00756AF1">
                        <w:rPr>
                          <w:rFonts w:asciiTheme="minorHAnsi" w:hAnsi="Calibri"/>
                          <w:color w:val="000000" w:themeColor="text1"/>
                          <w:kern w:val="24"/>
                          <w:sz w:val="12"/>
                          <w:szCs w:val="12"/>
                        </w:rPr>
                        <w:tab/>
                        <w:t>Swindon</w:t>
                      </w:r>
                    </w:p>
                    <w:p w14:paraId="65999D78" w14:textId="507B914C" w:rsidR="00CC515A" w:rsidRPr="00756AF1" w:rsidRDefault="00CC515A" w:rsidP="00756AF1">
                      <w:pPr>
                        <w:pStyle w:val="NormalWeb"/>
                        <w:spacing w:before="0" w:after="0"/>
                        <w:rPr>
                          <w:sz w:val="12"/>
                          <w:szCs w:val="12"/>
                        </w:rPr>
                      </w:pPr>
                      <w:r>
                        <w:rPr>
                          <w:rFonts w:asciiTheme="minorHAnsi" w:hAnsi="Calibri"/>
                          <w:color w:val="000000" w:themeColor="text1"/>
                          <w:kern w:val="24"/>
                          <w:sz w:val="12"/>
                          <w:szCs w:val="12"/>
                        </w:rPr>
                        <w:t>Chigwell</w:t>
                      </w:r>
                      <w:r>
                        <w:rPr>
                          <w:rFonts w:asciiTheme="minorHAnsi" w:hAnsi="Calibri"/>
                          <w:color w:val="000000" w:themeColor="text1"/>
                          <w:kern w:val="24"/>
                          <w:sz w:val="12"/>
                          <w:szCs w:val="12"/>
                        </w:rPr>
                        <w:tab/>
                      </w:r>
                      <w:r>
                        <w:rPr>
                          <w:rFonts w:asciiTheme="minorHAnsi" w:hAnsi="Calibri"/>
                          <w:color w:val="000000" w:themeColor="text1"/>
                          <w:kern w:val="24"/>
                          <w:sz w:val="12"/>
                          <w:szCs w:val="12"/>
                        </w:rPr>
                        <w:tab/>
                      </w:r>
                      <w:r w:rsidRPr="00756AF1">
                        <w:rPr>
                          <w:rFonts w:asciiTheme="minorHAnsi" w:hAnsi="Calibri"/>
                          <w:color w:val="000000" w:themeColor="text1"/>
                          <w:kern w:val="24"/>
                          <w:sz w:val="12"/>
                          <w:szCs w:val="12"/>
                        </w:rPr>
                        <w:t>Tonbridge</w:t>
                      </w:r>
                    </w:p>
                    <w:p w14:paraId="513AFCB4" w14:textId="25D2920A" w:rsidR="00CC515A" w:rsidRPr="00756AF1" w:rsidRDefault="00CC515A" w:rsidP="00756AF1">
                      <w:pPr>
                        <w:pStyle w:val="NormalWeb"/>
                        <w:spacing w:before="0" w:after="0"/>
                        <w:rPr>
                          <w:sz w:val="12"/>
                          <w:szCs w:val="12"/>
                        </w:rPr>
                      </w:pPr>
                      <w:r>
                        <w:rPr>
                          <w:rFonts w:asciiTheme="minorHAnsi" w:hAnsi="Calibri"/>
                          <w:color w:val="000000" w:themeColor="text1"/>
                          <w:kern w:val="24"/>
                          <w:sz w:val="12"/>
                          <w:szCs w:val="12"/>
                        </w:rPr>
                        <w:t>Crawley</w:t>
                      </w:r>
                      <w:r>
                        <w:rPr>
                          <w:rFonts w:asciiTheme="minorHAnsi" w:hAnsi="Calibri"/>
                          <w:color w:val="000000" w:themeColor="text1"/>
                          <w:kern w:val="24"/>
                          <w:sz w:val="12"/>
                          <w:szCs w:val="12"/>
                        </w:rPr>
                        <w:tab/>
                      </w:r>
                      <w:r>
                        <w:rPr>
                          <w:rFonts w:asciiTheme="minorHAnsi" w:hAnsi="Calibri"/>
                          <w:color w:val="000000" w:themeColor="text1"/>
                          <w:kern w:val="24"/>
                          <w:sz w:val="12"/>
                          <w:szCs w:val="12"/>
                        </w:rPr>
                        <w:tab/>
                      </w:r>
                      <w:r w:rsidRPr="00756AF1">
                        <w:rPr>
                          <w:rFonts w:asciiTheme="minorHAnsi" w:hAnsi="Calibri"/>
                          <w:color w:val="000000" w:themeColor="text1"/>
                          <w:kern w:val="24"/>
                          <w:sz w:val="12"/>
                          <w:szCs w:val="12"/>
                        </w:rPr>
                        <w:t>Sunderland</w:t>
                      </w:r>
                    </w:p>
                    <w:p w14:paraId="5EFD65BF" w14:textId="21B363CB" w:rsidR="00CC515A" w:rsidRPr="00756AF1" w:rsidRDefault="00CC515A" w:rsidP="00756AF1">
                      <w:pPr>
                        <w:pStyle w:val="NormalWeb"/>
                        <w:spacing w:before="0" w:after="0"/>
                        <w:rPr>
                          <w:sz w:val="12"/>
                          <w:szCs w:val="12"/>
                        </w:rPr>
                      </w:pPr>
                      <w:r>
                        <w:rPr>
                          <w:rFonts w:asciiTheme="minorHAnsi" w:hAnsi="Calibri"/>
                          <w:color w:val="000000" w:themeColor="text1"/>
                          <w:kern w:val="24"/>
                          <w:sz w:val="12"/>
                          <w:szCs w:val="12"/>
                        </w:rPr>
                        <w:t>Croydon</w:t>
                      </w:r>
                      <w:r>
                        <w:rPr>
                          <w:rFonts w:asciiTheme="minorHAnsi" w:hAnsi="Calibri"/>
                          <w:color w:val="000000" w:themeColor="text1"/>
                          <w:kern w:val="24"/>
                          <w:sz w:val="12"/>
                          <w:szCs w:val="12"/>
                        </w:rPr>
                        <w:tab/>
                      </w:r>
                      <w:r>
                        <w:rPr>
                          <w:rFonts w:asciiTheme="minorHAnsi" w:hAnsi="Calibri"/>
                          <w:color w:val="000000" w:themeColor="text1"/>
                          <w:kern w:val="24"/>
                          <w:sz w:val="12"/>
                          <w:szCs w:val="12"/>
                        </w:rPr>
                        <w:tab/>
                      </w:r>
                      <w:r w:rsidRPr="00756AF1">
                        <w:rPr>
                          <w:rFonts w:asciiTheme="minorHAnsi" w:hAnsi="Calibri"/>
                          <w:color w:val="000000" w:themeColor="text1"/>
                          <w:kern w:val="24"/>
                          <w:sz w:val="12"/>
                          <w:szCs w:val="12"/>
                        </w:rPr>
                        <w:t>Uxbridge</w:t>
                      </w:r>
                    </w:p>
                    <w:p w14:paraId="3A3540DB" w14:textId="25FB3B58" w:rsidR="00CC515A" w:rsidRPr="00756AF1" w:rsidRDefault="00CC515A" w:rsidP="00756AF1">
                      <w:pPr>
                        <w:pStyle w:val="NormalWeb"/>
                        <w:spacing w:before="0" w:after="0"/>
                        <w:rPr>
                          <w:sz w:val="12"/>
                          <w:szCs w:val="12"/>
                        </w:rPr>
                      </w:pPr>
                      <w:r>
                        <w:rPr>
                          <w:rFonts w:asciiTheme="minorHAnsi" w:hAnsi="Calibri"/>
                          <w:color w:val="000000" w:themeColor="text1"/>
                          <w:kern w:val="24"/>
                          <w:sz w:val="12"/>
                          <w:szCs w:val="12"/>
                        </w:rPr>
                        <w:t>Durham</w:t>
                      </w:r>
                      <w:r>
                        <w:rPr>
                          <w:rFonts w:asciiTheme="minorHAnsi" w:hAnsi="Calibri"/>
                          <w:color w:val="000000" w:themeColor="text1"/>
                          <w:kern w:val="24"/>
                          <w:sz w:val="12"/>
                          <w:szCs w:val="12"/>
                        </w:rPr>
                        <w:tab/>
                      </w:r>
                      <w:r w:rsidRPr="00756AF1">
                        <w:rPr>
                          <w:rFonts w:asciiTheme="minorHAnsi" w:hAnsi="Calibri"/>
                          <w:color w:val="000000" w:themeColor="text1"/>
                          <w:kern w:val="24"/>
                          <w:sz w:val="12"/>
                          <w:szCs w:val="12"/>
                        </w:rPr>
                        <w:tab/>
                        <w:t>Watford</w:t>
                      </w:r>
                    </w:p>
                    <w:p w14:paraId="2805DDB0" w14:textId="1E3E231F" w:rsidR="00CC515A" w:rsidRPr="00756AF1" w:rsidRDefault="00CC515A" w:rsidP="00756AF1">
                      <w:pPr>
                        <w:pStyle w:val="NormalWeb"/>
                        <w:spacing w:before="0" w:after="0"/>
                        <w:rPr>
                          <w:sz w:val="12"/>
                          <w:szCs w:val="12"/>
                        </w:rPr>
                      </w:pPr>
                      <w:r>
                        <w:rPr>
                          <w:rFonts w:asciiTheme="minorHAnsi" w:hAnsi="Calibri"/>
                          <w:color w:val="000000" w:themeColor="text1"/>
                          <w:kern w:val="24"/>
                          <w:sz w:val="12"/>
                          <w:szCs w:val="12"/>
                        </w:rPr>
                        <w:t>Exeter</w:t>
                      </w:r>
                      <w:r>
                        <w:rPr>
                          <w:rFonts w:asciiTheme="minorHAnsi" w:hAnsi="Calibri"/>
                          <w:color w:val="000000" w:themeColor="text1"/>
                          <w:kern w:val="24"/>
                          <w:sz w:val="12"/>
                          <w:szCs w:val="12"/>
                        </w:rPr>
                        <w:tab/>
                      </w:r>
                      <w:r w:rsidRPr="00756AF1">
                        <w:rPr>
                          <w:rFonts w:asciiTheme="minorHAnsi" w:hAnsi="Calibri"/>
                          <w:color w:val="000000" w:themeColor="text1"/>
                          <w:kern w:val="24"/>
                          <w:sz w:val="12"/>
                          <w:szCs w:val="12"/>
                        </w:rPr>
                        <w:tab/>
                        <w:t>Weybridge</w:t>
                      </w:r>
                    </w:p>
                    <w:p w14:paraId="04167166" w14:textId="415FBDBA" w:rsidR="00CC515A" w:rsidRPr="00756AF1" w:rsidRDefault="00CC515A" w:rsidP="00756AF1">
                      <w:pPr>
                        <w:pStyle w:val="NormalWeb"/>
                        <w:spacing w:before="0" w:after="0"/>
                        <w:rPr>
                          <w:sz w:val="12"/>
                          <w:szCs w:val="12"/>
                        </w:rPr>
                      </w:pPr>
                      <w:r>
                        <w:rPr>
                          <w:rFonts w:asciiTheme="minorHAnsi" w:hAnsi="Calibri"/>
                          <w:color w:val="000000" w:themeColor="text1"/>
                          <w:kern w:val="24"/>
                          <w:sz w:val="12"/>
                          <w:szCs w:val="12"/>
                        </w:rPr>
                        <w:t>Harlow</w:t>
                      </w:r>
                      <w:r>
                        <w:rPr>
                          <w:rFonts w:asciiTheme="minorHAnsi" w:hAnsi="Calibri"/>
                          <w:color w:val="000000" w:themeColor="text1"/>
                          <w:kern w:val="24"/>
                          <w:sz w:val="12"/>
                          <w:szCs w:val="12"/>
                        </w:rPr>
                        <w:tab/>
                      </w:r>
                      <w:r>
                        <w:rPr>
                          <w:rFonts w:asciiTheme="minorHAnsi" w:hAnsi="Calibri"/>
                          <w:color w:val="000000" w:themeColor="text1"/>
                          <w:kern w:val="24"/>
                          <w:sz w:val="12"/>
                          <w:szCs w:val="12"/>
                        </w:rPr>
                        <w:tab/>
                      </w:r>
                      <w:r w:rsidRPr="00756AF1">
                        <w:rPr>
                          <w:rFonts w:asciiTheme="minorHAnsi" w:hAnsi="Calibri"/>
                          <w:color w:val="000000" w:themeColor="text1"/>
                          <w:kern w:val="24"/>
                          <w:sz w:val="12"/>
                          <w:szCs w:val="12"/>
                        </w:rPr>
                        <w:t>Winchester</w:t>
                      </w:r>
                    </w:p>
                    <w:p w14:paraId="6C08FBF7" w14:textId="08743A71" w:rsidR="00CC515A" w:rsidRPr="00756AF1" w:rsidRDefault="00CC515A" w:rsidP="00756AF1">
                      <w:pPr>
                        <w:pStyle w:val="NormalWeb"/>
                        <w:spacing w:before="0" w:after="0"/>
                        <w:rPr>
                          <w:sz w:val="12"/>
                          <w:szCs w:val="12"/>
                        </w:rPr>
                      </w:pPr>
                      <w:r>
                        <w:rPr>
                          <w:rFonts w:asciiTheme="minorHAnsi" w:hAnsi="Calibri"/>
                          <w:color w:val="000000" w:themeColor="text1"/>
                          <w:kern w:val="24"/>
                          <w:sz w:val="12"/>
                          <w:szCs w:val="12"/>
                        </w:rPr>
                        <w:t>Ilford</w:t>
                      </w:r>
                      <w:r>
                        <w:rPr>
                          <w:rFonts w:asciiTheme="minorHAnsi" w:hAnsi="Calibri"/>
                          <w:color w:val="000000" w:themeColor="text1"/>
                          <w:kern w:val="24"/>
                          <w:sz w:val="12"/>
                          <w:szCs w:val="12"/>
                        </w:rPr>
                        <w:tab/>
                      </w:r>
                      <w:r>
                        <w:rPr>
                          <w:rFonts w:asciiTheme="minorHAnsi" w:hAnsi="Calibri"/>
                          <w:color w:val="000000" w:themeColor="text1"/>
                          <w:kern w:val="24"/>
                          <w:sz w:val="12"/>
                          <w:szCs w:val="12"/>
                        </w:rPr>
                        <w:tab/>
                      </w:r>
                      <w:r w:rsidRPr="00756AF1">
                        <w:rPr>
                          <w:rFonts w:asciiTheme="minorHAnsi" w:hAnsi="Calibri"/>
                          <w:color w:val="000000" w:themeColor="text1"/>
                          <w:kern w:val="24"/>
                          <w:sz w:val="12"/>
                          <w:szCs w:val="12"/>
                        </w:rPr>
                        <w:t>Windsor</w:t>
                      </w:r>
                    </w:p>
                    <w:p w14:paraId="2FB72F7D" w14:textId="77777777" w:rsidR="00CC515A" w:rsidRPr="00756AF1" w:rsidRDefault="00CC515A" w:rsidP="00756AF1">
                      <w:pPr>
                        <w:pStyle w:val="NormalWeb"/>
                        <w:spacing w:before="0" w:after="0"/>
                        <w:rPr>
                          <w:sz w:val="12"/>
                          <w:szCs w:val="12"/>
                        </w:rPr>
                      </w:pPr>
                      <w:r w:rsidRPr="00756AF1">
                        <w:rPr>
                          <w:rFonts w:asciiTheme="minorHAnsi" w:hAnsi="Calibri"/>
                          <w:color w:val="000000" w:themeColor="text1"/>
                          <w:kern w:val="24"/>
                          <w:sz w:val="12"/>
                          <w:szCs w:val="12"/>
                        </w:rPr>
                        <w:t>Leatherhead</w:t>
                      </w:r>
                      <w:r w:rsidRPr="00756AF1">
                        <w:rPr>
                          <w:rFonts w:asciiTheme="minorHAnsi" w:hAnsi="Calibri"/>
                          <w:color w:val="000000" w:themeColor="text1"/>
                          <w:kern w:val="24"/>
                          <w:sz w:val="12"/>
                          <w:szCs w:val="12"/>
                        </w:rPr>
                        <w:tab/>
                      </w:r>
                      <w:r w:rsidRPr="00756AF1">
                        <w:rPr>
                          <w:rFonts w:asciiTheme="minorHAnsi" w:hAnsi="Calibri"/>
                          <w:color w:val="000000" w:themeColor="text1"/>
                          <w:kern w:val="24"/>
                          <w:sz w:val="12"/>
                          <w:szCs w:val="12"/>
                        </w:rPr>
                        <w:tab/>
                        <w:t>Worcester</w:t>
                      </w:r>
                    </w:p>
                    <w:p w14:paraId="21A59286" w14:textId="24623571" w:rsidR="00CC515A" w:rsidRPr="00756AF1" w:rsidRDefault="00CC515A" w:rsidP="00756AF1">
                      <w:pPr>
                        <w:pStyle w:val="NormalWeb"/>
                        <w:spacing w:before="0" w:after="0"/>
                        <w:rPr>
                          <w:sz w:val="12"/>
                          <w:szCs w:val="12"/>
                        </w:rPr>
                      </w:pPr>
                      <w:r>
                        <w:rPr>
                          <w:rFonts w:asciiTheme="minorHAnsi" w:hAnsi="Calibri"/>
                          <w:color w:val="000000" w:themeColor="text1"/>
                          <w:kern w:val="24"/>
                          <w:sz w:val="12"/>
                          <w:szCs w:val="12"/>
                        </w:rPr>
                        <w:tab/>
                      </w:r>
                      <w:r>
                        <w:rPr>
                          <w:rFonts w:asciiTheme="minorHAnsi" w:hAnsi="Calibri"/>
                          <w:color w:val="000000" w:themeColor="text1"/>
                          <w:kern w:val="24"/>
                          <w:sz w:val="12"/>
                          <w:szCs w:val="12"/>
                        </w:rPr>
                        <w:tab/>
                      </w:r>
                      <w:r w:rsidRPr="00756AF1">
                        <w:rPr>
                          <w:rFonts w:asciiTheme="minorHAnsi" w:hAnsi="Calibri"/>
                          <w:color w:val="000000" w:themeColor="text1"/>
                          <w:kern w:val="24"/>
                          <w:sz w:val="12"/>
                          <w:szCs w:val="12"/>
                        </w:rPr>
                        <w:t>York</w:t>
                      </w:r>
                    </w:p>
                    <w:p w14:paraId="67F2D66D" w14:textId="77777777" w:rsidR="00CC515A" w:rsidRPr="00756AF1" w:rsidRDefault="00CC515A" w:rsidP="00756AF1">
                      <w:pPr>
                        <w:pStyle w:val="NormalWeb"/>
                        <w:spacing w:before="0" w:after="0"/>
                        <w:rPr>
                          <w:sz w:val="12"/>
                          <w:szCs w:val="12"/>
                        </w:rPr>
                      </w:pPr>
                      <w:r w:rsidRPr="00756AF1">
                        <w:rPr>
                          <w:rFonts w:asciiTheme="minorHAnsi" w:hAnsi="Calibri"/>
                          <w:color w:val="000000" w:themeColor="text1"/>
                          <w:kern w:val="24"/>
                          <w:sz w:val="12"/>
                          <w:szCs w:val="12"/>
                        </w:rPr>
                        <w:tab/>
                      </w:r>
                    </w:p>
                  </w:txbxContent>
                </v:textbox>
                <w10:wrap type="square"/>
              </v:shape>
            </w:pict>
          </mc:Fallback>
        </mc:AlternateContent>
      </w:r>
    </w:p>
    <w:p w14:paraId="6F03B7E1" w14:textId="0E3DF302" w:rsidR="000950E8" w:rsidRPr="00F07061" w:rsidRDefault="000950E8" w:rsidP="00BA086C">
      <w:pPr>
        <w:spacing w:line="240" w:lineRule="exact"/>
        <w:ind w:left="-810"/>
        <w:rPr>
          <w:rFonts w:ascii="Times New Roman" w:hAnsi="Times New Roman" w:cs="Times New Roman"/>
          <w:i w:val="0"/>
          <w:color w:val="000000" w:themeColor="text1"/>
        </w:rPr>
      </w:pPr>
    </w:p>
    <w:p w14:paraId="061159C6" w14:textId="3D12A2D8" w:rsidR="00670153" w:rsidRDefault="00670153" w:rsidP="00BA086C">
      <w:pPr>
        <w:spacing w:line="240" w:lineRule="exact"/>
        <w:ind w:left="-810"/>
        <w:rPr>
          <w:rFonts w:ascii="Times New Roman" w:hAnsi="Times New Roman" w:cs="Times New Roman"/>
          <w:i w:val="0"/>
          <w:color w:val="000000" w:themeColor="text1"/>
        </w:rPr>
      </w:pPr>
      <w:r>
        <w:rPr>
          <w:rFonts w:ascii="Times New Roman" w:hAnsi="Times New Roman" w:cs="Times New Roman"/>
          <w:i w:val="0"/>
          <w:color w:val="000000" w:themeColor="text1"/>
        </w:rPr>
        <w:t>Map</w:t>
      </w:r>
    </w:p>
    <w:p w14:paraId="62ADB557" w14:textId="77777777" w:rsidR="00670153" w:rsidRPr="00F07061" w:rsidRDefault="00670153" w:rsidP="00BA086C">
      <w:pPr>
        <w:spacing w:line="240" w:lineRule="exact"/>
        <w:ind w:left="-810"/>
        <w:rPr>
          <w:rFonts w:ascii="Times New Roman" w:hAnsi="Times New Roman" w:cs="Times New Roman"/>
          <w:i w:val="0"/>
          <w:color w:val="000000" w:themeColor="text1"/>
        </w:rPr>
      </w:pPr>
    </w:p>
    <w:p w14:paraId="407E40AE" w14:textId="171D4E2F" w:rsidR="000950E8" w:rsidRPr="00F07061" w:rsidRDefault="000950E8" w:rsidP="00BA086C">
      <w:pPr>
        <w:spacing w:line="240" w:lineRule="exact"/>
        <w:ind w:left="-810"/>
        <w:rPr>
          <w:rFonts w:ascii="Times New Roman" w:hAnsi="Times New Roman" w:cs="Times New Roman"/>
          <w:i w:val="0"/>
          <w:color w:val="000000" w:themeColor="text1"/>
        </w:rPr>
      </w:pPr>
    </w:p>
    <w:p w14:paraId="6938492C" w14:textId="604877B7" w:rsidR="00EF557D" w:rsidRPr="00F07061" w:rsidRDefault="00EF557D" w:rsidP="00F07061">
      <w:pPr>
        <w:spacing w:line="240" w:lineRule="exact"/>
        <w:rPr>
          <w:rFonts w:ascii="Times New Roman" w:hAnsi="Times New Roman" w:cs="Times New Roman"/>
          <w:i w:val="0"/>
          <w:color w:val="000000" w:themeColor="text1"/>
        </w:rPr>
      </w:pPr>
    </w:p>
    <w:p w14:paraId="0EFE09D8" w14:textId="77777777" w:rsidR="00670153" w:rsidRDefault="00670153" w:rsidP="00BA086C">
      <w:pPr>
        <w:spacing w:line="240" w:lineRule="exact"/>
        <w:ind w:left="-810"/>
        <w:rPr>
          <w:rFonts w:ascii="Times New Roman" w:hAnsi="Times New Roman" w:cs="Times New Roman"/>
          <w:i w:val="0"/>
          <w:color w:val="000000" w:themeColor="text1"/>
        </w:rPr>
      </w:pPr>
    </w:p>
    <w:p w14:paraId="42CC60FC" w14:textId="77777777" w:rsidR="00670153" w:rsidRDefault="00670153" w:rsidP="00BA086C">
      <w:pPr>
        <w:spacing w:line="240" w:lineRule="exact"/>
        <w:ind w:left="-810"/>
        <w:rPr>
          <w:rFonts w:ascii="Times New Roman" w:hAnsi="Times New Roman" w:cs="Times New Roman"/>
          <w:i w:val="0"/>
          <w:color w:val="000000" w:themeColor="text1"/>
        </w:rPr>
      </w:pPr>
    </w:p>
    <w:p w14:paraId="35B18242" w14:textId="77777777" w:rsidR="00670153" w:rsidRDefault="00670153" w:rsidP="00BA086C">
      <w:pPr>
        <w:spacing w:line="240" w:lineRule="exact"/>
        <w:ind w:left="-810"/>
        <w:rPr>
          <w:rFonts w:ascii="Times New Roman" w:hAnsi="Times New Roman" w:cs="Times New Roman"/>
          <w:i w:val="0"/>
          <w:color w:val="000000" w:themeColor="text1"/>
        </w:rPr>
      </w:pPr>
    </w:p>
    <w:p w14:paraId="1AE87DF1" w14:textId="7D6A18C0" w:rsidR="00BE281E" w:rsidRPr="00F07061" w:rsidRDefault="00BE281E"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 xml:space="preserve">Once the twelve centres are open with revenue flowing in, the plan is to accelerate the strategy with a longer term aim to build up to eighty </w:t>
      </w:r>
      <w:r w:rsidR="00EF557D" w:rsidRPr="00F07061">
        <w:rPr>
          <w:rFonts w:ascii="Times New Roman" w:hAnsi="Times New Roman" w:cs="Times New Roman"/>
          <w:i w:val="0"/>
          <w:color w:val="000000" w:themeColor="text1"/>
        </w:rPr>
        <w:t>adventure parks</w:t>
      </w:r>
      <w:r w:rsidRPr="00F07061">
        <w:rPr>
          <w:rFonts w:ascii="Times New Roman" w:hAnsi="Times New Roman" w:cs="Times New Roman"/>
          <w:i w:val="0"/>
          <w:color w:val="000000" w:themeColor="text1"/>
        </w:rPr>
        <w:t xml:space="preserve"> in the UK, and then beyond into Europe, with a further </w:t>
      </w:r>
      <w:r w:rsidR="00EF557D" w:rsidRPr="00F07061">
        <w:rPr>
          <w:rFonts w:ascii="Times New Roman" w:hAnsi="Times New Roman" w:cs="Times New Roman"/>
          <w:i w:val="0"/>
          <w:color w:val="000000" w:themeColor="text1"/>
        </w:rPr>
        <w:t>opportunity</w:t>
      </w:r>
      <w:r w:rsidRPr="00F07061">
        <w:rPr>
          <w:rFonts w:ascii="Times New Roman" w:hAnsi="Times New Roman" w:cs="Times New Roman"/>
          <w:i w:val="0"/>
          <w:color w:val="000000" w:themeColor="text1"/>
        </w:rPr>
        <w:t xml:space="preserve"> for a franchising model further afield.</w:t>
      </w:r>
    </w:p>
    <w:p w14:paraId="41CC8D75" w14:textId="1679046E" w:rsidR="00AC34A0" w:rsidRPr="00F07061" w:rsidRDefault="00774D97"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 xml:space="preserve">Holmes Investment Properties have secured funding to purchase </w:t>
      </w:r>
      <w:r w:rsidR="00BE281E" w:rsidRPr="00F07061">
        <w:rPr>
          <w:rFonts w:ascii="Times New Roman" w:hAnsi="Times New Roman" w:cs="Times New Roman"/>
          <w:i w:val="0"/>
          <w:color w:val="000000" w:themeColor="text1"/>
        </w:rPr>
        <w:t xml:space="preserve">the first twelve </w:t>
      </w:r>
      <w:r w:rsidRPr="00F07061">
        <w:rPr>
          <w:rFonts w:ascii="Times New Roman" w:hAnsi="Times New Roman" w:cs="Times New Roman"/>
          <w:i w:val="0"/>
          <w:color w:val="000000" w:themeColor="text1"/>
        </w:rPr>
        <w:t xml:space="preserve">sites and build venues for </w:t>
      </w:r>
      <w:r w:rsidR="0007101B">
        <w:rPr>
          <w:rFonts w:ascii="Times New Roman" w:hAnsi="Times New Roman" w:cs="Times New Roman"/>
          <w:i w:val="0"/>
          <w:color w:val="000000" w:themeColor="text1"/>
        </w:rPr>
        <w:t>new sites</w:t>
      </w:r>
      <w:r w:rsidRPr="00F07061">
        <w:rPr>
          <w:rFonts w:ascii="Times New Roman" w:hAnsi="Times New Roman" w:cs="Times New Roman"/>
          <w:i w:val="0"/>
          <w:color w:val="000000" w:themeColor="text1"/>
        </w:rPr>
        <w:t xml:space="preserve">. This will cover </w:t>
      </w:r>
      <w:r w:rsidR="00527404" w:rsidRPr="00F07061">
        <w:rPr>
          <w:rFonts w:ascii="Times New Roman" w:hAnsi="Times New Roman" w:cs="Times New Roman"/>
          <w:i w:val="0"/>
          <w:color w:val="000000" w:themeColor="text1"/>
        </w:rPr>
        <w:t>60% of the cost of land purchase</w:t>
      </w:r>
      <w:r w:rsidRPr="00F07061">
        <w:rPr>
          <w:rFonts w:ascii="Times New Roman" w:hAnsi="Times New Roman" w:cs="Times New Roman"/>
          <w:i w:val="0"/>
          <w:color w:val="000000" w:themeColor="text1"/>
        </w:rPr>
        <w:t xml:space="preserve"> and 100% of the building costs.</w:t>
      </w:r>
    </w:p>
    <w:p w14:paraId="599F826A" w14:textId="1A493F3B" w:rsidR="00225180" w:rsidRPr="00F07061" w:rsidRDefault="007C61DB" w:rsidP="00B34CF1">
      <w:pPr>
        <w:spacing w:line="240" w:lineRule="exact"/>
        <w:ind w:left="-810"/>
        <w:outlineLvl w:val="0"/>
        <w:rPr>
          <w:rFonts w:ascii="Times New Roman" w:hAnsi="Times New Roman" w:cs="Times New Roman"/>
          <w:b/>
          <w:i w:val="0"/>
          <w:color w:val="000000" w:themeColor="text1"/>
        </w:rPr>
      </w:pPr>
      <w:r w:rsidRPr="00F07061">
        <w:rPr>
          <w:rFonts w:ascii="Times New Roman" w:hAnsi="Times New Roman" w:cs="Times New Roman"/>
          <w:b/>
          <w:i w:val="0"/>
          <w:color w:val="000000" w:themeColor="text1"/>
        </w:rPr>
        <w:t>3.1.</w:t>
      </w:r>
      <w:r w:rsidR="003151A1" w:rsidRPr="00F07061">
        <w:rPr>
          <w:rFonts w:ascii="Times New Roman" w:hAnsi="Times New Roman" w:cs="Times New Roman"/>
          <w:b/>
          <w:i w:val="0"/>
          <w:color w:val="000000" w:themeColor="text1"/>
        </w:rPr>
        <w:t xml:space="preserve"> </w:t>
      </w:r>
      <w:r w:rsidR="00EF557D" w:rsidRPr="00F07061">
        <w:rPr>
          <w:rFonts w:ascii="Times New Roman" w:hAnsi="Times New Roman" w:cs="Times New Roman"/>
          <w:b/>
          <w:i w:val="0"/>
          <w:color w:val="000000" w:themeColor="text1"/>
        </w:rPr>
        <w:t>The Adventure Parks</w:t>
      </w:r>
      <w:r w:rsidR="00225180" w:rsidRPr="00F07061">
        <w:rPr>
          <w:rFonts w:ascii="Times New Roman" w:hAnsi="Times New Roman" w:cs="Times New Roman"/>
          <w:b/>
          <w:i w:val="0"/>
          <w:color w:val="000000" w:themeColor="text1"/>
        </w:rPr>
        <w:t xml:space="preserve"> proposition</w:t>
      </w:r>
    </w:p>
    <w:p w14:paraId="58A67A9F" w14:textId="02890475" w:rsidR="00225180" w:rsidRPr="00F07061" w:rsidRDefault="00EF557D"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Central to all adventure parks will be t</w:t>
      </w:r>
      <w:r w:rsidR="00BE281E" w:rsidRPr="00F07061">
        <w:rPr>
          <w:rFonts w:ascii="Times New Roman" w:hAnsi="Times New Roman" w:cs="Times New Roman"/>
          <w:i w:val="0"/>
          <w:color w:val="000000" w:themeColor="text1"/>
        </w:rPr>
        <w:t>rampolin</w:t>
      </w:r>
      <w:r w:rsidR="00B50272">
        <w:rPr>
          <w:rFonts w:ascii="Times New Roman" w:hAnsi="Times New Roman" w:cs="Times New Roman"/>
          <w:i w:val="0"/>
          <w:color w:val="000000" w:themeColor="text1"/>
        </w:rPr>
        <w:t>in</w:t>
      </w:r>
      <w:r w:rsidR="00BE281E" w:rsidRPr="00F07061">
        <w:rPr>
          <w:rFonts w:ascii="Times New Roman" w:hAnsi="Times New Roman" w:cs="Times New Roman"/>
          <w:i w:val="0"/>
          <w:color w:val="000000" w:themeColor="text1"/>
        </w:rPr>
        <w:t>g</w:t>
      </w:r>
      <w:r w:rsidR="00703AD1" w:rsidRPr="00F07061">
        <w:rPr>
          <w:rFonts w:ascii="Times New Roman" w:hAnsi="Times New Roman" w:cs="Times New Roman"/>
          <w:i w:val="0"/>
          <w:color w:val="000000" w:themeColor="text1"/>
        </w:rPr>
        <w:t xml:space="preserve">. </w:t>
      </w:r>
      <w:r w:rsidRPr="00F07061">
        <w:rPr>
          <w:rFonts w:ascii="Times New Roman" w:hAnsi="Times New Roman" w:cs="Times New Roman"/>
          <w:i w:val="0"/>
          <w:color w:val="000000" w:themeColor="text1"/>
        </w:rPr>
        <w:t xml:space="preserve">The first adventure park, </w:t>
      </w:r>
      <w:r w:rsidR="00703AD1" w:rsidRPr="00F07061">
        <w:rPr>
          <w:rFonts w:ascii="Times New Roman" w:hAnsi="Times New Roman" w:cs="Times New Roman"/>
          <w:i w:val="0"/>
          <w:color w:val="000000" w:themeColor="text1"/>
        </w:rPr>
        <w:t>MegaJump</w:t>
      </w:r>
      <w:r w:rsidR="00225180" w:rsidRPr="00F07061">
        <w:rPr>
          <w:rFonts w:ascii="Times New Roman" w:hAnsi="Times New Roman" w:cs="Times New Roman"/>
          <w:i w:val="0"/>
          <w:color w:val="000000" w:themeColor="text1"/>
        </w:rPr>
        <w:t xml:space="preserve"> is the ultimate family trampoline destination with sessions and activities to suit everyone.</w:t>
      </w:r>
      <w:r w:rsidR="004C0A22" w:rsidRPr="00F07061">
        <w:rPr>
          <w:rFonts w:ascii="Times New Roman" w:hAnsi="Times New Roman" w:cs="Times New Roman"/>
          <w:i w:val="0"/>
          <w:color w:val="000000" w:themeColor="text1"/>
        </w:rPr>
        <w:t xml:space="preserve"> </w:t>
      </w:r>
      <w:r w:rsidR="00225180" w:rsidRPr="00F07061">
        <w:rPr>
          <w:rFonts w:ascii="Times New Roman" w:hAnsi="Times New Roman" w:cs="Times New Roman"/>
          <w:i w:val="0"/>
          <w:color w:val="000000" w:themeColor="text1"/>
        </w:rPr>
        <w:t xml:space="preserve">The Company’s premier site was launched in January 2016 located in London. It has a 12,000 </w:t>
      </w:r>
      <w:proofErr w:type="spellStart"/>
      <w:r w:rsidR="00225180" w:rsidRPr="00F07061">
        <w:rPr>
          <w:rFonts w:ascii="Times New Roman" w:hAnsi="Times New Roman" w:cs="Times New Roman"/>
          <w:i w:val="0"/>
          <w:color w:val="000000" w:themeColor="text1"/>
        </w:rPr>
        <w:t>Sq</w:t>
      </w:r>
      <w:proofErr w:type="spellEnd"/>
      <w:r w:rsidR="00225180" w:rsidRPr="00F07061">
        <w:rPr>
          <w:rFonts w:ascii="Times New Roman" w:hAnsi="Times New Roman" w:cs="Times New Roman"/>
          <w:i w:val="0"/>
          <w:color w:val="000000" w:themeColor="text1"/>
        </w:rPr>
        <w:t xml:space="preserve"> ft. jump zone where customers bounce their way through 117 interconnected</w:t>
      </w:r>
      <w:r w:rsidR="00225180" w:rsidRPr="00F07061">
        <w:rPr>
          <w:rFonts w:ascii="Times New Roman" w:hAnsi="Times New Roman" w:cs="Times New Roman"/>
          <w:i w:val="0"/>
          <w:color w:val="000000" w:themeColor="text1"/>
          <w:spacing w:val="-8"/>
        </w:rPr>
        <w:t xml:space="preserve"> </w:t>
      </w:r>
      <w:r w:rsidR="00225180" w:rsidRPr="00F07061">
        <w:rPr>
          <w:rFonts w:ascii="Times New Roman" w:hAnsi="Times New Roman" w:cs="Times New Roman"/>
          <w:i w:val="0"/>
          <w:color w:val="000000" w:themeColor="text1"/>
        </w:rPr>
        <w:t>trampolines. With the significant financial and end-user satisfaction with the first site, the Company is now looking to expand the business.</w:t>
      </w:r>
    </w:p>
    <w:p w14:paraId="7500252E" w14:textId="3953F22B" w:rsidR="00225180" w:rsidRPr="00F07061" w:rsidRDefault="00225180"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The manag</w:t>
      </w:r>
      <w:r w:rsidR="00EF557D" w:rsidRPr="00F07061">
        <w:rPr>
          <w:rFonts w:ascii="Times New Roman" w:hAnsi="Times New Roman" w:cs="Times New Roman"/>
          <w:i w:val="0"/>
          <w:color w:val="000000" w:themeColor="text1"/>
        </w:rPr>
        <w:t>ement team believe that David Lloyd Adventure Parks provide</w:t>
      </w:r>
      <w:r w:rsidRPr="00F07061">
        <w:rPr>
          <w:rFonts w:ascii="Times New Roman" w:hAnsi="Times New Roman" w:cs="Times New Roman"/>
          <w:i w:val="0"/>
          <w:color w:val="000000" w:themeColor="text1"/>
        </w:rPr>
        <w:t xml:space="preserve"> the safest trampoline equipment possible and features </w:t>
      </w:r>
      <w:r w:rsidR="008B5708">
        <w:rPr>
          <w:rFonts w:ascii="Times New Roman" w:hAnsi="Times New Roman" w:cs="Times New Roman"/>
          <w:i w:val="0"/>
          <w:color w:val="000000" w:themeColor="text1"/>
        </w:rPr>
        <w:t xml:space="preserve">only </w:t>
      </w:r>
      <w:r w:rsidRPr="00F07061">
        <w:rPr>
          <w:rFonts w:ascii="Times New Roman" w:hAnsi="Times New Roman" w:cs="Times New Roman"/>
          <w:i w:val="0"/>
          <w:color w:val="000000" w:themeColor="text1"/>
        </w:rPr>
        <w:t>UK designed</w:t>
      </w:r>
      <w:r w:rsidR="008B5708">
        <w:rPr>
          <w:rFonts w:ascii="Times New Roman" w:hAnsi="Times New Roman" w:cs="Times New Roman"/>
          <w:i w:val="0"/>
          <w:color w:val="000000" w:themeColor="text1"/>
        </w:rPr>
        <w:t xml:space="preserve"> and manufactured equipment</w:t>
      </w:r>
      <w:r w:rsidRPr="00F07061">
        <w:rPr>
          <w:rFonts w:ascii="Times New Roman" w:hAnsi="Times New Roman" w:cs="Times New Roman"/>
          <w:i w:val="0"/>
          <w:color w:val="000000" w:themeColor="text1"/>
        </w:rPr>
        <w:t>.  Trampoline parks have proved to be a very successful business in the US, which had about forty such attractions in 2011. Management understands that number has increased significantly to an estimated three hundred either in operation or under</w:t>
      </w:r>
      <w:r w:rsidRPr="00F07061">
        <w:rPr>
          <w:rFonts w:ascii="Times New Roman" w:hAnsi="Times New Roman" w:cs="Times New Roman"/>
          <w:i w:val="0"/>
          <w:color w:val="000000" w:themeColor="text1"/>
          <w:spacing w:val="-11"/>
        </w:rPr>
        <w:t xml:space="preserve"> </w:t>
      </w:r>
      <w:r w:rsidRPr="00F07061">
        <w:rPr>
          <w:rFonts w:ascii="Times New Roman" w:hAnsi="Times New Roman" w:cs="Times New Roman"/>
          <w:i w:val="0"/>
          <w:color w:val="000000" w:themeColor="text1"/>
        </w:rPr>
        <w:t xml:space="preserve">construction. The management team believe that there is generally an </w:t>
      </w:r>
      <w:r w:rsidR="008B5708">
        <w:rPr>
          <w:rFonts w:ascii="Times New Roman" w:hAnsi="Times New Roman" w:cs="Times New Roman"/>
          <w:i w:val="0"/>
          <w:color w:val="000000" w:themeColor="text1"/>
        </w:rPr>
        <w:t>increased emphasis on lifestyle-</w:t>
      </w:r>
      <w:r w:rsidRPr="00F07061">
        <w:rPr>
          <w:rFonts w:ascii="Times New Roman" w:hAnsi="Times New Roman" w:cs="Times New Roman"/>
          <w:i w:val="0"/>
          <w:color w:val="000000" w:themeColor="text1"/>
        </w:rPr>
        <w:t>based activities and the desire to take part in something different, the market for active leisure and lifestyle-oriented entertainment is one of the fastest growing sectors of the leisure industry.</w:t>
      </w:r>
    </w:p>
    <w:p w14:paraId="7620613D" w14:textId="7582792A" w:rsidR="00225180" w:rsidRPr="00F07061" w:rsidRDefault="00225180"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The Directors believe that a st</w:t>
      </w:r>
      <w:r w:rsidR="007B4791" w:rsidRPr="00F07061">
        <w:rPr>
          <w:rFonts w:ascii="Times New Roman" w:hAnsi="Times New Roman" w:cs="Times New Roman"/>
          <w:i w:val="0"/>
          <w:color w:val="000000" w:themeColor="text1"/>
        </w:rPr>
        <w:t xml:space="preserve">rategy focused on acquiring sites allowing purpose built venues will </w:t>
      </w:r>
      <w:r w:rsidRPr="00F07061">
        <w:rPr>
          <w:rFonts w:ascii="Times New Roman" w:hAnsi="Times New Roman" w:cs="Times New Roman"/>
          <w:i w:val="0"/>
          <w:color w:val="000000" w:themeColor="text1"/>
        </w:rPr>
        <w:t>build competitive advantage and build sustainable</w:t>
      </w:r>
      <w:r w:rsidRPr="00F07061">
        <w:rPr>
          <w:rFonts w:ascii="Times New Roman" w:hAnsi="Times New Roman" w:cs="Times New Roman"/>
          <w:i w:val="0"/>
          <w:color w:val="000000" w:themeColor="text1"/>
          <w:spacing w:val="-11"/>
        </w:rPr>
        <w:t xml:space="preserve"> </w:t>
      </w:r>
      <w:r w:rsidRPr="00F07061">
        <w:rPr>
          <w:rFonts w:ascii="Times New Roman" w:hAnsi="Times New Roman" w:cs="Times New Roman"/>
          <w:i w:val="0"/>
          <w:color w:val="000000" w:themeColor="text1"/>
        </w:rPr>
        <w:t>value.</w:t>
      </w:r>
      <w:r w:rsidR="007B4791" w:rsidRPr="00F07061">
        <w:rPr>
          <w:rFonts w:ascii="Times New Roman" w:hAnsi="Times New Roman" w:cs="Times New Roman"/>
          <w:i w:val="0"/>
          <w:color w:val="000000" w:themeColor="text1"/>
        </w:rPr>
        <w:t xml:space="preserve"> </w:t>
      </w:r>
      <w:r w:rsidRPr="00F07061">
        <w:rPr>
          <w:rFonts w:ascii="Times New Roman" w:hAnsi="Times New Roman" w:cs="Times New Roman"/>
          <w:i w:val="0"/>
          <w:color w:val="000000" w:themeColor="text1"/>
        </w:rPr>
        <w:t>The creation of larger venues with a total operating area of up to 60,000 Sq. ft. will a</w:t>
      </w:r>
      <w:r w:rsidR="00EF557D" w:rsidRPr="00F07061">
        <w:rPr>
          <w:rFonts w:ascii="Times New Roman" w:hAnsi="Times New Roman" w:cs="Times New Roman"/>
          <w:i w:val="0"/>
          <w:color w:val="000000" w:themeColor="text1"/>
        </w:rPr>
        <w:t>llow the provision of complementary</w:t>
      </w:r>
      <w:r w:rsidRPr="00F07061">
        <w:rPr>
          <w:rFonts w:ascii="Times New Roman" w:hAnsi="Times New Roman" w:cs="Times New Roman"/>
          <w:i w:val="0"/>
          <w:color w:val="000000" w:themeColor="text1"/>
        </w:rPr>
        <w:t xml:space="preserve"> facilities such as rope courses, dodge ball, climbing “cardio” walls, </w:t>
      </w:r>
      <w:r w:rsidR="00EF557D" w:rsidRPr="00F07061">
        <w:rPr>
          <w:rFonts w:ascii="Times New Roman" w:hAnsi="Times New Roman" w:cs="Times New Roman"/>
          <w:i w:val="0"/>
          <w:color w:val="000000" w:themeColor="text1"/>
        </w:rPr>
        <w:t xml:space="preserve">crazy golf, </w:t>
      </w:r>
      <w:r w:rsidRPr="00F07061">
        <w:rPr>
          <w:rFonts w:ascii="Times New Roman" w:hAnsi="Times New Roman" w:cs="Times New Roman"/>
          <w:i w:val="0"/>
          <w:color w:val="000000" w:themeColor="text1"/>
        </w:rPr>
        <w:t xml:space="preserve">zip line and outdoor facilities for the summer. </w:t>
      </w:r>
    </w:p>
    <w:p w14:paraId="3F95B4FB" w14:textId="55CF8457" w:rsidR="00C55129" w:rsidRPr="00F07061" w:rsidRDefault="007B4791"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 xml:space="preserve">The </w:t>
      </w:r>
      <w:r w:rsidR="00EF557D" w:rsidRPr="00F07061">
        <w:rPr>
          <w:rFonts w:ascii="Times New Roman" w:hAnsi="Times New Roman" w:cs="Times New Roman"/>
          <w:i w:val="0"/>
          <w:color w:val="000000" w:themeColor="text1"/>
        </w:rPr>
        <w:t>David Lloyd Adventure Parks</w:t>
      </w:r>
      <w:r w:rsidR="00225180" w:rsidRPr="00F07061">
        <w:rPr>
          <w:rFonts w:ascii="Times New Roman" w:hAnsi="Times New Roman" w:cs="Times New Roman"/>
          <w:i w:val="0"/>
          <w:color w:val="000000" w:themeColor="text1"/>
        </w:rPr>
        <w:t xml:space="preserve"> model is scalable across the whole of the UK and Europe. The rate of expansion of </w:t>
      </w:r>
      <w:r w:rsidR="00EF557D" w:rsidRPr="00F07061">
        <w:rPr>
          <w:rFonts w:ascii="Times New Roman" w:hAnsi="Times New Roman" w:cs="Times New Roman"/>
          <w:i w:val="0"/>
          <w:color w:val="000000" w:themeColor="text1"/>
        </w:rPr>
        <w:t>adventure</w:t>
      </w:r>
      <w:r w:rsidR="00225180" w:rsidRPr="00F07061">
        <w:rPr>
          <w:rFonts w:ascii="Times New Roman" w:hAnsi="Times New Roman" w:cs="Times New Roman"/>
          <w:i w:val="0"/>
          <w:color w:val="000000" w:themeColor="text1"/>
        </w:rPr>
        <w:t xml:space="preserve"> parks in Europe is slower than the UK, creating a potentially significant opportunity for the</w:t>
      </w:r>
      <w:r w:rsidR="00225180" w:rsidRPr="00F07061">
        <w:rPr>
          <w:rFonts w:ascii="Times New Roman" w:hAnsi="Times New Roman" w:cs="Times New Roman"/>
          <w:i w:val="0"/>
          <w:color w:val="000000" w:themeColor="text1"/>
          <w:spacing w:val="-24"/>
        </w:rPr>
        <w:t xml:space="preserve"> </w:t>
      </w:r>
      <w:r w:rsidR="00225180" w:rsidRPr="00F07061">
        <w:rPr>
          <w:rFonts w:ascii="Times New Roman" w:hAnsi="Times New Roman" w:cs="Times New Roman"/>
          <w:i w:val="0"/>
          <w:color w:val="000000" w:themeColor="text1"/>
        </w:rPr>
        <w:t>Company. This is a post-revenue Company with demonstrable proof of concept with significant growth prospects and led by a highly experienced and competent management</w:t>
      </w:r>
      <w:r w:rsidR="00225180" w:rsidRPr="00F07061">
        <w:rPr>
          <w:rFonts w:ascii="Times New Roman" w:hAnsi="Times New Roman" w:cs="Times New Roman"/>
          <w:i w:val="0"/>
          <w:color w:val="000000" w:themeColor="text1"/>
          <w:spacing w:val="-14"/>
        </w:rPr>
        <w:t xml:space="preserve"> </w:t>
      </w:r>
      <w:r w:rsidR="00225180" w:rsidRPr="00F07061">
        <w:rPr>
          <w:rFonts w:ascii="Times New Roman" w:hAnsi="Times New Roman" w:cs="Times New Roman"/>
          <w:i w:val="0"/>
          <w:color w:val="000000" w:themeColor="text1"/>
        </w:rPr>
        <w:t>team</w:t>
      </w:r>
    </w:p>
    <w:p w14:paraId="6E370C77" w14:textId="77777777" w:rsidR="009F069B" w:rsidRPr="00F07061" w:rsidRDefault="009F069B" w:rsidP="0007101B">
      <w:pPr>
        <w:spacing w:line="240" w:lineRule="exact"/>
        <w:rPr>
          <w:rFonts w:ascii="Times New Roman" w:hAnsi="Times New Roman" w:cs="Times New Roman"/>
          <w:i w:val="0"/>
          <w:color w:val="000000" w:themeColor="text1"/>
        </w:rPr>
      </w:pPr>
    </w:p>
    <w:p w14:paraId="4E3F071A" w14:textId="086819C0" w:rsidR="004023B8" w:rsidRPr="00F07061" w:rsidRDefault="004023B8" w:rsidP="00B34CF1">
      <w:pPr>
        <w:spacing w:line="240" w:lineRule="exact"/>
        <w:ind w:left="-810"/>
        <w:outlineLvl w:val="0"/>
        <w:rPr>
          <w:rFonts w:ascii="Times New Roman" w:hAnsi="Times New Roman" w:cs="Times New Roman"/>
          <w:b/>
          <w:bCs/>
          <w:i w:val="0"/>
          <w:color w:val="000000" w:themeColor="text1"/>
        </w:rPr>
      </w:pPr>
      <w:r w:rsidRPr="00F07061">
        <w:rPr>
          <w:rFonts w:ascii="Times New Roman" w:hAnsi="Times New Roman" w:cs="Times New Roman"/>
          <w:b/>
          <w:bCs/>
          <w:i w:val="0"/>
          <w:color w:val="000000" w:themeColor="text1"/>
        </w:rPr>
        <w:lastRenderedPageBreak/>
        <w:t>3.2 Investment strategy</w:t>
      </w:r>
    </w:p>
    <w:p w14:paraId="4DAAD61A" w14:textId="1CB087A2" w:rsidR="00BE281E" w:rsidRPr="00F07061" w:rsidRDefault="004023B8" w:rsidP="00B34CF1">
      <w:pPr>
        <w:spacing w:line="240" w:lineRule="exact"/>
        <w:ind w:left="-810"/>
        <w:outlineLvl w:val="0"/>
        <w:rPr>
          <w:rFonts w:ascii="Times New Roman" w:hAnsi="Times New Roman" w:cs="Times New Roman"/>
          <w:b/>
          <w:i w:val="0"/>
          <w:color w:val="000000" w:themeColor="text1"/>
        </w:rPr>
      </w:pPr>
      <w:r w:rsidRPr="00F07061">
        <w:rPr>
          <w:rFonts w:ascii="Times New Roman" w:hAnsi="Times New Roman" w:cs="Times New Roman"/>
          <w:b/>
          <w:i w:val="0"/>
          <w:color w:val="000000" w:themeColor="text1"/>
        </w:rPr>
        <w:t>3.2.1</w:t>
      </w:r>
      <w:r w:rsidR="00BE281E" w:rsidRPr="00F07061">
        <w:rPr>
          <w:rFonts w:ascii="Times New Roman" w:hAnsi="Times New Roman" w:cs="Times New Roman"/>
          <w:b/>
          <w:i w:val="0"/>
          <w:color w:val="000000" w:themeColor="text1"/>
        </w:rPr>
        <w:t xml:space="preserve"> Use of</w:t>
      </w:r>
      <w:r w:rsidRPr="00F07061">
        <w:rPr>
          <w:rFonts w:ascii="Times New Roman" w:hAnsi="Times New Roman" w:cs="Times New Roman"/>
          <w:b/>
          <w:i w:val="0"/>
          <w:color w:val="000000" w:themeColor="text1"/>
        </w:rPr>
        <w:t xml:space="preserve"> p</w:t>
      </w:r>
      <w:r w:rsidR="00BE281E" w:rsidRPr="00F07061">
        <w:rPr>
          <w:rFonts w:ascii="Times New Roman" w:hAnsi="Times New Roman" w:cs="Times New Roman"/>
          <w:b/>
          <w:i w:val="0"/>
          <w:color w:val="000000" w:themeColor="text1"/>
        </w:rPr>
        <w:t>roceeds</w:t>
      </w:r>
    </w:p>
    <w:p w14:paraId="7AB76883" w14:textId="56859C2E" w:rsidR="004023B8" w:rsidRPr="00F07061" w:rsidRDefault="004023B8"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The proceeds from the equity raised by listing will</w:t>
      </w:r>
      <w:r w:rsidR="00BE281E" w:rsidRPr="00F07061">
        <w:rPr>
          <w:rFonts w:ascii="Times New Roman" w:hAnsi="Times New Roman" w:cs="Times New Roman"/>
          <w:i w:val="0"/>
          <w:color w:val="000000" w:themeColor="text1"/>
        </w:rPr>
        <w:t xml:space="preserve"> fund and build the first twelve </w:t>
      </w:r>
      <w:r w:rsidR="00EF557D" w:rsidRPr="00F07061">
        <w:rPr>
          <w:rFonts w:ascii="Times New Roman" w:hAnsi="Times New Roman" w:cs="Times New Roman"/>
          <w:i w:val="0"/>
          <w:color w:val="000000" w:themeColor="text1"/>
        </w:rPr>
        <w:t>venue</w:t>
      </w:r>
      <w:r w:rsidR="00BE281E" w:rsidRPr="00F07061">
        <w:rPr>
          <w:rFonts w:ascii="Times New Roman" w:hAnsi="Times New Roman" w:cs="Times New Roman"/>
          <w:i w:val="0"/>
          <w:color w:val="000000" w:themeColor="text1"/>
        </w:rPr>
        <w:t>s.</w:t>
      </w:r>
      <w:r w:rsidRPr="00F07061">
        <w:rPr>
          <w:rFonts w:ascii="Times New Roman" w:hAnsi="Times New Roman" w:cs="Times New Roman"/>
          <w:i w:val="0"/>
          <w:color w:val="000000" w:themeColor="text1"/>
        </w:rPr>
        <w:t xml:space="preserve"> </w:t>
      </w:r>
      <w:r w:rsidR="00404965" w:rsidRPr="00F07061">
        <w:rPr>
          <w:rFonts w:ascii="Times New Roman" w:hAnsi="Times New Roman" w:cs="Times New Roman"/>
          <w:i w:val="0"/>
          <w:color w:val="000000" w:themeColor="text1"/>
        </w:rPr>
        <w:t xml:space="preserve">HIP’s </w:t>
      </w:r>
      <w:r w:rsidRPr="00F07061">
        <w:rPr>
          <w:rFonts w:ascii="Times New Roman" w:hAnsi="Times New Roman" w:cs="Times New Roman"/>
          <w:i w:val="0"/>
          <w:color w:val="000000" w:themeColor="text1"/>
        </w:rPr>
        <w:t xml:space="preserve">total cost </w:t>
      </w:r>
      <w:r w:rsidR="00404965" w:rsidRPr="00F07061">
        <w:rPr>
          <w:rFonts w:ascii="Times New Roman" w:hAnsi="Times New Roman" w:cs="Times New Roman"/>
          <w:i w:val="0"/>
          <w:color w:val="000000" w:themeColor="text1"/>
        </w:rPr>
        <w:t>of acquisition and build</w:t>
      </w:r>
      <w:r w:rsidRPr="00F07061">
        <w:rPr>
          <w:rFonts w:ascii="Times New Roman" w:hAnsi="Times New Roman" w:cs="Times New Roman"/>
          <w:i w:val="0"/>
          <w:color w:val="000000" w:themeColor="text1"/>
        </w:rPr>
        <w:t xml:space="preserve"> </w:t>
      </w:r>
      <w:r w:rsidR="008A321B" w:rsidRPr="00F07061">
        <w:rPr>
          <w:rFonts w:ascii="Times New Roman" w:hAnsi="Times New Roman" w:cs="Times New Roman"/>
          <w:i w:val="0"/>
          <w:color w:val="000000" w:themeColor="text1"/>
        </w:rPr>
        <w:t>per property is a planned</w:t>
      </w:r>
      <w:r w:rsidR="00A35D2F" w:rsidRPr="00F07061">
        <w:rPr>
          <w:rFonts w:ascii="Times New Roman" w:hAnsi="Times New Roman" w:cs="Times New Roman"/>
          <w:i w:val="0"/>
          <w:color w:val="000000" w:themeColor="text1"/>
        </w:rPr>
        <w:t xml:space="preserve"> £3.1</w:t>
      </w:r>
      <w:r w:rsidRPr="00F07061">
        <w:rPr>
          <w:rFonts w:ascii="Times New Roman" w:hAnsi="Times New Roman" w:cs="Times New Roman"/>
          <w:i w:val="0"/>
          <w:color w:val="000000" w:themeColor="text1"/>
        </w:rPr>
        <w:t xml:space="preserve">M. The site </w:t>
      </w:r>
      <w:r w:rsidR="009F069B" w:rsidRPr="00F07061">
        <w:rPr>
          <w:rFonts w:ascii="Times New Roman" w:hAnsi="Times New Roman" w:cs="Times New Roman"/>
          <w:i w:val="0"/>
          <w:color w:val="000000" w:themeColor="text1"/>
        </w:rPr>
        <w:t>acquisition</w:t>
      </w:r>
      <w:r w:rsidRPr="00F07061">
        <w:rPr>
          <w:rFonts w:ascii="Times New Roman" w:hAnsi="Times New Roman" w:cs="Times New Roman"/>
          <w:i w:val="0"/>
          <w:color w:val="000000" w:themeColor="text1"/>
        </w:rPr>
        <w:t xml:space="preserve"> cost will average £600k and the build costs </w:t>
      </w:r>
      <w:r w:rsidR="00C63D97" w:rsidRPr="00F07061">
        <w:rPr>
          <w:rFonts w:ascii="Times New Roman" w:hAnsi="Times New Roman" w:cs="Times New Roman"/>
          <w:i w:val="0"/>
          <w:color w:val="000000" w:themeColor="text1"/>
        </w:rPr>
        <w:t xml:space="preserve">per site </w:t>
      </w:r>
      <w:r w:rsidR="00404965" w:rsidRPr="00F07061">
        <w:rPr>
          <w:rFonts w:ascii="Times New Roman" w:hAnsi="Times New Roman" w:cs="Times New Roman"/>
          <w:i w:val="0"/>
          <w:color w:val="000000" w:themeColor="text1"/>
        </w:rPr>
        <w:t>will be</w:t>
      </w:r>
      <w:r w:rsidR="008B5708">
        <w:rPr>
          <w:rFonts w:ascii="Times New Roman" w:hAnsi="Times New Roman" w:cs="Times New Roman"/>
          <w:i w:val="0"/>
          <w:color w:val="000000" w:themeColor="text1"/>
        </w:rPr>
        <w:t xml:space="preserve"> approximately £2.5</w:t>
      </w:r>
      <w:r w:rsidRPr="00F07061">
        <w:rPr>
          <w:rFonts w:ascii="Times New Roman" w:hAnsi="Times New Roman" w:cs="Times New Roman"/>
          <w:i w:val="0"/>
          <w:color w:val="000000" w:themeColor="text1"/>
        </w:rPr>
        <w:t>M. HIP Plc has secured borrowing for the first twelve sites as follows: For 60% of the purchase cost and 100% of the build cost.  Therefore, for each site, HIP Plc will use just £240k of the equity per site to acquire the land</w:t>
      </w:r>
      <w:r w:rsidR="00C63D97" w:rsidRPr="00F07061">
        <w:rPr>
          <w:rFonts w:ascii="Times New Roman" w:hAnsi="Times New Roman" w:cs="Times New Roman"/>
          <w:i w:val="0"/>
          <w:color w:val="000000" w:themeColor="text1"/>
        </w:rPr>
        <w:t xml:space="preserve"> in </w:t>
      </w:r>
      <w:r w:rsidR="009F069B" w:rsidRPr="00F07061">
        <w:rPr>
          <w:rFonts w:ascii="Times New Roman" w:hAnsi="Times New Roman" w:cs="Times New Roman"/>
          <w:i w:val="0"/>
          <w:color w:val="000000" w:themeColor="text1"/>
        </w:rPr>
        <w:t>addition</w:t>
      </w:r>
      <w:r w:rsidR="00C63D97" w:rsidRPr="00F07061">
        <w:rPr>
          <w:rFonts w:ascii="Times New Roman" w:hAnsi="Times New Roman" w:cs="Times New Roman"/>
          <w:i w:val="0"/>
          <w:color w:val="000000" w:themeColor="text1"/>
        </w:rPr>
        <w:t xml:space="preserve"> to building out the site</w:t>
      </w:r>
      <w:r w:rsidRPr="00F07061">
        <w:rPr>
          <w:rFonts w:ascii="Times New Roman" w:hAnsi="Times New Roman" w:cs="Times New Roman"/>
          <w:i w:val="0"/>
          <w:color w:val="000000" w:themeColor="text1"/>
        </w:rPr>
        <w:t xml:space="preserve">. </w:t>
      </w:r>
      <w:r w:rsidR="00404965" w:rsidRPr="00F07061">
        <w:rPr>
          <w:rFonts w:ascii="Times New Roman" w:hAnsi="Times New Roman" w:cs="Times New Roman"/>
          <w:i w:val="0"/>
          <w:color w:val="000000" w:themeColor="text1"/>
        </w:rPr>
        <w:t xml:space="preserve">Therefore, </w:t>
      </w:r>
      <w:r w:rsidR="00C63D97" w:rsidRPr="00F07061">
        <w:rPr>
          <w:rFonts w:ascii="Times New Roman" w:hAnsi="Times New Roman" w:cs="Times New Roman"/>
          <w:i w:val="0"/>
          <w:color w:val="000000" w:themeColor="text1"/>
        </w:rPr>
        <w:t xml:space="preserve">to </w:t>
      </w:r>
      <w:r w:rsidR="009F069B" w:rsidRPr="00F07061">
        <w:rPr>
          <w:rFonts w:ascii="Times New Roman" w:hAnsi="Times New Roman" w:cs="Times New Roman"/>
          <w:i w:val="0"/>
          <w:color w:val="000000" w:themeColor="text1"/>
        </w:rPr>
        <w:t>develop</w:t>
      </w:r>
      <w:r w:rsidR="00C63D97" w:rsidRPr="00F07061">
        <w:rPr>
          <w:rFonts w:ascii="Times New Roman" w:hAnsi="Times New Roman" w:cs="Times New Roman"/>
          <w:i w:val="0"/>
          <w:color w:val="000000" w:themeColor="text1"/>
        </w:rPr>
        <w:t xml:space="preserve"> </w:t>
      </w:r>
      <w:r w:rsidRPr="00F07061">
        <w:rPr>
          <w:rFonts w:ascii="Times New Roman" w:hAnsi="Times New Roman" w:cs="Times New Roman"/>
          <w:i w:val="0"/>
          <w:color w:val="000000" w:themeColor="text1"/>
        </w:rPr>
        <w:t>twe</w:t>
      </w:r>
      <w:r w:rsidR="00404965" w:rsidRPr="00F07061">
        <w:rPr>
          <w:rFonts w:ascii="Times New Roman" w:hAnsi="Times New Roman" w:cs="Times New Roman"/>
          <w:i w:val="0"/>
          <w:color w:val="000000" w:themeColor="text1"/>
        </w:rPr>
        <w:t>l</w:t>
      </w:r>
      <w:r w:rsidRPr="00F07061">
        <w:rPr>
          <w:rFonts w:ascii="Times New Roman" w:hAnsi="Times New Roman" w:cs="Times New Roman"/>
          <w:i w:val="0"/>
          <w:color w:val="000000" w:themeColor="text1"/>
        </w:rPr>
        <w:t>ve sites</w:t>
      </w:r>
      <w:r w:rsidR="00C63D97" w:rsidRPr="00F07061">
        <w:rPr>
          <w:rFonts w:ascii="Times New Roman" w:hAnsi="Times New Roman" w:cs="Times New Roman"/>
          <w:i w:val="0"/>
          <w:color w:val="000000" w:themeColor="text1"/>
        </w:rPr>
        <w:t xml:space="preserve"> for opening and ready to pay 8% rent</w:t>
      </w:r>
      <w:r w:rsidR="008A321B" w:rsidRPr="00F07061">
        <w:rPr>
          <w:rFonts w:ascii="Times New Roman" w:hAnsi="Times New Roman" w:cs="Times New Roman"/>
          <w:i w:val="0"/>
          <w:color w:val="000000" w:themeColor="text1"/>
        </w:rPr>
        <w:t xml:space="preserve"> – typ</w:t>
      </w:r>
      <w:r w:rsidR="00A35D2F" w:rsidRPr="00F07061">
        <w:rPr>
          <w:rFonts w:ascii="Times New Roman" w:hAnsi="Times New Roman" w:cs="Times New Roman"/>
          <w:i w:val="0"/>
          <w:color w:val="000000" w:themeColor="text1"/>
        </w:rPr>
        <w:t>i</w:t>
      </w:r>
      <w:r w:rsidR="008A321B" w:rsidRPr="00F07061">
        <w:rPr>
          <w:rFonts w:ascii="Times New Roman" w:hAnsi="Times New Roman" w:cs="Times New Roman"/>
          <w:i w:val="0"/>
          <w:color w:val="000000" w:themeColor="text1"/>
        </w:rPr>
        <w:t>cally £480k per annum per site -</w:t>
      </w:r>
      <w:r w:rsidRPr="00F07061">
        <w:rPr>
          <w:rFonts w:ascii="Times New Roman" w:hAnsi="Times New Roman" w:cs="Times New Roman"/>
          <w:i w:val="0"/>
          <w:color w:val="000000" w:themeColor="text1"/>
        </w:rPr>
        <w:t xml:space="preserve"> HIP Plc will use just £2.88M of the equity raised.</w:t>
      </w:r>
      <w:r w:rsidR="008A321B" w:rsidRPr="00F07061">
        <w:rPr>
          <w:rFonts w:ascii="Times New Roman" w:hAnsi="Times New Roman" w:cs="Times New Roman"/>
          <w:i w:val="0"/>
          <w:color w:val="000000" w:themeColor="text1"/>
        </w:rPr>
        <w:t xml:space="preserve"> In the first year, post-listing, equity will be used for overheads amounting to £</w:t>
      </w:r>
      <w:r w:rsidR="00414CF7" w:rsidRPr="00F07061">
        <w:rPr>
          <w:rFonts w:ascii="Times New Roman" w:hAnsi="Times New Roman" w:cs="Times New Roman"/>
          <w:i w:val="0"/>
          <w:color w:val="000000" w:themeColor="text1"/>
        </w:rPr>
        <w:t>50</w:t>
      </w:r>
      <w:r w:rsidR="008A321B" w:rsidRPr="00F07061">
        <w:rPr>
          <w:rFonts w:ascii="Times New Roman" w:hAnsi="Times New Roman" w:cs="Times New Roman"/>
          <w:i w:val="0"/>
          <w:color w:val="000000" w:themeColor="text1"/>
        </w:rPr>
        <w:t>k</w:t>
      </w:r>
      <w:r w:rsidR="009F069B" w:rsidRPr="00F07061">
        <w:rPr>
          <w:rFonts w:ascii="Times New Roman" w:hAnsi="Times New Roman" w:cs="Times New Roman"/>
          <w:i w:val="0"/>
          <w:color w:val="000000" w:themeColor="text1"/>
        </w:rPr>
        <w:t xml:space="preserve"> to year-</w:t>
      </w:r>
      <w:r w:rsidR="009F2936" w:rsidRPr="00F07061">
        <w:rPr>
          <w:rFonts w:ascii="Times New Roman" w:hAnsi="Times New Roman" w:cs="Times New Roman"/>
          <w:i w:val="0"/>
          <w:color w:val="000000" w:themeColor="text1"/>
        </w:rPr>
        <w:t>end 30th April 2017 and then £</w:t>
      </w:r>
      <w:r w:rsidR="00AE53AB" w:rsidRPr="00F07061">
        <w:rPr>
          <w:rFonts w:ascii="Times New Roman" w:hAnsi="Times New Roman" w:cs="Times New Roman"/>
          <w:i w:val="0"/>
          <w:color w:val="000000" w:themeColor="text1"/>
        </w:rPr>
        <w:t>354</w:t>
      </w:r>
      <w:r w:rsidR="009F2936" w:rsidRPr="00F07061">
        <w:rPr>
          <w:rFonts w:ascii="Times New Roman" w:hAnsi="Times New Roman" w:cs="Times New Roman"/>
          <w:i w:val="0"/>
          <w:color w:val="000000" w:themeColor="text1"/>
        </w:rPr>
        <w:t xml:space="preserve">k as working capital until </w:t>
      </w:r>
      <w:r w:rsidR="00F07B62" w:rsidRPr="00F07061">
        <w:rPr>
          <w:rFonts w:ascii="Times New Roman" w:hAnsi="Times New Roman" w:cs="Times New Roman"/>
          <w:i w:val="0"/>
          <w:color w:val="000000" w:themeColor="text1"/>
        </w:rPr>
        <w:t xml:space="preserve">revenue covers </w:t>
      </w:r>
      <w:r w:rsidR="00A57125" w:rsidRPr="00F07061">
        <w:rPr>
          <w:rFonts w:ascii="Times New Roman" w:hAnsi="Times New Roman" w:cs="Times New Roman"/>
          <w:i w:val="0"/>
          <w:color w:val="000000" w:themeColor="text1"/>
        </w:rPr>
        <w:t xml:space="preserve">costs from December 2017 </w:t>
      </w:r>
      <w:r w:rsidR="00F07B62" w:rsidRPr="00F07061">
        <w:rPr>
          <w:rFonts w:ascii="Times New Roman" w:hAnsi="Times New Roman" w:cs="Times New Roman"/>
          <w:i w:val="0"/>
          <w:color w:val="000000" w:themeColor="text1"/>
        </w:rPr>
        <w:t>and repays costs by May 2018</w:t>
      </w:r>
      <w:r w:rsidR="008A321B" w:rsidRPr="00F07061">
        <w:rPr>
          <w:rFonts w:ascii="Times New Roman" w:hAnsi="Times New Roman" w:cs="Times New Roman"/>
          <w:i w:val="0"/>
          <w:color w:val="000000" w:themeColor="text1"/>
        </w:rPr>
        <w:t xml:space="preserve">. </w:t>
      </w:r>
    </w:p>
    <w:p w14:paraId="381C6B1F" w14:textId="267966C5" w:rsidR="00C55129" w:rsidRPr="00F07061" w:rsidRDefault="00BE281E"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 xml:space="preserve">The Adventure Park </w:t>
      </w:r>
      <w:r w:rsidR="004023B8" w:rsidRPr="00F07061">
        <w:rPr>
          <w:rFonts w:ascii="Times New Roman" w:hAnsi="Times New Roman" w:cs="Times New Roman"/>
          <w:i w:val="0"/>
          <w:color w:val="000000" w:themeColor="text1"/>
        </w:rPr>
        <w:t>operating company</w:t>
      </w:r>
      <w:r w:rsidRPr="00F07061">
        <w:rPr>
          <w:rFonts w:ascii="Times New Roman" w:hAnsi="Times New Roman" w:cs="Times New Roman"/>
          <w:i w:val="0"/>
          <w:color w:val="000000" w:themeColor="text1"/>
        </w:rPr>
        <w:t xml:space="preserve"> will find land and agree </w:t>
      </w:r>
      <w:r w:rsidR="004023B8" w:rsidRPr="00F07061">
        <w:rPr>
          <w:rFonts w:ascii="Times New Roman" w:hAnsi="Times New Roman" w:cs="Times New Roman"/>
          <w:i w:val="0"/>
          <w:color w:val="000000" w:themeColor="text1"/>
        </w:rPr>
        <w:t xml:space="preserve">a </w:t>
      </w:r>
      <w:r w:rsidRPr="00F07061">
        <w:rPr>
          <w:rFonts w:ascii="Times New Roman" w:hAnsi="Times New Roman" w:cs="Times New Roman"/>
          <w:i w:val="0"/>
          <w:color w:val="000000" w:themeColor="text1"/>
        </w:rPr>
        <w:t>purchase price</w:t>
      </w:r>
      <w:r w:rsidR="00404965" w:rsidRPr="00F07061">
        <w:rPr>
          <w:rFonts w:ascii="Times New Roman" w:hAnsi="Times New Roman" w:cs="Times New Roman"/>
          <w:i w:val="0"/>
          <w:color w:val="000000" w:themeColor="text1"/>
        </w:rPr>
        <w:t xml:space="preserve"> with the owner</w:t>
      </w:r>
      <w:r w:rsidR="008A321B" w:rsidRPr="00F07061">
        <w:rPr>
          <w:rFonts w:ascii="Times New Roman" w:hAnsi="Times New Roman" w:cs="Times New Roman"/>
          <w:i w:val="0"/>
          <w:color w:val="000000" w:themeColor="text1"/>
        </w:rPr>
        <w:t xml:space="preserve"> (and HIP)</w:t>
      </w:r>
      <w:r w:rsidRPr="00F07061">
        <w:rPr>
          <w:rFonts w:ascii="Times New Roman" w:hAnsi="Times New Roman" w:cs="Times New Roman"/>
          <w:i w:val="0"/>
          <w:color w:val="000000" w:themeColor="text1"/>
        </w:rPr>
        <w:t xml:space="preserve">. </w:t>
      </w:r>
      <w:r w:rsidR="00404965" w:rsidRPr="00F07061">
        <w:rPr>
          <w:rFonts w:ascii="Times New Roman" w:hAnsi="Times New Roman" w:cs="Times New Roman"/>
          <w:i w:val="0"/>
          <w:color w:val="000000" w:themeColor="text1"/>
        </w:rPr>
        <w:t>Pr</w:t>
      </w:r>
      <w:r w:rsidR="00C63D97" w:rsidRPr="00F07061">
        <w:rPr>
          <w:rFonts w:ascii="Times New Roman" w:hAnsi="Times New Roman" w:cs="Times New Roman"/>
          <w:i w:val="0"/>
          <w:color w:val="000000" w:themeColor="text1"/>
        </w:rPr>
        <w:t xml:space="preserve">e-purchase, the </w:t>
      </w:r>
      <w:r w:rsidR="00404965" w:rsidRPr="00F07061">
        <w:rPr>
          <w:rFonts w:ascii="Times New Roman" w:hAnsi="Times New Roman" w:cs="Times New Roman"/>
          <w:i w:val="0"/>
          <w:color w:val="000000" w:themeColor="text1"/>
        </w:rPr>
        <w:t xml:space="preserve">operating company will gain planning </w:t>
      </w:r>
      <w:r w:rsidR="002B684A" w:rsidRPr="00F07061">
        <w:rPr>
          <w:rFonts w:ascii="Times New Roman" w:hAnsi="Times New Roman" w:cs="Times New Roman"/>
          <w:i w:val="0"/>
          <w:color w:val="000000" w:themeColor="text1"/>
        </w:rPr>
        <w:t>permission. Post-</w:t>
      </w:r>
      <w:r w:rsidR="00404965" w:rsidRPr="00F07061">
        <w:rPr>
          <w:rFonts w:ascii="Times New Roman" w:hAnsi="Times New Roman" w:cs="Times New Roman"/>
          <w:i w:val="0"/>
          <w:color w:val="000000" w:themeColor="text1"/>
        </w:rPr>
        <w:t xml:space="preserve">planning permission, </w:t>
      </w:r>
      <w:r w:rsidR="004023B8" w:rsidRPr="00F07061">
        <w:rPr>
          <w:rFonts w:ascii="Times New Roman" w:hAnsi="Times New Roman" w:cs="Times New Roman"/>
          <w:i w:val="0"/>
          <w:color w:val="000000" w:themeColor="text1"/>
        </w:rPr>
        <w:t>Holmes Investment Properties will then use the proceeds of the equity, with confirmed</w:t>
      </w:r>
      <w:r w:rsidR="00404965" w:rsidRPr="00F07061">
        <w:rPr>
          <w:rFonts w:ascii="Times New Roman" w:hAnsi="Times New Roman" w:cs="Times New Roman"/>
          <w:i w:val="0"/>
          <w:color w:val="000000" w:themeColor="text1"/>
        </w:rPr>
        <w:t xml:space="preserve"> </w:t>
      </w:r>
      <w:r w:rsidR="004023B8" w:rsidRPr="00F07061">
        <w:rPr>
          <w:rFonts w:ascii="Times New Roman" w:hAnsi="Times New Roman" w:cs="Times New Roman"/>
          <w:i w:val="0"/>
          <w:color w:val="000000" w:themeColor="text1"/>
        </w:rPr>
        <w:t xml:space="preserve">borrowings, to </w:t>
      </w:r>
      <w:r w:rsidR="00C55129" w:rsidRPr="00F07061">
        <w:rPr>
          <w:rFonts w:ascii="Times New Roman" w:hAnsi="Times New Roman" w:cs="Times New Roman"/>
          <w:i w:val="0"/>
          <w:color w:val="000000" w:themeColor="text1"/>
        </w:rPr>
        <w:t>acquir</w:t>
      </w:r>
      <w:r w:rsidR="004023B8" w:rsidRPr="00F07061">
        <w:rPr>
          <w:rFonts w:ascii="Times New Roman" w:hAnsi="Times New Roman" w:cs="Times New Roman"/>
          <w:i w:val="0"/>
          <w:color w:val="000000" w:themeColor="text1"/>
        </w:rPr>
        <w:t>e the sites. Th</w:t>
      </w:r>
      <w:r w:rsidR="00404965" w:rsidRPr="00F07061">
        <w:rPr>
          <w:rFonts w:ascii="Times New Roman" w:hAnsi="Times New Roman" w:cs="Times New Roman"/>
          <w:i w:val="0"/>
          <w:color w:val="000000" w:themeColor="text1"/>
        </w:rPr>
        <w:t>e planning permission</w:t>
      </w:r>
      <w:r w:rsidR="004023B8" w:rsidRPr="00F07061">
        <w:rPr>
          <w:rFonts w:ascii="Times New Roman" w:hAnsi="Times New Roman" w:cs="Times New Roman"/>
          <w:i w:val="0"/>
          <w:color w:val="000000" w:themeColor="text1"/>
        </w:rPr>
        <w:t xml:space="preserve"> will increase the value of the site to £2M</w:t>
      </w:r>
      <w:r w:rsidR="00A35D2F" w:rsidRPr="00F07061">
        <w:rPr>
          <w:rFonts w:ascii="Times New Roman" w:hAnsi="Times New Roman" w:cs="Times New Roman"/>
          <w:i w:val="0"/>
          <w:color w:val="000000" w:themeColor="text1"/>
        </w:rPr>
        <w:t>. Based on an investment of £3.1</w:t>
      </w:r>
      <w:r w:rsidR="00C55129" w:rsidRPr="00F07061">
        <w:rPr>
          <w:rFonts w:ascii="Times New Roman" w:hAnsi="Times New Roman" w:cs="Times New Roman"/>
          <w:i w:val="0"/>
          <w:color w:val="000000" w:themeColor="text1"/>
        </w:rPr>
        <w:t xml:space="preserve">m per site, </w:t>
      </w:r>
      <w:r w:rsidR="00C63D97" w:rsidRPr="00F07061">
        <w:rPr>
          <w:rFonts w:ascii="Times New Roman" w:hAnsi="Times New Roman" w:cs="Times New Roman"/>
          <w:i w:val="0"/>
          <w:color w:val="000000" w:themeColor="text1"/>
        </w:rPr>
        <w:t>HIP</w:t>
      </w:r>
      <w:r w:rsidR="00404965" w:rsidRPr="00F07061">
        <w:rPr>
          <w:rFonts w:ascii="Times New Roman" w:hAnsi="Times New Roman" w:cs="Times New Roman"/>
          <w:i w:val="0"/>
          <w:color w:val="000000" w:themeColor="text1"/>
        </w:rPr>
        <w:t xml:space="preserve"> </w:t>
      </w:r>
      <w:r w:rsidR="008A321B" w:rsidRPr="00F07061">
        <w:rPr>
          <w:rFonts w:ascii="Times New Roman" w:hAnsi="Times New Roman" w:cs="Times New Roman"/>
          <w:i w:val="0"/>
          <w:color w:val="000000" w:themeColor="text1"/>
        </w:rPr>
        <w:t>will revalue each site</w:t>
      </w:r>
      <w:r w:rsidR="004023B8" w:rsidRPr="00F07061">
        <w:rPr>
          <w:rFonts w:ascii="Times New Roman" w:hAnsi="Times New Roman" w:cs="Times New Roman"/>
          <w:i w:val="0"/>
          <w:color w:val="000000" w:themeColor="text1"/>
        </w:rPr>
        <w:t xml:space="preserve"> </w:t>
      </w:r>
      <w:r w:rsidR="00C55129" w:rsidRPr="00F07061">
        <w:rPr>
          <w:rFonts w:ascii="Times New Roman" w:hAnsi="Times New Roman" w:cs="Times New Roman"/>
          <w:i w:val="0"/>
          <w:color w:val="000000" w:themeColor="text1"/>
        </w:rPr>
        <w:t>at £6</w:t>
      </w:r>
      <w:r w:rsidRPr="00F07061">
        <w:rPr>
          <w:rFonts w:ascii="Times New Roman" w:hAnsi="Times New Roman" w:cs="Times New Roman"/>
          <w:i w:val="0"/>
          <w:color w:val="000000" w:themeColor="text1"/>
        </w:rPr>
        <w:t>.2</w:t>
      </w:r>
      <w:r w:rsidR="00C55129" w:rsidRPr="00F07061">
        <w:rPr>
          <w:rFonts w:ascii="Times New Roman" w:hAnsi="Times New Roman" w:cs="Times New Roman"/>
          <w:i w:val="0"/>
          <w:color w:val="000000" w:themeColor="text1"/>
        </w:rPr>
        <w:t>m within 18 months</w:t>
      </w:r>
      <w:r w:rsidR="004023B8" w:rsidRPr="00F07061">
        <w:rPr>
          <w:rFonts w:ascii="Times New Roman" w:hAnsi="Times New Roman" w:cs="Times New Roman"/>
          <w:i w:val="0"/>
          <w:color w:val="000000" w:themeColor="text1"/>
        </w:rPr>
        <w:t>. The site will</w:t>
      </w:r>
      <w:r w:rsidR="00BD656E" w:rsidRPr="00F07061">
        <w:rPr>
          <w:rFonts w:ascii="Times New Roman" w:hAnsi="Times New Roman" w:cs="Times New Roman"/>
          <w:i w:val="0"/>
          <w:color w:val="000000" w:themeColor="text1"/>
        </w:rPr>
        <w:t xml:space="preserve"> be leased back to </w:t>
      </w:r>
      <w:r w:rsidR="002B684A" w:rsidRPr="00F07061">
        <w:rPr>
          <w:rFonts w:ascii="Times New Roman" w:hAnsi="Times New Roman" w:cs="Times New Roman"/>
          <w:i w:val="0"/>
          <w:color w:val="000000" w:themeColor="text1"/>
        </w:rPr>
        <w:t>DLAP</w:t>
      </w:r>
      <w:r w:rsidR="00C55129" w:rsidRPr="00F07061">
        <w:rPr>
          <w:rFonts w:ascii="Times New Roman" w:hAnsi="Times New Roman" w:cs="Times New Roman"/>
          <w:i w:val="0"/>
          <w:color w:val="000000" w:themeColor="text1"/>
        </w:rPr>
        <w:t xml:space="preserve"> on an 8% yield</w:t>
      </w:r>
      <w:r w:rsidR="004023B8" w:rsidRPr="00F07061">
        <w:rPr>
          <w:rFonts w:ascii="Times New Roman" w:hAnsi="Times New Roman" w:cs="Times New Roman"/>
          <w:i w:val="0"/>
          <w:color w:val="000000" w:themeColor="text1"/>
        </w:rPr>
        <w:t xml:space="preserve"> </w:t>
      </w:r>
      <w:r w:rsidR="002B684A" w:rsidRPr="00F07061">
        <w:rPr>
          <w:rFonts w:ascii="Times New Roman" w:hAnsi="Times New Roman" w:cs="Times New Roman"/>
          <w:i w:val="0"/>
          <w:color w:val="000000" w:themeColor="text1"/>
        </w:rPr>
        <w:t>with</w:t>
      </w:r>
      <w:r w:rsidR="004023B8" w:rsidRPr="00F07061">
        <w:rPr>
          <w:rFonts w:ascii="Times New Roman" w:hAnsi="Times New Roman" w:cs="Times New Roman"/>
          <w:i w:val="0"/>
          <w:color w:val="000000" w:themeColor="text1"/>
        </w:rPr>
        <w:t xml:space="preserve"> a 50-year minimum contract</w:t>
      </w:r>
      <w:r w:rsidR="00326884" w:rsidRPr="00F07061">
        <w:rPr>
          <w:rFonts w:ascii="Times New Roman" w:hAnsi="Times New Roman" w:cs="Times New Roman"/>
          <w:i w:val="0"/>
          <w:color w:val="000000" w:themeColor="text1"/>
        </w:rPr>
        <w:t xml:space="preserve">. </w:t>
      </w:r>
      <w:r w:rsidR="00D32684" w:rsidRPr="00F07061">
        <w:rPr>
          <w:rFonts w:ascii="Times New Roman" w:hAnsi="Times New Roman" w:cs="Times New Roman"/>
          <w:i w:val="0"/>
          <w:color w:val="000000" w:themeColor="text1"/>
        </w:rPr>
        <w:t xml:space="preserve">On listing, </w:t>
      </w:r>
      <w:r w:rsidR="00326884" w:rsidRPr="00F07061">
        <w:rPr>
          <w:rFonts w:ascii="Times New Roman" w:hAnsi="Times New Roman" w:cs="Times New Roman"/>
          <w:i w:val="0"/>
          <w:color w:val="000000" w:themeColor="text1"/>
        </w:rPr>
        <w:t xml:space="preserve">the HIP Plc </w:t>
      </w:r>
      <w:r w:rsidR="00C55129" w:rsidRPr="00F07061">
        <w:rPr>
          <w:rFonts w:ascii="Times New Roman" w:hAnsi="Times New Roman" w:cs="Times New Roman"/>
          <w:i w:val="0"/>
          <w:color w:val="000000" w:themeColor="text1"/>
        </w:rPr>
        <w:t>would be give</w:t>
      </w:r>
      <w:r w:rsidR="002B684A" w:rsidRPr="00F07061">
        <w:rPr>
          <w:rFonts w:ascii="Times New Roman" w:hAnsi="Times New Roman" w:cs="Times New Roman"/>
          <w:i w:val="0"/>
          <w:color w:val="000000" w:themeColor="text1"/>
        </w:rPr>
        <w:t>n</w:t>
      </w:r>
      <w:r w:rsidR="00C55129" w:rsidRPr="00F07061">
        <w:rPr>
          <w:rFonts w:ascii="Times New Roman" w:hAnsi="Times New Roman" w:cs="Times New Roman"/>
          <w:i w:val="0"/>
          <w:color w:val="000000" w:themeColor="text1"/>
        </w:rPr>
        <w:t xml:space="preserve"> an allocation of 15%</w:t>
      </w:r>
      <w:r w:rsidR="00326884" w:rsidRPr="00F07061">
        <w:rPr>
          <w:rFonts w:ascii="Times New Roman" w:hAnsi="Times New Roman" w:cs="Times New Roman"/>
          <w:i w:val="0"/>
          <w:color w:val="000000" w:themeColor="text1"/>
        </w:rPr>
        <w:t xml:space="preserve"> in the Ordinary Shares of the o</w:t>
      </w:r>
      <w:r w:rsidR="00C63D97" w:rsidRPr="00F07061">
        <w:rPr>
          <w:rFonts w:ascii="Times New Roman" w:hAnsi="Times New Roman" w:cs="Times New Roman"/>
          <w:i w:val="0"/>
          <w:color w:val="000000" w:themeColor="text1"/>
        </w:rPr>
        <w:t>perating company, adding further to the fin</w:t>
      </w:r>
      <w:r w:rsidR="002B684A" w:rsidRPr="00F07061">
        <w:rPr>
          <w:rFonts w:ascii="Times New Roman" w:hAnsi="Times New Roman" w:cs="Times New Roman"/>
          <w:i w:val="0"/>
          <w:color w:val="000000" w:themeColor="text1"/>
        </w:rPr>
        <w:t>an</w:t>
      </w:r>
      <w:r w:rsidR="00C63D97" w:rsidRPr="00F07061">
        <w:rPr>
          <w:rFonts w:ascii="Times New Roman" w:hAnsi="Times New Roman" w:cs="Times New Roman"/>
          <w:i w:val="0"/>
          <w:color w:val="000000" w:themeColor="text1"/>
        </w:rPr>
        <w:t>cial returns and valuation of HIP Plc.</w:t>
      </w:r>
    </w:p>
    <w:p w14:paraId="294F5ACB" w14:textId="4E965FCF" w:rsidR="00F22A31" w:rsidRPr="00F07061" w:rsidRDefault="00901500"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 xml:space="preserve">Based on the </w:t>
      </w:r>
      <w:r w:rsidR="00C55129" w:rsidRPr="00F07061">
        <w:rPr>
          <w:rFonts w:ascii="Times New Roman" w:hAnsi="Times New Roman" w:cs="Times New Roman"/>
          <w:i w:val="0"/>
          <w:color w:val="000000" w:themeColor="text1"/>
        </w:rPr>
        <w:t>preliminary illustrativ</w:t>
      </w:r>
      <w:r w:rsidRPr="00F07061">
        <w:rPr>
          <w:rFonts w:ascii="Times New Roman" w:hAnsi="Times New Roman" w:cs="Times New Roman"/>
          <w:i w:val="0"/>
          <w:color w:val="000000" w:themeColor="text1"/>
        </w:rPr>
        <w:t xml:space="preserve">e financial model, HIP’s </w:t>
      </w:r>
      <w:r w:rsidR="00F22A31" w:rsidRPr="00F07061">
        <w:rPr>
          <w:rFonts w:ascii="Times New Roman" w:hAnsi="Times New Roman" w:cs="Times New Roman"/>
          <w:i w:val="0"/>
          <w:color w:val="000000" w:themeColor="text1"/>
        </w:rPr>
        <w:t xml:space="preserve">investment could generate </w:t>
      </w:r>
      <w:r w:rsidR="00F07061" w:rsidRPr="00F07061">
        <w:rPr>
          <w:rFonts w:ascii="Times New Roman" w:hAnsi="Times New Roman" w:cs="Times New Roman"/>
          <w:i w:val="0"/>
          <w:color w:val="000000" w:themeColor="text1"/>
        </w:rPr>
        <w:t xml:space="preserve">a cumulative </w:t>
      </w:r>
      <w:r w:rsidR="00C55129" w:rsidRPr="00F07061">
        <w:rPr>
          <w:rFonts w:ascii="Times New Roman" w:hAnsi="Times New Roman" w:cs="Times New Roman"/>
          <w:i w:val="0"/>
          <w:color w:val="000000" w:themeColor="text1"/>
        </w:rPr>
        <w:t>£</w:t>
      </w:r>
      <w:r w:rsidR="00F07061" w:rsidRPr="00F07061">
        <w:rPr>
          <w:rFonts w:ascii="Times New Roman" w:hAnsi="Times New Roman" w:cs="Times New Roman"/>
          <w:i w:val="0"/>
          <w:color w:val="000000" w:themeColor="text1"/>
        </w:rPr>
        <w:t>45</w:t>
      </w:r>
      <w:r w:rsidR="00C55129" w:rsidRPr="00F07061">
        <w:rPr>
          <w:rFonts w:ascii="Times New Roman" w:hAnsi="Times New Roman" w:cs="Times New Roman"/>
          <w:i w:val="0"/>
          <w:color w:val="000000" w:themeColor="text1"/>
        </w:rPr>
        <w:t xml:space="preserve">m </w:t>
      </w:r>
      <w:r w:rsidR="002B684A" w:rsidRPr="00F07061">
        <w:rPr>
          <w:rFonts w:ascii="Times New Roman" w:hAnsi="Times New Roman" w:cs="Times New Roman"/>
          <w:i w:val="0"/>
          <w:color w:val="000000" w:themeColor="text1"/>
        </w:rPr>
        <w:t xml:space="preserve">in profit before tax </w:t>
      </w:r>
      <w:r w:rsidR="00C55129" w:rsidRPr="00F07061">
        <w:rPr>
          <w:rFonts w:ascii="Times New Roman" w:hAnsi="Times New Roman" w:cs="Times New Roman"/>
          <w:i w:val="0"/>
          <w:color w:val="000000" w:themeColor="text1"/>
        </w:rPr>
        <w:t>after 5 years.</w:t>
      </w:r>
      <w:r w:rsidR="007B4791" w:rsidRPr="00F07061">
        <w:rPr>
          <w:rFonts w:ascii="Times New Roman" w:hAnsi="Times New Roman" w:cs="Times New Roman"/>
          <w:i w:val="0"/>
          <w:color w:val="000000" w:themeColor="text1"/>
        </w:rPr>
        <w:t xml:space="preserve"> </w:t>
      </w:r>
    </w:p>
    <w:p w14:paraId="1D35F758" w14:textId="22A7B994" w:rsidR="00543CC6" w:rsidRPr="00F07061" w:rsidRDefault="00CD6543" w:rsidP="00BA086C">
      <w:pPr>
        <w:spacing w:line="240" w:lineRule="exact"/>
        <w:ind w:left="-810"/>
        <w:rPr>
          <w:rFonts w:ascii="Times New Roman" w:hAnsi="Times New Roman" w:cs="Times New Roman"/>
          <w:i w:val="0"/>
          <w:color w:val="000000" w:themeColor="text1"/>
          <w:lang w:eastAsia="en-GB"/>
        </w:rPr>
      </w:pPr>
      <w:r w:rsidRPr="00F07061">
        <w:rPr>
          <w:rFonts w:ascii="Times New Roman" w:hAnsi="Times New Roman" w:cs="Times New Roman"/>
          <w:i w:val="0"/>
          <w:color w:val="000000" w:themeColor="text1"/>
          <w:lang w:eastAsia="en-GB"/>
        </w:rPr>
        <w:t xml:space="preserve">The operating company </w:t>
      </w:r>
      <w:r w:rsidR="00543CC6" w:rsidRPr="00F07061">
        <w:rPr>
          <w:rFonts w:ascii="Times New Roman" w:hAnsi="Times New Roman" w:cs="Times New Roman"/>
          <w:i w:val="0"/>
          <w:color w:val="000000" w:themeColor="text1"/>
          <w:lang w:eastAsia="en-GB"/>
        </w:rPr>
        <w:t>wil</w:t>
      </w:r>
      <w:r w:rsidR="007B357C" w:rsidRPr="00F07061">
        <w:rPr>
          <w:rFonts w:ascii="Times New Roman" w:hAnsi="Times New Roman" w:cs="Times New Roman"/>
          <w:i w:val="0"/>
          <w:color w:val="000000" w:themeColor="text1"/>
          <w:lang w:eastAsia="en-GB"/>
        </w:rPr>
        <w:t>l target areas where there are sites suitable for leisure venue</w:t>
      </w:r>
      <w:r w:rsidR="00543CC6" w:rsidRPr="00F07061">
        <w:rPr>
          <w:rFonts w:ascii="Times New Roman" w:hAnsi="Times New Roman" w:cs="Times New Roman"/>
          <w:i w:val="0"/>
          <w:color w:val="000000" w:themeColor="text1"/>
          <w:lang w:eastAsia="en-GB"/>
        </w:rPr>
        <w:t>:</w:t>
      </w:r>
    </w:p>
    <w:p w14:paraId="3A5EB406" w14:textId="12DB34A4" w:rsidR="007B357C" w:rsidRPr="00F07061" w:rsidRDefault="007B357C" w:rsidP="00BA086C">
      <w:pPr>
        <w:pStyle w:val="ListParagraph"/>
        <w:numPr>
          <w:ilvl w:val="0"/>
          <w:numId w:val="29"/>
        </w:numPr>
        <w:spacing w:line="240" w:lineRule="exact"/>
        <w:ind w:left="-810" w:firstLine="0"/>
        <w:rPr>
          <w:rFonts w:ascii="Times New Roman" w:hAnsi="Times New Roman" w:cs="Times New Roman"/>
          <w:i w:val="0"/>
          <w:color w:val="000000" w:themeColor="text1"/>
          <w:lang w:eastAsia="en-GB"/>
        </w:rPr>
      </w:pPr>
      <w:r w:rsidRPr="00F07061">
        <w:rPr>
          <w:rFonts w:ascii="Times New Roman" w:hAnsi="Times New Roman" w:cs="Times New Roman"/>
          <w:i w:val="0"/>
          <w:color w:val="000000" w:themeColor="text1"/>
          <w:lang w:eastAsia="en-GB"/>
        </w:rPr>
        <w:t xml:space="preserve">Where more than </w:t>
      </w:r>
      <w:r w:rsidR="00580391" w:rsidRPr="00F07061">
        <w:rPr>
          <w:rFonts w:ascii="Times New Roman" w:hAnsi="Times New Roman" w:cs="Times New Roman"/>
          <w:i w:val="0"/>
          <w:color w:val="000000" w:themeColor="text1"/>
          <w:lang w:eastAsia="en-GB"/>
        </w:rPr>
        <w:t>1 million</w:t>
      </w:r>
      <w:r w:rsidRPr="00F07061">
        <w:rPr>
          <w:rFonts w:ascii="Times New Roman" w:hAnsi="Times New Roman" w:cs="Times New Roman"/>
          <w:i w:val="0"/>
          <w:color w:val="000000" w:themeColor="text1"/>
          <w:lang w:eastAsia="en-GB"/>
        </w:rPr>
        <w:t xml:space="preserve"> peop</w:t>
      </w:r>
      <w:r w:rsidR="00580391" w:rsidRPr="00F07061">
        <w:rPr>
          <w:rFonts w:ascii="Times New Roman" w:hAnsi="Times New Roman" w:cs="Times New Roman"/>
          <w:i w:val="0"/>
          <w:color w:val="000000" w:themeColor="text1"/>
          <w:lang w:eastAsia="en-GB"/>
        </w:rPr>
        <w:t>le can get to the site within 45</w:t>
      </w:r>
      <w:r w:rsidRPr="00F07061">
        <w:rPr>
          <w:rFonts w:ascii="Times New Roman" w:hAnsi="Times New Roman" w:cs="Times New Roman"/>
          <w:i w:val="0"/>
          <w:color w:val="000000" w:themeColor="text1"/>
          <w:lang w:eastAsia="en-GB"/>
        </w:rPr>
        <w:t xml:space="preserve"> minutes by car or public transport.</w:t>
      </w:r>
    </w:p>
    <w:p w14:paraId="5E2D27D7" w14:textId="298BFC98" w:rsidR="007B357C" w:rsidRPr="00F07061" w:rsidRDefault="007B357C" w:rsidP="00BA086C">
      <w:pPr>
        <w:pStyle w:val="ListParagraph"/>
        <w:numPr>
          <w:ilvl w:val="0"/>
          <w:numId w:val="29"/>
        </w:numPr>
        <w:spacing w:line="240" w:lineRule="exact"/>
        <w:ind w:left="-810" w:firstLine="0"/>
        <w:rPr>
          <w:rFonts w:ascii="Times New Roman" w:hAnsi="Times New Roman" w:cs="Times New Roman"/>
          <w:i w:val="0"/>
          <w:color w:val="000000" w:themeColor="text1"/>
          <w:lang w:eastAsia="en-GB"/>
        </w:rPr>
      </w:pPr>
      <w:r w:rsidRPr="00F07061">
        <w:rPr>
          <w:rFonts w:ascii="Times New Roman" w:hAnsi="Times New Roman" w:cs="Times New Roman"/>
          <w:i w:val="0"/>
          <w:color w:val="000000" w:themeColor="text1"/>
          <w:lang w:eastAsia="en-GB"/>
        </w:rPr>
        <w:t>Brownfield sites preferred.</w:t>
      </w:r>
    </w:p>
    <w:p w14:paraId="055E3EE6" w14:textId="3B37BCF0" w:rsidR="007B357C" w:rsidRPr="00F07061" w:rsidRDefault="007B357C" w:rsidP="00BA086C">
      <w:pPr>
        <w:pStyle w:val="ListParagraph"/>
        <w:numPr>
          <w:ilvl w:val="0"/>
          <w:numId w:val="29"/>
        </w:numPr>
        <w:spacing w:line="240" w:lineRule="exact"/>
        <w:ind w:left="-810" w:firstLine="0"/>
        <w:rPr>
          <w:rFonts w:ascii="Times New Roman" w:hAnsi="Times New Roman" w:cs="Times New Roman"/>
          <w:i w:val="0"/>
          <w:color w:val="000000" w:themeColor="text1"/>
          <w:lang w:eastAsia="en-GB"/>
        </w:rPr>
      </w:pPr>
      <w:r w:rsidRPr="00F07061">
        <w:rPr>
          <w:rFonts w:ascii="Times New Roman" w:hAnsi="Times New Roman" w:cs="Times New Roman"/>
          <w:i w:val="0"/>
          <w:color w:val="000000" w:themeColor="text1"/>
          <w:lang w:eastAsia="en-GB"/>
        </w:rPr>
        <w:t xml:space="preserve">For purchase with likelihood of planning </w:t>
      </w:r>
      <w:r w:rsidR="00114C30" w:rsidRPr="00F07061">
        <w:rPr>
          <w:rFonts w:ascii="Times New Roman" w:hAnsi="Times New Roman" w:cs="Times New Roman"/>
          <w:i w:val="0"/>
          <w:color w:val="000000" w:themeColor="text1"/>
          <w:lang w:eastAsia="en-GB"/>
        </w:rPr>
        <w:t>permission including car parking.</w:t>
      </w:r>
    </w:p>
    <w:p w14:paraId="55F6DF6E" w14:textId="142FF3D4" w:rsidR="00F22A31" w:rsidRPr="00F07061" w:rsidRDefault="001C7E3B" w:rsidP="00BA086C">
      <w:pPr>
        <w:pStyle w:val="ListParagraph"/>
        <w:numPr>
          <w:ilvl w:val="0"/>
          <w:numId w:val="29"/>
        </w:numPr>
        <w:spacing w:line="240" w:lineRule="exact"/>
        <w:ind w:left="-810" w:firstLine="0"/>
        <w:rPr>
          <w:rFonts w:ascii="Times New Roman" w:hAnsi="Times New Roman" w:cs="Times New Roman"/>
          <w:i w:val="0"/>
          <w:color w:val="000000" w:themeColor="text1"/>
          <w:lang w:eastAsia="en-GB"/>
        </w:rPr>
      </w:pPr>
      <w:r w:rsidRPr="00F07061">
        <w:rPr>
          <w:rFonts w:ascii="Times New Roman" w:hAnsi="Times New Roman" w:cs="Times New Roman"/>
          <w:i w:val="0"/>
          <w:color w:val="000000" w:themeColor="text1"/>
          <w:lang w:eastAsia="en-GB"/>
        </w:rPr>
        <w:t xml:space="preserve">Sites </w:t>
      </w:r>
      <w:r w:rsidR="00B50272">
        <w:rPr>
          <w:rFonts w:ascii="Times New Roman" w:hAnsi="Times New Roman" w:cs="Times New Roman"/>
          <w:i w:val="0"/>
          <w:color w:val="000000" w:themeColor="text1"/>
          <w:lang w:eastAsia="en-GB"/>
        </w:rPr>
        <w:t>suitable for an adventure park, which is</w:t>
      </w:r>
      <w:r w:rsidR="007B357C" w:rsidRPr="00F07061">
        <w:rPr>
          <w:rFonts w:ascii="Times New Roman" w:hAnsi="Times New Roman" w:cs="Times New Roman"/>
          <w:i w:val="0"/>
          <w:color w:val="000000" w:themeColor="text1"/>
          <w:lang w:eastAsia="en-GB"/>
        </w:rPr>
        <w:t xml:space="preserve"> </w:t>
      </w:r>
      <w:r w:rsidR="00114C30" w:rsidRPr="00F07061">
        <w:rPr>
          <w:rFonts w:ascii="Times New Roman" w:hAnsi="Times New Roman" w:cs="Times New Roman"/>
          <w:i w:val="0"/>
          <w:color w:val="000000" w:themeColor="text1"/>
          <w:lang w:eastAsia="en-GB"/>
        </w:rPr>
        <w:t>accessible and easy to see from road network</w:t>
      </w:r>
      <w:r w:rsidR="00A22DB4" w:rsidRPr="00F07061">
        <w:rPr>
          <w:rFonts w:ascii="Times New Roman" w:hAnsi="Times New Roman" w:cs="Times New Roman"/>
          <w:i w:val="0"/>
          <w:color w:val="000000" w:themeColor="text1"/>
          <w:lang w:eastAsia="en-GB"/>
        </w:rPr>
        <w:t>.</w:t>
      </w:r>
    </w:p>
    <w:p w14:paraId="605F4DDC" w14:textId="2FDEEB75" w:rsidR="00114C30" w:rsidRPr="00F07061" w:rsidRDefault="007C61DB" w:rsidP="00B34CF1">
      <w:pPr>
        <w:spacing w:line="240" w:lineRule="exact"/>
        <w:ind w:left="-810"/>
        <w:outlineLvl w:val="0"/>
        <w:rPr>
          <w:rFonts w:ascii="Times New Roman" w:hAnsi="Times New Roman" w:cs="Times New Roman"/>
          <w:b/>
          <w:i w:val="0"/>
          <w:color w:val="000000" w:themeColor="text1"/>
        </w:rPr>
      </w:pPr>
      <w:r w:rsidRPr="00F07061">
        <w:rPr>
          <w:rFonts w:ascii="Times New Roman" w:eastAsia="Arial" w:hAnsi="Times New Roman" w:cs="Times New Roman"/>
          <w:b/>
          <w:i w:val="0"/>
          <w:color w:val="000000" w:themeColor="text1"/>
        </w:rPr>
        <w:t xml:space="preserve">3.3 </w:t>
      </w:r>
      <w:r w:rsidR="005B7B59" w:rsidRPr="00F07061">
        <w:rPr>
          <w:rFonts w:ascii="Times New Roman" w:hAnsi="Times New Roman" w:cs="Times New Roman"/>
          <w:b/>
          <w:i w:val="0"/>
          <w:color w:val="000000" w:themeColor="text1"/>
        </w:rPr>
        <w:t>Competition</w:t>
      </w:r>
    </w:p>
    <w:p w14:paraId="4563FFC4" w14:textId="7D117783" w:rsidR="00015538" w:rsidRPr="00F07061" w:rsidRDefault="00114C30"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The known property companies that are supporting leisure companies in the UK</w:t>
      </w:r>
      <w:r w:rsidR="002B684A" w:rsidRPr="00F07061">
        <w:rPr>
          <w:rFonts w:ascii="Times New Roman" w:hAnsi="Times New Roman" w:cs="Times New Roman"/>
          <w:i w:val="0"/>
          <w:color w:val="000000" w:themeColor="text1"/>
        </w:rPr>
        <w:t xml:space="preserve"> is M&amp;G investments, which has a sale and lease back deal with </w:t>
      </w:r>
      <w:proofErr w:type="spellStart"/>
      <w:r w:rsidR="002B684A" w:rsidRPr="00F07061">
        <w:rPr>
          <w:rFonts w:ascii="Times New Roman" w:hAnsi="Times New Roman" w:cs="Times New Roman"/>
          <w:i w:val="0"/>
          <w:color w:val="000000" w:themeColor="text1"/>
        </w:rPr>
        <w:t>Bannatyne’s</w:t>
      </w:r>
      <w:proofErr w:type="spellEnd"/>
      <w:r w:rsidR="002B684A" w:rsidRPr="00F07061">
        <w:rPr>
          <w:rFonts w:ascii="Times New Roman" w:hAnsi="Times New Roman" w:cs="Times New Roman"/>
          <w:i w:val="0"/>
          <w:color w:val="000000" w:themeColor="text1"/>
        </w:rPr>
        <w:t xml:space="preserve"> Leisure Centres</w:t>
      </w:r>
      <w:r w:rsidRPr="00F07061">
        <w:rPr>
          <w:rFonts w:ascii="Times New Roman" w:hAnsi="Times New Roman" w:cs="Times New Roman"/>
          <w:i w:val="0"/>
          <w:color w:val="000000" w:themeColor="text1"/>
        </w:rPr>
        <w:t xml:space="preserve">.  </w:t>
      </w:r>
      <w:r w:rsidR="00A4090C">
        <w:rPr>
          <w:rFonts w:ascii="Times New Roman" w:hAnsi="Times New Roman" w:cs="Times New Roman"/>
          <w:i w:val="0"/>
          <w:color w:val="000000" w:themeColor="text1"/>
        </w:rPr>
        <w:t xml:space="preserve">The 39 sites purchased by M&amp;G Investments for £92M. </w:t>
      </w:r>
      <w:r w:rsidRPr="00F07061">
        <w:rPr>
          <w:rFonts w:ascii="Times New Roman" w:hAnsi="Times New Roman" w:cs="Times New Roman"/>
          <w:i w:val="0"/>
          <w:color w:val="000000" w:themeColor="text1"/>
        </w:rPr>
        <w:t xml:space="preserve">There are 19 operators of Trampoline parks in the UK, with 43 </w:t>
      </w:r>
      <w:r w:rsidR="00EF247A" w:rsidRPr="00F07061">
        <w:rPr>
          <w:rFonts w:ascii="Times New Roman" w:hAnsi="Times New Roman" w:cs="Times New Roman"/>
          <w:i w:val="0"/>
          <w:color w:val="000000" w:themeColor="text1"/>
        </w:rPr>
        <w:t xml:space="preserve">known </w:t>
      </w:r>
      <w:r w:rsidRPr="00F07061">
        <w:rPr>
          <w:rFonts w:ascii="Times New Roman" w:hAnsi="Times New Roman" w:cs="Times New Roman"/>
          <w:i w:val="0"/>
          <w:color w:val="000000" w:themeColor="text1"/>
        </w:rPr>
        <w:t>current venues</w:t>
      </w:r>
      <w:r w:rsidR="00EF247A" w:rsidRPr="00F07061">
        <w:rPr>
          <w:rFonts w:ascii="Times New Roman" w:hAnsi="Times New Roman" w:cs="Times New Roman"/>
          <w:i w:val="0"/>
          <w:color w:val="000000" w:themeColor="text1"/>
        </w:rPr>
        <w:t xml:space="preserve">, whilst KPMG claim there </w:t>
      </w:r>
      <w:proofErr w:type="spellStart"/>
      <w:r w:rsidR="00A81642">
        <w:rPr>
          <w:rFonts w:ascii="Times New Roman" w:hAnsi="Times New Roman" w:cs="Times New Roman"/>
          <w:i w:val="0"/>
          <w:color w:val="000000" w:themeColor="text1"/>
        </w:rPr>
        <w:t>maybe</w:t>
      </w:r>
      <w:proofErr w:type="spellEnd"/>
      <w:r w:rsidR="00A81642">
        <w:rPr>
          <w:rFonts w:ascii="Times New Roman" w:hAnsi="Times New Roman" w:cs="Times New Roman"/>
          <w:i w:val="0"/>
          <w:color w:val="000000" w:themeColor="text1"/>
        </w:rPr>
        <w:t xml:space="preserve"> </w:t>
      </w:r>
      <w:r w:rsidR="00EF247A" w:rsidRPr="00F07061">
        <w:rPr>
          <w:rFonts w:ascii="Times New Roman" w:hAnsi="Times New Roman" w:cs="Times New Roman"/>
          <w:i w:val="0"/>
          <w:color w:val="000000" w:themeColor="text1"/>
        </w:rPr>
        <w:t>up to 90 current centres</w:t>
      </w:r>
      <w:r w:rsidRPr="00F07061">
        <w:rPr>
          <w:rFonts w:ascii="Times New Roman" w:hAnsi="Times New Roman" w:cs="Times New Roman"/>
          <w:i w:val="0"/>
          <w:color w:val="000000" w:themeColor="text1"/>
        </w:rPr>
        <w:t>.</w:t>
      </w:r>
    </w:p>
    <w:p w14:paraId="4C98EF91" w14:textId="7455143C" w:rsidR="00543CC6" w:rsidRPr="00F07061" w:rsidRDefault="005D402E" w:rsidP="00B34CF1">
      <w:pPr>
        <w:spacing w:line="240" w:lineRule="exact"/>
        <w:ind w:left="-810"/>
        <w:outlineLvl w:val="0"/>
        <w:rPr>
          <w:rFonts w:ascii="Times New Roman" w:hAnsi="Times New Roman" w:cs="Times New Roman"/>
          <w:b/>
          <w:i w:val="0"/>
          <w:color w:val="000000" w:themeColor="text1"/>
        </w:rPr>
      </w:pPr>
      <w:r w:rsidRPr="00F07061">
        <w:rPr>
          <w:rFonts w:ascii="Times New Roman" w:hAnsi="Times New Roman" w:cs="Times New Roman"/>
          <w:b/>
          <w:i w:val="0"/>
          <w:color w:val="000000" w:themeColor="text1"/>
        </w:rPr>
        <w:t>4.</w:t>
      </w:r>
      <w:r w:rsidR="001D62FF" w:rsidRPr="00F07061">
        <w:rPr>
          <w:rFonts w:ascii="Times New Roman" w:hAnsi="Times New Roman" w:cs="Times New Roman"/>
          <w:b/>
          <w:i w:val="0"/>
          <w:color w:val="000000" w:themeColor="text1"/>
        </w:rPr>
        <w:t xml:space="preserve"> </w:t>
      </w:r>
      <w:r w:rsidR="005B7B59" w:rsidRPr="00F07061">
        <w:rPr>
          <w:rFonts w:ascii="Times New Roman" w:hAnsi="Times New Roman" w:cs="Times New Roman"/>
          <w:b/>
          <w:i w:val="0"/>
          <w:color w:val="000000" w:themeColor="text1"/>
        </w:rPr>
        <w:t>BUSINESS</w:t>
      </w:r>
      <w:r w:rsidR="005B7B59" w:rsidRPr="00F07061">
        <w:rPr>
          <w:rFonts w:ascii="Times New Roman" w:hAnsi="Times New Roman" w:cs="Times New Roman"/>
          <w:b/>
          <w:i w:val="0"/>
          <w:color w:val="000000" w:themeColor="text1"/>
          <w:spacing w:val="-6"/>
        </w:rPr>
        <w:t xml:space="preserve"> </w:t>
      </w:r>
      <w:r w:rsidR="005B7B59" w:rsidRPr="00F07061">
        <w:rPr>
          <w:rFonts w:ascii="Times New Roman" w:hAnsi="Times New Roman" w:cs="Times New Roman"/>
          <w:b/>
          <w:i w:val="0"/>
          <w:color w:val="000000" w:themeColor="text1"/>
        </w:rPr>
        <w:t>STRATEGY</w:t>
      </w:r>
    </w:p>
    <w:p w14:paraId="75714D28" w14:textId="7EF63F39" w:rsidR="001D62FF" w:rsidRPr="00F07061" w:rsidRDefault="008A7B90" w:rsidP="00B34CF1">
      <w:pPr>
        <w:spacing w:line="240" w:lineRule="exact"/>
        <w:ind w:left="-810"/>
        <w:outlineLvl w:val="0"/>
        <w:rPr>
          <w:rFonts w:ascii="Times New Roman" w:hAnsi="Times New Roman" w:cs="Times New Roman"/>
          <w:b/>
          <w:i w:val="0"/>
          <w:color w:val="000000" w:themeColor="text1"/>
        </w:rPr>
      </w:pPr>
      <w:r w:rsidRPr="00F07061">
        <w:rPr>
          <w:rFonts w:ascii="Times New Roman" w:hAnsi="Times New Roman" w:cs="Times New Roman"/>
          <w:b/>
          <w:i w:val="0"/>
          <w:color w:val="000000" w:themeColor="text1"/>
        </w:rPr>
        <w:t xml:space="preserve">4.1 </w:t>
      </w:r>
      <w:r w:rsidR="001D62FF" w:rsidRPr="00F07061">
        <w:rPr>
          <w:rFonts w:ascii="Times New Roman" w:hAnsi="Times New Roman" w:cs="Times New Roman"/>
          <w:b/>
          <w:i w:val="0"/>
          <w:color w:val="000000" w:themeColor="text1"/>
        </w:rPr>
        <w:t>Immediate Plan - first 2 years</w:t>
      </w:r>
    </w:p>
    <w:p w14:paraId="1204B3E0" w14:textId="63CB0948" w:rsidR="005B7B59" w:rsidRPr="00F07061" w:rsidRDefault="00114C30"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Source, purchase &amp; fit o</w:t>
      </w:r>
      <w:r w:rsidR="002B684A" w:rsidRPr="00F07061">
        <w:rPr>
          <w:rFonts w:ascii="Times New Roman" w:hAnsi="Times New Roman" w:cs="Times New Roman"/>
          <w:i w:val="0"/>
          <w:color w:val="000000" w:themeColor="text1"/>
        </w:rPr>
        <w:t>ut six</w:t>
      </w:r>
      <w:r w:rsidR="00EF557D" w:rsidRPr="00F07061">
        <w:rPr>
          <w:rFonts w:ascii="Times New Roman" w:hAnsi="Times New Roman" w:cs="Times New Roman"/>
          <w:i w:val="0"/>
          <w:color w:val="000000" w:themeColor="text1"/>
        </w:rPr>
        <w:t xml:space="preserve"> adventure parks </w:t>
      </w:r>
      <w:r w:rsidR="008B5708">
        <w:rPr>
          <w:rFonts w:ascii="Times New Roman" w:hAnsi="Times New Roman" w:cs="Times New Roman"/>
          <w:i w:val="0"/>
          <w:color w:val="000000" w:themeColor="text1"/>
        </w:rPr>
        <w:t>from</w:t>
      </w:r>
      <w:r w:rsidR="00EF557D" w:rsidRPr="00F07061">
        <w:rPr>
          <w:rFonts w:ascii="Times New Roman" w:hAnsi="Times New Roman" w:cs="Times New Roman"/>
          <w:i w:val="0"/>
          <w:color w:val="000000" w:themeColor="text1"/>
        </w:rPr>
        <w:t xml:space="preserve"> the 35 </w:t>
      </w:r>
      <w:r w:rsidR="008B5708">
        <w:rPr>
          <w:rFonts w:ascii="Times New Roman" w:hAnsi="Times New Roman" w:cs="Times New Roman"/>
          <w:i w:val="0"/>
          <w:color w:val="000000" w:themeColor="text1"/>
        </w:rPr>
        <w:t xml:space="preserve">cities </w:t>
      </w:r>
      <w:r w:rsidR="00EF557D" w:rsidRPr="00F07061">
        <w:rPr>
          <w:rFonts w:ascii="Times New Roman" w:hAnsi="Times New Roman" w:cs="Times New Roman"/>
          <w:i w:val="0"/>
          <w:color w:val="000000" w:themeColor="text1"/>
        </w:rPr>
        <w:t xml:space="preserve">chosen by the David Lloyd Adventure Parks </w:t>
      </w:r>
      <w:r w:rsidR="008B5708">
        <w:rPr>
          <w:rFonts w:ascii="Times New Roman" w:hAnsi="Times New Roman" w:cs="Times New Roman"/>
          <w:i w:val="0"/>
          <w:color w:val="000000" w:themeColor="text1"/>
        </w:rPr>
        <w:t xml:space="preserve">operating company </w:t>
      </w:r>
      <w:r w:rsidRPr="00F07061">
        <w:rPr>
          <w:rFonts w:ascii="Times New Roman" w:hAnsi="Times New Roman" w:cs="Times New Roman"/>
          <w:i w:val="0"/>
          <w:color w:val="000000" w:themeColor="text1"/>
        </w:rPr>
        <w:t>in conjunction with HIP Plc.</w:t>
      </w:r>
      <w:r w:rsidR="005B7B59" w:rsidRPr="00F07061">
        <w:rPr>
          <w:rFonts w:ascii="Times New Roman" w:hAnsi="Times New Roman" w:cs="Times New Roman"/>
          <w:i w:val="0"/>
          <w:color w:val="000000" w:themeColor="text1"/>
          <w:spacing w:val="-8"/>
        </w:rPr>
        <w:t xml:space="preserve"> </w:t>
      </w:r>
    </w:p>
    <w:p w14:paraId="0330E447" w14:textId="21C0D0BD" w:rsidR="001D62FF" w:rsidRPr="00F07061" w:rsidRDefault="00901C31" w:rsidP="00B34CF1">
      <w:pPr>
        <w:spacing w:line="240" w:lineRule="exact"/>
        <w:ind w:left="-810"/>
        <w:outlineLvl w:val="0"/>
        <w:rPr>
          <w:rFonts w:ascii="Times New Roman" w:hAnsi="Times New Roman" w:cs="Times New Roman"/>
          <w:b/>
          <w:i w:val="0"/>
          <w:color w:val="000000" w:themeColor="text1"/>
        </w:rPr>
      </w:pPr>
      <w:r w:rsidRPr="00F07061">
        <w:rPr>
          <w:rFonts w:ascii="Times New Roman" w:hAnsi="Times New Roman" w:cs="Times New Roman"/>
          <w:b/>
          <w:i w:val="0"/>
          <w:color w:val="000000" w:themeColor="text1"/>
        </w:rPr>
        <w:t xml:space="preserve">4.2 </w:t>
      </w:r>
      <w:r w:rsidR="00717B64" w:rsidRPr="00F07061">
        <w:rPr>
          <w:rFonts w:ascii="Times New Roman" w:hAnsi="Times New Roman" w:cs="Times New Roman"/>
          <w:b/>
          <w:i w:val="0"/>
          <w:color w:val="000000" w:themeColor="text1"/>
        </w:rPr>
        <w:t xml:space="preserve">Medium-term plan </w:t>
      </w:r>
      <w:r w:rsidR="001D62FF" w:rsidRPr="00F07061">
        <w:rPr>
          <w:rFonts w:ascii="Times New Roman" w:hAnsi="Times New Roman" w:cs="Times New Roman"/>
          <w:b/>
          <w:i w:val="0"/>
          <w:color w:val="000000" w:themeColor="text1"/>
        </w:rPr>
        <w:t>– years 3 and ahead</w:t>
      </w:r>
    </w:p>
    <w:p w14:paraId="1F07A9AF" w14:textId="22C2CF54" w:rsidR="00901C31" w:rsidRPr="00F07061" w:rsidRDefault="002B684A"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 xml:space="preserve">Roll out </w:t>
      </w:r>
      <w:r w:rsidR="00EF557D" w:rsidRPr="00F07061">
        <w:rPr>
          <w:rFonts w:ascii="Times New Roman" w:hAnsi="Times New Roman" w:cs="Times New Roman"/>
          <w:i w:val="0"/>
          <w:color w:val="000000" w:themeColor="text1"/>
        </w:rPr>
        <w:t>the adventure park</w:t>
      </w:r>
      <w:r w:rsidRPr="00F07061">
        <w:rPr>
          <w:rFonts w:ascii="Times New Roman" w:hAnsi="Times New Roman" w:cs="Times New Roman"/>
          <w:i w:val="0"/>
          <w:color w:val="000000" w:themeColor="text1"/>
        </w:rPr>
        <w:t xml:space="preserve"> concept to six</w:t>
      </w:r>
      <w:r w:rsidR="001D62FF" w:rsidRPr="00F07061">
        <w:rPr>
          <w:rFonts w:ascii="Times New Roman" w:hAnsi="Times New Roman" w:cs="Times New Roman"/>
          <w:i w:val="0"/>
          <w:color w:val="000000" w:themeColor="text1"/>
        </w:rPr>
        <w:t xml:space="preserve"> more sites </w:t>
      </w:r>
      <w:r w:rsidR="00114C30" w:rsidRPr="00F07061">
        <w:rPr>
          <w:rFonts w:ascii="Times New Roman" w:hAnsi="Times New Roman" w:cs="Times New Roman"/>
          <w:i w:val="0"/>
          <w:color w:val="000000" w:themeColor="text1"/>
        </w:rPr>
        <w:t xml:space="preserve">by end of 2019, in time for the </w:t>
      </w:r>
      <w:r w:rsidRPr="00F07061">
        <w:rPr>
          <w:rFonts w:ascii="Times New Roman" w:hAnsi="Times New Roman" w:cs="Times New Roman"/>
          <w:i w:val="0"/>
          <w:color w:val="000000" w:themeColor="text1"/>
        </w:rPr>
        <w:t xml:space="preserve">Tokyo </w:t>
      </w:r>
      <w:r w:rsidR="00114C30" w:rsidRPr="00F07061">
        <w:rPr>
          <w:rFonts w:ascii="Times New Roman" w:hAnsi="Times New Roman" w:cs="Times New Roman"/>
          <w:i w:val="0"/>
          <w:color w:val="000000" w:themeColor="text1"/>
        </w:rPr>
        <w:t>Olympics excitement</w:t>
      </w:r>
      <w:r w:rsidRPr="00F07061">
        <w:rPr>
          <w:rFonts w:ascii="Times New Roman" w:hAnsi="Times New Roman" w:cs="Times New Roman"/>
          <w:i w:val="0"/>
          <w:color w:val="000000" w:themeColor="text1"/>
        </w:rPr>
        <w:t xml:space="preserve"> in Summer 2020</w:t>
      </w:r>
      <w:r w:rsidR="00114C30" w:rsidRPr="00F07061">
        <w:rPr>
          <w:rFonts w:ascii="Times New Roman" w:hAnsi="Times New Roman" w:cs="Times New Roman"/>
          <w:i w:val="0"/>
          <w:color w:val="000000" w:themeColor="text1"/>
        </w:rPr>
        <w:t xml:space="preserve">. </w:t>
      </w:r>
    </w:p>
    <w:p w14:paraId="5C4E653A" w14:textId="1B8E1A58" w:rsidR="005B7B59" w:rsidRPr="00F07061" w:rsidRDefault="00543DDD" w:rsidP="00B34CF1">
      <w:pPr>
        <w:spacing w:line="240" w:lineRule="exact"/>
        <w:ind w:left="-810"/>
        <w:outlineLvl w:val="0"/>
        <w:rPr>
          <w:rFonts w:ascii="Times New Roman" w:hAnsi="Times New Roman" w:cs="Times New Roman"/>
          <w:b/>
          <w:bCs/>
          <w:i w:val="0"/>
          <w:color w:val="000000" w:themeColor="text1"/>
        </w:rPr>
      </w:pPr>
      <w:r w:rsidRPr="00F07061">
        <w:rPr>
          <w:rFonts w:ascii="Times New Roman" w:hAnsi="Times New Roman" w:cs="Times New Roman"/>
          <w:b/>
          <w:i w:val="0"/>
          <w:color w:val="000000" w:themeColor="text1"/>
        </w:rPr>
        <w:t>5</w:t>
      </w:r>
      <w:r w:rsidR="00D13CE2" w:rsidRPr="00F07061">
        <w:rPr>
          <w:rFonts w:ascii="Times New Roman" w:hAnsi="Times New Roman" w:cs="Times New Roman"/>
          <w:b/>
          <w:i w:val="0"/>
          <w:color w:val="000000" w:themeColor="text1"/>
        </w:rPr>
        <w:t xml:space="preserve">. </w:t>
      </w:r>
      <w:r w:rsidR="005B7B59" w:rsidRPr="00F07061">
        <w:rPr>
          <w:rFonts w:ascii="Times New Roman" w:hAnsi="Times New Roman" w:cs="Times New Roman"/>
          <w:b/>
          <w:i w:val="0"/>
          <w:color w:val="000000" w:themeColor="text1"/>
        </w:rPr>
        <w:t>Management</w:t>
      </w:r>
      <w:r w:rsidR="005B7B59" w:rsidRPr="00F07061">
        <w:rPr>
          <w:rFonts w:ascii="Times New Roman" w:hAnsi="Times New Roman" w:cs="Times New Roman"/>
          <w:b/>
          <w:i w:val="0"/>
          <w:color w:val="000000" w:themeColor="text1"/>
          <w:spacing w:val="-5"/>
        </w:rPr>
        <w:t xml:space="preserve"> </w:t>
      </w:r>
      <w:r w:rsidR="000E2603" w:rsidRPr="00F07061">
        <w:rPr>
          <w:rFonts w:ascii="Times New Roman" w:hAnsi="Times New Roman" w:cs="Times New Roman"/>
          <w:b/>
          <w:i w:val="0"/>
          <w:color w:val="000000" w:themeColor="text1"/>
        </w:rPr>
        <w:t>e</w:t>
      </w:r>
      <w:r w:rsidR="005B7B59" w:rsidRPr="00F07061">
        <w:rPr>
          <w:rFonts w:ascii="Times New Roman" w:hAnsi="Times New Roman" w:cs="Times New Roman"/>
          <w:b/>
          <w:i w:val="0"/>
          <w:color w:val="000000" w:themeColor="text1"/>
        </w:rPr>
        <w:t>xperience</w:t>
      </w:r>
    </w:p>
    <w:p w14:paraId="5CE035B5" w14:textId="3595627C" w:rsidR="005B7B59" w:rsidRPr="00F07061" w:rsidRDefault="005B7B59"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The</w:t>
      </w:r>
      <w:r w:rsidRPr="00F07061">
        <w:rPr>
          <w:rFonts w:ascii="Times New Roman" w:hAnsi="Times New Roman" w:cs="Times New Roman"/>
          <w:i w:val="0"/>
          <w:color w:val="000000" w:themeColor="text1"/>
          <w:spacing w:val="-16"/>
        </w:rPr>
        <w:t xml:space="preserve"> </w:t>
      </w:r>
      <w:r w:rsidRPr="00F07061">
        <w:rPr>
          <w:rFonts w:ascii="Times New Roman" w:hAnsi="Times New Roman" w:cs="Times New Roman"/>
          <w:i w:val="0"/>
          <w:color w:val="000000" w:themeColor="text1"/>
        </w:rPr>
        <w:t>Directors</w:t>
      </w:r>
      <w:r w:rsidRPr="00F07061">
        <w:rPr>
          <w:rFonts w:ascii="Times New Roman" w:hAnsi="Times New Roman" w:cs="Times New Roman"/>
          <w:i w:val="0"/>
          <w:color w:val="000000" w:themeColor="text1"/>
          <w:spacing w:val="-11"/>
        </w:rPr>
        <w:t xml:space="preserve"> </w:t>
      </w:r>
      <w:r w:rsidRPr="00F07061">
        <w:rPr>
          <w:rFonts w:ascii="Times New Roman" w:hAnsi="Times New Roman" w:cs="Times New Roman"/>
          <w:i w:val="0"/>
          <w:color w:val="000000" w:themeColor="text1"/>
        </w:rPr>
        <w:t>will</w:t>
      </w:r>
      <w:r w:rsidRPr="00F07061">
        <w:rPr>
          <w:rFonts w:ascii="Times New Roman" w:hAnsi="Times New Roman" w:cs="Times New Roman"/>
          <w:i w:val="0"/>
          <w:color w:val="000000" w:themeColor="text1"/>
          <w:spacing w:val="-14"/>
        </w:rPr>
        <w:t xml:space="preserve"> </w:t>
      </w:r>
      <w:r w:rsidRPr="00F07061">
        <w:rPr>
          <w:rFonts w:ascii="Times New Roman" w:hAnsi="Times New Roman" w:cs="Times New Roman"/>
          <w:i w:val="0"/>
          <w:color w:val="000000" w:themeColor="text1"/>
        </w:rPr>
        <w:t>manage</w:t>
      </w:r>
      <w:r w:rsidRPr="00F07061">
        <w:rPr>
          <w:rFonts w:ascii="Times New Roman" w:hAnsi="Times New Roman" w:cs="Times New Roman"/>
          <w:i w:val="0"/>
          <w:color w:val="000000" w:themeColor="text1"/>
          <w:spacing w:val="-13"/>
        </w:rPr>
        <w:t xml:space="preserve"> </w:t>
      </w:r>
      <w:r w:rsidRPr="00F07061">
        <w:rPr>
          <w:rFonts w:ascii="Times New Roman" w:hAnsi="Times New Roman" w:cs="Times New Roman"/>
          <w:i w:val="0"/>
          <w:color w:val="000000" w:themeColor="text1"/>
        </w:rPr>
        <w:t>the</w:t>
      </w:r>
      <w:r w:rsidRPr="00F07061">
        <w:rPr>
          <w:rFonts w:ascii="Times New Roman" w:hAnsi="Times New Roman" w:cs="Times New Roman"/>
          <w:i w:val="0"/>
          <w:color w:val="000000" w:themeColor="text1"/>
          <w:spacing w:val="-13"/>
        </w:rPr>
        <w:t xml:space="preserve"> </w:t>
      </w:r>
      <w:r w:rsidRPr="00F07061">
        <w:rPr>
          <w:rFonts w:ascii="Times New Roman" w:hAnsi="Times New Roman" w:cs="Times New Roman"/>
          <w:i w:val="0"/>
          <w:color w:val="000000" w:themeColor="text1"/>
        </w:rPr>
        <w:t>business</w:t>
      </w:r>
      <w:r w:rsidRPr="00F07061">
        <w:rPr>
          <w:rFonts w:ascii="Times New Roman" w:hAnsi="Times New Roman" w:cs="Times New Roman"/>
          <w:i w:val="0"/>
          <w:color w:val="000000" w:themeColor="text1"/>
          <w:spacing w:val="-14"/>
        </w:rPr>
        <w:t xml:space="preserve"> </w:t>
      </w:r>
      <w:r w:rsidRPr="00F07061">
        <w:rPr>
          <w:rFonts w:ascii="Times New Roman" w:hAnsi="Times New Roman" w:cs="Times New Roman"/>
          <w:i w:val="0"/>
          <w:color w:val="000000" w:themeColor="text1"/>
        </w:rPr>
        <w:t>and</w:t>
      </w:r>
      <w:r w:rsidRPr="00F07061">
        <w:rPr>
          <w:rFonts w:ascii="Times New Roman" w:hAnsi="Times New Roman" w:cs="Times New Roman"/>
          <w:i w:val="0"/>
          <w:color w:val="000000" w:themeColor="text1"/>
          <w:spacing w:val="-13"/>
        </w:rPr>
        <w:t xml:space="preserve"> </w:t>
      </w:r>
      <w:r w:rsidRPr="00F07061">
        <w:rPr>
          <w:rFonts w:ascii="Times New Roman" w:hAnsi="Times New Roman" w:cs="Times New Roman"/>
          <w:i w:val="0"/>
          <w:color w:val="000000" w:themeColor="text1"/>
        </w:rPr>
        <w:t>have</w:t>
      </w:r>
      <w:r w:rsidRPr="00F07061">
        <w:rPr>
          <w:rFonts w:ascii="Times New Roman" w:hAnsi="Times New Roman" w:cs="Times New Roman"/>
          <w:i w:val="0"/>
          <w:color w:val="000000" w:themeColor="text1"/>
          <w:spacing w:val="-13"/>
        </w:rPr>
        <w:t xml:space="preserve"> </w:t>
      </w:r>
      <w:r w:rsidRPr="00F07061">
        <w:rPr>
          <w:rFonts w:ascii="Times New Roman" w:hAnsi="Times New Roman" w:cs="Times New Roman"/>
          <w:i w:val="0"/>
          <w:color w:val="000000" w:themeColor="text1"/>
        </w:rPr>
        <w:t>overall</w:t>
      </w:r>
      <w:r w:rsidRPr="00F07061">
        <w:rPr>
          <w:rFonts w:ascii="Times New Roman" w:hAnsi="Times New Roman" w:cs="Times New Roman"/>
          <w:i w:val="0"/>
          <w:color w:val="000000" w:themeColor="text1"/>
          <w:spacing w:val="-14"/>
        </w:rPr>
        <w:t xml:space="preserve"> </w:t>
      </w:r>
      <w:r w:rsidRPr="00F07061">
        <w:rPr>
          <w:rFonts w:ascii="Times New Roman" w:hAnsi="Times New Roman" w:cs="Times New Roman"/>
          <w:i w:val="0"/>
          <w:color w:val="000000" w:themeColor="text1"/>
        </w:rPr>
        <w:t>responsibility</w:t>
      </w:r>
      <w:r w:rsidRPr="00F07061">
        <w:rPr>
          <w:rFonts w:ascii="Times New Roman" w:hAnsi="Times New Roman" w:cs="Times New Roman"/>
          <w:i w:val="0"/>
          <w:color w:val="000000" w:themeColor="text1"/>
          <w:spacing w:val="-18"/>
        </w:rPr>
        <w:t xml:space="preserve"> </w:t>
      </w:r>
      <w:r w:rsidRPr="00F07061">
        <w:rPr>
          <w:rFonts w:ascii="Times New Roman" w:hAnsi="Times New Roman" w:cs="Times New Roman"/>
          <w:i w:val="0"/>
          <w:color w:val="000000" w:themeColor="text1"/>
        </w:rPr>
        <w:t>for</w:t>
      </w:r>
      <w:r w:rsidRPr="00F07061">
        <w:rPr>
          <w:rFonts w:ascii="Times New Roman" w:hAnsi="Times New Roman" w:cs="Times New Roman"/>
          <w:i w:val="0"/>
          <w:color w:val="000000" w:themeColor="text1"/>
          <w:spacing w:val="-14"/>
        </w:rPr>
        <w:t xml:space="preserve"> </w:t>
      </w:r>
      <w:r w:rsidRPr="00F07061">
        <w:rPr>
          <w:rFonts w:ascii="Times New Roman" w:hAnsi="Times New Roman" w:cs="Times New Roman"/>
          <w:i w:val="0"/>
          <w:color w:val="000000" w:themeColor="text1"/>
        </w:rPr>
        <w:t>the</w:t>
      </w:r>
      <w:r w:rsidRPr="00F07061">
        <w:rPr>
          <w:rFonts w:ascii="Times New Roman" w:hAnsi="Times New Roman" w:cs="Times New Roman"/>
          <w:i w:val="0"/>
          <w:color w:val="000000" w:themeColor="text1"/>
          <w:spacing w:val="-13"/>
        </w:rPr>
        <w:t xml:space="preserve"> </w:t>
      </w:r>
      <w:r w:rsidRPr="00F07061">
        <w:rPr>
          <w:rFonts w:ascii="Times New Roman" w:hAnsi="Times New Roman" w:cs="Times New Roman"/>
          <w:i w:val="0"/>
          <w:color w:val="000000" w:themeColor="text1"/>
        </w:rPr>
        <w:t>Company’s</w:t>
      </w:r>
      <w:r w:rsidRPr="00F07061">
        <w:rPr>
          <w:rFonts w:ascii="Times New Roman" w:hAnsi="Times New Roman" w:cs="Times New Roman"/>
          <w:i w:val="0"/>
          <w:color w:val="000000" w:themeColor="text1"/>
          <w:spacing w:val="-14"/>
        </w:rPr>
        <w:t xml:space="preserve"> </w:t>
      </w:r>
      <w:r w:rsidRPr="00F07061">
        <w:rPr>
          <w:rFonts w:ascii="Times New Roman" w:hAnsi="Times New Roman" w:cs="Times New Roman"/>
          <w:i w:val="0"/>
          <w:color w:val="000000" w:themeColor="text1"/>
        </w:rPr>
        <w:t>activities</w:t>
      </w:r>
      <w:r w:rsidRPr="00F07061">
        <w:rPr>
          <w:rFonts w:ascii="Times New Roman" w:hAnsi="Times New Roman" w:cs="Times New Roman"/>
          <w:i w:val="0"/>
          <w:color w:val="000000" w:themeColor="text1"/>
          <w:spacing w:val="-12"/>
        </w:rPr>
        <w:t xml:space="preserve"> </w:t>
      </w:r>
      <w:r w:rsidR="00B55E2C" w:rsidRPr="00F07061">
        <w:rPr>
          <w:rFonts w:ascii="Times New Roman" w:hAnsi="Times New Roman" w:cs="Times New Roman"/>
          <w:i w:val="0"/>
          <w:color w:val="000000" w:themeColor="text1"/>
        </w:rPr>
        <w:t xml:space="preserve">including </w:t>
      </w:r>
      <w:r w:rsidRPr="00F07061">
        <w:rPr>
          <w:rFonts w:ascii="Times New Roman" w:hAnsi="Times New Roman" w:cs="Times New Roman"/>
          <w:i w:val="0"/>
          <w:color w:val="000000" w:themeColor="text1"/>
        </w:rPr>
        <w:t>its property investment activities and reviewing the performance of the</w:t>
      </w:r>
      <w:r w:rsidRPr="00F07061">
        <w:rPr>
          <w:rFonts w:ascii="Times New Roman" w:hAnsi="Times New Roman" w:cs="Times New Roman"/>
          <w:i w:val="0"/>
          <w:color w:val="000000" w:themeColor="text1"/>
          <w:spacing w:val="-17"/>
        </w:rPr>
        <w:t xml:space="preserve"> </w:t>
      </w:r>
      <w:r w:rsidRPr="00F07061">
        <w:rPr>
          <w:rFonts w:ascii="Times New Roman" w:hAnsi="Times New Roman" w:cs="Times New Roman"/>
          <w:i w:val="0"/>
          <w:color w:val="000000" w:themeColor="text1"/>
        </w:rPr>
        <w:t>Company.</w:t>
      </w:r>
    </w:p>
    <w:p w14:paraId="020C3384" w14:textId="1BECBAA1" w:rsidR="00B55E2C" w:rsidRPr="00F07061" w:rsidRDefault="005B7B59" w:rsidP="002B684A">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The Company will not employ a large number of professional staff, as the Directors believe that it will be</w:t>
      </w:r>
      <w:r w:rsidR="002B684A" w:rsidRPr="00F07061">
        <w:rPr>
          <w:rFonts w:ascii="Times New Roman" w:hAnsi="Times New Roman" w:cs="Times New Roman"/>
          <w:i w:val="0"/>
          <w:color w:val="000000" w:themeColor="text1"/>
        </w:rPr>
        <w:t xml:space="preserve"> </w:t>
      </w:r>
      <w:r w:rsidRPr="00F07061">
        <w:rPr>
          <w:rFonts w:ascii="Times New Roman" w:hAnsi="Times New Roman" w:cs="Times New Roman"/>
          <w:i w:val="0"/>
          <w:color w:val="000000" w:themeColor="text1"/>
        </w:rPr>
        <w:t xml:space="preserve">cost effective for </w:t>
      </w:r>
      <w:r w:rsidR="00EF557D" w:rsidRPr="00F07061">
        <w:rPr>
          <w:rFonts w:ascii="Times New Roman" w:hAnsi="Times New Roman" w:cs="Times New Roman"/>
          <w:i w:val="0"/>
          <w:color w:val="000000" w:themeColor="text1"/>
        </w:rPr>
        <w:t>these services to be contracted.</w:t>
      </w:r>
    </w:p>
    <w:p w14:paraId="1E617024" w14:textId="68C0D321" w:rsidR="00B55E2C" w:rsidRPr="00F07061" w:rsidRDefault="00B55E2C" w:rsidP="00EF557D">
      <w:pPr>
        <w:spacing w:line="240" w:lineRule="exact"/>
        <w:ind w:left="-810"/>
        <w:rPr>
          <w:rFonts w:ascii="Times New Roman" w:hAnsi="Times New Roman" w:cs="Times New Roman"/>
          <w:i w:val="0"/>
          <w:color w:val="000000" w:themeColor="text1"/>
          <w:lang w:eastAsia="en-GB"/>
        </w:rPr>
      </w:pPr>
      <w:r w:rsidRPr="00F07061">
        <w:rPr>
          <w:rFonts w:ascii="Times New Roman" w:hAnsi="Times New Roman" w:cs="Times New Roman"/>
          <w:i w:val="0"/>
          <w:color w:val="000000" w:themeColor="text1"/>
        </w:rPr>
        <w:t>In addition to the above, the Company has at its disposal the services of Robert Holmes &amp; Co Limited</w:t>
      </w:r>
      <w:r w:rsidR="00774D97" w:rsidRPr="00F07061">
        <w:rPr>
          <w:rFonts w:ascii="Times New Roman" w:hAnsi="Times New Roman" w:cs="Times New Roman"/>
          <w:i w:val="0"/>
          <w:color w:val="000000" w:themeColor="text1"/>
        </w:rPr>
        <w:t>, who have</w:t>
      </w:r>
      <w:r w:rsidRPr="00F07061">
        <w:rPr>
          <w:rFonts w:ascii="Times New Roman" w:hAnsi="Times New Roman" w:cs="Times New Roman"/>
          <w:i w:val="0"/>
          <w:color w:val="000000" w:themeColor="text1"/>
          <w:lang w:eastAsia="en-GB"/>
        </w:rPr>
        <w:t> built a strong reputation for selling and acquiring buildings and sites for development, refurbishment and investment in southwest Lo</w:t>
      </w:r>
      <w:r w:rsidR="000E2603" w:rsidRPr="00F07061">
        <w:rPr>
          <w:rFonts w:ascii="Times New Roman" w:hAnsi="Times New Roman" w:cs="Times New Roman"/>
          <w:i w:val="0"/>
          <w:color w:val="000000" w:themeColor="text1"/>
          <w:lang w:eastAsia="en-GB"/>
        </w:rPr>
        <w:t>ndon</w:t>
      </w:r>
      <w:r w:rsidRPr="00F07061">
        <w:rPr>
          <w:rFonts w:ascii="Times New Roman" w:hAnsi="Times New Roman" w:cs="Times New Roman"/>
          <w:i w:val="0"/>
          <w:color w:val="000000" w:themeColor="text1"/>
          <w:lang w:eastAsia="en-GB"/>
        </w:rPr>
        <w:t>.</w:t>
      </w:r>
      <w:r w:rsidR="00EF557D" w:rsidRPr="00F07061">
        <w:rPr>
          <w:rFonts w:ascii="Times New Roman" w:hAnsi="Times New Roman" w:cs="Times New Roman"/>
          <w:i w:val="0"/>
          <w:color w:val="000000" w:themeColor="text1"/>
          <w:lang w:eastAsia="en-GB"/>
        </w:rPr>
        <w:t xml:space="preserve"> </w:t>
      </w:r>
      <w:r w:rsidRPr="00F07061">
        <w:rPr>
          <w:rFonts w:ascii="Times New Roman" w:hAnsi="Times New Roman" w:cs="Times New Roman"/>
          <w:i w:val="0"/>
          <w:color w:val="000000" w:themeColor="text1"/>
          <w:lang w:eastAsia="en-GB"/>
        </w:rPr>
        <w:t xml:space="preserve">They have a team of very experienced property experts within the company, each with nearly 30 </w:t>
      </w:r>
      <w:r w:rsidR="000E2603" w:rsidRPr="00F07061">
        <w:rPr>
          <w:rFonts w:ascii="Times New Roman" w:hAnsi="Times New Roman" w:cs="Times New Roman"/>
          <w:i w:val="0"/>
          <w:color w:val="000000" w:themeColor="text1"/>
          <w:lang w:eastAsia="en-GB"/>
        </w:rPr>
        <w:t>years’ experience</w:t>
      </w:r>
      <w:r w:rsidRPr="00F07061">
        <w:rPr>
          <w:rFonts w:ascii="Times New Roman" w:hAnsi="Times New Roman" w:cs="Times New Roman"/>
          <w:i w:val="0"/>
          <w:color w:val="000000" w:themeColor="text1"/>
          <w:lang w:eastAsia="en-GB"/>
        </w:rPr>
        <w:t xml:space="preserve"> of sourcing land and building projects, putting together development teams of planners and development consultants, chartered </w:t>
      </w:r>
      <w:r w:rsidRPr="00F07061">
        <w:rPr>
          <w:rFonts w:ascii="Times New Roman" w:hAnsi="Times New Roman" w:cs="Times New Roman"/>
          <w:i w:val="0"/>
          <w:color w:val="000000" w:themeColor="text1"/>
          <w:lang w:eastAsia="en-GB"/>
        </w:rPr>
        <w:lastRenderedPageBreak/>
        <w:t>surveyors, architects and structural engineers to ensure that the maximum potential returns on the value of buildings and development land is realized.</w:t>
      </w:r>
    </w:p>
    <w:p w14:paraId="44CB1347" w14:textId="0D3250FA" w:rsidR="00B55E2C" w:rsidRPr="00F07061" w:rsidRDefault="00B55E2C" w:rsidP="00BA086C">
      <w:pPr>
        <w:spacing w:line="240" w:lineRule="exact"/>
        <w:ind w:left="-810"/>
        <w:rPr>
          <w:rFonts w:ascii="Times New Roman" w:hAnsi="Times New Roman" w:cs="Times New Roman"/>
          <w:i w:val="0"/>
          <w:color w:val="000000" w:themeColor="text1"/>
          <w:lang w:eastAsia="en-GB"/>
        </w:rPr>
      </w:pPr>
      <w:r w:rsidRPr="00F07061">
        <w:rPr>
          <w:rFonts w:ascii="Times New Roman" w:hAnsi="Times New Roman" w:cs="Times New Roman"/>
          <w:i w:val="0"/>
          <w:color w:val="000000" w:themeColor="text1"/>
          <w:lang w:eastAsia="en-GB"/>
        </w:rPr>
        <w:t xml:space="preserve">Over the years Robert Holmes &amp; Co has built up excellent relationships with a wide number of reputable, national and local development companies, including, The Berkeley Group, Octagon, </w:t>
      </w:r>
      <w:proofErr w:type="spellStart"/>
      <w:r w:rsidRPr="00F07061">
        <w:rPr>
          <w:rFonts w:ascii="Times New Roman" w:hAnsi="Times New Roman" w:cs="Times New Roman"/>
          <w:i w:val="0"/>
          <w:color w:val="000000" w:themeColor="text1"/>
          <w:lang w:eastAsia="en-GB"/>
        </w:rPr>
        <w:t>Shanly</w:t>
      </w:r>
      <w:proofErr w:type="spellEnd"/>
      <w:r w:rsidRPr="00F07061">
        <w:rPr>
          <w:rFonts w:ascii="Times New Roman" w:hAnsi="Times New Roman" w:cs="Times New Roman"/>
          <w:i w:val="0"/>
          <w:color w:val="000000" w:themeColor="text1"/>
          <w:lang w:eastAsia="en-GB"/>
        </w:rPr>
        <w:t xml:space="preserve"> Homes, Chester Row, London Square, Groveland Estates, Indigo Scott &amp; </w:t>
      </w:r>
      <w:proofErr w:type="spellStart"/>
      <w:r w:rsidRPr="00F07061">
        <w:rPr>
          <w:rFonts w:ascii="Times New Roman" w:hAnsi="Times New Roman" w:cs="Times New Roman"/>
          <w:i w:val="0"/>
          <w:color w:val="000000" w:themeColor="text1"/>
          <w:lang w:eastAsia="en-GB"/>
        </w:rPr>
        <w:t>Kubik</w:t>
      </w:r>
      <w:proofErr w:type="spellEnd"/>
      <w:r w:rsidRPr="00F07061">
        <w:rPr>
          <w:rFonts w:ascii="Times New Roman" w:hAnsi="Times New Roman" w:cs="Times New Roman"/>
          <w:i w:val="0"/>
          <w:color w:val="000000" w:themeColor="text1"/>
          <w:lang w:eastAsia="en-GB"/>
        </w:rPr>
        <w:t xml:space="preserve"> Developments as well as many others.</w:t>
      </w:r>
    </w:p>
    <w:p w14:paraId="0E49BA4B" w14:textId="49FE60DC" w:rsidR="005B7B59" w:rsidRPr="00F07061" w:rsidRDefault="00B55E2C"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lang w:eastAsia="en-GB"/>
        </w:rPr>
        <w:t xml:space="preserve">As well as the Robert Holmes expertise, the directors have direct experience property development with David Lloyd as Chairman, (David Lloyd Leisure and David Lloyd Signature Homes), and Martin </w:t>
      </w:r>
      <w:proofErr w:type="spellStart"/>
      <w:r w:rsidRPr="00F07061">
        <w:rPr>
          <w:rFonts w:ascii="Times New Roman" w:hAnsi="Times New Roman" w:cs="Times New Roman"/>
          <w:i w:val="0"/>
          <w:color w:val="000000" w:themeColor="text1"/>
          <w:lang w:eastAsia="en-GB"/>
        </w:rPr>
        <w:t>Helme</w:t>
      </w:r>
      <w:proofErr w:type="spellEnd"/>
      <w:r w:rsidRPr="00F07061">
        <w:rPr>
          <w:rFonts w:ascii="Times New Roman" w:hAnsi="Times New Roman" w:cs="Times New Roman"/>
          <w:i w:val="0"/>
          <w:color w:val="000000" w:themeColor="text1"/>
          <w:lang w:eastAsia="en-GB"/>
        </w:rPr>
        <w:t xml:space="preserve"> as CEO (financing for </w:t>
      </w:r>
      <w:proofErr w:type="spellStart"/>
      <w:r w:rsidRPr="00F07061">
        <w:rPr>
          <w:rFonts w:ascii="Times New Roman" w:hAnsi="Times New Roman" w:cs="Times New Roman"/>
          <w:i w:val="0"/>
          <w:color w:val="000000" w:themeColor="text1"/>
          <w:lang w:eastAsia="en-GB"/>
        </w:rPr>
        <w:t>Caridon</w:t>
      </w:r>
      <w:proofErr w:type="spellEnd"/>
      <w:r w:rsidRPr="00F07061">
        <w:rPr>
          <w:rFonts w:ascii="Times New Roman" w:hAnsi="Times New Roman" w:cs="Times New Roman"/>
          <w:i w:val="0"/>
          <w:color w:val="000000" w:themeColor="text1"/>
          <w:lang w:eastAsia="en-GB"/>
        </w:rPr>
        <w:t xml:space="preserve"> Property</w:t>
      </w:r>
      <w:r w:rsidR="0091638E" w:rsidRPr="00F07061">
        <w:rPr>
          <w:rFonts w:ascii="Times New Roman" w:hAnsi="Times New Roman" w:cs="Times New Roman"/>
          <w:i w:val="0"/>
          <w:color w:val="000000" w:themeColor="text1"/>
          <w:lang w:eastAsia="en-GB"/>
        </w:rPr>
        <w:t xml:space="preserve"> and development in Brentford, </w:t>
      </w:r>
      <w:r w:rsidR="00774D97" w:rsidRPr="00F07061">
        <w:rPr>
          <w:rFonts w:ascii="Times New Roman" w:hAnsi="Times New Roman" w:cs="Times New Roman"/>
          <w:i w:val="0"/>
          <w:color w:val="000000" w:themeColor="text1"/>
          <w:lang w:eastAsia="en-GB"/>
        </w:rPr>
        <w:t xml:space="preserve">and Charles Gregory, Chairman of London Commercial </w:t>
      </w:r>
      <w:r w:rsidR="000E7626" w:rsidRPr="00F07061">
        <w:rPr>
          <w:rFonts w:ascii="Times New Roman" w:hAnsi="Times New Roman" w:cs="Times New Roman"/>
          <w:i w:val="0"/>
          <w:color w:val="000000" w:themeColor="text1"/>
          <w:lang w:eastAsia="en-GB"/>
        </w:rPr>
        <w:t>Properties</w:t>
      </w:r>
      <w:r w:rsidR="00774D97" w:rsidRPr="00F07061">
        <w:rPr>
          <w:rFonts w:ascii="Times New Roman" w:hAnsi="Times New Roman" w:cs="Times New Roman"/>
          <w:i w:val="0"/>
          <w:color w:val="000000" w:themeColor="text1"/>
          <w:lang w:eastAsia="en-GB"/>
        </w:rPr>
        <w:t xml:space="preserve">. </w:t>
      </w:r>
    </w:p>
    <w:p w14:paraId="6BC6EF5A" w14:textId="21299B42" w:rsidR="007B4301" w:rsidRPr="00F07061" w:rsidRDefault="005B7B59"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The current composition of the Board and Senior Management is as</w:t>
      </w:r>
      <w:r w:rsidRPr="00F07061">
        <w:rPr>
          <w:rFonts w:ascii="Times New Roman" w:hAnsi="Times New Roman" w:cs="Times New Roman"/>
          <w:i w:val="0"/>
          <w:color w:val="000000" w:themeColor="text1"/>
          <w:spacing w:val="-23"/>
        </w:rPr>
        <w:t xml:space="preserve"> </w:t>
      </w:r>
      <w:r w:rsidRPr="00F07061">
        <w:rPr>
          <w:rFonts w:ascii="Times New Roman" w:hAnsi="Times New Roman" w:cs="Times New Roman"/>
          <w:i w:val="0"/>
          <w:color w:val="000000" w:themeColor="text1"/>
        </w:rPr>
        <w:t>follows:</w:t>
      </w:r>
    </w:p>
    <w:p w14:paraId="2F11F0CA" w14:textId="5435E660" w:rsidR="007B4301" w:rsidRPr="00F07061" w:rsidRDefault="00543DDD" w:rsidP="00B34CF1">
      <w:pPr>
        <w:spacing w:line="240" w:lineRule="exact"/>
        <w:ind w:left="-810"/>
        <w:outlineLvl w:val="0"/>
        <w:rPr>
          <w:rFonts w:ascii="Times New Roman" w:hAnsi="Times New Roman" w:cs="Times New Roman"/>
          <w:b/>
          <w:i w:val="0"/>
          <w:color w:val="000000" w:themeColor="text1"/>
        </w:rPr>
      </w:pPr>
      <w:r w:rsidRPr="00F07061">
        <w:rPr>
          <w:rFonts w:ascii="Times New Roman" w:hAnsi="Times New Roman" w:cs="Times New Roman"/>
          <w:b/>
          <w:i w:val="0"/>
          <w:color w:val="000000" w:themeColor="text1"/>
        </w:rPr>
        <w:t xml:space="preserve">6. </w:t>
      </w:r>
      <w:r w:rsidR="007B4301" w:rsidRPr="00F07061">
        <w:rPr>
          <w:rFonts w:ascii="Times New Roman" w:hAnsi="Times New Roman" w:cs="Times New Roman"/>
          <w:b/>
          <w:i w:val="0"/>
          <w:color w:val="000000" w:themeColor="text1"/>
        </w:rPr>
        <w:t>Board of Directors</w:t>
      </w:r>
    </w:p>
    <w:p w14:paraId="2403AADB" w14:textId="32D3E1F1" w:rsidR="007B4301" w:rsidRPr="00F07061" w:rsidRDefault="007B4301" w:rsidP="00B34CF1">
      <w:pPr>
        <w:spacing w:line="240" w:lineRule="exact"/>
        <w:ind w:left="-810"/>
        <w:outlineLvl w:val="0"/>
        <w:rPr>
          <w:rFonts w:ascii="Times New Roman" w:eastAsia="Arial" w:hAnsi="Times New Roman" w:cs="Times New Roman"/>
          <w:b/>
          <w:i w:val="0"/>
          <w:color w:val="000000" w:themeColor="text1"/>
        </w:rPr>
      </w:pPr>
      <w:r w:rsidRPr="00F07061">
        <w:rPr>
          <w:rFonts w:ascii="Times New Roman" w:hAnsi="Times New Roman" w:cs="Times New Roman"/>
          <w:b/>
          <w:i w:val="0"/>
          <w:color w:val="000000" w:themeColor="text1"/>
        </w:rPr>
        <w:t>David Lloyd (Age 71, Independent Non-Executive</w:t>
      </w:r>
      <w:r w:rsidRPr="00F07061">
        <w:rPr>
          <w:rFonts w:ascii="Times New Roman" w:hAnsi="Times New Roman" w:cs="Times New Roman"/>
          <w:b/>
          <w:i w:val="0"/>
          <w:color w:val="000000" w:themeColor="text1"/>
          <w:spacing w:val="-17"/>
        </w:rPr>
        <w:t xml:space="preserve"> </w:t>
      </w:r>
      <w:r w:rsidRPr="00F07061">
        <w:rPr>
          <w:rFonts w:ascii="Times New Roman" w:hAnsi="Times New Roman" w:cs="Times New Roman"/>
          <w:b/>
          <w:i w:val="0"/>
          <w:color w:val="000000" w:themeColor="text1"/>
        </w:rPr>
        <w:t>Chairman)</w:t>
      </w:r>
    </w:p>
    <w:p w14:paraId="0F0846D0" w14:textId="058FB811" w:rsidR="007B4301" w:rsidRPr="00F07061" w:rsidRDefault="007B4301"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w w:val="105"/>
        </w:rPr>
        <w:t>Mr.</w:t>
      </w:r>
      <w:r w:rsidRPr="00F07061">
        <w:rPr>
          <w:rFonts w:ascii="Times New Roman" w:hAnsi="Times New Roman" w:cs="Times New Roman"/>
          <w:i w:val="0"/>
          <w:color w:val="000000" w:themeColor="text1"/>
          <w:spacing w:val="-8"/>
          <w:w w:val="105"/>
        </w:rPr>
        <w:t xml:space="preserve"> </w:t>
      </w:r>
      <w:r w:rsidRPr="00F07061">
        <w:rPr>
          <w:rFonts w:ascii="Times New Roman" w:hAnsi="Times New Roman" w:cs="Times New Roman"/>
          <w:i w:val="0"/>
          <w:color w:val="000000" w:themeColor="text1"/>
          <w:w w:val="105"/>
        </w:rPr>
        <w:t>Lloyd</w:t>
      </w:r>
      <w:r w:rsidRPr="00F07061">
        <w:rPr>
          <w:rFonts w:ascii="Times New Roman" w:hAnsi="Times New Roman" w:cs="Times New Roman"/>
          <w:i w:val="0"/>
          <w:color w:val="000000" w:themeColor="text1"/>
          <w:spacing w:val="-14"/>
          <w:w w:val="105"/>
        </w:rPr>
        <w:t xml:space="preserve"> </w:t>
      </w:r>
      <w:r w:rsidRPr="00F07061">
        <w:rPr>
          <w:rFonts w:ascii="Times New Roman" w:hAnsi="Times New Roman" w:cs="Times New Roman"/>
          <w:i w:val="0"/>
          <w:color w:val="000000" w:themeColor="text1"/>
          <w:w w:val="105"/>
        </w:rPr>
        <w:t>was</w:t>
      </w:r>
      <w:r w:rsidRPr="00F07061">
        <w:rPr>
          <w:rFonts w:ascii="Times New Roman" w:hAnsi="Times New Roman" w:cs="Times New Roman"/>
          <w:i w:val="0"/>
          <w:color w:val="000000" w:themeColor="text1"/>
          <w:spacing w:val="-10"/>
          <w:w w:val="105"/>
        </w:rPr>
        <w:t xml:space="preserve"> </w:t>
      </w:r>
      <w:r w:rsidRPr="00F07061">
        <w:rPr>
          <w:rFonts w:ascii="Times New Roman" w:hAnsi="Times New Roman" w:cs="Times New Roman"/>
          <w:i w:val="0"/>
          <w:color w:val="000000" w:themeColor="text1"/>
          <w:w w:val="105"/>
        </w:rPr>
        <w:t>born</w:t>
      </w:r>
      <w:r w:rsidRPr="00F07061">
        <w:rPr>
          <w:rFonts w:ascii="Times New Roman" w:hAnsi="Times New Roman" w:cs="Times New Roman"/>
          <w:i w:val="0"/>
          <w:color w:val="000000" w:themeColor="text1"/>
          <w:spacing w:val="-11"/>
          <w:w w:val="105"/>
        </w:rPr>
        <w:t xml:space="preserve"> </w:t>
      </w:r>
      <w:r w:rsidRPr="00F07061">
        <w:rPr>
          <w:rFonts w:ascii="Times New Roman" w:hAnsi="Times New Roman" w:cs="Times New Roman"/>
          <w:i w:val="0"/>
          <w:color w:val="000000" w:themeColor="text1"/>
          <w:w w:val="105"/>
        </w:rPr>
        <w:t>on</w:t>
      </w:r>
      <w:r w:rsidRPr="00F07061">
        <w:rPr>
          <w:rFonts w:ascii="Times New Roman" w:hAnsi="Times New Roman" w:cs="Times New Roman"/>
          <w:i w:val="0"/>
          <w:color w:val="000000" w:themeColor="text1"/>
          <w:spacing w:val="-11"/>
          <w:w w:val="105"/>
        </w:rPr>
        <w:t xml:space="preserve"> </w:t>
      </w:r>
      <w:r w:rsidRPr="00F07061">
        <w:rPr>
          <w:rFonts w:ascii="Times New Roman" w:hAnsi="Times New Roman" w:cs="Times New Roman"/>
          <w:i w:val="0"/>
          <w:color w:val="000000" w:themeColor="text1"/>
          <w:w w:val="105"/>
        </w:rPr>
        <w:t>3</w:t>
      </w:r>
      <w:proofErr w:type="spellStart"/>
      <w:r w:rsidRPr="00F07061">
        <w:rPr>
          <w:rFonts w:ascii="Times New Roman" w:hAnsi="Times New Roman" w:cs="Times New Roman"/>
          <w:i w:val="0"/>
          <w:color w:val="000000" w:themeColor="text1"/>
          <w:w w:val="105"/>
          <w:position w:val="6"/>
        </w:rPr>
        <w:t>rd</w:t>
      </w:r>
      <w:proofErr w:type="spellEnd"/>
      <w:r w:rsidRPr="00F07061">
        <w:rPr>
          <w:rFonts w:ascii="Times New Roman" w:hAnsi="Times New Roman" w:cs="Times New Roman"/>
          <w:i w:val="0"/>
          <w:color w:val="000000" w:themeColor="text1"/>
          <w:spacing w:val="10"/>
          <w:w w:val="105"/>
          <w:position w:val="6"/>
        </w:rPr>
        <w:t xml:space="preserve"> </w:t>
      </w:r>
      <w:r w:rsidRPr="00F07061">
        <w:rPr>
          <w:rFonts w:ascii="Times New Roman" w:hAnsi="Times New Roman" w:cs="Times New Roman"/>
          <w:i w:val="0"/>
          <w:color w:val="000000" w:themeColor="text1"/>
          <w:w w:val="105"/>
        </w:rPr>
        <w:t>January</w:t>
      </w:r>
      <w:r w:rsidRPr="00F07061">
        <w:rPr>
          <w:rFonts w:ascii="Times New Roman" w:hAnsi="Times New Roman" w:cs="Times New Roman"/>
          <w:i w:val="0"/>
          <w:color w:val="000000" w:themeColor="text1"/>
          <w:spacing w:val="-14"/>
          <w:w w:val="105"/>
        </w:rPr>
        <w:t xml:space="preserve"> </w:t>
      </w:r>
      <w:r w:rsidRPr="00F07061">
        <w:rPr>
          <w:rFonts w:ascii="Times New Roman" w:hAnsi="Times New Roman" w:cs="Times New Roman"/>
          <w:i w:val="0"/>
          <w:color w:val="000000" w:themeColor="text1"/>
          <w:w w:val="105"/>
        </w:rPr>
        <w:t>1948</w:t>
      </w:r>
      <w:r w:rsidRPr="00F07061">
        <w:rPr>
          <w:rFonts w:ascii="Times New Roman" w:hAnsi="Times New Roman" w:cs="Times New Roman"/>
          <w:i w:val="0"/>
          <w:color w:val="000000" w:themeColor="text1"/>
          <w:spacing w:val="-13"/>
          <w:w w:val="105"/>
        </w:rPr>
        <w:t xml:space="preserve"> </w:t>
      </w:r>
      <w:r w:rsidRPr="00F07061">
        <w:rPr>
          <w:rFonts w:ascii="Times New Roman" w:hAnsi="Times New Roman" w:cs="Times New Roman"/>
          <w:i w:val="0"/>
          <w:color w:val="000000" w:themeColor="text1"/>
          <w:w w:val="105"/>
        </w:rPr>
        <w:t>in</w:t>
      </w:r>
      <w:r w:rsidRPr="00F07061">
        <w:rPr>
          <w:rFonts w:ascii="Times New Roman" w:hAnsi="Times New Roman" w:cs="Times New Roman"/>
          <w:i w:val="0"/>
          <w:color w:val="000000" w:themeColor="text1"/>
          <w:spacing w:val="-8"/>
          <w:w w:val="105"/>
        </w:rPr>
        <w:t xml:space="preserve"> </w:t>
      </w:r>
      <w:r w:rsidR="000E2603" w:rsidRPr="00F07061">
        <w:rPr>
          <w:rFonts w:ascii="Times New Roman" w:hAnsi="Times New Roman" w:cs="Times New Roman"/>
          <w:i w:val="0"/>
          <w:color w:val="000000" w:themeColor="text1"/>
          <w:w w:val="105"/>
        </w:rPr>
        <w:t>the Great Britain</w:t>
      </w:r>
      <w:r w:rsidRPr="00F07061">
        <w:rPr>
          <w:rFonts w:ascii="Times New Roman" w:hAnsi="Times New Roman" w:cs="Times New Roman"/>
          <w:i w:val="0"/>
          <w:color w:val="000000" w:themeColor="text1"/>
          <w:w w:val="105"/>
        </w:rPr>
        <w:t>.</w:t>
      </w:r>
      <w:r w:rsidRPr="00F07061">
        <w:rPr>
          <w:rFonts w:ascii="Times New Roman" w:hAnsi="Times New Roman" w:cs="Times New Roman"/>
          <w:i w:val="0"/>
          <w:color w:val="000000" w:themeColor="text1"/>
          <w:spacing w:val="-8"/>
          <w:w w:val="105"/>
        </w:rPr>
        <w:t xml:space="preserve"> </w:t>
      </w:r>
      <w:r w:rsidRPr="00F07061">
        <w:rPr>
          <w:rFonts w:ascii="Times New Roman" w:hAnsi="Times New Roman" w:cs="Times New Roman"/>
          <w:i w:val="0"/>
          <w:color w:val="000000" w:themeColor="text1"/>
          <w:w w:val="105"/>
        </w:rPr>
        <w:t>Mr.</w:t>
      </w:r>
      <w:r w:rsidRPr="00F07061">
        <w:rPr>
          <w:rFonts w:ascii="Times New Roman" w:hAnsi="Times New Roman" w:cs="Times New Roman"/>
          <w:i w:val="0"/>
          <w:color w:val="000000" w:themeColor="text1"/>
          <w:spacing w:val="-12"/>
          <w:w w:val="105"/>
        </w:rPr>
        <w:t xml:space="preserve"> </w:t>
      </w:r>
      <w:r w:rsidRPr="00F07061">
        <w:rPr>
          <w:rFonts w:ascii="Times New Roman" w:hAnsi="Times New Roman" w:cs="Times New Roman"/>
          <w:i w:val="0"/>
          <w:color w:val="000000" w:themeColor="text1"/>
          <w:w w:val="105"/>
        </w:rPr>
        <w:t>Lloyd</w:t>
      </w:r>
      <w:r w:rsidRPr="00F07061">
        <w:rPr>
          <w:rFonts w:ascii="Times New Roman" w:hAnsi="Times New Roman" w:cs="Times New Roman"/>
          <w:i w:val="0"/>
          <w:color w:val="000000" w:themeColor="text1"/>
          <w:spacing w:val="-14"/>
          <w:w w:val="105"/>
        </w:rPr>
        <w:t xml:space="preserve"> </w:t>
      </w:r>
      <w:r w:rsidRPr="00F07061">
        <w:rPr>
          <w:rFonts w:ascii="Times New Roman" w:hAnsi="Times New Roman" w:cs="Times New Roman"/>
          <w:i w:val="0"/>
          <w:color w:val="000000" w:themeColor="text1"/>
          <w:w w:val="105"/>
        </w:rPr>
        <w:t>and</w:t>
      </w:r>
      <w:r w:rsidRPr="00F07061">
        <w:rPr>
          <w:rFonts w:ascii="Times New Roman" w:hAnsi="Times New Roman" w:cs="Times New Roman"/>
          <w:i w:val="0"/>
          <w:color w:val="000000" w:themeColor="text1"/>
          <w:spacing w:val="-13"/>
          <w:w w:val="105"/>
        </w:rPr>
        <w:t xml:space="preserve"> </w:t>
      </w:r>
      <w:r w:rsidRPr="00F07061">
        <w:rPr>
          <w:rFonts w:ascii="Times New Roman" w:hAnsi="Times New Roman" w:cs="Times New Roman"/>
          <w:i w:val="0"/>
          <w:color w:val="000000" w:themeColor="text1"/>
          <w:w w:val="105"/>
        </w:rPr>
        <w:t>his</w:t>
      </w:r>
      <w:r w:rsidRPr="00F07061">
        <w:rPr>
          <w:rFonts w:ascii="Times New Roman" w:hAnsi="Times New Roman" w:cs="Times New Roman"/>
          <w:i w:val="0"/>
          <w:color w:val="000000" w:themeColor="text1"/>
          <w:spacing w:val="-10"/>
          <w:w w:val="105"/>
        </w:rPr>
        <w:t xml:space="preserve"> </w:t>
      </w:r>
      <w:r w:rsidR="005E3007" w:rsidRPr="00F07061">
        <w:rPr>
          <w:rFonts w:ascii="Times New Roman" w:hAnsi="Times New Roman" w:cs="Times New Roman"/>
          <w:i w:val="0"/>
          <w:color w:val="000000" w:themeColor="text1"/>
          <w:w w:val="105"/>
        </w:rPr>
        <w:t>younger brother, John Lloyd were</w:t>
      </w:r>
      <w:r w:rsidRPr="00F07061">
        <w:rPr>
          <w:rFonts w:ascii="Times New Roman" w:hAnsi="Times New Roman" w:cs="Times New Roman"/>
          <w:i w:val="0"/>
          <w:color w:val="000000" w:themeColor="text1"/>
          <w:w w:val="105"/>
        </w:rPr>
        <w:t xml:space="preserve"> two of the most successful British tennis players throughout the 1970s and</w:t>
      </w:r>
      <w:r w:rsidRPr="00F07061">
        <w:rPr>
          <w:rFonts w:ascii="Times New Roman" w:hAnsi="Times New Roman" w:cs="Times New Roman"/>
          <w:i w:val="0"/>
          <w:color w:val="000000" w:themeColor="text1"/>
          <w:spacing w:val="44"/>
          <w:w w:val="105"/>
        </w:rPr>
        <w:t xml:space="preserve"> </w:t>
      </w:r>
      <w:r w:rsidRPr="00F07061">
        <w:rPr>
          <w:rFonts w:ascii="Times New Roman" w:hAnsi="Times New Roman" w:cs="Times New Roman"/>
          <w:i w:val="0"/>
          <w:color w:val="000000" w:themeColor="text1"/>
          <w:w w:val="105"/>
        </w:rPr>
        <w:t>1980s.</w:t>
      </w:r>
    </w:p>
    <w:p w14:paraId="22AF4E80" w14:textId="2CCAE396" w:rsidR="007B4301" w:rsidRPr="00F07061" w:rsidRDefault="007B4301" w:rsidP="00BA086C">
      <w:pPr>
        <w:spacing w:line="240" w:lineRule="exact"/>
        <w:ind w:left="-810"/>
        <w:rPr>
          <w:rFonts w:ascii="Times New Roman" w:hAnsi="Times New Roman" w:cs="Times New Roman"/>
          <w:i w:val="0"/>
          <w:color w:val="000000" w:themeColor="text1"/>
          <w:w w:val="110"/>
        </w:rPr>
      </w:pPr>
      <w:r w:rsidRPr="00F07061">
        <w:rPr>
          <w:rFonts w:ascii="Times New Roman" w:hAnsi="Times New Roman" w:cs="Times New Roman"/>
          <w:i w:val="0"/>
          <w:color w:val="000000" w:themeColor="text1"/>
          <w:w w:val="110"/>
        </w:rPr>
        <w:t>Following</w:t>
      </w:r>
      <w:r w:rsidRPr="00F07061">
        <w:rPr>
          <w:rFonts w:ascii="Times New Roman" w:hAnsi="Times New Roman" w:cs="Times New Roman"/>
          <w:i w:val="0"/>
          <w:color w:val="000000" w:themeColor="text1"/>
          <w:spacing w:val="-25"/>
          <w:w w:val="110"/>
        </w:rPr>
        <w:t xml:space="preserve"> </w:t>
      </w:r>
      <w:r w:rsidRPr="00F07061">
        <w:rPr>
          <w:rFonts w:ascii="Times New Roman" w:hAnsi="Times New Roman" w:cs="Times New Roman"/>
          <w:i w:val="0"/>
          <w:color w:val="000000" w:themeColor="text1"/>
          <w:w w:val="110"/>
        </w:rPr>
        <w:t>retirement</w:t>
      </w:r>
      <w:r w:rsidRPr="00F07061">
        <w:rPr>
          <w:rFonts w:ascii="Times New Roman" w:hAnsi="Times New Roman" w:cs="Times New Roman"/>
          <w:i w:val="0"/>
          <w:color w:val="000000" w:themeColor="text1"/>
          <w:spacing w:val="-26"/>
          <w:w w:val="110"/>
        </w:rPr>
        <w:t xml:space="preserve"> </w:t>
      </w:r>
      <w:r w:rsidRPr="00F07061">
        <w:rPr>
          <w:rFonts w:ascii="Times New Roman" w:hAnsi="Times New Roman" w:cs="Times New Roman"/>
          <w:i w:val="0"/>
          <w:color w:val="000000" w:themeColor="text1"/>
          <w:w w:val="110"/>
        </w:rPr>
        <w:t>from</w:t>
      </w:r>
      <w:r w:rsidRPr="00F07061">
        <w:rPr>
          <w:rFonts w:ascii="Times New Roman" w:hAnsi="Times New Roman" w:cs="Times New Roman"/>
          <w:i w:val="0"/>
          <w:color w:val="000000" w:themeColor="text1"/>
          <w:spacing w:val="-26"/>
          <w:w w:val="110"/>
        </w:rPr>
        <w:t xml:space="preserve"> </w:t>
      </w:r>
      <w:r w:rsidRPr="00F07061">
        <w:rPr>
          <w:rFonts w:ascii="Times New Roman" w:hAnsi="Times New Roman" w:cs="Times New Roman"/>
          <w:i w:val="0"/>
          <w:color w:val="000000" w:themeColor="text1"/>
          <w:w w:val="110"/>
        </w:rPr>
        <w:t>professional</w:t>
      </w:r>
      <w:r w:rsidRPr="00F07061">
        <w:rPr>
          <w:rFonts w:ascii="Times New Roman" w:hAnsi="Times New Roman" w:cs="Times New Roman"/>
          <w:i w:val="0"/>
          <w:color w:val="000000" w:themeColor="text1"/>
          <w:spacing w:val="-26"/>
          <w:w w:val="110"/>
        </w:rPr>
        <w:t xml:space="preserve"> </w:t>
      </w:r>
      <w:r w:rsidRPr="00F07061">
        <w:rPr>
          <w:rFonts w:ascii="Times New Roman" w:hAnsi="Times New Roman" w:cs="Times New Roman"/>
          <w:i w:val="0"/>
          <w:color w:val="000000" w:themeColor="text1"/>
          <w:w w:val="110"/>
        </w:rPr>
        <w:t>tennis,</w:t>
      </w:r>
      <w:r w:rsidRPr="00F07061">
        <w:rPr>
          <w:rFonts w:ascii="Times New Roman" w:hAnsi="Times New Roman" w:cs="Times New Roman"/>
          <w:i w:val="0"/>
          <w:color w:val="000000" w:themeColor="text1"/>
          <w:spacing w:val="-28"/>
          <w:w w:val="110"/>
        </w:rPr>
        <w:t xml:space="preserve"> </w:t>
      </w:r>
      <w:r w:rsidRPr="00F07061">
        <w:rPr>
          <w:rFonts w:ascii="Times New Roman" w:hAnsi="Times New Roman" w:cs="Times New Roman"/>
          <w:i w:val="0"/>
          <w:color w:val="000000" w:themeColor="text1"/>
          <w:w w:val="110"/>
        </w:rPr>
        <w:t>Mr.</w:t>
      </w:r>
      <w:r w:rsidRPr="00F07061">
        <w:rPr>
          <w:rFonts w:ascii="Times New Roman" w:hAnsi="Times New Roman" w:cs="Times New Roman"/>
          <w:i w:val="0"/>
          <w:color w:val="000000" w:themeColor="text1"/>
          <w:spacing w:val="-26"/>
          <w:w w:val="110"/>
        </w:rPr>
        <w:t xml:space="preserve"> </w:t>
      </w:r>
      <w:r w:rsidRPr="00F07061">
        <w:rPr>
          <w:rFonts w:ascii="Times New Roman" w:hAnsi="Times New Roman" w:cs="Times New Roman"/>
          <w:i w:val="0"/>
          <w:color w:val="000000" w:themeColor="text1"/>
          <w:w w:val="110"/>
        </w:rPr>
        <w:t>Lloyd</w:t>
      </w:r>
      <w:r w:rsidRPr="00F07061">
        <w:rPr>
          <w:rFonts w:ascii="Times New Roman" w:hAnsi="Times New Roman" w:cs="Times New Roman"/>
          <w:i w:val="0"/>
          <w:color w:val="000000" w:themeColor="text1"/>
          <w:spacing w:val="-28"/>
          <w:w w:val="110"/>
        </w:rPr>
        <w:t xml:space="preserve"> </w:t>
      </w:r>
      <w:r w:rsidRPr="00F07061">
        <w:rPr>
          <w:rFonts w:ascii="Times New Roman" w:hAnsi="Times New Roman" w:cs="Times New Roman"/>
          <w:i w:val="0"/>
          <w:color w:val="000000" w:themeColor="text1"/>
          <w:w w:val="110"/>
        </w:rPr>
        <w:t>worked</w:t>
      </w:r>
      <w:r w:rsidRPr="00F07061">
        <w:rPr>
          <w:rFonts w:ascii="Times New Roman" w:hAnsi="Times New Roman" w:cs="Times New Roman"/>
          <w:i w:val="0"/>
          <w:color w:val="000000" w:themeColor="text1"/>
          <w:spacing w:val="-26"/>
          <w:w w:val="110"/>
        </w:rPr>
        <w:t xml:space="preserve"> </w:t>
      </w:r>
      <w:r w:rsidRPr="00F07061">
        <w:rPr>
          <w:rFonts w:ascii="Times New Roman" w:hAnsi="Times New Roman" w:cs="Times New Roman"/>
          <w:i w:val="0"/>
          <w:color w:val="000000" w:themeColor="text1"/>
          <w:w w:val="110"/>
        </w:rPr>
        <w:t>for</w:t>
      </w:r>
      <w:r w:rsidRPr="00F07061">
        <w:rPr>
          <w:rFonts w:ascii="Times New Roman" w:hAnsi="Times New Roman" w:cs="Times New Roman"/>
          <w:i w:val="0"/>
          <w:color w:val="000000" w:themeColor="text1"/>
          <w:spacing w:val="-29"/>
          <w:w w:val="110"/>
        </w:rPr>
        <w:t xml:space="preserve"> </w:t>
      </w:r>
      <w:r w:rsidRPr="00F07061">
        <w:rPr>
          <w:rFonts w:ascii="Times New Roman" w:hAnsi="Times New Roman" w:cs="Times New Roman"/>
          <w:i w:val="0"/>
          <w:color w:val="000000" w:themeColor="text1"/>
          <w:w w:val="110"/>
        </w:rPr>
        <w:t>a</w:t>
      </w:r>
      <w:r w:rsidRPr="00F07061">
        <w:rPr>
          <w:rFonts w:ascii="Times New Roman" w:hAnsi="Times New Roman" w:cs="Times New Roman"/>
          <w:i w:val="0"/>
          <w:color w:val="000000" w:themeColor="text1"/>
          <w:spacing w:val="-24"/>
          <w:w w:val="110"/>
        </w:rPr>
        <w:t xml:space="preserve"> </w:t>
      </w:r>
      <w:r w:rsidRPr="00F07061">
        <w:rPr>
          <w:rFonts w:ascii="Times New Roman" w:hAnsi="Times New Roman" w:cs="Times New Roman"/>
          <w:i w:val="0"/>
          <w:color w:val="000000" w:themeColor="text1"/>
          <w:w w:val="110"/>
        </w:rPr>
        <w:t>number</w:t>
      </w:r>
      <w:r w:rsidRPr="00F07061">
        <w:rPr>
          <w:rFonts w:ascii="Times New Roman" w:hAnsi="Times New Roman" w:cs="Times New Roman"/>
          <w:i w:val="0"/>
          <w:color w:val="000000" w:themeColor="text1"/>
          <w:spacing w:val="-25"/>
          <w:w w:val="110"/>
        </w:rPr>
        <w:t xml:space="preserve"> </w:t>
      </w:r>
      <w:r w:rsidRPr="00F07061">
        <w:rPr>
          <w:rFonts w:ascii="Times New Roman" w:hAnsi="Times New Roman" w:cs="Times New Roman"/>
          <w:i w:val="0"/>
          <w:color w:val="000000" w:themeColor="text1"/>
          <w:w w:val="110"/>
        </w:rPr>
        <w:t>of</w:t>
      </w:r>
      <w:r w:rsidRPr="00F07061">
        <w:rPr>
          <w:rFonts w:ascii="Times New Roman" w:hAnsi="Times New Roman" w:cs="Times New Roman"/>
          <w:i w:val="0"/>
          <w:color w:val="000000" w:themeColor="text1"/>
          <w:spacing w:val="-28"/>
          <w:w w:val="110"/>
        </w:rPr>
        <w:t xml:space="preserve"> </w:t>
      </w:r>
      <w:r w:rsidRPr="00F07061">
        <w:rPr>
          <w:rFonts w:ascii="Times New Roman" w:hAnsi="Times New Roman" w:cs="Times New Roman"/>
          <w:i w:val="0"/>
          <w:color w:val="000000" w:themeColor="text1"/>
          <w:w w:val="110"/>
        </w:rPr>
        <w:t>years</w:t>
      </w:r>
      <w:r w:rsidRPr="00F07061">
        <w:rPr>
          <w:rFonts w:ascii="Times New Roman" w:hAnsi="Times New Roman" w:cs="Times New Roman"/>
          <w:i w:val="0"/>
          <w:color w:val="000000" w:themeColor="text1"/>
          <w:spacing w:val="-26"/>
          <w:w w:val="110"/>
        </w:rPr>
        <w:t xml:space="preserve"> </w:t>
      </w:r>
      <w:r w:rsidRPr="00F07061">
        <w:rPr>
          <w:rFonts w:ascii="Times New Roman" w:hAnsi="Times New Roman" w:cs="Times New Roman"/>
          <w:i w:val="0"/>
          <w:color w:val="000000" w:themeColor="text1"/>
          <w:w w:val="110"/>
        </w:rPr>
        <w:t>as</w:t>
      </w:r>
      <w:r w:rsidRPr="00F07061">
        <w:rPr>
          <w:rFonts w:ascii="Times New Roman" w:hAnsi="Times New Roman" w:cs="Times New Roman"/>
          <w:i w:val="0"/>
          <w:color w:val="000000" w:themeColor="text1"/>
          <w:spacing w:val="-26"/>
          <w:w w:val="110"/>
        </w:rPr>
        <w:t xml:space="preserve"> </w:t>
      </w:r>
      <w:r w:rsidRPr="00F07061">
        <w:rPr>
          <w:rFonts w:ascii="Times New Roman" w:hAnsi="Times New Roman" w:cs="Times New Roman"/>
          <w:i w:val="0"/>
          <w:color w:val="000000" w:themeColor="text1"/>
          <w:w w:val="110"/>
        </w:rPr>
        <w:t>a coach</w:t>
      </w:r>
      <w:r w:rsidRPr="00F07061">
        <w:rPr>
          <w:rFonts w:ascii="Times New Roman" w:hAnsi="Times New Roman" w:cs="Times New Roman"/>
          <w:i w:val="0"/>
          <w:color w:val="000000" w:themeColor="text1"/>
          <w:spacing w:val="-20"/>
          <w:w w:val="110"/>
        </w:rPr>
        <w:t xml:space="preserve"> </w:t>
      </w:r>
      <w:r w:rsidRPr="00F07061">
        <w:rPr>
          <w:rFonts w:ascii="Times New Roman" w:hAnsi="Times New Roman" w:cs="Times New Roman"/>
          <w:i w:val="0"/>
          <w:color w:val="000000" w:themeColor="text1"/>
          <w:w w:val="110"/>
        </w:rPr>
        <w:t>at</w:t>
      </w:r>
      <w:r w:rsidRPr="00F07061">
        <w:rPr>
          <w:rFonts w:ascii="Times New Roman" w:hAnsi="Times New Roman" w:cs="Times New Roman"/>
          <w:i w:val="0"/>
          <w:color w:val="000000" w:themeColor="text1"/>
          <w:spacing w:val="-20"/>
          <w:w w:val="110"/>
        </w:rPr>
        <w:t xml:space="preserve"> </w:t>
      </w:r>
      <w:r w:rsidRPr="00F07061">
        <w:rPr>
          <w:rFonts w:ascii="Times New Roman" w:hAnsi="Times New Roman" w:cs="Times New Roman"/>
          <w:i w:val="0"/>
          <w:color w:val="000000" w:themeColor="text1"/>
          <w:w w:val="110"/>
        </w:rPr>
        <w:t>a</w:t>
      </w:r>
      <w:r w:rsidRPr="00F07061">
        <w:rPr>
          <w:rFonts w:ascii="Times New Roman" w:hAnsi="Times New Roman" w:cs="Times New Roman"/>
          <w:i w:val="0"/>
          <w:color w:val="000000" w:themeColor="text1"/>
          <w:spacing w:val="-20"/>
          <w:w w:val="110"/>
        </w:rPr>
        <w:t xml:space="preserve"> </w:t>
      </w:r>
      <w:r w:rsidRPr="00F07061">
        <w:rPr>
          <w:rFonts w:ascii="Times New Roman" w:hAnsi="Times New Roman" w:cs="Times New Roman"/>
          <w:i w:val="0"/>
          <w:color w:val="000000" w:themeColor="text1"/>
          <w:w w:val="110"/>
        </w:rPr>
        <w:t>tennis</w:t>
      </w:r>
      <w:r w:rsidRPr="00F07061">
        <w:rPr>
          <w:rFonts w:ascii="Times New Roman" w:hAnsi="Times New Roman" w:cs="Times New Roman"/>
          <w:i w:val="0"/>
          <w:color w:val="000000" w:themeColor="text1"/>
          <w:spacing w:val="-20"/>
          <w:w w:val="110"/>
        </w:rPr>
        <w:t xml:space="preserve"> </w:t>
      </w:r>
      <w:r w:rsidRPr="00F07061">
        <w:rPr>
          <w:rFonts w:ascii="Times New Roman" w:hAnsi="Times New Roman" w:cs="Times New Roman"/>
          <w:i w:val="0"/>
          <w:color w:val="000000" w:themeColor="text1"/>
          <w:w w:val="110"/>
        </w:rPr>
        <w:t>club</w:t>
      </w:r>
      <w:r w:rsidRPr="00F07061">
        <w:rPr>
          <w:rFonts w:ascii="Times New Roman" w:hAnsi="Times New Roman" w:cs="Times New Roman"/>
          <w:i w:val="0"/>
          <w:color w:val="000000" w:themeColor="text1"/>
          <w:spacing w:val="-20"/>
          <w:w w:val="110"/>
        </w:rPr>
        <w:t xml:space="preserve"> </w:t>
      </w:r>
      <w:r w:rsidRPr="00F07061">
        <w:rPr>
          <w:rFonts w:ascii="Times New Roman" w:hAnsi="Times New Roman" w:cs="Times New Roman"/>
          <w:i w:val="0"/>
          <w:color w:val="000000" w:themeColor="text1"/>
          <w:w w:val="110"/>
        </w:rPr>
        <w:t>in</w:t>
      </w:r>
      <w:r w:rsidRPr="00F07061">
        <w:rPr>
          <w:rFonts w:ascii="Times New Roman" w:hAnsi="Times New Roman" w:cs="Times New Roman"/>
          <w:i w:val="0"/>
          <w:color w:val="000000" w:themeColor="text1"/>
          <w:spacing w:val="-22"/>
          <w:w w:val="110"/>
        </w:rPr>
        <w:t xml:space="preserve"> </w:t>
      </w:r>
      <w:r w:rsidRPr="00F07061">
        <w:rPr>
          <w:rFonts w:ascii="Times New Roman" w:hAnsi="Times New Roman" w:cs="Times New Roman"/>
          <w:i w:val="0"/>
          <w:color w:val="000000" w:themeColor="text1"/>
          <w:w w:val="110"/>
        </w:rPr>
        <w:t>Canada.</w:t>
      </w:r>
      <w:r w:rsidRPr="00F07061">
        <w:rPr>
          <w:rFonts w:ascii="Times New Roman" w:hAnsi="Times New Roman" w:cs="Times New Roman"/>
          <w:i w:val="0"/>
          <w:color w:val="000000" w:themeColor="text1"/>
          <w:spacing w:val="-20"/>
          <w:w w:val="110"/>
        </w:rPr>
        <w:t xml:space="preserve"> </w:t>
      </w:r>
      <w:r w:rsidRPr="00F07061">
        <w:rPr>
          <w:rFonts w:ascii="Times New Roman" w:hAnsi="Times New Roman" w:cs="Times New Roman"/>
          <w:i w:val="0"/>
          <w:color w:val="000000" w:themeColor="text1"/>
          <w:w w:val="110"/>
        </w:rPr>
        <w:t>Here</w:t>
      </w:r>
      <w:r w:rsidRPr="00F07061">
        <w:rPr>
          <w:rFonts w:ascii="Times New Roman" w:hAnsi="Times New Roman" w:cs="Times New Roman"/>
          <w:i w:val="0"/>
          <w:color w:val="000000" w:themeColor="text1"/>
          <w:spacing w:val="-21"/>
          <w:w w:val="110"/>
        </w:rPr>
        <w:t xml:space="preserve"> </w:t>
      </w:r>
      <w:r w:rsidRPr="00F07061">
        <w:rPr>
          <w:rFonts w:ascii="Times New Roman" w:hAnsi="Times New Roman" w:cs="Times New Roman"/>
          <w:i w:val="0"/>
          <w:color w:val="000000" w:themeColor="text1"/>
          <w:w w:val="110"/>
        </w:rPr>
        <w:t>he</w:t>
      </w:r>
      <w:r w:rsidRPr="00F07061">
        <w:rPr>
          <w:rFonts w:ascii="Times New Roman" w:hAnsi="Times New Roman" w:cs="Times New Roman"/>
          <w:i w:val="0"/>
          <w:color w:val="000000" w:themeColor="text1"/>
          <w:spacing w:val="-20"/>
          <w:w w:val="110"/>
        </w:rPr>
        <w:t xml:space="preserve"> </w:t>
      </w:r>
      <w:r w:rsidRPr="00F07061">
        <w:rPr>
          <w:rFonts w:ascii="Times New Roman" w:hAnsi="Times New Roman" w:cs="Times New Roman"/>
          <w:i w:val="0"/>
          <w:color w:val="000000" w:themeColor="text1"/>
          <w:w w:val="110"/>
        </w:rPr>
        <w:t>got</w:t>
      </w:r>
      <w:r w:rsidRPr="00F07061">
        <w:rPr>
          <w:rFonts w:ascii="Times New Roman" w:hAnsi="Times New Roman" w:cs="Times New Roman"/>
          <w:i w:val="0"/>
          <w:color w:val="000000" w:themeColor="text1"/>
          <w:spacing w:val="-20"/>
          <w:w w:val="110"/>
        </w:rPr>
        <w:t xml:space="preserve"> </w:t>
      </w:r>
      <w:r w:rsidRPr="00F07061">
        <w:rPr>
          <w:rFonts w:ascii="Times New Roman" w:hAnsi="Times New Roman" w:cs="Times New Roman"/>
          <w:i w:val="0"/>
          <w:color w:val="000000" w:themeColor="text1"/>
          <w:w w:val="110"/>
        </w:rPr>
        <w:t>the</w:t>
      </w:r>
      <w:r w:rsidRPr="00F07061">
        <w:rPr>
          <w:rFonts w:ascii="Times New Roman" w:hAnsi="Times New Roman" w:cs="Times New Roman"/>
          <w:i w:val="0"/>
          <w:color w:val="000000" w:themeColor="text1"/>
          <w:spacing w:val="-20"/>
          <w:w w:val="110"/>
        </w:rPr>
        <w:t xml:space="preserve"> </w:t>
      </w:r>
      <w:r w:rsidRPr="00F07061">
        <w:rPr>
          <w:rFonts w:ascii="Times New Roman" w:hAnsi="Times New Roman" w:cs="Times New Roman"/>
          <w:i w:val="0"/>
          <w:color w:val="000000" w:themeColor="text1"/>
          <w:w w:val="110"/>
        </w:rPr>
        <w:t>idea</w:t>
      </w:r>
      <w:r w:rsidRPr="00F07061">
        <w:rPr>
          <w:rFonts w:ascii="Times New Roman" w:hAnsi="Times New Roman" w:cs="Times New Roman"/>
          <w:i w:val="0"/>
          <w:color w:val="000000" w:themeColor="text1"/>
          <w:spacing w:val="-20"/>
          <w:w w:val="110"/>
        </w:rPr>
        <w:t xml:space="preserve"> </w:t>
      </w:r>
      <w:r w:rsidRPr="00F07061">
        <w:rPr>
          <w:rFonts w:ascii="Times New Roman" w:hAnsi="Times New Roman" w:cs="Times New Roman"/>
          <w:i w:val="0"/>
          <w:color w:val="000000" w:themeColor="text1"/>
          <w:w w:val="110"/>
        </w:rPr>
        <w:t>of</w:t>
      </w:r>
      <w:r w:rsidRPr="00F07061">
        <w:rPr>
          <w:rFonts w:ascii="Times New Roman" w:hAnsi="Times New Roman" w:cs="Times New Roman"/>
          <w:i w:val="0"/>
          <w:color w:val="000000" w:themeColor="text1"/>
          <w:spacing w:val="-20"/>
          <w:w w:val="110"/>
        </w:rPr>
        <w:t xml:space="preserve"> </w:t>
      </w:r>
      <w:r w:rsidRPr="00F07061">
        <w:rPr>
          <w:rFonts w:ascii="Times New Roman" w:hAnsi="Times New Roman" w:cs="Times New Roman"/>
          <w:i w:val="0"/>
          <w:color w:val="000000" w:themeColor="text1"/>
          <w:w w:val="110"/>
        </w:rPr>
        <w:t>creating</w:t>
      </w:r>
      <w:r w:rsidRPr="00F07061">
        <w:rPr>
          <w:rFonts w:ascii="Times New Roman" w:hAnsi="Times New Roman" w:cs="Times New Roman"/>
          <w:i w:val="0"/>
          <w:color w:val="000000" w:themeColor="text1"/>
          <w:spacing w:val="-20"/>
          <w:w w:val="110"/>
        </w:rPr>
        <w:t xml:space="preserve"> </w:t>
      </w:r>
      <w:r w:rsidRPr="00F07061">
        <w:rPr>
          <w:rFonts w:ascii="Times New Roman" w:hAnsi="Times New Roman" w:cs="Times New Roman"/>
          <w:i w:val="0"/>
          <w:color w:val="000000" w:themeColor="text1"/>
          <w:w w:val="110"/>
        </w:rPr>
        <w:t>his</w:t>
      </w:r>
      <w:r w:rsidRPr="00F07061">
        <w:rPr>
          <w:rFonts w:ascii="Times New Roman" w:hAnsi="Times New Roman" w:cs="Times New Roman"/>
          <w:i w:val="0"/>
          <w:color w:val="000000" w:themeColor="text1"/>
          <w:spacing w:val="-20"/>
          <w:w w:val="110"/>
        </w:rPr>
        <w:t xml:space="preserve"> </w:t>
      </w:r>
      <w:r w:rsidRPr="00F07061">
        <w:rPr>
          <w:rFonts w:ascii="Times New Roman" w:hAnsi="Times New Roman" w:cs="Times New Roman"/>
          <w:i w:val="0"/>
          <w:color w:val="000000" w:themeColor="text1"/>
          <w:w w:val="110"/>
        </w:rPr>
        <w:t>own</w:t>
      </w:r>
      <w:r w:rsidRPr="00F07061">
        <w:rPr>
          <w:rFonts w:ascii="Times New Roman" w:hAnsi="Times New Roman" w:cs="Times New Roman"/>
          <w:i w:val="0"/>
          <w:color w:val="000000" w:themeColor="text1"/>
          <w:spacing w:val="-20"/>
          <w:w w:val="110"/>
        </w:rPr>
        <w:t xml:space="preserve"> </w:t>
      </w:r>
      <w:r w:rsidRPr="00F07061">
        <w:rPr>
          <w:rFonts w:ascii="Times New Roman" w:hAnsi="Times New Roman" w:cs="Times New Roman"/>
          <w:i w:val="0"/>
          <w:color w:val="000000" w:themeColor="text1"/>
          <w:w w:val="110"/>
        </w:rPr>
        <w:t>tennis</w:t>
      </w:r>
      <w:r w:rsidRPr="00F07061">
        <w:rPr>
          <w:rFonts w:ascii="Times New Roman" w:hAnsi="Times New Roman" w:cs="Times New Roman"/>
          <w:i w:val="0"/>
          <w:color w:val="000000" w:themeColor="text1"/>
          <w:spacing w:val="-20"/>
          <w:w w:val="110"/>
        </w:rPr>
        <w:t xml:space="preserve"> </w:t>
      </w:r>
      <w:r w:rsidRPr="00F07061">
        <w:rPr>
          <w:rFonts w:ascii="Times New Roman" w:hAnsi="Times New Roman" w:cs="Times New Roman"/>
          <w:i w:val="0"/>
          <w:color w:val="000000" w:themeColor="text1"/>
          <w:w w:val="110"/>
        </w:rPr>
        <w:t>and</w:t>
      </w:r>
      <w:r w:rsidRPr="00F07061">
        <w:rPr>
          <w:rFonts w:ascii="Times New Roman" w:hAnsi="Times New Roman" w:cs="Times New Roman"/>
          <w:i w:val="0"/>
          <w:color w:val="000000" w:themeColor="text1"/>
          <w:spacing w:val="-22"/>
          <w:w w:val="110"/>
        </w:rPr>
        <w:t xml:space="preserve"> </w:t>
      </w:r>
      <w:r w:rsidRPr="00F07061">
        <w:rPr>
          <w:rFonts w:ascii="Times New Roman" w:hAnsi="Times New Roman" w:cs="Times New Roman"/>
          <w:i w:val="0"/>
          <w:color w:val="000000" w:themeColor="text1"/>
          <w:w w:val="110"/>
        </w:rPr>
        <w:t>health club</w:t>
      </w:r>
      <w:r w:rsidRPr="00F07061">
        <w:rPr>
          <w:rFonts w:ascii="Times New Roman" w:hAnsi="Times New Roman" w:cs="Times New Roman"/>
          <w:i w:val="0"/>
          <w:color w:val="000000" w:themeColor="text1"/>
          <w:spacing w:val="-34"/>
          <w:w w:val="110"/>
        </w:rPr>
        <w:t xml:space="preserve"> </w:t>
      </w:r>
      <w:r w:rsidRPr="00F07061">
        <w:rPr>
          <w:rFonts w:ascii="Times New Roman" w:hAnsi="Times New Roman" w:cs="Times New Roman"/>
          <w:i w:val="0"/>
          <w:color w:val="000000" w:themeColor="text1"/>
          <w:w w:val="110"/>
        </w:rPr>
        <w:t>in</w:t>
      </w:r>
      <w:r w:rsidRPr="00F07061">
        <w:rPr>
          <w:rFonts w:ascii="Times New Roman" w:hAnsi="Times New Roman" w:cs="Times New Roman"/>
          <w:i w:val="0"/>
          <w:color w:val="000000" w:themeColor="text1"/>
          <w:spacing w:val="-34"/>
          <w:w w:val="110"/>
        </w:rPr>
        <w:t xml:space="preserve"> </w:t>
      </w:r>
      <w:r w:rsidRPr="00F07061">
        <w:rPr>
          <w:rFonts w:ascii="Times New Roman" w:hAnsi="Times New Roman" w:cs="Times New Roman"/>
          <w:i w:val="0"/>
          <w:color w:val="000000" w:themeColor="text1"/>
          <w:w w:val="110"/>
        </w:rPr>
        <w:t>the</w:t>
      </w:r>
      <w:r w:rsidRPr="00F07061">
        <w:rPr>
          <w:rFonts w:ascii="Times New Roman" w:hAnsi="Times New Roman" w:cs="Times New Roman"/>
          <w:i w:val="0"/>
          <w:color w:val="000000" w:themeColor="text1"/>
          <w:spacing w:val="-33"/>
          <w:w w:val="110"/>
        </w:rPr>
        <w:t xml:space="preserve"> </w:t>
      </w:r>
      <w:r w:rsidRPr="00F07061">
        <w:rPr>
          <w:rFonts w:ascii="Times New Roman" w:hAnsi="Times New Roman" w:cs="Times New Roman"/>
          <w:i w:val="0"/>
          <w:color w:val="000000" w:themeColor="text1"/>
          <w:w w:val="110"/>
        </w:rPr>
        <w:t>UK</w:t>
      </w:r>
      <w:r w:rsidRPr="00F07061">
        <w:rPr>
          <w:rFonts w:ascii="Times New Roman" w:hAnsi="Times New Roman" w:cs="Times New Roman"/>
          <w:i w:val="0"/>
          <w:color w:val="000000" w:themeColor="text1"/>
          <w:spacing w:val="-32"/>
          <w:w w:val="110"/>
        </w:rPr>
        <w:t xml:space="preserve"> </w:t>
      </w:r>
      <w:r w:rsidRPr="00F07061">
        <w:rPr>
          <w:rFonts w:ascii="Times New Roman" w:hAnsi="Times New Roman" w:cs="Times New Roman"/>
          <w:i w:val="0"/>
          <w:color w:val="000000" w:themeColor="text1"/>
          <w:w w:val="110"/>
        </w:rPr>
        <w:t>and</w:t>
      </w:r>
      <w:r w:rsidRPr="00F07061">
        <w:rPr>
          <w:rFonts w:ascii="Times New Roman" w:hAnsi="Times New Roman" w:cs="Times New Roman"/>
          <w:i w:val="0"/>
          <w:color w:val="000000" w:themeColor="text1"/>
          <w:spacing w:val="-35"/>
          <w:w w:val="110"/>
        </w:rPr>
        <w:t xml:space="preserve"> </w:t>
      </w:r>
      <w:r w:rsidRPr="00F07061">
        <w:rPr>
          <w:rFonts w:ascii="Times New Roman" w:hAnsi="Times New Roman" w:cs="Times New Roman"/>
          <w:i w:val="0"/>
          <w:color w:val="000000" w:themeColor="text1"/>
          <w:w w:val="110"/>
        </w:rPr>
        <w:t>on</w:t>
      </w:r>
      <w:r w:rsidRPr="00F07061">
        <w:rPr>
          <w:rFonts w:ascii="Times New Roman" w:hAnsi="Times New Roman" w:cs="Times New Roman"/>
          <w:i w:val="0"/>
          <w:color w:val="000000" w:themeColor="text1"/>
          <w:spacing w:val="-32"/>
          <w:w w:val="110"/>
        </w:rPr>
        <w:t xml:space="preserve"> </w:t>
      </w:r>
      <w:r w:rsidRPr="00F07061">
        <w:rPr>
          <w:rFonts w:ascii="Times New Roman" w:hAnsi="Times New Roman" w:cs="Times New Roman"/>
          <w:i w:val="0"/>
          <w:color w:val="000000" w:themeColor="text1"/>
          <w:w w:val="110"/>
        </w:rPr>
        <w:t>his</w:t>
      </w:r>
      <w:r w:rsidRPr="00F07061">
        <w:rPr>
          <w:rFonts w:ascii="Times New Roman" w:hAnsi="Times New Roman" w:cs="Times New Roman"/>
          <w:i w:val="0"/>
          <w:color w:val="000000" w:themeColor="text1"/>
          <w:spacing w:val="-33"/>
          <w:w w:val="110"/>
        </w:rPr>
        <w:t xml:space="preserve"> </w:t>
      </w:r>
      <w:r w:rsidRPr="00F07061">
        <w:rPr>
          <w:rFonts w:ascii="Times New Roman" w:hAnsi="Times New Roman" w:cs="Times New Roman"/>
          <w:i w:val="0"/>
          <w:color w:val="000000" w:themeColor="text1"/>
          <w:w w:val="110"/>
        </w:rPr>
        <w:t>return</w:t>
      </w:r>
      <w:r w:rsidRPr="00F07061">
        <w:rPr>
          <w:rFonts w:ascii="Times New Roman" w:hAnsi="Times New Roman" w:cs="Times New Roman"/>
          <w:i w:val="0"/>
          <w:color w:val="000000" w:themeColor="text1"/>
          <w:spacing w:val="-34"/>
          <w:w w:val="110"/>
        </w:rPr>
        <w:t xml:space="preserve"> </w:t>
      </w:r>
      <w:r w:rsidRPr="00F07061">
        <w:rPr>
          <w:rFonts w:ascii="Times New Roman" w:hAnsi="Times New Roman" w:cs="Times New Roman"/>
          <w:i w:val="0"/>
          <w:color w:val="000000" w:themeColor="text1"/>
          <w:w w:val="110"/>
        </w:rPr>
        <w:t>to</w:t>
      </w:r>
      <w:r w:rsidRPr="00F07061">
        <w:rPr>
          <w:rFonts w:ascii="Times New Roman" w:hAnsi="Times New Roman" w:cs="Times New Roman"/>
          <w:i w:val="0"/>
          <w:color w:val="000000" w:themeColor="text1"/>
          <w:spacing w:val="-33"/>
          <w:w w:val="110"/>
        </w:rPr>
        <w:t xml:space="preserve"> </w:t>
      </w:r>
      <w:r w:rsidRPr="00F07061">
        <w:rPr>
          <w:rFonts w:ascii="Times New Roman" w:hAnsi="Times New Roman" w:cs="Times New Roman"/>
          <w:i w:val="0"/>
          <w:color w:val="000000" w:themeColor="text1"/>
          <w:w w:val="110"/>
        </w:rPr>
        <w:t>Britain,</w:t>
      </w:r>
      <w:r w:rsidRPr="00F07061">
        <w:rPr>
          <w:rFonts w:ascii="Times New Roman" w:hAnsi="Times New Roman" w:cs="Times New Roman"/>
          <w:i w:val="0"/>
          <w:color w:val="000000" w:themeColor="text1"/>
          <w:spacing w:val="-31"/>
          <w:w w:val="110"/>
        </w:rPr>
        <w:t xml:space="preserve"> </w:t>
      </w:r>
      <w:r w:rsidRPr="00F07061">
        <w:rPr>
          <w:rFonts w:ascii="Times New Roman" w:hAnsi="Times New Roman" w:cs="Times New Roman"/>
          <w:i w:val="0"/>
          <w:color w:val="000000" w:themeColor="text1"/>
          <w:w w:val="110"/>
        </w:rPr>
        <w:t>he</w:t>
      </w:r>
      <w:r w:rsidRPr="00F07061">
        <w:rPr>
          <w:rFonts w:ascii="Times New Roman" w:hAnsi="Times New Roman" w:cs="Times New Roman"/>
          <w:i w:val="0"/>
          <w:color w:val="000000" w:themeColor="text1"/>
          <w:spacing w:val="-32"/>
          <w:w w:val="110"/>
        </w:rPr>
        <w:t xml:space="preserve"> </w:t>
      </w:r>
      <w:r w:rsidRPr="00F07061">
        <w:rPr>
          <w:rFonts w:ascii="Times New Roman" w:hAnsi="Times New Roman" w:cs="Times New Roman"/>
          <w:i w:val="0"/>
          <w:color w:val="000000" w:themeColor="text1"/>
          <w:w w:val="110"/>
        </w:rPr>
        <w:t>founded</w:t>
      </w:r>
      <w:r w:rsidRPr="00F07061">
        <w:rPr>
          <w:rFonts w:ascii="Times New Roman" w:hAnsi="Times New Roman" w:cs="Times New Roman"/>
          <w:i w:val="0"/>
          <w:color w:val="000000" w:themeColor="text1"/>
          <w:spacing w:val="-33"/>
          <w:w w:val="110"/>
        </w:rPr>
        <w:t xml:space="preserve"> </w:t>
      </w:r>
      <w:r w:rsidRPr="00F07061">
        <w:rPr>
          <w:rFonts w:ascii="Times New Roman" w:hAnsi="Times New Roman" w:cs="Times New Roman"/>
          <w:i w:val="0"/>
          <w:color w:val="000000" w:themeColor="text1"/>
          <w:w w:val="110"/>
        </w:rPr>
        <w:t>the</w:t>
      </w:r>
      <w:r w:rsidRPr="00F07061">
        <w:rPr>
          <w:rFonts w:ascii="Times New Roman" w:hAnsi="Times New Roman" w:cs="Times New Roman"/>
          <w:i w:val="0"/>
          <w:color w:val="000000" w:themeColor="text1"/>
          <w:spacing w:val="-33"/>
          <w:w w:val="110"/>
        </w:rPr>
        <w:t xml:space="preserve"> </w:t>
      </w:r>
      <w:r w:rsidRPr="00F07061">
        <w:rPr>
          <w:rFonts w:ascii="Times New Roman" w:hAnsi="Times New Roman" w:cs="Times New Roman"/>
          <w:i w:val="0"/>
          <w:color w:val="000000" w:themeColor="text1"/>
          <w:w w:val="110"/>
        </w:rPr>
        <w:t>David</w:t>
      </w:r>
      <w:r w:rsidRPr="00F07061">
        <w:rPr>
          <w:rFonts w:ascii="Times New Roman" w:hAnsi="Times New Roman" w:cs="Times New Roman"/>
          <w:i w:val="0"/>
          <w:color w:val="000000" w:themeColor="text1"/>
          <w:spacing w:val="-33"/>
          <w:w w:val="110"/>
        </w:rPr>
        <w:t xml:space="preserve"> </w:t>
      </w:r>
      <w:r w:rsidRPr="00F07061">
        <w:rPr>
          <w:rFonts w:ascii="Times New Roman" w:hAnsi="Times New Roman" w:cs="Times New Roman"/>
          <w:i w:val="0"/>
          <w:color w:val="000000" w:themeColor="text1"/>
          <w:w w:val="110"/>
        </w:rPr>
        <w:t>Lloyd</w:t>
      </w:r>
      <w:r w:rsidRPr="00F07061">
        <w:rPr>
          <w:rFonts w:ascii="Times New Roman" w:hAnsi="Times New Roman" w:cs="Times New Roman"/>
          <w:i w:val="0"/>
          <w:color w:val="000000" w:themeColor="text1"/>
          <w:spacing w:val="-33"/>
          <w:w w:val="110"/>
        </w:rPr>
        <w:t xml:space="preserve"> </w:t>
      </w:r>
      <w:r w:rsidRPr="00F07061">
        <w:rPr>
          <w:rFonts w:ascii="Times New Roman" w:hAnsi="Times New Roman" w:cs="Times New Roman"/>
          <w:i w:val="0"/>
          <w:color w:val="000000" w:themeColor="text1"/>
          <w:w w:val="110"/>
        </w:rPr>
        <w:t>Leisure</w:t>
      </w:r>
      <w:r w:rsidR="005E3007" w:rsidRPr="00F07061">
        <w:rPr>
          <w:rFonts w:ascii="Times New Roman" w:hAnsi="Times New Roman" w:cs="Times New Roman"/>
          <w:i w:val="0"/>
          <w:color w:val="000000" w:themeColor="text1"/>
          <w:spacing w:val="-34"/>
          <w:w w:val="110"/>
        </w:rPr>
        <w:t xml:space="preserve"> </w:t>
      </w:r>
      <w:r w:rsidRPr="00F07061">
        <w:rPr>
          <w:rFonts w:ascii="Times New Roman" w:hAnsi="Times New Roman" w:cs="Times New Roman"/>
          <w:i w:val="0"/>
          <w:color w:val="000000" w:themeColor="text1"/>
          <w:w w:val="110"/>
        </w:rPr>
        <w:t>Clubs,</w:t>
      </w:r>
      <w:r w:rsidRPr="00F07061">
        <w:rPr>
          <w:rFonts w:ascii="Times New Roman" w:hAnsi="Times New Roman" w:cs="Times New Roman"/>
          <w:i w:val="0"/>
          <w:color w:val="000000" w:themeColor="text1"/>
          <w:spacing w:val="-34"/>
          <w:w w:val="110"/>
        </w:rPr>
        <w:t xml:space="preserve"> </w:t>
      </w:r>
      <w:r w:rsidRPr="00F07061">
        <w:rPr>
          <w:rFonts w:ascii="Times New Roman" w:hAnsi="Times New Roman" w:cs="Times New Roman"/>
          <w:i w:val="0"/>
          <w:color w:val="000000" w:themeColor="text1"/>
          <w:w w:val="110"/>
        </w:rPr>
        <w:t>opening the</w:t>
      </w:r>
      <w:r w:rsidRPr="00F07061">
        <w:rPr>
          <w:rFonts w:ascii="Times New Roman" w:hAnsi="Times New Roman" w:cs="Times New Roman"/>
          <w:i w:val="0"/>
          <w:color w:val="000000" w:themeColor="text1"/>
          <w:spacing w:val="-25"/>
          <w:w w:val="110"/>
        </w:rPr>
        <w:t xml:space="preserve"> </w:t>
      </w:r>
      <w:r w:rsidRPr="00F07061">
        <w:rPr>
          <w:rFonts w:ascii="Times New Roman" w:hAnsi="Times New Roman" w:cs="Times New Roman"/>
          <w:i w:val="0"/>
          <w:color w:val="000000" w:themeColor="text1"/>
          <w:w w:val="110"/>
        </w:rPr>
        <w:t>first</w:t>
      </w:r>
      <w:r w:rsidRPr="00F07061">
        <w:rPr>
          <w:rFonts w:ascii="Times New Roman" w:hAnsi="Times New Roman" w:cs="Times New Roman"/>
          <w:i w:val="0"/>
          <w:color w:val="000000" w:themeColor="text1"/>
          <w:spacing w:val="-25"/>
          <w:w w:val="110"/>
        </w:rPr>
        <w:t xml:space="preserve"> </w:t>
      </w:r>
      <w:r w:rsidRPr="00F07061">
        <w:rPr>
          <w:rFonts w:ascii="Times New Roman" w:hAnsi="Times New Roman" w:cs="Times New Roman"/>
          <w:i w:val="0"/>
          <w:color w:val="000000" w:themeColor="text1"/>
          <w:w w:val="110"/>
        </w:rPr>
        <w:t>club</w:t>
      </w:r>
      <w:r w:rsidRPr="00F07061">
        <w:rPr>
          <w:rFonts w:ascii="Times New Roman" w:hAnsi="Times New Roman" w:cs="Times New Roman"/>
          <w:i w:val="0"/>
          <w:color w:val="000000" w:themeColor="text1"/>
          <w:spacing w:val="-26"/>
          <w:w w:val="110"/>
        </w:rPr>
        <w:t xml:space="preserve"> </w:t>
      </w:r>
      <w:r w:rsidRPr="00F07061">
        <w:rPr>
          <w:rFonts w:ascii="Times New Roman" w:hAnsi="Times New Roman" w:cs="Times New Roman"/>
          <w:i w:val="0"/>
          <w:color w:val="000000" w:themeColor="text1"/>
          <w:w w:val="110"/>
        </w:rPr>
        <w:t>in</w:t>
      </w:r>
      <w:r w:rsidRPr="00F07061">
        <w:rPr>
          <w:rFonts w:ascii="Times New Roman" w:hAnsi="Times New Roman" w:cs="Times New Roman"/>
          <w:i w:val="0"/>
          <w:color w:val="000000" w:themeColor="text1"/>
          <w:spacing w:val="-23"/>
          <w:w w:val="110"/>
        </w:rPr>
        <w:t xml:space="preserve"> </w:t>
      </w:r>
      <w:r w:rsidRPr="00F07061">
        <w:rPr>
          <w:rFonts w:ascii="Times New Roman" w:hAnsi="Times New Roman" w:cs="Times New Roman"/>
          <w:i w:val="0"/>
          <w:color w:val="000000" w:themeColor="text1"/>
          <w:w w:val="110"/>
        </w:rPr>
        <w:t>Heston,</w:t>
      </w:r>
      <w:r w:rsidRPr="00F07061">
        <w:rPr>
          <w:rFonts w:ascii="Times New Roman" w:hAnsi="Times New Roman" w:cs="Times New Roman"/>
          <w:i w:val="0"/>
          <w:color w:val="000000" w:themeColor="text1"/>
          <w:spacing w:val="-24"/>
          <w:w w:val="110"/>
        </w:rPr>
        <w:t xml:space="preserve"> </w:t>
      </w:r>
      <w:r w:rsidRPr="00F07061">
        <w:rPr>
          <w:rFonts w:ascii="Times New Roman" w:hAnsi="Times New Roman" w:cs="Times New Roman"/>
          <w:i w:val="0"/>
          <w:color w:val="000000" w:themeColor="text1"/>
          <w:w w:val="110"/>
        </w:rPr>
        <w:t>near</w:t>
      </w:r>
      <w:r w:rsidRPr="00F07061">
        <w:rPr>
          <w:rFonts w:ascii="Times New Roman" w:hAnsi="Times New Roman" w:cs="Times New Roman"/>
          <w:i w:val="0"/>
          <w:color w:val="000000" w:themeColor="text1"/>
          <w:spacing w:val="-25"/>
          <w:w w:val="110"/>
        </w:rPr>
        <w:t xml:space="preserve"> </w:t>
      </w:r>
      <w:r w:rsidRPr="00F07061">
        <w:rPr>
          <w:rFonts w:ascii="Times New Roman" w:hAnsi="Times New Roman" w:cs="Times New Roman"/>
          <w:i w:val="0"/>
          <w:color w:val="000000" w:themeColor="text1"/>
          <w:w w:val="110"/>
        </w:rPr>
        <w:t>Hounslow</w:t>
      </w:r>
      <w:r w:rsidRPr="00F07061">
        <w:rPr>
          <w:rFonts w:ascii="Times New Roman" w:hAnsi="Times New Roman" w:cs="Times New Roman"/>
          <w:i w:val="0"/>
          <w:color w:val="000000" w:themeColor="text1"/>
          <w:spacing w:val="-27"/>
          <w:w w:val="110"/>
        </w:rPr>
        <w:t xml:space="preserve"> </w:t>
      </w:r>
      <w:r w:rsidRPr="00F07061">
        <w:rPr>
          <w:rFonts w:ascii="Times New Roman" w:hAnsi="Times New Roman" w:cs="Times New Roman"/>
          <w:i w:val="0"/>
          <w:color w:val="000000" w:themeColor="text1"/>
          <w:w w:val="110"/>
        </w:rPr>
        <w:t>in</w:t>
      </w:r>
      <w:r w:rsidRPr="00F07061">
        <w:rPr>
          <w:rFonts w:ascii="Times New Roman" w:hAnsi="Times New Roman" w:cs="Times New Roman"/>
          <w:i w:val="0"/>
          <w:color w:val="000000" w:themeColor="text1"/>
          <w:spacing w:val="-23"/>
          <w:w w:val="110"/>
        </w:rPr>
        <w:t xml:space="preserve"> </w:t>
      </w:r>
      <w:r w:rsidRPr="00F07061">
        <w:rPr>
          <w:rFonts w:ascii="Times New Roman" w:hAnsi="Times New Roman" w:cs="Times New Roman"/>
          <w:i w:val="0"/>
          <w:color w:val="000000" w:themeColor="text1"/>
          <w:w w:val="110"/>
        </w:rPr>
        <w:t>west</w:t>
      </w:r>
      <w:r w:rsidRPr="00F07061">
        <w:rPr>
          <w:rFonts w:ascii="Times New Roman" w:hAnsi="Times New Roman" w:cs="Times New Roman"/>
          <w:i w:val="0"/>
          <w:color w:val="000000" w:themeColor="text1"/>
          <w:spacing w:val="-25"/>
          <w:w w:val="110"/>
        </w:rPr>
        <w:t xml:space="preserve"> </w:t>
      </w:r>
      <w:r w:rsidRPr="00F07061">
        <w:rPr>
          <w:rFonts w:ascii="Times New Roman" w:hAnsi="Times New Roman" w:cs="Times New Roman"/>
          <w:i w:val="0"/>
          <w:color w:val="000000" w:themeColor="text1"/>
          <w:w w:val="110"/>
        </w:rPr>
        <w:t>London,</w:t>
      </w:r>
      <w:r w:rsidRPr="00F07061">
        <w:rPr>
          <w:rFonts w:ascii="Times New Roman" w:hAnsi="Times New Roman" w:cs="Times New Roman"/>
          <w:i w:val="0"/>
          <w:color w:val="000000" w:themeColor="text1"/>
          <w:spacing w:val="-23"/>
          <w:w w:val="110"/>
        </w:rPr>
        <w:t xml:space="preserve"> </w:t>
      </w:r>
      <w:r w:rsidRPr="00F07061">
        <w:rPr>
          <w:rFonts w:ascii="Times New Roman" w:hAnsi="Times New Roman" w:cs="Times New Roman"/>
          <w:i w:val="0"/>
          <w:color w:val="000000" w:themeColor="text1"/>
          <w:w w:val="110"/>
        </w:rPr>
        <w:t>in</w:t>
      </w:r>
      <w:r w:rsidRPr="00F07061">
        <w:rPr>
          <w:rFonts w:ascii="Times New Roman" w:hAnsi="Times New Roman" w:cs="Times New Roman"/>
          <w:i w:val="0"/>
          <w:color w:val="000000" w:themeColor="text1"/>
          <w:spacing w:val="-25"/>
          <w:w w:val="110"/>
        </w:rPr>
        <w:t xml:space="preserve"> </w:t>
      </w:r>
      <w:r w:rsidRPr="00F07061">
        <w:rPr>
          <w:rFonts w:ascii="Times New Roman" w:hAnsi="Times New Roman" w:cs="Times New Roman"/>
          <w:i w:val="0"/>
          <w:color w:val="000000" w:themeColor="text1"/>
          <w:w w:val="110"/>
        </w:rPr>
        <w:t>1982.</w:t>
      </w:r>
      <w:r w:rsidRPr="00F07061">
        <w:rPr>
          <w:rFonts w:ascii="Times New Roman" w:hAnsi="Times New Roman" w:cs="Times New Roman"/>
          <w:i w:val="0"/>
          <w:color w:val="000000" w:themeColor="text1"/>
          <w:spacing w:val="-23"/>
          <w:w w:val="110"/>
        </w:rPr>
        <w:t xml:space="preserve"> </w:t>
      </w:r>
      <w:r w:rsidRPr="00F07061">
        <w:rPr>
          <w:rFonts w:ascii="Times New Roman" w:hAnsi="Times New Roman" w:cs="Times New Roman"/>
          <w:i w:val="0"/>
          <w:color w:val="000000" w:themeColor="text1"/>
          <w:w w:val="110"/>
        </w:rPr>
        <w:t>It</w:t>
      </w:r>
      <w:r w:rsidRPr="00F07061">
        <w:rPr>
          <w:rFonts w:ascii="Times New Roman" w:hAnsi="Times New Roman" w:cs="Times New Roman"/>
          <w:i w:val="0"/>
          <w:color w:val="000000" w:themeColor="text1"/>
          <w:spacing w:val="-27"/>
          <w:w w:val="110"/>
        </w:rPr>
        <w:t xml:space="preserve"> </w:t>
      </w:r>
      <w:r w:rsidRPr="00F07061">
        <w:rPr>
          <w:rFonts w:ascii="Times New Roman" w:hAnsi="Times New Roman" w:cs="Times New Roman"/>
          <w:i w:val="0"/>
          <w:color w:val="000000" w:themeColor="text1"/>
          <w:w w:val="110"/>
        </w:rPr>
        <w:t>was</w:t>
      </w:r>
      <w:r w:rsidRPr="00F07061">
        <w:rPr>
          <w:rFonts w:ascii="Times New Roman" w:hAnsi="Times New Roman" w:cs="Times New Roman"/>
          <w:i w:val="0"/>
          <w:color w:val="000000" w:themeColor="text1"/>
          <w:spacing w:val="-23"/>
          <w:w w:val="110"/>
        </w:rPr>
        <w:t xml:space="preserve"> </w:t>
      </w:r>
      <w:r w:rsidRPr="00F07061">
        <w:rPr>
          <w:rFonts w:ascii="Times New Roman" w:hAnsi="Times New Roman" w:cs="Times New Roman"/>
          <w:i w:val="0"/>
          <w:color w:val="000000" w:themeColor="text1"/>
          <w:w w:val="110"/>
        </w:rPr>
        <w:t>a</w:t>
      </w:r>
      <w:r w:rsidRPr="00F07061">
        <w:rPr>
          <w:rFonts w:ascii="Times New Roman" w:hAnsi="Times New Roman" w:cs="Times New Roman"/>
          <w:i w:val="0"/>
          <w:color w:val="000000" w:themeColor="text1"/>
          <w:spacing w:val="-25"/>
          <w:w w:val="110"/>
        </w:rPr>
        <w:t xml:space="preserve"> </w:t>
      </w:r>
      <w:r w:rsidRPr="00F07061">
        <w:rPr>
          <w:rFonts w:ascii="Times New Roman" w:hAnsi="Times New Roman" w:cs="Times New Roman"/>
          <w:i w:val="0"/>
          <w:color w:val="000000" w:themeColor="text1"/>
          <w:w w:val="110"/>
        </w:rPr>
        <w:t>pioneering</w:t>
      </w:r>
      <w:r w:rsidRPr="00F07061">
        <w:rPr>
          <w:rFonts w:ascii="Times New Roman" w:hAnsi="Times New Roman" w:cs="Times New Roman"/>
          <w:i w:val="0"/>
          <w:color w:val="000000" w:themeColor="text1"/>
          <w:spacing w:val="-25"/>
          <w:w w:val="110"/>
        </w:rPr>
        <w:t xml:space="preserve"> </w:t>
      </w:r>
      <w:r w:rsidRPr="00F07061">
        <w:rPr>
          <w:rFonts w:ascii="Times New Roman" w:hAnsi="Times New Roman" w:cs="Times New Roman"/>
          <w:i w:val="0"/>
          <w:color w:val="000000" w:themeColor="text1"/>
          <w:w w:val="110"/>
        </w:rPr>
        <w:t>concept in health and fitness: family oriented clubs with an emphasis on tennis. The business was floated on the London Stock Exchange in 1992 and by 1995, there were 18 David Lloyd Leisure clubs, when Whitbread Plc acquired the company for a reported £200 million, a record</w:t>
      </w:r>
      <w:r w:rsidRPr="00F07061">
        <w:rPr>
          <w:rFonts w:ascii="Times New Roman" w:hAnsi="Times New Roman" w:cs="Times New Roman"/>
          <w:i w:val="0"/>
          <w:color w:val="000000" w:themeColor="text1"/>
          <w:spacing w:val="-30"/>
          <w:w w:val="110"/>
        </w:rPr>
        <w:t xml:space="preserve"> </w:t>
      </w:r>
      <w:r w:rsidRPr="00F07061">
        <w:rPr>
          <w:rFonts w:ascii="Times New Roman" w:hAnsi="Times New Roman" w:cs="Times New Roman"/>
          <w:i w:val="0"/>
          <w:color w:val="000000" w:themeColor="text1"/>
          <w:w w:val="110"/>
        </w:rPr>
        <w:t>in</w:t>
      </w:r>
      <w:r w:rsidRPr="00F07061">
        <w:rPr>
          <w:rFonts w:ascii="Times New Roman" w:hAnsi="Times New Roman" w:cs="Times New Roman"/>
          <w:i w:val="0"/>
          <w:color w:val="000000" w:themeColor="text1"/>
          <w:spacing w:val="-26"/>
          <w:w w:val="110"/>
        </w:rPr>
        <w:t xml:space="preserve"> </w:t>
      </w:r>
      <w:r w:rsidRPr="00F07061">
        <w:rPr>
          <w:rFonts w:ascii="Times New Roman" w:hAnsi="Times New Roman" w:cs="Times New Roman"/>
          <w:i w:val="0"/>
          <w:color w:val="000000" w:themeColor="text1"/>
          <w:w w:val="110"/>
        </w:rPr>
        <w:t>the</w:t>
      </w:r>
      <w:r w:rsidRPr="00F07061">
        <w:rPr>
          <w:rFonts w:ascii="Times New Roman" w:hAnsi="Times New Roman" w:cs="Times New Roman"/>
          <w:i w:val="0"/>
          <w:color w:val="000000" w:themeColor="text1"/>
          <w:spacing w:val="-29"/>
          <w:w w:val="110"/>
        </w:rPr>
        <w:t xml:space="preserve"> </w:t>
      </w:r>
      <w:r w:rsidRPr="00F07061">
        <w:rPr>
          <w:rFonts w:ascii="Times New Roman" w:hAnsi="Times New Roman" w:cs="Times New Roman"/>
          <w:i w:val="0"/>
          <w:color w:val="000000" w:themeColor="text1"/>
          <w:w w:val="110"/>
        </w:rPr>
        <w:t>City</w:t>
      </w:r>
      <w:r w:rsidRPr="00F07061">
        <w:rPr>
          <w:rFonts w:ascii="Times New Roman" w:hAnsi="Times New Roman" w:cs="Times New Roman"/>
          <w:i w:val="0"/>
          <w:color w:val="000000" w:themeColor="text1"/>
          <w:spacing w:val="-27"/>
          <w:w w:val="110"/>
        </w:rPr>
        <w:t xml:space="preserve"> </w:t>
      </w:r>
      <w:r w:rsidRPr="00F07061">
        <w:rPr>
          <w:rFonts w:ascii="Times New Roman" w:hAnsi="Times New Roman" w:cs="Times New Roman"/>
          <w:i w:val="0"/>
          <w:color w:val="000000" w:themeColor="text1"/>
          <w:w w:val="110"/>
        </w:rPr>
        <w:t>at</w:t>
      </w:r>
      <w:r w:rsidRPr="00F07061">
        <w:rPr>
          <w:rFonts w:ascii="Times New Roman" w:hAnsi="Times New Roman" w:cs="Times New Roman"/>
          <w:i w:val="0"/>
          <w:color w:val="000000" w:themeColor="text1"/>
          <w:spacing w:val="-28"/>
          <w:w w:val="110"/>
        </w:rPr>
        <w:t xml:space="preserve"> </w:t>
      </w:r>
      <w:r w:rsidRPr="00F07061">
        <w:rPr>
          <w:rFonts w:ascii="Times New Roman" w:hAnsi="Times New Roman" w:cs="Times New Roman"/>
          <w:i w:val="0"/>
          <w:color w:val="000000" w:themeColor="text1"/>
          <w:w w:val="110"/>
        </w:rPr>
        <w:t>that</w:t>
      </w:r>
      <w:r w:rsidRPr="00F07061">
        <w:rPr>
          <w:rFonts w:ascii="Times New Roman" w:hAnsi="Times New Roman" w:cs="Times New Roman"/>
          <w:i w:val="0"/>
          <w:color w:val="000000" w:themeColor="text1"/>
          <w:spacing w:val="-28"/>
          <w:w w:val="110"/>
        </w:rPr>
        <w:t xml:space="preserve"> </w:t>
      </w:r>
      <w:r w:rsidRPr="00F07061">
        <w:rPr>
          <w:rFonts w:ascii="Times New Roman" w:hAnsi="Times New Roman" w:cs="Times New Roman"/>
          <w:i w:val="0"/>
          <w:color w:val="000000" w:themeColor="text1"/>
          <w:w w:val="110"/>
        </w:rPr>
        <w:t>time,</w:t>
      </w:r>
      <w:r w:rsidRPr="00F07061">
        <w:rPr>
          <w:rFonts w:ascii="Times New Roman" w:hAnsi="Times New Roman" w:cs="Times New Roman"/>
          <w:i w:val="0"/>
          <w:color w:val="000000" w:themeColor="text1"/>
          <w:spacing w:val="-28"/>
          <w:w w:val="110"/>
        </w:rPr>
        <w:t xml:space="preserve"> </w:t>
      </w:r>
      <w:r w:rsidRPr="00F07061">
        <w:rPr>
          <w:rFonts w:ascii="Times New Roman" w:hAnsi="Times New Roman" w:cs="Times New Roman"/>
          <w:i w:val="0"/>
          <w:color w:val="000000" w:themeColor="text1"/>
          <w:w w:val="110"/>
        </w:rPr>
        <w:t>incorporating</w:t>
      </w:r>
      <w:r w:rsidRPr="00F07061">
        <w:rPr>
          <w:rFonts w:ascii="Times New Roman" w:hAnsi="Times New Roman" w:cs="Times New Roman"/>
          <w:i w:val="0"/>
          <w:color w:val="000000" w:themeColor="text1"/>
          <w:spacing w:val="-28"/>
          <w:w w:val="110"/>
        </w:rPr>
        <w:t xml:space="preserve"> </w:t>
      </w:r>
      <w:r w:rsidRPr="00F07061">
        <w:rPr>
          <w:rFonts w:ascii="Times New Roman" w:hAnsi="Times New Roman" w:cs="Times New Roman"/>
          <w:i w:val="0"/>
          <w:color w:val="000000" w:themeColor="text1"/>
          <w:w w:val="110"/>
        </w:rPr>
        <w:t>it</w:t>
      </w:r>
      <w:r w:rsidRPr="00F07061">
        <w:rPr>
          <w:rFonts w:ascii="Times New Roman" w:hAnsi="Times New Roman" w:cs="Times New Roman"/>
          <w:i w:val="0"/>
          <w:color w:val="000000" w:themeColor="text1"/>
          <w:spacing w:val="-28"/>
          <w:w w:val="110"/>
        </w:rPr>
        <w:t xml:space="preserve"> </w:t>
      </w:r>
      <w:r w:rsidRPr="00F07061">
        <w:rPr>
          <w:rFonts w:ascii="Times New Roman" w:hAnsi="Times New Roman" w:cs="Times New Roman"/>
          <w:i w:val="0"/>
          <w:color w:val="000000" w:themeColor="text1"/>
          <w:w w:val="110"/>
        </w:rPr>
        <w:t>into</w:t>
      </w:r>
      <w:r w:rsidRPr="00F07061">
        <w:rPr>
          <w:rFonts w:ascii="Times New Roman" w:hAnsi="Times New Roman" w:cs="Times New Roman"/>
          <w:i w:val="0"/>
          <w:color w:val="000000" w:themeColor="text1"/>
          <w:spacing w:val="-26"/>
          <w:w w:val="110"/>
        </w:rPr>
        <w:t xml:space="preserve"> </w:t>
      </w:r>
      <w:r w:rsidRPr="00F07061">
        <w:rPr>
          <w:rFonts w:ascii="Times New Roman" w:hAnsi="Times New Roman" w:cs="Times New Roman"/>
          <w:i w:val="0"/>
          <w:color w:val="000000" w:themeColor="text1"/>
          <w:w w:val="110"/>
        </w:rPr>
        <w:t>its</w:t>
      </w:r>
      <w:r w:rsidRPr="00F07061">
        <w:rPr>
          <w:rFonts w:ascii="Times New Roman" w:hAnsi="Times New Roman" w:cs="Times New Roman"/>
          <w:i w:val="0"/>
          <w:color w:val="000000" w:themeColor="text1"/>
          <w:spacing w:val="-28"/>
          <w:w w:val="110"/>
        </w:rPr>
        <w:t xml:space="preserve"> </w:t>
      </w:r>
      <w:r w:rsidRPr="00F07061">
        <w:rPr>
          <w:rFonts w:ascii="Times New Roman" w:hAnsi="Times New Roman" w:cs="Times New Roman"/>
          <w:i w:val="0"/>
          <w:color w:val="000000" w:themeColor="text1"/>
          <w:w w:val="110"/>
        </w:rPr>
        <w:t>Restaurants</w:t>
      </w:r>
      <w:r w:rsidRPr="00F07061">
        <w:rPr>
          <w:rFonts w:ascii="Times New Roman" w:hAnsi="Times New Roman" w:cs="Times New Roman"/>
          <w:i w:val="0"/>
          <w:color w:val="000000" w:themeColor="text1"/>
          <w:spacing w:val="-28"/>
          <w:w w:val="110"/>
        </w:rPr>
        <w:t xml:space="preserve"> </w:t>
      </w:r>
      <w:r w:rsidRPr="00F07061">
        <w:rPr>
          <w:rFonts w:ascii="Times New Roman" w:hAnsi="Times New Roman" w:cs="Times New Roman"/>
          <w:i w:val="0"/>
          <w:color w:val="000000" w:themeColor="text1"/>
          <w:w w:val="110"/>
        </w:rPr>
        <w:t>&amp;</w:t>
      </w:r>
      <w:r w:rsidRPr="00F07061">
        <w:rPr>
          <w:rFonts w:ascii="Times New Roman" w:hAnsi="Times New Roman" w:cs="Times New Roman"/>
          <w:i w:val="0"/>
          <w:color w:val="000000" w:themeColor="text1"/>
          <w:spacing w:val="-28"/>
          <w:w w:val="110"/>
        </w:rPr>
        <w:t xml:space="preserve"> </w:t>
      </w:r>
      <w:r w:rsidRPr="00F07061">
        <w:rPr>
          <w:rFonts w:ascii="Times New Roman" w:hAnsi="Times New Roman" w:cs="Times New Roman"/>
          <w:i w:val="0"/>
          <w:color w:val="000000" w:themeColor="text1"/>
          <w:w w:val="110"/>
        </w:rPr>
        <w:t>Leisure</w:t>
      </w:r>
      <w:r w:rsidRPr="00F07061">
        <w:rPr>
          <w:rFonts w:ascii="Times New Roman" w:hAnsi="Times New Roman" w:cs="Times New Roman"/>
          <w:i w:val="0"/>
          <w:color w:val="000000" w:themeColor="text1"/>
          <w:spacing w:val="-28"/>
          <w:w w:val="110"/>
        </w:rPr>
        <w:t xml:space="preserve"> </w:t>
      </w:r>
      <w:r w:rsidRPr="00F07061">
        <w:rPr>
          <w:rFonts w:ascii="Times New Roman" w:hAnsi="Times New Roman" w:cs="Times New Roman"/>
          <w:i w:val="0"/>
          <w:color w:val="000000" w:themeColor="text1"/>
          <w:w w:val="110"/>
        </w:rPr>
        <w:t>Division.</w:t>
      </w:r>
      <w:r w:rsidRPr="00F07061">
        <w:rPr>
          <w:rFonts w:ascii="Times New Roman" w:hAnsi="Times New Roman" w:cs="Times New Roman"/>
          <w:i w:val="0"/>
          <w:color w:val="000000" w:themeColor="text1"/>
          <w:spacing w:val="-28"/>
          <w:w w:val="110"/>
        </w:rPr>
        <w:t xml:space="preserve"> </w:t>
      </w:r>
      <w:r w:rsidRPr="00F07061">
        <w:rPr>
          <w:rFonts w:ascii="Times New Roman" w:hAnsi="Times New Roman" w:cs="Times New Roman"/>
          <w:i w:val="0"/>
          <w:color w:val="000000" w:themeColor="text1"/>
          <w:w w:val="110"/>
        </w:rPr>
        <w:t>Lloyd remained</w:t>
      </w:r>
      <w:r w:rsidRPr="00F07061">
        <w:rPr>
          <w:rFonts w:ascii="Times New Roman" w:hAnsi="Times New Roman" w:cs="Times New Roman"/>
          <w:i w:val="0"/>
          <w:color w:val="000000" w:themeColor="text1"/>
          <w:spacing w:val="-26"/>
          <w:w w:val="110"/>
        </w:rPr>
        <w:t xml:space="preserve"> </w:t>
      </w:r>
      <w:r w:rsidRPr="00F07061">
        <w:rPr>
          <w:rFonts w:ascii="Times New Roman" w:hAnsi="Times New Roman" w:cs="Times New Roman"/>
          <w:i w:val="0"/>
          <w:color w:val="000000" w:themeColor="text1"/>
          <w:w w:val="110"/>
        </w:rPr>
        <w:t>as</w:t>
      </w:r>
      <w:r w:rsidRPr="00F07061">
        <w:rPr>
          <w:rFonts w:ascii="Times New Roman" w:hAnsi="Times New Roman" w:cs="Times New Roman"/>
          <w:i w:val="0"/>
          <w:color w:val="000000" w:themeColor="text1"/>
          <w:spacing w:val="-26"/>
          <w:w w:val="110"/>
        </w:rPr>
        <w:t xml:space="preserve"> </w:t>
      </w:r>
      <w:r w:rsidRPr="00F07061">
        <w:rPr>
          <w:rFonts w:ascii="Times New Roman" w:hAnsi="Times New Roman" w:cs="Times New Roman"/>
          <w:i w:val="0"/>
          <w:color w:val="000000" w:themeColor="text1"/>
          <w:w w:val="110"/>
        </w:rPr>
        <w:t>managing</w:t>
      </w:r>
      <w:r w:rsidRPr="00F07061">
        <w:rPr>
          <w:rFonts w:ascii="Times New Roman" w:hAnsi="Times New Roman" w:cs="Times New Roman"/>
          <w:i w:val="0"/>
          <w:color w:val="000000" w:themeColor="text1"/>
          <w:spacing w:val="-26"/>
          <w:w w:val="110"/>
        </w:rPr>
        <w:t xml:space="preserve"> </w:t>
      </w:r>
      <w:r w:rsidRPr="00F07061">
        <w:rPr>
          <w:rFonts w:ascii="Times New Roman" w:hAnsi="Times New Roman" w:cs="Times New Roman"/>
          <w:i w:val="0"/>
          <w:color w:val="000000" w:themeColor="text1"/>
          <w:w w:val="110"/>
        </w:rPr>
        <w:t>director</w:t>
      </w:r>
      <w:r w:rsidRPr="00F07061">
        <w:rPr>
          <w:rFonts w:ascii="Times New Roman" w:hAnsi="Times New Roman" w:cs="Times New Roman"/>
          <w:i w:val="0"/>
          <w:color w:val="000000" w:themeColor="text1"/>
          <w:spacing w:val="-26"/>
          <w:w w:val="110"/>
        </w:rPr>
        <w:t xml:space="preserve"> </w:t>
      </w:r>
      <w:r w:rsidRPr="00F07061">
        <w:rPr>
          <w:rFonts w:ascii="Times New Roman" w:hAnsi="Times New Roman" w:cs="Times New Roman"/>
          <w:i w:val="0"/>
          <w:color w:val="000000" w:themeColor="text1"/>
          <w:w w:val="110"/>
        </w:rPr>
        <w:t>of</w:t>
      </w:r>
      <w:r w:rsidRPr="00F07061">
        <w:rPr>
          <w:rFonts w:ascii="Times New Roman" w:hAnsi="Times New Roman" w:cs="Times New Roman"/>
          <w:i w:val="0"/>
          <w:color w:val="000000" w:themeColor="text1"/>
          <w:spacing w:val="-26"/>
          <w:w w:val="110"/>
        </w:rPr>
        <w:t xml:space="preserve"> </w:t>
      </w:r>
      <w:r w:rsidRPr="00F07061">
        <w:rPr>
          <w:rFonts w:ascii="Times New Roman" w:hAnsi="Times New Roman" w:cs="Times New Roman"/>
          <w:i w:val="0"/>
          <w:color w:val="000000" w:themeColor="text1"/>
          <w:w w:val="110"/>
        </w:rPr>
        <w:t>the</w:t>
      </w:r>
      <w:r w:rsidRPr="00F07061">
        <w:rPr>
          <w:rFonts w:ascii="Times New Roman" w:hAnsi="Times New Roman" w:cs="Times New Roman"/>
          <w:i w:val="0"/>
          <w:color w:val="000000" w:themeColor="text1"/>
          <w:spacing w:val="-26"/>
          <w:w w:val="110"/>
        </w:rPr>
        <w:t xml:space="preserve"> </w:t>
      </w:r>
      <w:r w:rsidRPr="00F07061">
        <w:rPr>
          <w:rFonts w:ascii="Times New Roman" w:hAnsi="Times New Roman" w:cs="Times New Roman"/>
          <w:i w:val="0"/>
          <w:color w:val="000000" w:themeColor="text1"/>
          <w:w w:val="110"/>
        </w:rPr>
        <w:t>division</w:t>
      </w:r>
      <w:r w:rsidRPr="00F07061">
        <w:rPr>
          <w:rFonts w:ascii="Times New Roman" w:hAnsi="Times New Roman" w:cs="Times New Roman"/>
          <w:i w:val="0"/>
          <w:color w:val="000000" w:themeColor="text1"/>
          <w:spacing w:val="-26"/>
          <w:w w:val="110"/>
        </w:rPr>
        <w:t xml:space="preserve"> </w:t>
      </w:r>
      <w:r w:rsidRPr="00F07061">
        <w:rPr>
          <w:rFonts w:ascii="Times New Roman" w:hAnsi="Times New Roman" w:cs="Times New Roman"/>
          <w:i w:val="0"/>
          <w:color w:val="000000" w:themeColor="text1"/>
          <w:w w:val="110"/>
        </w:rPr>
        <w:t>until</w:t>
      </w:r>
      <w:r w:rsidRPr="00F07061">
        <w:rPr>
          <w:rFonts w:ascii="Times New Roman" w:hAnsi="Times New Roman" w:cs="Times New Roman"/>
          <w:i w:val="0"/>
          <w:color w:val="000000" w:themeColor="text1"/>
          <w:spacing w:val="-24"/>
          <w:w w:val="110"/>
        </w:rPr>
        <w:t xml:space="preserve"> </w:t>
      </w:r>
      <w:r w:rsidRPr="00F07061">
        <w:rPr>
          <w:rFonts w:ascii="Times New Roman" w:hAnsi="Times New Roman" w:cs="Times New Roman"/>
          <w:i w:val="0"/>
          <w:color w:val="000000" w:themeColor="text1"/>
          <w:w w:val="110"/>
        </w:rPr>
        <w:t>1996.</w:t>
      </w:r>
    </w:p>
    <w:p w14:paraId="0C4AF835" w14:textId="75950BA9" w:rsidR="00553D16" w:rsidRPr="00F07061" w:rsidRDefault="007B4301" w:rsidP="00BA086C">
      <w:pPr>
        <w:spacing w:line="240" w:lineRule="exact"/>
        <w:ind w:left="-810"/>
        <w:rPr>
          <w:rFonts w:ascii="Times New Roman" w:hAnsi="Times New Roman" w:cs="Times New Roman"/>
          <w:i w:val="0"/>
          <w:color w:val="000000" w:themeColor="text1"/>
          <w:w w:val="110"/>
        </w:rPr>
      </w:pPr>
      <w:r w:rsidRPr="00F07061">
        <w:rPr>
          <w:rFonts w:ascii="Times New Roman" w:hAnsi="Times New Roman" w:cs="Times New Roman"/>
          <w:i w:val="0"/>
          <w:color w:val="000000" w:themeColor="text1"/>
          <w:w w:val="110"/>
        </w:rPr>
        <w:t>Mr.</w:t>
      </w:r>
      <w:r w:rsidRPr="00F07061">
        <w:rPr>
          <w:rFonts w:ascii="Times New Roman" w:hAnsi="Times New Roman" w:cs="Times New Roman"/>
          <w:i w:val="0"/>
          <w:color w:val="000000" w:themeColor="text1"/>
          <w:spacing w:val="-29"/>
          <w:w w:val="110"/>
        </w:rPr>
        <w:t xml:space="preserve"> </w:t>
      </w:r>
      <w:r w:rsidRPr="00F07061">
        <w:rPr>
          <w:rFonts w:ascii="Times New Roman" w:hAnsi="Times New Roman" w:cs="Times New Roman"/>
          <w:i w:val="0"/>
          <w:color w:val="000000" w:themeColor="text1"/>
          <w:w w:val="110"/>
        </w:rPr>
        <w:t>Lloyd,</w:t>
      </w:r>
      <w:r w:rsidRPr="00F07061">
        <w:rPr>
          <w:rFonts w:ascii="Times New Roman" w:hAnsi="Times New Roman" w:cs="Times New Roman"/>
          <w:i w:val="0"/>
          <w:color w:val="000000" w:themeColor="text1"/>
          <w:spacing w:val="-29"/>
          <w:w w:val="110"/>
        </w:rPr>
        <w:t xml:space="preserve"> </w:t>
      </w:r>
      <w:r w:rsidRPr="00F07061">
        <w:rPr>
          <w:rFonts w:ascii="Times New Roman" w:hAnsi="Times New Roman" w:cs="Times New Roman"/>
          <w:i w:val="0"/>
          <w:color w:val="000000" w:themeColor="text1"/>
          <w:w w:val="110"/>
        </w:rPr>
        <w:t>together</w:t>
      </w:r>
      <w:r w:rsidRPr="00F07061">
        <w:rPr>
          <w:rFonts w:ascii="Times New Roman" w:hAnsi="Times New Roman" w:cs="Times New Roman"/>
          <w:i w:val="0"/>
          <w:color w:val="000000" w:themeColor="text1"/>
          <w:spacing w:val="-32"/>
          <w:w w:val="110"/>
        </w:rPr>
        <w:t xml:space="preserve"> </w:t>
      </w:r>
      <w:r w:rsidRPr="00F07061">
        <w:rPr>
          <w:rFonts w:ascii="Times New Roman" w:hAnsi="Times New Roman" w:cs="Times New Roman"/>
          <w:i w:val="0"/>
          <w:color w:val="000000" w:themeColor="text1"/>
          <w:w w:val="110"/>
        </w:rPr>
        <w:t>with</w:t>
      </w:r>
      <w:r w:rsidRPr="00F07061">
        <w:rPr>
          <w:rFonts w:ascii="Times New Roman" w:hAnsi="Times New Roman" w:cs="Times New Roman"/>
          <w:i w:val="0"/>
          <w:color w:val="000000" w:themeColor="text1"/>
          <w:spacing w:val="-30"/>
          <w:w w:val="110"/>
        </w:rPr>
        <w:t xml:space="preserve"> </w:t>
      </w:r>
      <w:r w:rsidRPr="00F07061">
        <w:rPr>
          <w:rFonts w:ascii="Times New Roman" w:hAnsi="Times New Roman" w:cs="Times New Roman"/>
          <w:i w:val="0"/>
          <w:color w:val="000000" w:themeColor="text1"/>
          <w:w w:val="110"/>
        </w:rPr>
        <w:t>his</w:t>
      </w:r>
      <w:r w:rsidRPr="00F07061">
        <w:rPr>
          <w:rFonts w:ascii="Times New Roman" w:hAnsi="Times New Roman" w:cs="Times New Roman"/>
          <w:i w:val="0"/>
          <w:color w:val="000000" w:themeColor="text1"/>
          <w:spacing w:val="-30"/>
          <w:w w:val="110"/>
        </w:rPr>
        <w:t xml:space="preserve"> </w:t>
      </w:r>
      <w:r w:rsidRPr="00F07061">
        <w:rPr>
          <w:rFonts w:ascii="Times New Roman" w:hAnsi="Times New Roman" w:cs="Times New Roman"/>
          <w:i w:val="0"/>
          <w:color w:val="000000" w:themeColor="text1"/>
          <w:w w:val="110"/>
        </w:rPr>
        <w:t>son</w:t>
      </w:r>
      <w:r w:rsidRPr="00F07061">
        <w:rPr>
          <w:rFonts w:ascii="Times New Roman" w:hAnsi="Times New Roman" w:cs="Times New Roman"/>
          <w:i w:val="0"/>
          <w:color w:val="000000" w:themeColor="text1"/>
          <w:spacing w:val="-31"/>
          <w:w w:val="110"/>
        </w:rPr>
        <w:t xml:space="preserve"> </w:t>
      </w:r>
      <w:r w:rsidRPr="00F07061">
        <w:rPr>
          <w:rFonts w:ascii="Times New Roman" w:hAnsi="Times New Roman" w:cs="Times New Roman"/>
          <w:i w:val="0"/>
          <w:color w:val="000000" w:themeColor="text1"/>
          <w:w w:val="110"/>
        </w:rPr>
        <w:t>Scott,</w:t>
      </w:r>
      <w:r w:rsidRPr="00F07061">
        <w:rPr>
          <w:rFonts w:ascii="Times New Roman" w:hAnsi="Times New Roman" w:cs="Times New Roman"/>
          <w:i w:val="0"/>
          <w:color w:val="000000" w:themeColor="text1"/>
          <w:spacing w:val="-29"/>
          <w:w w:val="110"/>
        </w:rPr>
        <w:t xml:space="preserve"> </w:t>
      </w:r>
      <w:r w:rsidRPr="00F07061">
        <w:rPr>
          <w:rFonts w:ascii="Times New Roman" w:hAnsi="Times New Roman" w:cs="Times New Roman"/>
          <w:i w:val="0"/>
          <w:color w:val="000000" w:themeColor="text1"/>
          <w:w w:val="110"/>
        </w:rPr>
        <w:t>went</w:t>
      </w:r>
      <w:r w:rsidRPr="00F07061">
        <w:rPr>
          <w:rFonts w:ascii="Times New Roman" w:hAnsi="Times New Roman" w:cs="Times New Roman"/>
          <w:i w:val="0"/>
          <w:color w:val="000000" w:themeColor="text1"/>
          <w:spacing w:val="-31"/>
          <w:w w:val="110"/>
        </w:rPr>
        <w:t xml:space="preserve"> </w:t>
      </w:r>
      <w:r w:rsidRPr="00F07061">
        <w:rPr>
          <w:rFonts w:ascii="Times New Roman" w:hAnsi="Times New Roman" w:cs="Times New Roman"/>
          <w:i w:val="0"/>
          <w:color w:val="000000" w:themeColor="text1"/>
          <w:w w:val="110"/>
        </w:rPr>
        <w:t>on</w:t>
      </w:r>
      <w:r w:rsidRPr="00F07061">
        <w:rPr>
          <w:rFonts w:ascii="Times New Roman" w:hAnsi="Times New Roman" w:cs="Times New Roman"/>
          <w:i w:val="0"/>
          <w:color w:val="000000" w:themeColor="text1"/>
          <w:spacing w:val="-32"/>
          <w:w w:val="110"/>
        </w:rPr>
        <w:t xml:space="preserve"> </w:t>
      </w:r>
      <w:r w:rsidRPr="00F07061">
        <w:rPr>
          <w:rFonts w:ascii="Times New Roman" w:hAnsi="Times New Roman" w:cs="Times New Roman"/>
          <w:i w:val="0"/>
          <w:color w:val="000000" w:themeColor="text1"/>
          <w:w w:val="110"/>
        </w:rPr>
        <w:t>to</w:t>
      </w:r>
      <w:r w:rsidRPr="00F07061">
        <w:rPr>
          <w:rFonts w:ascii="Times New Roman" w:hAnsi="Times New Roman" w:cs="Times New Roman"/>
          <w:i w:val="0"/>
          <w:color w:val="000000" w:themeColor="text1"/>
          <w:spacing w:val="-30"/>
          <w:w w:val="110"/>
        </w:rPr>
        <w:t xml:space="preserve"> </w:t>
      </w:r>
      <w:r w:rsidRPr="00F07061">
        <w:rPr>
          <w:rFonts w:ascii="Times New Roman" w:hAnsi="Times New Roman" w:cs="Times New Roman"/>
          <w:i w:val="0"/>
          <w:color w:val="000000" w:themeColor="text1"/>
          <w:w w:val="110"/>
        </w:rPr>
        <w:t>create</w:t>
      </w:r>
      <w:r w:rsidRPr="00F07061">
        <w:rPr>
          <w:rFonts w:ascii="Times New Roman" w:hAnsi="Times New Roman" w:cs="Times New Roman"/>
          <w:i w:val="0"/>
          <w:color w:val="000000" w:themeColor="text1"/>
          <w:spacing w:val="-29"/>
          <w:w w:val="110"/>
        </w:rPr>
        <w:t xml:space="preserve"> </w:t>
      </w:r>
      <w:r w:rsidRPr="00F07061">
        <w:rPr>
          <w:rFonts w:ascii="Times New Roman" w:hAnsi="Times New Roman" w:cs="Times New Roman"/>
          <w:i w:val="0"/>
          <w:color w:val="000000" w:themeColor="text1"/>
          <w:w w:val="110"/>
        </w:rPr>
        <w:t>Next</w:t>
      </w:r>
      <w:r w:rsidRPr="00F07061">
        <w:rPr>
          <w:rFonts w:ascii="Times New Roman" w:hAnsi="Times New Roman" w:cs="Times New Roman"/>
          <w:i w:val="0"/>
          <w:color w:val="000000" w:themeColor="text1"/>
          <w:spacing w:val="-31"/>
          <w:w w:val="110"/>
        </w:rPr>
        <w:t xml:space="preserve"> </w:t>
      </w:r>
      <w:r w:rsidRPr="00F07061">
        <w:rPr>
          <w:rFonts w:ascii="Times New Roman" w:hAnsi="Times New Roman" w:cs="Times New Roman"/>
          <w:i w:val="0"/>
          <w:color w:val="000000" w:themeColor="text1"/>
          <w:w w:val="110"/>
        </w:rPr>
        <w:t>Generation</w:t>
      </w:r>
      <w:r w:rsidRPr="00F07061">
        <w:rPr>
          <w:rFonts w:ascii="Times New Roman" w:hAnsi="Times New Roman" w:cs="Times New Roman"/>
          <w:i w:val="0"/>
          <w:color w:val="000000" w:themeColor="text1"/>
          <w:spacing w:val="-31"/>
          <w:w w:val="110"/>
        </w:rPr>
        <w:t xml:space="preserve"> </w:t>
      </w:r>
      <w:r w:rsidRPr="00F07061">
        <w:rPr>
          <w:rFonts w:ascii="Times New Roman" w:hAnsi="Times New Roman" w:cs="Times New Roman"/>
          <w:i w:val="0"/>
          <w:color w:val="000000" w:themeColor="text1"/>
          <w:w w:val="110"/>
        </w:rPr>
        <w:t>fitness</w:t>
      </w:r>
      <w:r w:rsidRPr="00F07061">
        <w:rPr>
          <w:rFonts w:ascii="Times New Roman" w:hAnsi="Times New Roman" w:cs="Times New Roman"/>
          <w:i w:val="0"/>
          <w:color w:val="000000" w:themeColor="text1"/>
          <w:spacing w:val="-30"/>
          <w:w w:val="110"/>
        </w:rPr>
        <w:t xml:space="preserve"> </w:t>
      </w:r>
      <w:r w:rsidRPr="00F07061">
        <w:rPr>
          <w:rFonts w:ascii="Times New Roman" w:hAnsi="Times New Roman" w:cs="Times New Roman"/>
          <w:i w:val="0"/>
          <w:color w:val="000000" w:themeColor="text1"/>
          <w:w w:val="110"/>
        </w:rPr>
        <w:t>clubs</w:t>
      </w:r>
      <w:r w:rsidRPr="00F07061">
        <w:rPr>
          <w:rFonts w:ascii="Times New Roman" w:hAnsi="Times New Roman" w:cs="Times New Roman"/>
          <w:i w:val="0"/>
          <w:color w:val="000000" w:themeColor="text1"/>
          <w:spacing w:val="-29"/>
          <w:w w:val="110"/>
        </w:rPr>
        <w:t xml:space="preserve"> </w:t>
      </w:r>
      <w:r w:rsidRPr="00F07061">
        <w:rPr>
          <w:rFonts w:ascii="Times New Roman" w:hAnsi="Times New Roman" w:cs="Times New Roman"/>
          <w:i w:val="0"/>
          <w:color w:val="000000" w:themeColor="text1"/>
          <w:w w:val="110"/>
        </w:rPr>
        <w:t>and</w:t>
      </w:r>
      <w:r w:rsidRPr="00F07061">
        <w:rPr>
          <w:rFonts w:ascii="Times New Roman" w:hAnsi="Times New Roman" w:cs="Times New Roman"/>
          <w:i w:val="0"/>
          <w:color w:val="000000" w:themeColor="text1"/>
          <w:spacing w:val="-30"/>
          <w:w w:val="110"/>
        </w:rPr>
        <w:t xml:space="preserve"> </w:t>
      </w:r>
      <w:r w:rsidRPr="00F07061">
        <w:rPr>
          <w:rFonts w:ascii="Times New Roman" w:hAnsi="Times New Roman" w:cs="Times New Roman"/>
          <w:i w:val="0"/>
          <w:color w:val="000000" w:themeColor="text1"/>
          <w:w w:val="110"/>
        </w:rPr>
        <w:t>in 2007,</w:t>
      </w:r>
      <w:r w:rsidRPr="00F07061">
        <w:rPr>
          <w:rFonts w:ascii="Times New Roman" w:hAnsi="Times New Roman" w:cs="Times New Roman"/>
          <w:i w:val="0"/>
          <w:color w:val="000000" w:themeColor="text1"/>
          <w:spacing w:val="-32"/>
          <w:w w:val="110"/>
        </w:rPr>
        <w:t xml:space="preserve"> </w:t>
      </w:r>
      <w:r w:rsidRPr="00F07061">
        <w:rPr>
          <w:rFonts w:ascii="Times New Roman" w:hAnsi="Times New Roman" w:cs="Times New Roman"/>
          <w:i w:val="0"/>
          <w:color w:val="000000" w:themeColor="text1"/>
          <w:w w:val="110"/>
        </w:rPr>
        <w:t>London</w:t>
      </w:r>
      <w:r w:rsidRPr="00F07061">
        <w:rPr>
          <w:rFonts w:ascii="Times New Roman" w:hAnsi="Times New Roman" w:cs="Times New Roman"/>
          <w:i w:val="0"/>
          <w:color w:val="000000" w:themeColor="text1"/>
          <w:spacing w:val="-32"/>
          <w:w w:val="110"/>
        </w:rPr>
        <w:t xml:space="preserve"> </w:t>
      </w:r>
      <w:r w:rsidRPr="00F07061">
        <w:rPr>
          <w:rFonts w:ascii="Times New Roman" w:hAnsi="Times New Roman" w:cs="Times New Roman"/>
          <w:i w:val="0"/>
          <w:color w:val="000000" w:themeColor="text1"/>
          <w:w w:val="110"/>
        </w:rPr>
        <w:t>&amp;</w:t>
      </w:r>
      <w:r w:rsidRPr="00F07061">
        <w:rPr>
          <w:rFonts w:ascii="Times New Roman" w:hAnsi="Times New Roman" w:cs="Times New Roman"/>
          <w:i w:val="0"/>
          <w:color w:val="000000" w:themeColor="text1"/>
          <w:spacing w:val="-32"/>
          <w:w w:val="110"/>
        </w:rPr>
        <w:t xml:space="preserve"> </w:t>
      </w:r>
      <w:r w:rsidRPr="00F07061">
        <w:rPr>
          <w:rFonts w:ascii="Times New Roman" w:hAnsi="Times New Roman" w:cs="Times New Roman"/>
          <w:i w:val="0"/>
          <w:color w:val="000000" w:themeColor="text1"/>
          <w:w w:val="110"/>
        </w:rPr>
        <w:t>Regional</w:t>
      </w:r>
      <w:r w:rsidRPr="00F07061">
        <w:rPr>
          <w:rFonts w:ascii="Times New Roman" w:hAnsi="Times New Roman" w:cs="Times New Roman"/>
          <w:i w:val="0"/>
          <w:color w:val="000000" w:themeColor="text1"/>
          <w:spacing w:val="-32"/>
          <w:w w:val="110"/>
        </w:rPr>
        <w:t xml:space="preserve"> </w:t>
      </w:r>
      <w:r w:rsidRPr="00F07061">
        <w:rPr>
          <w:rFonts w:ascii="Times New Roman" w:hAnsi="Times New Roman" w:cs="Times New Roman"/>
          <w:i w:val="0"/>
          <w:color w:val="000000" w:themeColor="text1"/>
          <w:w w:val="110"/>
        </w:rPr>
        <w:t>Properties</w:t>
      </w:r>
      <w:r w:rsidRPr="00F07061">
        <w:rPr>
          <w:rFonts w:ascii="Times New Roman" w:hAnsi="Times New Roman" w:cs="Times New Roman"/>
          <w:i w:val="0"/>
          <w:color w:val="000000" w:themeColor="text1"/>
          <w:spacing w:val="-31"/>
          <w:w w:val="110"/>
        </w:rPr>
        <w:t xml:space="preserve"> </w:t>
      </w:r>
      <w:r w:rsidRPr="00F07061">
        <w:rPr>
          <w:rFonts w:ascii="Times New Roman" w:hAnsi="Times New Roman" w:cs="Times New Roman"/>
          <w:i w:val="0"/>
          <w:color w:val="000000" w:themeColor="text1"/>
          <w:w w:val="110"/>
        </w:rPr>
        <w:t>in</w:t>
      </w:r>
      <w:r w:rsidRPr="00F07061">
        <w:rPr>
          <w:rFonts w:ascii="Times New Roman" w:hAnsi="Times New Roman" w:cs="Times New Roman"/>
          <w:i w:val="0"/>
          <w:color w:val="000000" w:themeColor="text1"/>
          <w:spacing w:val="-30"/>
          <w:w w:val="110"/>
        </w:rPr>
        <w:t xml:space="preserve"> </w:t>
      </w:r>
      <w:r w:rsidRPr="00F07061">
        <w:rPr>
          <w:rFonts w:ascii="Times New Roman" w:hAnsi="Times New Roman" w:cs="Times New Roman"/>
          <w:i w:val="0"/>
          <w:color w:val="000000" w:themeColor="text1"/>
          <w:w w:val="110"/>
        </w:rPr>
        <w:t>partnership</w:t>
      </w:r>
      <w:r w:rsidRPr="00F07061">
        <w:rPr>
          <w:rFonts w:ascii="Times New Roman" w:hAnsi="Times New Roman" w:cs="Times New Roman"/>
          <w:i w:val="0"/>
          <w:color w:val="000000" w:themeColor="text1"/>
          <w:spacing w:val="-30"/>
          <w:w w:val="110"/>
        </w:rPr>
        <w:t xml:space="preserve"> </w:t>
      </w:r>
      <w:r w:rsidRPr="00F07061">
        <w:rPr>
          <w:rFonts w:ascii="Times New Roman" w:hAnsi="Times New Roman" w:cs="Times New Roman"/>
          <w:i w:val="0"/>
          <w:color w:val="000000" w:themeColor="text1"/>
          <w:w w:val="110"/>
        </w:rPr>
        <w:t>with</w:t>
      </w:r>
      <w:r w:rsidRPr="00F07061">
        <w:rPr>
          <w:rFonts w:ascii="Times New Roman" w:hAnsi="Times New Roman" w:cs="Times New Roman"/>
          <w:i w:val="0"/>
          <w:color w:val="000000" w:themeColor="text1"/>
          <w:spacing w:val="-31"/>
          <w:w w:val="110"/>
        </w:rPr>
        <w:t xml:space="preserve"> </w:t>
      </w:r>
      <w:r w:rsidRPr="00F07061">
        <w:rPr>
          <w:rFonts w:ascii="Times New Roman" w:hAnsi="Times New Roman" w:cs="Times New Roman"/>
          <w:i w:val="0"/>
          <w:color w:val="000000" w:themeColor="text1"/>
          <w:w w:val="110"/>
        </w:rPr>
        <w:t>Bank</w:t>
      </w:r>
      <w:r w:rsidRPr="00F07061">
        <w:rPr>
          <w:rFonts w:ascii="Times New Roman" w:hAnsi="Times New Roman" w:cs="Times New Roman"/>
          <w:i w:val="0"/>
          <w:color w:val="000000" w:themeColor="text1"/>
          <w:spacing w:val="-32"/>
          <w:w w:val="110"/>
        </w:rPr>
        <w:t xml:space="preserve"> </w:t>
      </w:r>
      <w:r w:rsidRPr="00F07061">
        <w:rPr>
          <w:rFonts w:ascii="Times New Roman" w:hAnsi="Times New Roman" w:cs="Times New Roman"/>
          <w:i w:val="0"/>
          <w:color w:val="000000" w:themeColor="text1"/>
          <w:w w:val="110"/>
        </w:rPr>
        <w:t>of</w:t>
      </w:r>
      <w:r w:rsidRPr="00F07061">
        <w:rPr>
          <w:rFonts w:ascii="Times New Roman" w:hAnsi="Times New Roman" w:cs="Times New Roman"/>
          <w:i w:val="0"/>
          <w:color w:val="000000" w:themeColor="text1"/>
          <w:spacing w:val="-31"/>
          <w:w w:val="110"/>
        </w:rPr>
        <w:t xml:space="preserve"> </w:t>
      </w:r>
      <w:r w:rsidRPr="00F07061">
        <w:rPr>
          <w:rFonts w:ascii="Times New Roman" w:hAnsi="Times New Roman" w:cs="Times New Roman"/>
          <w:i w:val="0"/>
          <w:color w:val="000000" w:themeColor="text1"/>
          <w:w w:val="110"/>
        </w:rPr>
        <w:t>Scotland,</w:t>
      </w:r>
      <w:r w:rsidRPr="00F07061">
        <w:rPr>
          <w:rFonts w:ascii="Times New Roman" w:hAnsi="Times New Roman" w:cs="Times New Roman"/>
          <w:i w:val="0"/>
          <w:color w:val="000000" w:themeColor="text1"/>
          <w:spacing w:val="-32"/>
          <w:w w:val="110"/>
        </w:rPr>
        <w:t xml:space="preserve"> </w:t>
      </w:r>
      <w:r w:rsidRPr="00F07061">
        <w:rPr>
          <w:rFonts w:ascii="Times New Roman" w:hAnsi="Times New Roman" w:cs="Times New Roman"/>
          <w:i w:val="0"/>
          <w:color w:val="000000" w:themeColor="text1"/>
          <w:w w:val="110"/>
        </w:rPr>
        <w:t>acquired</w:t>
      </w:r>
      <w:r w:rsidRPr="00F07061">
        <w:rPr>
          <w:rFonts w:ascii="Times New Roman" w:hAnsi="Times New Roman" w:cs="Times New Roman"/>
          <w:i w:val="0"/>
          <w:color w:val="000000" w:themeColor="text1"/>
          <w:spacing w:val="-33"/>
          <w:w w:val="110"/>
        </w:rPr>
        <w:t xml:space="preserve"> </w:t>
      </w:r>
      <w:r w:rsidRPr="00F07061">
        <w:rPr>
          <w:rFonts w:ascii="Times New Roman" w:hAnsi="Times New Roman" w:cs="Times New Roman"/>
          <w:i w:val="0"/>
          <w:color w:val="000000" w:themeColor="text1"/>
          <w:w w:val="110"/>
        </w:rPr>
        <w:t>David Lloyd</w:t>
      </w:r>
      <w:r w:rsidRPr="00F07061">
        <w:rPr>
          <w:rFonts w:ascii="Times New Roman" w:hAnsi="Times New Roman" w:cs="Times New Roman"/>
          <w:i w:val="0"/>
          <w:color w:val="000000" w:themeColor="text1"/>
          <w:spacing w:val="-26"/>
          <w:w w:val="110"/>
        </w:rPr>
        <w:t xml:space="preserve"> </w:t>
      </w:r>
      <w:r w:rsidRPr="00F07061">
        <w:rPr>
          <w:rFonts w:ascii="Times New Roman" w:hAnsi="Times New Roman" w:cs="Times New Roman"/>
          <w:i w:val="0"/>
          <w:color w:val="000000" w:themeColor="text1"/>
          <w:w w:val="110"/>
        </w:rPr>
        <w:t>Leisure</w:t>
      </w:r>
      <w:r w:rsidRPr="00F07061">
        <w:rPr>
          <w:rFonts w:ascii="Times New Roman" w:hAnsi="Times New Roman" w:cs="Times New Roman"/>
          <w:i w:val="0"/>
          <w:color w:val="000000" w:themeColor="text1"/>
          <w:spacing w:val="-26"/>
          <w:w w:val="110"/>
        </w:rPr>
        <w:t xml:space="preserve"> </w:t>
      </w:r>
      <w:r w:rsidRPr="00F07061">
        <w:rPr>
          <w:rFonts w:ascii="Times New Roman" w:hAnsi="Times New Roman" w:cs="Times New Roman"/>
          <w:i w:val="0"/>
          <w:color w:val="000000" w:themeColor="text1"/>
          <w:w w:val="110"/>
        </w:rPr>
        <w:t>from</w:t>
      </w:r>
      <w:r w:rsidRPr="00F07061">
        <w:rPr>
          <w:rFonts w:ascii="Times New Roman" w:hAnsi="Times New Roman" w:cs="Times New Roman"/>
          <w:i w:val="0"/>
          <w:color w:val="000000" w:themeColor="text1"/>
          <w:spacing w:val="-26"/>
          <w:w w:val="110"/>
        </w:rPr>
        <w:t xml:space="preserve"> </w:t>
      </w:r>
      <w:r w:rsidRPr="00F07061">
        <w:rPr>
          <w:rFonts w:ascii="Times New Roman" w:hAnsi="Times New Roman" w:cs="Times New Roman"/>
          <w:i w:val="0"/>
          <w:color w:val="000000" w:themeColor="text1"/>
          <w:w w:val="110"/>
        </w:rPr>
        <w:t>Whitbread</w:t>
      </w:r>
      <w:r w:rsidRPr="00F07061">
        <w:rPr>
          <w:rFonts w:ascii="Times New Roman" w:hAnsi="Times New Roman" w:cs="Times New Roman"/>
          <w:i w:val="0"/>
          <w:color w:val="000000" w:themeColor="text1"/>
          <w:spacing w:val="-24"/>
          <w:w w:val="110"/>
        </w:rPr>
        <w:t xml:space="preserve"> </w:t>
      </w:r>
      <w:r w:rsidRPr="00F07061">
        <w:rPr>
          <w:rFonts w:ascii="Times New Roman" w:hAnsi="Times New Roman" w:cs="Times New Roman"/>
          <w:i w:val="0"/>
          <w:color w:val="000000" w:themeColor="text1"/>
          <w:w w:val="110"/>
        </w:rPr>
        <w:t>and</w:t>
      </w:r>
      <w:r w:rsidRPr="00F07061">
        <w:rPr>
          <w:rFonts w:ascii="Times New Roman" w:hAnsi="Times New Roman" w:cs="Times New Roman"/>
          <w:i w:val="0"/>
          <w:color w:val="000000" w:themeColor="text1"/>
          <w:spacing w:val="-24"/>
          <w:w w:val="110"/>
        </w:rPr>
        <w:t xml:space="preserve"> </w:t>
      </w:r>
      <w:r w:rsidRPr="00F07061">
        <w:rPr>
          <w:rFonts w:ascii="Times New Roman" w:hAnsi="Times New Roman" w:cs="Times New Roman"/>
          <w:i w:val="0"/>
          <w:color w:val="000000" w:themeColor="text1"/>
          <w:w w:val="110"/>
        </w:rPr>
        <w:t>incorporated</w:t>
      </w:r>
      <w:r w:rsidRPr="00F07061">
        <w:rPr>
          <w:rFonts w:ascii="Times New Roman" w:hAnsi="Times New Roman" w:cs="Times New Roman"/>
          <w:i w:val="0"/>
          <w:color w:val="000000" w:themeColor="text1"/>
          <w:spacing w:val="-24"/>
          <w:w w:val="110"/>
        </w:rPr>
        <w:t xml:space="preserve"> </w:t>
      </w:r>
      <w:r w:rsidRPr="00F07061">
        <w:rPr>
          <w:rFonts w:ascii="Times New Roman" w:hAnsi="Times New Roman" w:cs="Times New Roman"/>
          <w:i w:val="0"/>
          <w:color w:val="000000" w:themeColor="text1"/>
          <w:w w:val="110"/>
        </w:rPr>
        <w:t>Next</w:t>
      </w:r>
      <w:r w:rsidRPr="00F07061">
        <w:rPr>
          <w:rFonts w:ascii="Times New Roman" w:hAnsi="Times New Roman" w:cs="Times New Roman"/>
          <w:i w:val="0"/>
          <w:color w:val="000000" w:themeColor="text1"/>
          <w:spacing w:val="-26"/>
          <w:w w:val="110"/>
        </w:rPr>
        <w:t xml:space="preserve"> </w:t>
      </w:r>
      <w:r w:rsidRPr="00F07061">
        <w:rPr>
          <w:rFonts w:ascii="Times New Roman" w:hAnsi="Times New Roman" w:cs="Times New Roman"/>
          <w:i w:val="0"/>
          <w:color w:val="000000" w:themeColor="text1"/>
          <w:w w:val="110"/>
        </w:rPr>
        <w:t>Generation</w:t>
      </w:r>
      <w:r w:rsidRPr="00F07061">
        <w:rPr>
          <w:rFonts w:ascii="Times New Roman" w:hAnsi="Times New Roman" w:cs="Times New Roman"/>
          <w:i w:val="0"/>
          <w:color w:val="000000" w:themeColor="text1"/>
          <w:spacing w:val="-26"/>
          <w:w w:val="110"/>
        </w:rPr>
        <w:t xml:space="preserve"> </w:t>
      </w:r>
      <w:r w:rsidRPr="00F07061">
        <w:rPr>
          <w:rFonts w:ascii="Times New Roman" w:hAnsi="Times New Roman" w:cs="Times New Roman"/>
          <w:i w:val="0"/>
          <w:color w:val="000000" w:themeColor="text1"/>
          <w:w w:val="110"/>
        </w:rPr>
        <w:t>into</w:t>
      </w:r>
      <w:r w:rsidRPr="00F07061">
        <w:rPr>
          <w:rFonts w:ascii="Times New Roman" w:hAnsi="Times New Roman" w:cs="Times New Roman"/>
          <w:i w:val="0"/>
          <w:color w:val="000000" w:themeColor="text1"/>
          <w:spacing w:val="-24"/>
          <w:w w:val="110"/>
        </w:rPr>
        <w:t xml:space="preserve"> </w:t>
      </w:r>
      <w:r w:rsidRPr="00F07061">
        <w:rPr>
          <w:rFonts w:ascii="Times New Roman" w:hAnsi="Times New Roman" w:cs="Times New Roman"/>
          <w:i w:val="0"/>
          <w:color w:val="000000" w:themeColor="text1"/>
          <w:w w:val="110"/>
        </w:rPr>
        <w:t>the</w:t>
      </w:r>
      <w:r w:rsidRPr="00F07061">
        <w:rPr>
          <w:rFonts w:ascii="Times New Roman" w:hAnsi="Times New Roman" w:cs="Times New Roman"/>
          <w:i w:val="0"/>
          <w:color w:val="000000" w:themeColor="text1"/>
          <w:spacing w:val="-24"/>
          <w:w w:val="110"/>
        </w:rPr>
        <w:t xml:space="preserve"> </w:t>
      </w:r>
      <w:r w:rsidRPr="00F07061">
        <w:rPr>
          <w:rFonts w:ascii="Times New Roman" w:hAnsi="Times New Roman" w:cs="Times New Roman"/>
          <w:i w:val="0"/>
          <w:color w:val="000000" w:themeColor="text1"/>
          <w:w w:val="110"/>
        </w:rPr>
        <w:t>group</w:t>
      </w:r>
      <w:r w:rsidR="00582E8E" w:rsidRPr="00F07061">
        <w:rPr>
          <w:rFonts w:ascii="Times New Roman" w:hAnsi="Times New Roman" w:cs="Times New Roman"/>
          <w:i w:val="0"/>
          <w:color w:val="000000" w:themeColor="text1"/>
          <w:w w:val="110"/>
        </w:rPr>
        <w:t xml:space="preserve"> for £925M</w:t>
      </w:r>
      <w:r w:rsidRPr="00F07061">
        <w:rPr>
          <w:rFonts w:ascii="Times New Roman" w:hAnsi="Times New Roman" w:cs="Times New Roman"/>
          <w:i w:val="0"/>
          <w:color w:val="000000" w:themeColor="text1"/>
          <w:w w:val="110"/>
        </w:rPr>
        <w:t>.</w:t>
      </w:r>
    </w:p>
    <w:p w14:paraId="1088E865" w14:textId="135E9B9A" w:rsidR="007B4301" w:rsidRPr="00F07061" w:rsidRDefault="00553D16" w:rsidP="00BA086C">
      <w:pPr>
        <w:spacing w:line="240" w:lineRule="exact"/>
        <w:ind w:left="-810"/>
        <w:rPr>
          <w:rFonts w:ascii="Times New Roman" w:hAnsi="Times New Roman" w:cs="Times New Roman"/>
          <w:i w:val="0"/>
          <w:color w:val="000000" w:themeColor="text1"/>
          <w:w w:val="110"/>
        </w:rPr>
      </w:pPr>
      <w:r w:rsidRPr="00F07061">
        <w:rPr>
          <w:rFonts w:ascii="Times New Roman" w:hAnsi="Times New Roman" w:cs="Times New Roman"/>
          <w:i w:val="0"/>
          <w:color w:val="000000" w:themeColor="text1"/>
          <w:w w:val="110"/>
        </w:rPr>
        <w:t>Mr Lloyd has specific experience in finding sites and in particular developing eighteen significant leisure centres</w:t>
      </w:r>
      <w:r w:rsidR="000E2603" w:rsidRPr="00F07061">
        <w:rPr>
          <w:rFonts w:ascii="Times New Roman" w:hAnsi="Times New Roman" w:cs="Times New Roman"/>
          <w:i w:val="0"/>
          <w:color w:val="000000" w:themeColor="text1"/>
          <w:w w:val="110"/>
        </w:rPr>
        <w:t xml:space="preserve">, some of the biggest leisure venues in the country. Mr Lloyd found sites, gained planning permission and funding, and built each of his first eighteen David Lloyd Centres from scratch. </w:t>
      </w:r>
      <w:r w:rsidR="00CE7604" w:rsidRPr="00F07061">
        <w:rPr>
          <w:rFonts w:ascii="Times New Roman" w:hAnsi="Times New Roman" w:cs="Times New Roman"/>
          <w:i w:val="0"/>
          <w:color w:val="000000" w:themeColor="text1"/>
          <w:w w:val="110"/>
        </w:rPr>
        <w:t xml:space="preserve">Mr Lloyd has thirty years’ experience in </w:t>
      </w:r>
      <w:r w:rsidR="009819A8" w:rsidRPr="00F07061">
        <w:rPr>
          <w:rFonts w:ascii="Times New Roman" w:hAnsi="Times New Roman" w:cs="Times New Roman"/>
          <w:i w:val="0"/>
          <w:color w:val="000000" w:themeColor="text1"/>
          <w:w w:val="110"/>
        </w:rPr>
        <w:t xml:space="preserve">successful, </w:t>
      </w:r>
      <w:r w:rsidR="00CE7604" w:rsidRPr="00F07061">
        <w:rPr>
          <w:rFonts w:ascii="Times New Roman" w:hAnsi="Times New Roman" w:cs="Times New Roman"/>
          <w:i w:val="0"/>
          <w:color w:val="000000" w:themeColor="text1"/>
          <w:w w:val="110"/>
        </w:rPr>
        <w:t>large leisure-orientated building projects in the UK and across the world</w:t>
      </w:r>
      <w:r w:rsidR="009819A8" w:rsidRPr="00F07061">
        <w:rPr>
          <w:rFonts w:ascii="Times New Roman" w:hAnsi="Times New Roman" w:cs="Times New Roman"/>
          <w:i w:val="0"/>
          <w:color w:val="000000" w:themeColor="text1"/>
          <w:w w:val="110"/>
        </w:rPr>
        <w:t>, creating highly valuable top</w:t>
      </w:r>
      <w:r w:rsidR="00A4090C">
        <w:rPr>
          <w:rFonts w:ascii="Times New Roman" w:hAnsi="Times New Roman" w:cs="Times New Roman"/>
          <w:i w:val="0"/>
          <w:color w:val="000000" w:themeColor="text1"/>
          <w:w w:val="110"/>
        </w:rPr>
        <w:t>-</w:t>
      </w:r>
      <w:r w:rsidR="009819A8" w:rsidRPr="00F07061">
        <w:rPr>
          <w:rFonts w:ascii="Times New Roman" w:hAnsi="Times New Roman" w:cs="Times New Roman"/>
          <w:i w:val="0"/>
          <w:color w:val="000000" w:themeColor="text1"/>
          <w:w w:val="110"/>
        </w:rPr>
        <w:t>quality venues</w:t>
      </w:r>
      <w:r w:rsidR="00CE7604" w:rsidRPr="00F07061">
        <w:rPr>
          <w:rFonts w:ascii="Times New Roman" w:hAnsi="Times New Roman" w:cs="Times New Roman"/>
          <w:i w:val="0"/>
          <w:color w:val="000000" w:themeColor="text1"/>
          <w:w w:val="110"/>
        </w:rPr>
        <w:t>.</w:t>
      </w:r>
    </w:p>
    <w:p w14:paraId="7686146B" w14:textId="42202CCB" w:rsidR="00582E8E" w:rsidRPr="00F07061" w:rsidRDefault="007B4301" w:rsidP="00BA086C">
      <w:pPr>
        <w:spacing w:line="240" w:lineRule="exact"/>
        <w:ind w:left="-810"/>
        <w:rPr>
          <w:rFonts w:ascii="Times New Roman" w:hAnsi="Times New Roman" w:cs="Times New Roman"/>
          <w:i w:val="0"/>
          <w:color w:val="000000" w:themeColor="text1"/>
          <w:w w:val="105"/>
        </w:rPr>
      </w:pPr>
      <w:r w:rsidRPr="00F07061">
        <w:rPr>
          <w:rFonts w:ascii="Times New Roman" w:hAnsi="Times New Roman" w:cs="Times New Roman"/>
          <w:i w:val="0"/>
          <w:color w:val="000000" w:themeColor="text1"/>
          <w:w w:val="105"/>
        </w:rPr>
        <w:t xml:space="preserve">In 2013 the </w:t>
      </w:r>
      <w:r w:rsidR="00A4090C">
        <w:rPr>
          <w:rFonts w:ascii="Times New Roman" w:hAnsi="Times New Roman" w:cs="Times New Roman"/>
          <w:i w:val="0"/>
          <w:color w:val="000000" w:themeColor="text1"/>
          <w:w w:val="105"/>
        </w:rPr>
        <w:t xml:space="preserve">David Lloyd </w:t>
      </w:r>
      <w:r w:rsidRPr="00F07061">
        <w:rPr>
          <w:rFonts w:ascii="Times New Roman" w:hAnsi="Times New Roman" w:cs="Times New Roman"/>
          <w:i w:val="0"/>
          <w:color w:val="000000" w:themeColor="text1"/>
          <w:w w:val="105"/>
        </w:rPr>
        <w:t xml:space="preserve">group was </w:t>
      </w:r>
      <w:r w:rsidR="00582E8E" w:rsidRPr="00F07061">
        <w:rPr>
          <w:rFonts w:ascii="Times New Roman" w:hAnsi="Times New Roman" w:cs="Times New Roman"/>
          <w:i w:val="0"/>
          <w:color w:val="000000" w:themeColor="text1"/>
          <w:w w:val="105"/>
        </w:rPr>
        <w:t xml:space="preserve">purchased </w:t>
      </w:r>
      <w:r w:rsidRPr="00F07061">
        <w:rPr>
          <w:rFonts w:ascii="Times New Roman" w:hAnsi="Times New Roman" w:cs="Times New Roman"/>
          <w:i w:val="0"/>
          <w:color w:val="000000" w:themeColor="text1"/>
          <w:w w:val="105"/>
        </w:rPr>
        <w:t xml:space="preserve">by TDR Capital </w:t>
      </w:r>
      <w:r w:rsidR="00582E8E" w:rsidRPr="00F07061">
        <w:rPr>
          <w:rFonts w:ascii="Times New Roman" w:hAnsi="Times New Roman" w:cs="Times New Roman"/>
          <w:i w:val="0"/>
          <w:color w:val="000000" w:themeColor="text1"/>
          <w:w w:val="105"/>
        </w:rPr>
        <w:t>for £750M and now includes 91</w:t>
      </w:r>
      <w:r w:rsidRPr="00F07061">
        <w:rPr>
          <w:rFonts w:ascii="Times New Roman" w:hAnsi="Times New Roman" w:cs="Times New Roman"/>
          <w:i w:val="0"/>
          <w:color w:val="000000" w:themeColor="text1"/>
          <w:w w:val="105"/>
        </w:rPr>
        <w:t xml:space="preserve"> UK and European David</w:t>
      </w:r>
      <w:r w:rsidRPr="00F07061">
        <w:rPr>
          <w:rFonts w:ascii="Times New Roman" w:hAnsi="Times New Roman" w:cs="Times New Roman"/>
          <w:i w:val="0"/>
          <w:color w:val="000000" w:themeColor="text1"/>
          <w:spacing w:val="-19"/>
          <w:w w:val="105"/>
        </w:rPr>
        <w:t xml:space="preserve"> </w:t>
      </w:r>
      <w:r w:rsidRPr="00F07061">
        <w:rPr>
          <w:rFonts w:ascii="Times New Roman" w:hAnsi="Times New Roman" w:cs="Times New Roman"/>
          <w:i w:val="0"/>
          <w:color w:val="000000" w:themeColor="text1"/>
          <w:w w:val="105"/>
        </w:rPr>
        <w:t>Lloyd</w:t>
      </w:r>
      <w:r w:rsidRPr="00F07061">
        <w:rPr>
          <w:rFonts w:ascii="Times New Roman" w:hAnsi="Times New Roman" w:cs="Times New Roman"/>
          <w:i w:val="0"/>
          <w:color w:val="000000" w:themeColor="text1"/>
          <w:spacing w:val="-20"/>
          <w:w w:val="105"/>
        </w:rPr>
        <w:t xml:space="preserve"> </w:t>
      </w:r>
      <w:r w:rsidRPr="00F07061">
        <w:rPr>
          <w:rFonts w:ascii="Times New Roman" w:hAnsi="Times New Roman" w:cs="Times New Roman"/>
          <w:i w:val="0"/>
          <w:color w:val="000000" w:themeColor="text1"/>
          <w:w w:val="105"/>
        </w:rPr>
        <w:t>Leisure</w:t>
      </w:r>
      <w:r w:rsidRPr="00F07061">
        <w:rPr>
          <w:rFonts w:ascii="Times New Roman" w:hAnsi="Times New Roman" w:cs="Times New Roman"/>
          <w:i w:val="0"/>
          <w:color w:val="000000" w:themeColor="text1"/>
          <w:spacing w:val="-18"/>
          <w:w w:val="105"/>
        </w:rPr>
        <w:t xml:space="preserve"> </w:t>
      </w:r>
      <w:r w:rsidRPr="00F07061">
        <w:rPr>
          <w:rFonts w:ascii="Times New Roman" w:hAnsi="Times New Roman" w:cs="Times New Roman"/>
          <w:i w:val="0"/>
          <w:color w:val="000000" w:themeColor="text1"/>
          <w:w w:val="105"/>
        </w:rPr>
        <w:t>Clubs</w:t>
      </w:r>
      <w:r w:rsidR="00582E8E" w:rsidRPr="00F07061">
        <w:rPr>
          <w:rFonts w:ascii="Times New Roman" w:hAnsi="Times New Roman" w:cs="Times New Roman"/>
          <w:i w:val="0"/>
          <w:color w:val="000000" w:themeColor="text1"/>
          <w:w w:val="105"/>
        </w:rPr>
        <w:t xml:space="preserve"> including </w:t>
      </w:r>
      <w:r w:rsidRPr="00F07061">
        <w:rPr>
          <w:rFonts w:ascii="Times New Roman" w:hAnsi="Times New Roman" w:cs="Times New Roman"/>
          <w:i w:val="0"/>
          <w:color w:val="000000" w:themeColor="text1"/>
          <w:w w:val="105"/>
        </w:rPr>
        <w:t>two</w:t>
      </w:r>
      <w:r w:rsidRPr="00F07061">
        <w:rPr>
          <w:rFonts w:ascii="Times New Roman" w:hAnsi="Times New Roman" w:cs="Times New Roman"/>
          <w:i w:val="0"/>
          <w:color w:val="000000" w:themeColor="text1"/>
          <w:spacing w:val="-19"/>
          <w:w w:val="105"/>
        </w:rPr>
        <w:t xml:space="preserve"> </w:t>
      </w:r>
      <w:r w:rsidRPr="00F07061">
        <w:rPr>
          <w:rFonts w:ascii="Times New Roman" w:hAnsi="Times New Roman" w:cs="Times New Roman"/>
          <w:i w:val="0"/>
          <w:color w:val="000000" w:themeColor="text1"/>
          <w:w w:val="105"/>
        </w:rPr>
        <w:t>exclusive</w:t>
      </w:r>
      <w:r w:rsidRPr="00F07061">
        <w:rPr>
          <w:rFonts w:ascii="Times New Roman" w:hAnsi="Times New Roman" w:cs="Times New Roman"/>
          <w:i w:val="0"/>
          <w:color w:val="000000" w:themeColor="text1"/>
          <w:spacing w:val="-16"/>
          <w:w w:val="105"/>
        </w:rPr>
        <w:t xml:space="preserve"> </w:t>
      </w:r>
      <w:r w:rsidRPr="00F07061">
        <w:rPr>
          <w:rFonts w:ascii="Times New Roman" w:hAnsi="Times New Roman" w:cs="Times New Roman"/>
          <w:i w:val="0"/>
          <w:color w:val="000000" w:themeColor="text1"/>
          <w:w w:val="105"/>
        </w:rPr>
        <w:t>Harbour</w:t>
      </w:r>
      <w:r w:rsidRPr="00F07061">
        <w:rPr>
          <w:rFonts w:ascii="Times New Roman" w:hAnsi="Times New Roman" w:cs="Times New Roman"/>
          <w:i w:val="0"/>
          <w:color w:val="000000" w:themeColor="text1"/>
          <w:spacing w:val="-16"/>
          <w:w w:val="105"/>
        </w:rPr>
        <w:t xml:space="preserve"> </w:t>
      </w:r>
      <w:r w:rsidRPr="00F07061">
        <w:rPr>
          <w:rFonts w:ascii="Times New Roman" w:hAnsi="Times New Roman" w:cs="Times New Roman"/>
          <w:i w:val="0"/>
          <w:color w:val="000000" w:themeColor="text1"/>
          <w:w w:val="105"/>
        </w:rPr>
        <w:t>Clubs</w:t>
      </w:r>
      <w:r w:rsidRPr="00F07061">
        <w:rPr>
          <w:rFonts w:ascii="Times New Roman" w:hAnsi="Times New Roman" w:cs="Times New Roman"/>
          <w:i w:val="0"/>
          <w:color w:val="000000" w:themeColor="text1"/>
          <w:spacing w:val="-16"/>
          <w:w w:val="105"/>
        </w:rPr>
        <w:t xml:space="preserve"> </w:t>
      </w:r>
      <w:r w:rsidRPr="00F07061">
        <w:rPr>
          <w:rFonts w:ascii="Times New Roman" w:hAnsi="Times New Roman" w:cs="Times New Roman"/>
          <w:i w:val="0"/>
          <w:color w:val="000000" w:themeColor="text1"/>
          <w:w w:val="105"/>
        </w:rPr>
        <w:t>and</w:t>
      </w:r>
      <w:r w:rsidRPr="00F07061">
        <w:rPr>
          <w:rFonts w:ascii="Times New Roman" w:hAnsi="Times New Roman" w:cs="Times New Roman"/>
          <w:i w:val="0"/>
          <w:color w:val="000000" w:themeColor="text1"/>
          <w:spacing w:val="-19"/>
          <w:w w:val="105"/>
        </w:rPr>
        <w:t xml:space="preserve"> </w:t>
      </w:r>
      <w:r w:rsidRPr="00F07061">
        <w:rPr>
          <w:rFonts w:ascii="Times New Roman" w:hAnsi="Times New Roman" w:cs="Times New Roman"/>
          <w:i w:val="0"/>
          <w:color w:val="000000" w:themeColor="text1"/>
          <w:w w:val="105"/>
        </w:rPr>
        <w:t>five</w:t>
      </w:r>
      <w:r w:rsidRPr="00F07061">
        <w:rPr>
          <w:rFonts w:ascii="Times New Roman" w:hAnsi="Times New Roman" w:cs="Times New Roman"/>
          <w:i w:val="0"/>
          <w:color w:val="000000" w:themeColor="text1"/>
          <w:spacing w:val="-18"/>
          <w:w w:val="105"/>
        </w:rPr>
        <w:t xml:space="preserve"> </w:t>
      </w:r>
      <w:r w:rsidRPr="00F07061">
        <w:rPr>
          <w:rFonts w:ascii="Times New Roman" w:hAnsi="Times New Roman" w:cs="Times New Roman"/>
          <w:i w:val="0"/>
          <w:color w:val="000000" w:themeColor="text1"/>
          <w:w w:val="105"/>
        </w:rPr>
        <w:t>David</w:t>
      </w:r>
      <w:r w:rsidRPr="00F07061">
        <w:rPr>
          <w:rFonts w:ascii="Times New Roman" w:hAnsi="Times New Roman" w:cs="Times New Roman"/>
          <w:i w:val="0"/>
          <w:color w:val="000000" w:themeColor="text1"/>
          <w:spacing w:val="-14"/>
          <w:w w:val="105"/>
        </w:rPr>
        <w:t xml:space="preserve"> </w:t>
      </w:r>
      <w:r w:rsidRPr="00F07061">
        <w:rPr>
          <w:rFonts w:ascii="Times New Roman" w:hAnsi="Times New Roman" w:cs="Times New Roman"/>
          <w:i w:val="0"/>
          <w:color w:val="000000" w:themeColor="text1"/>
          <w:w w:val="105"/>
        </w:rPr>
        <w:t>Lloyd</w:t>
      </w:r>
      <w:r w:rsidRPr="00F07061">
        <w:rPr>
          <w:rFonts w:ascii="Times New Roman" w:hAnsi="Times New Roman" w:cs="Times New Roman"/>
          <w:i w:val="0"/>
          <w:color w:val="000000" w:themeColor="text1"/>
          <w:spacing w:val="-20"/>
          <w:w w:val="105"/>
        </w:rPr>
        <w:t xml:space="preserve"> </w:t>
      </w:r>
      <w:r w:rsidRPr="00F07061">
        <w:rPr>
          <w:rFonts w:ascii="Times New Roman" w:hAnsi="Times New Roman" w:cs="Times New Roman"/>
          <w:i w:val="0"/>
          <w:color w:val="000000" w:themeColor="text1"/>
          <w:w w:val="105"/>
        </w:rPr>
        <w:t>Studios,</w:t>
      </w:r>
      <w:r w:rsidRPr="00F07061">
        <w:rPr>
          <w:rFonts w:ascii="Times New Roman" w:hAnsi="Times New Roman" w:cs="Times New Roman"/>
          <w:i w:val="0"/>
          <w:color w:val="000000" w:themeColor="text1"/>
          <w:spacing w:val="-14"/>
          <w:w w:val="105"/>
        </w:rPr>
        <w:t xml:space="preserve"> </w:t>
      </w:r>
      <w:r w:rsidRPr="00F07061">
        <w:rPr>
          <w:rFonts w:ascii="Times New Roman" w:hAnsi="Times New Roman" w:cs="Times New Roman"/>
          <w:i w:val="0"/>
          <w:color w:val="000000" w:themeColor="text1"/>
          <w:w w:val="105"/>
        </w:rPr>
        <w:t>with</w:t>
      </w:r>
      <w:r w:rsidRPr="00F07061">
        <w:rPr>
          <w:rFonts w:ascii="Times New Roman" w:hAnsi="Times New Roman" w:cs="Times New Roman"/>
          <w:i w:val="0"/>
          <w:color w:val="000000" w:themeColor="text1"/>
          <w:spacing w:val="-16"/>
          <w:w w:val="105"/>
        </w:rPr>
        <w:t xml:space="preserve"> </w:t>
      </w:r>
      <w:r w:rsidRPr="00F07061">
        <w:rPr>
          <w:rFonts w:ascii="Times New Roman" w:hAnsi="Times New Roman" w:cs="Times New Roman"/>
          <w:i w:val="0"/>
          <w:color w:val="000000" w:themeColor="text1"/>
          <w:w w:val="105"/>
        </w:rPr>
        <w:t>a membership of around 440,000 and employing some 6,000 staff</w:t>
      </w:r>
      <w:r w:rsidR="00C56252" w:rsidRPr="00F07061">
        <w:rPr>
          <w:rFonts w:ascii="Times New Roman" w:hAnsi="Times New Roman" w:cs="Times New Roman"/>
          <w:i w:val="0"/>
          <w:color w:val="000000" w:themeColor="text1"/>
          <w:w w:val="105"/>
        </w:rPr>
        <w:t>.</w:t>
      </w:r>
      <w:r w:rsidR="00F07061" w:rsidRPr="00F07061">
        <w:rPr>
          <w:rFonts w:ascii="Times New Roman" w:hAnsi="Times New Roman" w:cs="Times New Roman"/>
          <w:i w:val="0"/>
          <w:color w:val="000000" w:themeColor="text1"/>
          <w:w w:val="105"/>
        </w:rPr>
        <w:t xml:space="preserve"> (Company </w:t>
      </w:r>
      <w:r w:rsidR="00582E8E" w:rsidRPr="00F07061">
        <w:rPr>
          <w:rFonts w:ascii="Times New Roman" w:hAnsi="Times New Roman" w:cs="Times New Roman"/>
          <w:i w:val="0"/>
          <w:color w:val="000000" w:themeColor="text1"/>
          <w:w w:val="105"/>
        </w:rPr>
        <w:t>website).</w:t>
      </w:r>
      <w:r w:rsidR="000E2603" w:rsidRPr="00F07061">
        <w:rPr>
          <w:rFonts w:ascii="Times New Roman" w:hAnsi="Times New Roman" w:cs="Times New Roman"/>
          <w:i w:val="0"/>
          <w:color w:val="000000" w:themeColor="text1"/>
          <w:w w:val="105"/>
        </w:rPr>
        <w:t xml:space="preserve"> The average David Lloyd leisure centre was valued at £8.2M, far higher than any competitor site</w:t>
      </w:r>
      <w:r w:rsidR="00CE7604" w:rsidRPr="00F07061">
        <w:rPr>
          <w:rFonts w:ascii="Times New Roman" w:hAnsi="Times New Roman" w:cs="Times New Roman"/>
          <w:i w:val="0"/>
          <w:color w:val="000000" w:themeColor="text1"/>
          <w:w w:val="105"/>
        </w:rPr>
        <w:t xml:space="preserve">s, which are valued on </w:t>
      </w:r>
      <w:r w:rsidR="00F07061" w:rsidRPr="00F07061">
        <w:rPr>
          <w:rFonts w:ascii="Times New Roman" w:hAnsi="Times New Roman" w:cs="Times New Roman"/>
          <w:i w:val="0"/>
          <w:color w:val="000000" w:themeColor="text1"/>
          <w:w w:val="105"/>
        </w:rPr>
        <w:t>average between £3-4M. (Source:</w:t>
      </w:r>
      <w:r w:rsidR="00A4090C">
        <w:rPr>
          <w:rFonts w:ascii="Times New Roman" w:hAnsi="Times New Roman" w:cs="Times New Roman"/>
          <w:i w:val="0"/>
          <w:color w:val="000000" w:themeColor="text1"/>
          <w:w w:val="105"/>
        </w:rPr>
        <w:t xml:space="preserve"> </w:t>
      </w:r>
      <w:r w:rsidR="00CE7604" w:rsidRPr="00F07061">
        <w:rPr>
          <w:rFonts w:ascii="Times New Roman" w:hAnsi="Times New Roman" w:cs="Times New Roman"/>
          <w:i w:val="0"/>
          <w:color w:val="000000" w:themeColor="text1"/>
          <w:w w:val="105"/>
        </w:rPr>
        <w:t>Virgin Active Annual Accounts 2015/</w:t>
      </w:r>
      <w:proofErr w:type="spellStart"/>
      <w:r w:rsidR="00CE7604" w:rsidRPr="00F07061">
        <w:rPr>
          <w:rFonts w:ascii="Times New Roman" w:hAnsi="Times New Roman" w:cs="Times New Roman"/>
          <w:i w:val="0"/>
          <w:color w:val="000000" w:themeColor="text1"/>
          <w:w w:val="105"/>
        </w:rPr>
        <w:t>Bannatyne’s</w:t>
      </w:r>
      <w:proofErr w:type="spellEnd"/>
      <w:r w:rsidR="00CE7604" w:rsidRPr="00F07061">
        <w:rPr>
          <w:rFonts w:ascii="Times New Roman" w:hAnsi="Times New Roman" w:cs="Times New Roman"/>
          <w:i w:val="0"/>
          <w:color w:val="000000" w:themeColor="text1"/>
          <w:w w:val="105"/>
        </w:rPr>
        <w:t xml:space="preserve"> public statement 2015).</w:t>
      </w:r>
    </w:p>
    <w:p w14:paraId="3C21D026" w14:textId="697E3EB0" w:rsidR="007B4301" w:rsidRPr="00F07061" w:rsidRDefault="00582E8E" w:rsidP="00BA086C">
      <w:pPr>
        <w:spacing w:line="240" w:lineRule="exact"/>
        <w:ind w:left="-810"/>
        <w:rPr>
          <w:rFonts w:ascii="Times New Roman" w:hAnsi="Times New Roman" w:cs="Times New Roman"/>
          <w:i w:val="0"/>
          <w:color w:val="000000" w:themeColor="text1"/>
          <w:w w:val="110"/>
        </w:rPr>
      </w:pPr>
      <w:r w:rsidRPr="00F07061">
        <w:rPr>
          <w:rFonts w:ascii="Times New Roman" w:hAnsi="Times New Roman" w:cs="Times New Roman"/>
          <w:i w:val="0"/>
          <w:color w:val="000000" w:themeColor="text1"/>
          <w:w w:val="105"/>
        </w:rPr>
        <w:t>David Lloyd is arguably the most successful leisure operator in the UK.  David Lloyd Clubs are valued at £8.2M per club (when purchased by TDR Capital) and had a higher profit than competitors (last public figures available 2012).</w:t>
      </w:r>
      <w:r w:rsidR="00756AF1" w:rsidRPr="00F07061">
        <w:rPr>
          <w:rFonts w:ascii="Times New Roman" w:hAnsi="Times New Roman" w:cs="Times New Roman"/>
          <w:i w:val="0"/>
          <w:color w:val="000000" w:themeColor="text1"/>
          <w:w w:val="105"/>
        </w:rPr>
        <w:t xml:space="preserve"> David Lloyd clubs also have more members per club, higher revenue per club and it is believed higher profitability per club than all </w:t>
      </w:r>
      <w:r w:rsidR="002B684A" w:rsidRPr="00F07061">
        <w:rPr>
          <w:rFonts w:ascii="Times New Roman" w:hAnsi="Times New Roman" w:cs="Times New Roman"/>
          <w:i w:val="0"/>
          <w:color w:val="000000" w:themeColor="text1"/>
          <w:w w:val="105"/>
        </w:rPr>
        <w:t xml:space="preserve">of its </w:t>
      </w:r>
      <w:r w:rsidR="00756AF1" w:rsidRPr="00F07061">
        <w:rPr>
          <w:rFonts w:ascii="Times New Roman" w:hAnsi="Times New Roman" w:cs="Times New Roman"/>
          <w:i w:val="0"/>
          <w:color w:val="000000" w:themeColor="text1"/>
          <w:w w:val="105"/>
        </w:rPr>
        <w:t xml:space="preserve">competitors. </w:t>
      </w:r>
    </w:p>
    <w:p w14:paraId="0CCEAF91" w14:textId="43F9E7A7" w:rsidR="007B4301" w:rsidRPr="00F07061" w:rsidRDefault="007B4301" w:rsidP="00BA086C">
      <w:pPr>
        <w:spacing w:line="240" w:lineRule="exact"/>
        <w:ind w:left="-810"/>
        <w:rPr>
          <w:rFonts w:ascii="Times New Roman" w:hAnsi="Times New Roman" w:cs="Times New Roman"/>
          <w:i w:val="0"/>
          <w:color w:val="000000" w:themeColor="text1"/>
          <w:w w:val="110"/>
        </w:rPr>
      </w:pPr>
      <w:r w:rsidRPr="00F07061">
        <w:rPr>
          <w:rFonts w:ascii="Times New Roman" w:hAnsi="Times New Roman" w:cs="Times New Roman"/>
          <w:i w:val="0"/>
          <w:color w:val="000000" w:themeColor="text1"/>
          <w:w w:val="105"/>
        </w:rPr>
        <w:t xml:space="preserve">Following the sale of the leisure business, Mr. Lloyd turned his attention to real estate and developed the highly acclaimed Sugar Hill Resort in Barbados, where purchasers included </w:t>
      </w:r>
      <w:r w:rsidR="00C56252" w:rsidRPr="00F07061">
        <w:rPr>
          <w:rFonts w:ascii="Times New Roman" w:hAnsi="Times New Roman" w:cs="Times New Roman"/>
          <w:i w:val="0"/>
          <w:color w:val="000000" w:themeColor="text1"/>
          <w:w w:val="105"/>
        </w:rPr>
        <w:t xml:space="preserve">superstars, </w:t>
      </w:r>
      <w:r w:rsidRPr="00F07061">
        <w:rPr>
          <w:rFonts w:ascii="Times New Roman" w:hAnsi="Times New Roman" w:cs="Times New Roman"/>
          <w:i w:val="0"/>
          <w:color w:val="000000" w:themeColor="text1"/>
          <w:w w:val="105"/>
        </w:rPr>
        <w:t xml:space="preserve">Sir Cliff Richard, John Lodge of the Moody Blues and </w:t>
      </w:r>
      <w:r w:rsidR="00C56252" w:rsidRPr="00F07061">
        <w:rPr>
          <w:rFonts w:ascii="Times New Roman" w:hAnsi="Times New Roman" w:cs="Times New Roman"/>
          <w:i w:val="0"/>
          <w:color w:val="000000" w:themeColor="text1"/>
          <w:w w:val="105"/>
        </w:rPr>
        <w:t xml:space="preserve">famous </w:t>
      </w:r>
      <w:r w:rsidRPr="00F07061">
        <w:rPr>
          <w:rFonts w:ascii="Times New Roman" w:hAnsi="Times New Roman" w:cs="Times New Roman"/>
          <w:i w:val="0"/>
          <w:color w:val="000000" w:themeColor="text1"/>
          <w:w w:val="105"/>
        </w:rPr>
        <w:t>entertainers.</w:t>
      </w:r>
    </w:p>
    <w:p w14:paraId="4E7C8B5B" w14:textId="2222C9C3" w:rsidR="00EF557D" w:rsidRDefault="007B4301" w:rsidP="00A81642">
      <w:pPr>
        <w:spacing w:line="240" w:lineRule="exact"/>
        <w:ind w:left="-810"/>
        <w:rPr>
          <w:rFonts w:ascii="Times New Roman" w:hAnsi="Times New Roman" w:cs="Times New Roman"/>
          <w:i w:val="0"/>
          <w:color w:val="000000" w:themeColor="text1"/>
          <w:w w:val="110"/>
        </w:rPr>
      </w:pPr>
      <w:proofErr w:type="gramStart"/>
      <w:r w:rsidRPr="00F07061">
        <w:rPr>
          <w:rFonts w:ascii="Times New Roman" w:hAnsi="Times New Roman" w:cs="Times New Roman"/>
          <w:i w:val="0"/>
          <w:color w:val="000000" w:themeColor="text1"/>
          <w:w w:val="110"/>
        </w:rPr>
        <w:t>He</w:t>
      </w:r>
      <w:r w:rsidR="002C3031" w:rsidRPr="00F07061">
        <w:rPr>
          <w:rFonts w:ascii="Times New Roman" w:hAnsi="Times New Roman" w:cs="Times New Roman"/>
          <w:i w:val="0"/>
          <w:color w:val="000000" w:themeColor="text1"/>
          <w:w w:val="110"/>
        </w:rPr>
        <w:t xml:space="preserve"> </w:t>
      </w:r>
      <w:r w:rsidRPr="00F07061">
        <w:rPr>
          <w:rFonts w:ascii="Times New Roman" w:hAnsi="Times New Roman" w:cs="Times New Roman"/>
          <w:i w:val="0"/>
          <w:color w:val="000000" w:themeColor="text1"/>
          <w:spacing w:val="-34"/>
          <w:w w:val="110"/>
        </w:rPr>
        <w:t xml:space="preserve"> </w:t>
      </w:r>
      <w:r w:rsidRPr="00F07061">
        <w:rPr>
          <w:rFonts w:ascii="Times New Roman" w:hAnsi="Times New Roman" w:cs="Times New Roman"/>
          <w:i w:val="0"/>
          <w:color w:val="000000" w:themeColor="text1"/>
          <w:w w:val="110"/>
        </w:rPr>
        <w:t>later</w:t>
      </w:r>
      <w:proofErr w:type="gramEnd"/>
      <w:r w:rsidR="002C3031" w:rsidRPr="00F07061">
        <w:rPr>
          <w:rFonts w:ascii="Times New Roman" w:hAnsi="Times New Roman" w:cs="Times New Roman"/>
          <w:i w:val="0"/>
          <w:color w:val="000000" w:themeColor="text1"/>
          <w:w w:val="110"/>
        </w:rPr>
        <w:t xml:space="preserve"> </w:t>
      </w:r>
      <w:r w:rsidRPr="00F07061">
        <w:rPr>
          <w:rFonts w:ascii="Times New Roman" w:hAnsi="Times New Roman" w:cs="Times New Roman"/>
          <w:i w:val="0"/>
          <w:color w:val="000000" w:themeColor="text1"/>
          <w:spacing w:val="-37"/>
          <w:w w:val="110"/>
        </w:rPr>
        <w:t xml:space="preserve"> </w:t>
      </w:r>
      <w:r w:rsidRPr="00F07061">
        <w:rPr>
          <w:rFonts w:ascii="Times New Roman" w:hAnsi="Times New Roman" w:cs="Times New Roman"/>
          <w:i w:val="0"/>
          <w:color w:val="000000" w:themeColor="text1"/>
          <w:w w:val="110"/>
        </w:rPr>
        <w:t>founded</w:t>
      </w:r>
      <w:r w:rsidRPr="00F07061">
        <w:rPr>
          <w:rFonts w:ascii="Times New Roman" w:hAnsi="Times New Roman" w:cs="Times New Roman"/>
          <w:i w:val="0"/>
          <w:color w:val="000000" w:themeColor="text1"/>
          <w:spacing w:val="-35"/>
          <w:w w:val="110"/>
        </w:rPr>
        <w:t xml:space="preserve"> </w:t>
      </w:r>
      <w:r w:rsidR="002C3031" w:rsidRPr="00F07061">
        <w:rPr>
          <w:rFonts w:ascii="Times New Roman" w:hAnsi="Times New Roman" w:cs="Times New Roman"/>
          <w:i w:val="0"/>
          <w:color w:val="000000" w:themeColor="text1"/>
          <w:spacing w:val="-35"/>
          <w:w w:val="110"/>
        </w:rPr>
        <w:t xml:space="preserve"> </w:t>
      </w:r>
      <w:r w:rsidRPr="00F07061">
        <w:rPr>
          <w:rFonts w:ascii="Times New Roman" w:hAnsi="Times New Roman" w:cs="Times New Roman"/>
          <w:i w:val="0"/>
          <w:color w:val="000000" w:themeColor="text1"/>
          <w:w w:val="110"/>
        </w:rPr>
        <w:t>David</w:t>
      </w:r>
      <w:r w:rsidRPr="00F07061">
        <w:rPr>
          <w:rFonts w:ascii="Times New Roman" w:hAnsi="Times New Roman" w:cs="Times New Roman"/>
          <w:i w:val="0"/>
          <w:color w:val="000000" w:themeColor="text1"/>
          <w:spacing w:val="-34"/>
          <w:w w:val="110"/>
        </w:rPr>
        <w:t xml:space="preserve"> </w:t>
      </w:r>
      <w:r w:rsidRPr="00F07061">
        <w:rPr>
          <w:rFonts w:ascii="Times New Roman" w:hAnsi="Times New Roman" w:cs="Times New Roman"/>
          <w:i w:val="0"/>
          <w:color w:val="000000" w:themeColor="text1"/>
          <w:w w:val="110"/>
        </w:rPr>
        <w:t>Lloyd</w:t>
      </w:r>
      <w:r w:rsidRPr="00F07061">
        <w:rPr>
          <w:rFonts w:ascii="Times New Roman" w:hAnsi="Times New Roman" w:cs="Times New Roman"/>
          <w:i w:val="0"/>
          <w:color w:val="000000" w:themeColor="text1"/>
          <w:spacing w:val="-37"/>
          <w:w w:val="110"/>
        </w:rPr>
        <w:t xml:space="preserve"> </w:t>
      </w:r>
      <w:r w:rsidR="002C3031" w:rsidRPr="00F07061">
        <w:rPr>
          <w:rFonts w:ascii="Times New Roman" w:hAnsi="Times New Roman" w:cs="Times New Roman"/>
          <w:i w:val="0"/>
          <w:color w:val="000000" w:themeColor="text1"/>
          <w:spacing w:val="-37"/>
          <w:w w:val="110"/>
        </w:rPr>
        <w:t xml:space="preserve"> </w:t>
      </w:r>
      <w:r w:rsidRPr="00F07061">
        <w:rPr>
          <w:rFonts w:ascii="Times New Roman" w:hAnsi="Times New Roman" w:cs="Times New Roman"/>
          <w:i w:val="0"/>
          <w:color w:val="000000" w:themeColor="text1"/>
          <w:w w:val="110"/>
        </w:rPr>
        <w:t>Resorts,</w:t>
      </w:r>
      <w:r w:rsidRPr="00F07061">
        <w:rPr>
          <w:rFonts w:ascii="Times New Roman" w:hAnsi="Times New Roman" w:cs="Times New Roman"/>
          <w:i w:val="0"/>
          <w:color w:val="000000" w:themeColor="text1"/>
          <w:spacing w:val="-34"/>
          <w:w w:val="110"/>
        </w:rPr>
        <w:t xml:space="preserve"> </w:t>
      </w:r>
      <w:r w:rsidRPr="00F07061">
        <w:rPr>
          <w:rFonts w:ascii="Times New Roman" w:hAnsi="Times New Roman" w:cs="Times New Roman"/>
          <w:i w:val="0"/>
          <w:color w:val="000000" w:themeColor="text1"/>
          <w:w w:val="110"/>
        </w:rPr>
        <w:t>a</w:t>
      </w:r>
      <w:r w:rsidRPr="00F07061">
        <w:rPr>
          <w:rFonts w:ascii="Times New Roman" w:hAnsi="Times New Roman" w:cs="Times New Roman"/>
          <w:i w:val="0"/>
          <w:color w:val="000000" w:themeColor="text1"/>
          <w:spacing w:val="-36"/>
          <w:w w:val="110"/>
        </w:rPr>
        <w:t xml:space="preserve"> </w:t>
      </w:r>
      <w:r w:rsidRPr="00F07061">
        <w:rPr>
          <w:rFonts w:ascii="Times New Roman" w:hAnsi="Times New Roman" w:cs="Times New Roman"/>
          <w:i w:val="0"/>
          <w:color w:val="000000" w:themeColor="text1"/>
          <w:w w:val="110"/>
        </w:rPr>
        <w:t>holiday</w:t>
      </w:r>
      <w:r w:rsidRPr="00F07061">
        <w:rPr>
          <w:rFonts w:ascii="Times New Roman" w:hAnsi="Times New Roman" w:cs="Times New Roman"/>
          <w:i w:val="0"/>
          <w:color w:val="000000" w:themeColor="text1"/>
          <w:spacing w:val="-35"/>
          <w:w w:val="110"/>
        </w:rPr>
        <w:t xml:space="preserve"> </w:t>
      </w:r>
      <w:r w:rsidRPr="00F07061">
        <w:rPr>
          <w:rFonts w:ascii="Times New Roman" w:hAnsi="Times New Roman" w:cs="Times New Roman"/>
          <w:i w:val="0"/>
          <w:color w:val="000000" w:themeColor="text1"/>
          <w:w w:val="110"/>
        </w:rPr>
        <w:t>property</w:t>
      </w:r>
      <w:r w:rsidRPr="00F07061">
        <w:rPr>
          <w:rFonts w:ascii="Times New Roman" w:hAnsi="Times New Roman" w:cs="Times New Roman"/>
          <w:i w:val="0"/>
          <w:color w:val="000000" w:themeColor="text1"/>
          <w:spacing w:val="-37"/>
          <w:w w:val="110"/>
        </w:rPr>
        <w:t xml:space="preserve"> </w:t>
      </w:r>
      <w:r w:rsidRPr="00F07061">
        <w:rPr>
          <w:rFonts w:ascii="Times New Roman" w:hAnsi="Times New Roman" w:cs="Times New Roman"/>
          <w:i w:val="0"/>
          <w:color w:val="000000" w:themeColor="text1"/>
          <w:w w:val="110"/>
        </w:rPr>
        <w:t>shared-ownership</w:t>
      </w:r>
      <w:r w:rsidRPr="00F07061">
        <w:rPr>
          <w:rFonts w:ascii="Times New Roman" w:hAnsi="Times New Roman" w:cs="Times New Roman"/>
          <w:i w:val="0"/>
          <w:color w:val="000000" w:themeColor="text1"/>
          <w:spacing w:val="-36"/>
          <w:w w:val="110"/>
        </w:rPr>
        <w:t xml:space="preserve"> </w:t>
      </w:r>
      <w:r w:rsidRPr="00F07061">
        <w:rPr>
          <w:rFonts w:ascii="Times New Roman" w:hAnsi="Times New Roman" w:cs="Times New Roman"/>
          <w:i w:val="0"/>
          <w:color w:val="000000" w:themeColor="text1"/>
          <w:w w:val="110"/>
        </w:rPr>
        <w:t>concept.</w:t>
      </w:r>
      <w:r w:rsidRPr="00F07061">
        <w:rPr>
          <w:rFonts w:ascii="Times New Roman" w:hAnsi="Times New Roman" w:cs="Times New Roman"/>
          <w:i w:val="0"/>
          <w:color w:val="000000" w:themeColor="text1"/>
          <w:spacing w:val="-37"/>
          <w:w w:val="110"/>
        </w:rPr>
        <w:t xml:space="preserve"> </w:t>
      </w:r>
      <w:r w:rsidRPr="00F07061">
        <w:rPr>
          <w:rFonts w:ascii="Times New Roman" w:hAnsi="Times New Roman" w:cs="Times New Roman"/>
          <w:i w:val="0"/>
          <w:color w:val="000000" w:themeColor="text1"/>
          <w:w w:val="110"/>
        </w:rPr>
        <w:t>More recently, David Lloyd Signature Homes, was established, a property sales business specializing</w:t>
      </w:r>
      <w:r w:rsidRPr="00F07061">
        <w:rPr>
          <w:rFonts w:ascii="Times New Roman" w:hAnsi="Times New Roman" w:cs="Times New Roman"/>
          <w:i w:val="0"/>
          <w:color w:val="000000" w:themeColor="text1"/>
          <w:spacing w:val="-28"/>
          <w:w w:val="110"/>
        </w:rPr>
        <w:t xml:space="preserve"> </w:t>
      </w:r>
      <w:r w:rsidRPr="00F07061">
        <w:rPr>
          <w:rFonts w:ascii="Times New Roman" w:hAnsi="Times New Roman" w:cs="Times New Roman"/>
          <w:i w:val="0"/>
          <w:color w:val="000000" w:themeColor="text1"/>
          <w:w w:val="110"/>
        </w:rPr>
        <w:t>in</w:t>
      </w:r>
      <w:r w:rsidRPr="00F07061">
        <w:rPr>
          <w:rFonts w:ascii="Times New Roman" w:hAnsi="Times New Roman" w:cs="Times New Roman"/>
          <w:i w:val="0"/>
          <w:color w:val="000000" w:themeColor="text1"/>
          <w:spacing w:val="-28"/>
          <w:w w:val="110"/>
        </w:rPr>
        <w:t xml:space="preserve"> </w:t>
      </w:r>
      <w:r w:rsidRPr="00F07061">
        <w:rPr>
          <w:rFonts w:ascii="Times New Roman" w:hAnsi="Times New Roman" w:cs="Times New Roman"/>
          <w:i w:val="0"/>
          <w:color w:val="000000" w:themeColor="text1"/>
          <w:w w:val="110"/>
        </w:rPr>
        <w:t>French</w:t>
      </w:r>
      <w:r w:rsidRPr="00F07061">
        <w:rPr>
          <w:rFonts w:ascii="Times New Roman" w:hAnsi="Times New Roman" w:cs="Times New Roman"/>
          <w:i w:val="0"/>
          <w:color w:val="000000" w:themeColor="text1"/>
          <w:spacing w:val="-27"/>
          <w:w w:val="110"/>
        </w:rPr>
        <w:t xml:space="preserve"> </w:t>
      </w:r>
      <w:r w:rsidRPr="00F07061">
        <w:rPr>
          <w:rFonts w:ascii="Times New Roman" w:hAnsi="Times New Roman" w:cs="Times New Roman"/>
          <w:i w:val="0"/>
          <w:color w:val="000000" w:themeColor="text1"/>
          <w:w w:val="110"/>
        </w:rPr>
        <w:t>Alpine</w:t>
      </w:r>
      <w:r w:rsidRPr="00F07061">
        <w:rPr>
          <w:rFonts w:ascii="Times New Roman" w:hAnsi="Times New Roman" w:cs="Times New Roman"/>
          <w:i w:val="0"/>
          <w:color w:val="000000" w:themeColor="text1"/>
          <w:spacing w:val="-27"/>
          <w:w w:val="110"/>
        </w:rPr>
        <w:t xml:space="preserve"> </w:t>
      </w:r>
      <w:r w:rsidRPr="00F07061">
        <w:rPr>
          <w:rFonts w:ascii="Times New Roman" w:hAnsi="Times New Roman" w:cs="Times New Roman"/>
          <w:i w:val="0"/>
          <w:color w:val="000000" w:themeColor="text1"/>
          <w:w w:val="110"/>
        </w:rPr>
        <w:t>ski</w:t>
      </w:r>
      <w:r w:rsidRPr="00F07061">
        <w:rPr>
          <w:rFonts w:ascii="Times New Roman" w:hAnsi="Times New Roman" w:cs="Times New Roman"/>
          <w:i w:val="0"/>
          <w:color w:val="000000" w:themeColor="text1"/>
          <w:spacing w:val="-29"/>
          <w:w w:val="110"/>
        </w:rPr>
        <w:t xml:space="preserve"> </w:t>
      </w:r>
      <w:r w:rsidRPr="00F07061">
        <w:rPr>
          <w:rFonts w:ascii="Times New Roman" w:hAnsi="Times New Roman" w:cs="Times New Roman"/>
          <w:i w:val="0"/>
          <w:color w:val="000000" w:themeColor="text1"/>
          <w:w w:val="110"/>
        </w:rPr>
        <w:t>properties</w:t>
      </w:r>
      <w:r w:rsidRPr="00F07061">
        <w:rPr>
          <w:rFonts w:ascii="Times New Roman" w:hAnsi="Times New Roman" w:cs="Times New Roman"/>
          <w:i w:val="0"/>
          <w:color w:val="000000" w:themeColor="text1"/>
          <w:spacing w:val="-30"/>
          <w:w w:val="110"/>
        </w:rPr>
        <w:t xml:space="preserve"> </w:t>
      </w:r>
      <w:r w:rsidRPr="00F07061">
        <w:rPr>
          <w:rFonts w:ascii="Times New Roman" w:hAnsi="Times New Roman" w:cs="Times New Roman"/>
          <w:i w:val="0"/>
          <w:color w:val="000000" w:themeColor="text1"/>
          <w:w w:val="110"/>
        </w:rPr>
        <w:t>and</w:t>
      </w:r>
      <w:r w:rsidRPr="00F07061">
        <w:rPr>
          <w:rFonts w:ascii="Times New Roman" w:hAnsi="Times New Roman" w:cs="Times New Roman"/>
          <w:i w:val="0"/>
          <w:color w:val="000000" w:themeColor="text1"/>
          <w:spacing w:val="-30"/>
          <w:w w:val="110"/>
        </w:rPr>
        <w:t xml:space="preserve"> </w:t>
      </w:r>
      <w:r w:rsidRPr="00F07061">
        <w:rPr>
          <w:rFonts w:ascii="Times New Roman" w:hAnsi="Times New Roman" w:cs="Times New Roman"/>
          <w:i w:val="0"/>
          <w:color w:val="000000" w:themeColor="text1"/>
          <w:w w:val="110"/>
        </w:rPr>
        <w:t>also</w:t>
      </w:r>
      <w:r w:rsidRPr="00F07061">
        <w:rPr>
          <w:rFonts w:ascii="Times New Roman" w:hAnsi="Times New Roman" w:cs="Times New Roman"/>
          <w:i w:val="0"/>
          <w:color w:val="000000" w:themeColor="text1"/>
          <w:spacing w:val="-27"/>
          <w:w w:val="110"/>
        </w:rPr>
        <w:t xml:space="preserve"> </w:t>
      </w:r>
      <w:r w:rsidRPr="00F07061">
        <w:rPr>
          <w:rFonts w:ascii="Times New Roman" w:hAnsi="Times New Roman" w:cs="Times New Roman"/>
          <w:i w:val="0"/>
          <w:color w:val="000000" w:themeColor="text1"/>
          <w:w w:val="110"/>
        </w:rPr>
        <w:t>featuring</w:t>
      </w:r>
      <w:r w:rsidRPr="00F07061">
        <w:rPr>
          <w:rFonts w:ascii="Times New Roman" w:hAnsi="Times New Roman" w:cs="Times New Roman"/>
          <w:i w:val="0"/>
          <w:color w:val="000000" w:themeColor="text1"/>
          <w:spacing w:val="-28"/>
          <w:w w:val="110"/>
        </w:rPr>
        <w:t xml:space="preserve"> </w:t>
      </w:r>
      <w:r w:rsidRPr="00F07061">
        <w:rPr>
          <w:rFonts w:ascii="Times New Roman" w:hAnsi="Times New Roman" w:cs="Times New Roman"/>
          <w:i w:val="0"/>
          <w:color w:val="000000" w:themeColor="text1"/>
          <w:w w:val="110"/>
        </w:rPr>
        <w:t>high</w:t>
      </w:r>
      <w:r w:rsidRPr="00F07061">
        <w:rPr>
          <w:rFonts w:ascii="Times New Roman" w:hAnsi="Times New Roman" w:cs="Times New Roman"/>
          <w:i w:val="0"/>
          <w:color w:val="000000" w:themeColor="text1"/>
          <w:spacing w:val="-30"/>
          <w:w w:val="110"/>
        </w:rPr>
        <w:t xml:space="preserve"> </w:t>
      </w:r>
      <w:r w:rsidRPr="00F07061">
        <w:rPr>
          <w:rFonts w:ascii="Times New Roman" w:hAnsi="Times New Roman" w:cs="Times New Roman"/>
          <w:i w:val="0"/>
          <w:color w:val="000000" w:themeColor="text1"/>
          <w:w w:val="110"/>
        </w:rPr>
        <w:t>quality</w:t>
      </w:r>
      <w:r w:rsidRPr="00F07061">
        <w:rPr>
          <w:rFonts w:ascii="Times New Roman" w:hAnsi="Times New Roman" w:cs="Times New Roman"/>
          <w:i w:val="0"/>
          <w:color w:val="000000" w:themeColor="text1"/>
          <w:spacing w:val="-27"/>
          <w:w w:val="110"/>
        </w:rPr>
        <w:t xml:space="preserve"> </w:t>
      </w:r>
      <w:r w:rsidRPr="00F07061">
        <w:rPr>
          <w:rFonts w:ascii="Times New Roman" w:hAnsi="Times New Roman" w:cs="Times New Roman"/>
          <w:i w:val="0"/>
          <w:color w:val="000000" w:themeColor="text1"/>
          <w:w w:val="110"/>
        </w:rPr>
        <w:t>properties</w:t>
      </w:r>
      <w:r w:rsidRPr="00F07061">
        <w:rPr>
          <w:rFonts w:ascii="Times New Roman" w:hAnsi="Times New Roman" w:cs="Times New Roman"/>
          <w:i w:val="0"/>
          <w:color w:val="000000" w:themeColor="text1"/>
          <w:spacing w:val="-27"/>
          <w:w w:val="110"/>
        </w:rPr>
        <w:t xml:space="preserve"> </w:t>
      </w:r>
      <w:r w:rsidRPr="00F07061">
        <w:rPr>
          <w:rFonts w:ascii="Times New Roman" w:hAnsi="Times New Roman" w:cs="Times New Roman"/>
          <w:i w:val="0"/>
          <w:color w:val="000000" w:themeColor="text1"/>
          <w:w w:val="110"/>
        </w:rPr>
        <w:t>in</w:t>
      </w:r>
      <w:r w:rsidRPr="00F07061">
        <w:rPr>
          <w:rFonts w:ascii="Times New Roman" w:hAnsi="Times New Roman" w:cs="Times New Roman"/>
          <w:i w:val="0"/>
          <w:color w:val="000000" w:themeColor="text1"/>
          <w:spacing w:val="-26"/>
          <w:w w:val="110"/>
        </w:rPr>
        <w:t xml:space="preserve"> </w:t>
      </w:r>
      <w:r w:rsidRPr="00F07061">
        <w:rPr>
          <w:rFonts w:ascii="Times New Roman" w:hAnsi="Times New Roman" w:cs="Times New Roman"/>
          <w:i w:val="0"/>
          <w:color w:val="000000" w:themeColor="text1"/>
          <w:w w:val="110"/>
        </w:rPr>
        <w:t xml:space="preserve">St Tropez, Monaco, a wine estate near Cap </w:t>
      </w:r>
      <w:proofErr w:type="spellStart"/>
      <w:r w:rsidRPr="00F07061">
        <w:rPr>
          <w:rFonts w:ascii="Times New Roman" w:hAnsi="Times New Roman" w:cs="Times New Roman"/>
          <w:i w:val="0"/>
          <w:color w:val="000000" w:themeColor="text1"/>
          <w:w w:val="110"/>
        </w:rPr>
        <w:t>d'Agde</w:t>
      </w:r>
      <w:proofErr w:type="spellEnd"/>
      <w:r w:rsidRPr="00F07061">
        <w:rPr>
          <w:rFonts w:ascii="Times New Roman" w:hAnsi="Times New Roman" w:cs="Times New Roman"/>
          <w:i w:val="0"/>
          <w:color w:val="000000" w:themeColor="text1"/>
          <w:w w:val="110"/>
        </w:rPr>
        <w:t xml:space="preserve"> in the Languedoc region, city centre apartments</w:t>
      </w:r>
      <w:r w:rsidRPr="00F07061">
        <w:rPr>
          <w:rFonts w:ascii="Times New Roman" w:hAnsi="Times New Roman" w:cs="Times New Roman"/>
          <w:i w:val="0"/>
          <w:color w:val="000000" w:themeColor="text1"/>
          <w:spacing w:val="-22"/>
          <w:w w:val="110"/>
        </w:rPr>
        <w:t xml:space="preserve"> </w:t>
      </w:r>
      <w:r w:rsidRPr="00F07061">
        <w:rPr>
          <w:rFonts w:ascii="Times New Roman" w:hAnsi="Times New Roman" w:cs="Times New Roman"/>
          <w:i w:val="0"/>
          <w:color w:val="000000" w:themeColor="text1"/>
          <w:w w:val="110"/>
        </w:rPr>
        <w:t>in</w:t>
      </w:r>
      <w:r w:rsidRPr="00F07061">
        <w:rPr>
          <w:rFonts w:ascii="Times New Roman" w:hAnsi="Times New Roman" w:cs="Times New Roman"/>
          <w:i w:val="0"/>
          <w:color w:val="000000" w:themeColor="text1"/>
          <w:spacing w:val="-26"/>
          <w:w w:val="110"/>
        </w:rPr>
        <w:t xml:space="preserve"> </w:t>
      </w:r>
      <w:r w:rsidRPr="00F07061">
        <w:rPr>
          <w:rFonts w:ascii="Times New Roman" w:hAnsi="Times New Roman" w:cs="Times New Roman"/>
          <w:i w:val="0"/>
          <w:color w:val="000000" w:themeColor="text1"/>
          <w:w w:val="110"/>
        </w:rPr>
        <w:t>Lisbon</w:t>
      </w:r>
      <w:r w:rsidRPr="00F07061">
        <w:rPr>
          <w:rFonts w:ascii="Times New Roman" w:hAnsi="Times New Roman" w:cs="Times New Roman"/>
          <w:i w:val="0"/>
          <w:color w:val="000000" w:themeColor="text1"/>
          <w:spacing w:val="-22"/>
          <w:w w:val="110"/>
        </w:rPr>
        <w:t xml:space="preserve"> </w:t>
      </w:r>
      <w:r w:rsidRPr="00F07061">
        <w:rPr>
          <w:rFonts w:ascii="Times New Roman" w:hAnsi="Times New Roman" w:cs="Times New Roman"/>
          <w:i w:val="0"/>
          <w:color w:val="000000" w:themeColor="text1"/>
          <w:w w:val="110"/>
        </w:rPr>
        <w:t>Portugal</w:t>
      </w:r>
      <w:r w:rsidRPr="00F07061">
        <w:rPr>
          <w:rFonts w:ascii="Times New Roman" w:hAnsi="Times New Roman" w:cs="Times New Roman"/>
          <w:i w:val="0"/>
          <w:color w:val="000000" w:themeColor="text1"/>
          <w:spacing w:val="-24"/>
          <w:w w:val="110"/>
        </w:rPr>
        <w:t xml:space="preserve"> </w:t>
      </w:r>
      <w:r w:rsidRPr="00F07061">
        <w:rPr>
          <w:rFonts w:ascii="Times New Roman" w:hAnsi="Times New Roman" w:cs="Times New Roman"/>
          <w:i w:val="0"/>
          <w:color w:val="000000" w:themeColor="text1"/>
          <w:w w:val="110"/>
        </w:rPr>
        <w:t>and</w:t>
      </w:r>
      <w:r w:rsidRPr="00F07061">
        <w:rPr>
          <w:rFonts w:ascii="Times New Roman" w:hAnsi="Times New Roman" w:cs="Times New Roman"/>
          <w:i w:val="0"/>
          <w:color w:val="000000" w:themeColor="text1"/>
          <w:spacing w:val="-26"/>
          <w:w w:val="110"/>
        </w:rPr>
        <w:t xml:space="preserve"> </w:t>
      </w:r>
      <w:r w:rsidRPr="00F07061">
        <w:rPr>
          <w:rFonts w:ascii="Times New Roman" w:hAnsi="Times New Roman" w:cs="Times New Roman"/>
          <w:i w:val="0"/>
          <w:color w:val="000000" w:themeColor="text1"/>
          <w:w w:val="110"/>
        </w:rPr>
        <w:t>a</w:t>
      </w:r>
      <w:r w:rsidRPr="00F07061">
        <w:rPr>
          <w:rFonts w:ascii="Times New Roman" w:hAnsi="Times New Roman" w:cs="Times New Roman"/>
          <w:i w:val="0"/>
          <w:color w:val="000000" w:themeColor="text1"/>
          <w:spacing w:val="-22"/>
          <w:w w:val="110"/>
        </w:rPr>
        <w:t xml:space="preserve"> </w:t>
      </w:r>
      <w:r w:rsidRPr="00F07061">
        <w:rPr>
          <w:rFonts w:ascii="Times New Roman" w:hAnsi="Times New Roman" w:cs="Times New Roman"/>
          <w:i w:val="0"/>
          <w:color w:val="000000" w:themeColor="text1"/>
          <w:w w:val="110"/>
        </w:rPr>
        <w:t>beach-front</w:t>
      </w:r>
      <w:r w:rsidRPr="00F07061">
        <w:rPr>
          <w:rFonts w:ascii="Times New Roman" w:hAnsi="Times New Roman" w:cs="Times New Roman"/>
          <w:i w:val="0"/>
          <w:color w:val="000000" w:themeColor="text1"/>
          <w:spacing w:val="-24"/>
          <w:w w:val="110"/>
        </w:rPr>
        <w:t xml:space="preserve"> </w:t>
      </w:r>
      <w:r w:rsidRPr="00F07061">
        <w:rPr>
          <w:rFonts w:ascii="Times New Roman" w:hAnsi="Times New Roman" w:cs="Times New Roman"/>
          <w:i w:val="0"/>
          <w:color w:val="000000" w:themeColor="text1"/>
          <w:w w:val="110"/>
        </w:rPr>
        <w:t>resort</w:t>
      </w:r>
      <w:r w:rsidRPr="00F07061">
        <w:rPr>
          <w:rFonts w:ascii="Times New Roman" w:hAnsi="Times New Roman" w:cs="Times New Roman"/>
          <w:i w:val="0"/>
          <w:color w:val="000000" w:themeColor="text1"/>
          <w:spacing w:val="-24"/>
          <w:w w:val="110"/>
        </w:rPr>
        <w:t xml:space="preserve"> </w:t>
      </w:r>
      <w:r w:rsidRPr="00F07061">
        <w:rPr>
          <w:rFonts w:ascii="Times New Roman" w:hAnsi="Times New Roman" w:cs="Times New Roman"/>
          <w:i w:val="0"/>
          <w:color w:val="000000" w:themeColor="text1"/>
          <w:w w:val="110"/>
        </w:rPr>
        <w:t>in</w:t>
      </w:r>
      <w:r w:rsidRPr="00F07061">
        <w:rPr>
          <w:rFonts w:ascii="Times New Roman" w:hAnsi="Times New Roman" w:cs="Times New Roman"/>
          <w:i w:val="0"/>
          <w:color w:val="000000" w:themeColor="text1"/>
          <w:spacing w:val="-24"/>
          <w:w w:val="110"/>
        </w:rPr>
        <w:t xml:space="preserve"> </w:t>
      </w:r>
      <w:r w:rsidRPr="00F07061">
        <w:rPr>
          <w:rFonts w:ascii="Times New Roman" w:hAnsi="Times New Roman" w:cs="Times New Roman"/>
          <w:i w:val="0"/>
          <w:color w:val="000000" w:themeColor="text1"/>
          <w:w w:val="110"/>
        </w:rPr>
        <w:t>Mauritius.</w:t>
      </w:r>
    </w:p>
    <w:p w14:paraId="2BA30A58" w14:textId="77777777" w:rsidR="00A81642" w:rsidRDefault="00A81642" w:rsidP="00A81642">
      <w:pPr>
        <w:spacing w:line="240" w:lineRule="exact"/>
        <w:ind w:left="-810"/>
        <w:rPr>
          <w:rFonts w:ascii="Times New Roman" w:hAnsi="Times New Roman" w:cs="Times New Roman"/>
          <w:i w:val="0"/>
          <w:color w:val="000000" w:themeColor="text1"/>
          <w:w w:val="110"/>
        </w:rPr>
      </w:pPr>
    </w:p>
    <w:p w14:paraId="28D096E8" w14:textId="77777777" w:rsidR="00A81642" w:rsidRPr="00F07061" w:rsidRDefault="00A81642" w:rsidP="00A81642">
      <w:pPr>
        <w:spacing w:line="240" w:lineRule="exact"/>
        <w:ind w:left="-810"/>
        <w:rPr>
          <w:rFonts w:ascii="Times New Roman" w:hAnsi="Times New Roman" w:cs="Times New Roman"/>
          <w:i w:val="0"/>
          <w:color w:val="000000" w:themeColor="text1"/>
          <w:w w:val="110"/>
        </w:rPr>
      </w:pPr>
    </w:p>
    <w:p w14:paraId="72D721A7" w14:textId="4BF2EDC8" w:rsidR="007B4301" w:rsidRPr="00F07061" w:rsidRDefault="007B4301" w:rsidP="00B34CF1">
      <w:pPr>
        <w:spacing w:line="240" w:lineRule="exact"/>
        <w:ind w:left="-810"/>
        <w:outlineLvl w:val="0"/>
        <w:rPr>
          <w:rFonts w:ascii="Times New Roman" w:hAnsi="Times New Roman" w:cs="Times New Roman"/>
          <w:b/>
          <w:i w:val="0"/>
          <w:color w:val="000000" w:themeColor="text1"/>
        </w:rPr>
      </w:pPr>
      <w:r w:rsidRPr="00F07061">
        <w:rPr>
          <w:rFonts w:ascii="Times New Roman" w:hAnsi="Times New Roman" w:cs="Times New Roman"/>
          <w:b/>
          <w:i w:val="0"/>
          <w:color w:val="000000" w:themeColor="text1"/>
          <w:w w:val="110"/>
        </w:rPr>
        <w:lastRenderedPageBreak/>
        <w:t xml:space="preserve">Mr. Martin </w:t>
      </w:r>
      <w:proofErr w:type="spellStart"/>
      <w:r w:rsidRPr="00F07061">
        <w:rPr>
          <w:rFonts w:ascii="Times New Roman" w:hAnsi="Times New Roman" w:cs="Times New Roman"/>
          <w:b/>
          <w:i w:val="0"/>
          <w:color w:val="000000" w:themeColor="text1"/>
          <w:w w:val="110"/>
        </w:rPr>
        <w:t>Helme</w:t>
      </w:r>
      <w:proofErr w:type="spellEnd"/>
      <w:r w:rsidRPr="00F07061">
        <w:rPr>
          <w:rFonts w:ascii="Times New Roman" w:hAnsi="Times New Roman" w:cs="Times New Roman"/>
          <w:b/>
          <w:i w:val="0"/>
          <w:color w:val="000000" w:themeColor="text1"/>
          <w:w w:val="110"/>
        </w:rPr>
        <w:t>, Director</w:t>
      </w:r>
    </w:p>
    <w:p w14:paraId="723756ED" w14:textId="699AF2F8" w:rsidR="007B4301" w:rsidRPr="00F07061" w:rsidRDefault="007B4301" w:rsidP="00BA086C">
      <w:pPr>
        <w:spacing w:line="240" w:lineRule="exact"/>
        <w:ind w:left="-810"/>
        <w:rPr>
          <w:rStyle w:val="A0"/>
          <w:rFonts w:ascii="Times New Roman" w:hAnsi="Times New Roman" w:cs="Times New Roman"/>
          <w:i w:val="0"/>
          <w:color w:val="000000" w:themeColor="text1"/>
          <w:sz w:val="20"/>
          <w:szCs w:val="20"/>
        </w:rPr>
      </w:pPr>
      <w:r w:rsidRPr="00F07061">
        <w:rPr>
          <w:rStyle w:val="A0"/>
          <w:rFonts w:ascii="Times New Roman" w:hAnsi="Times New Roman" w:cs="Times New Roman"/>
          <w:i w:val="0"/>
          <w:color w:val="000000" w:themeColor="text1"/>
          <w:sz w:val="20"/>
          <w:szCs w:val="20"/>
        </w:rPr>
        <w:t xml:space="preserve">Mr </w:t>
      </w:r>
      <w:proofErr w:type="spellStart"/>
      <w:r w:rsidRPr="00F07061">
        <w:rPr>
          <w:rStyle w:val="A0"/>
          <w:rFonts w:ascii="Times New Roman" w:hAnsi="Times New Roman" w:cs="Times New Roman"/>
          <w:i w:val="0"/>
          <w:color w:val="000000" w:themeColor="text1"/>
          <w:sz w:val="20"/>
          <w:szCs w:val="20"/>
        </w:rPr>
        <w:t>Helme</w:t>
      </w:r>
      <w:proofErr w:type="spellEnd"/>
      <w:r w:rsidRPr="00F07061">
        <w:rPr>
          <w:rStyle w:val="A0"/>
          <w:rFonts w:ascii="Times New Roman" w:hAnsi="Times New Roman" w:cs="Times New Roman"/>
          <w:i w:val="0"/>
          <w:color w:val="000000" w:themeColor="text1"/>
          <w:sz w:val="20"/>
          <w:szCs w:val="20"/>
        </w:rPr>
        <w:t xml:space="preserve"> is Group Chief Executive of the Robert Holmes group of companies, and is tasked with managing the group’s expansion.</w:t>
      </w:r>
      <w:r w:rsidR="00EF247A" w:rsidRPr="00F07061">
        <w:rPr>
          <w:rStyle w:val="A0"/>
          <w:rFonts w:ascii="Times New Roman" w:hAnsi="Times New Roman" w:cs="Times New Roman"/>
          <w:i w:val="0"/>
          <w:color w:val="000000" w:themeColor="text1"/>
          <w:sz w:val="20"/>
          <w:szCs w:val="20"/>
        </w:rPr>
        <w:t xml:space="preserve"> </w:t>
      </w:r>
      <w:r w:rsidRPr="00F07061">
        <w:rPr>
          <w:rStyle w:val="A0"/>
          <w:rFonts w:ascii="Times New Roman" w:hAnsi="Times New Roman" w:cs="Times New Roman"/>
          <w:i w:val="0"/>
          <w:color w:val="000000" w:themeColor="text1"/>
          <w:sz w:val="20"/>
          <w:szCs w:val="20"/>
        </w:rPr>
        <w:t>He qualified as a Chartered Accountant with Arthur Andersen and spent 10 years in senior Finance Director roles in the UK and the Far East with blue chip Plc companies, and was Group FD of a quoted distribut</w:t>
      </w:r>
      <w:r w:rsidR="00A22DB4" w:rsidRPr="00F07061">
        <w:rPr>
          <w:rStyle w:val="A0"/>
          <w:rFonts w:ascii="Times New Roman" w:hAnsi="Times New Roman" w:cs="Times New Roman"/>
          <w:i w:val="0"/>
          <w:color w:val="000000" w:themeColor="text1"/>
          <w:sz w:val="20"/>
          <w:szCs w:val="20"/>
        </w:rPr>
        <w:t>or of fashion and textile group.</w:t>
      </w:r>
    </w:p>
    <w:p w14:paraId="609CFD2A" w14:textId="0EEF8C77" w:rsidR="00A62AA8" w:rsidRPr="00F07061" w:rsidRDefault="007B4301" w:rsidP="00BA086C">
      <w:pPr>
        <w:spacing w:line="240" w:lineRule="exact"/>
        <w:ind w:left="-810"/>
        <w:rPr>
          <w:rFonts w:ascii="Times New Roman" w:hAnsi="Times New Roman" w:cs="Times New Roman"/>
          <w:i w:val="0"/>
          <w:color w:val="000000" w:themeColor="text1"/>
        </w:rPr>
      </w:pPr>
      <w:r w:rsidRPr="00F07061">
        <w:rPr>
          <w:rStyle w:val="A0"/>
          <w:rFonts w:ascii="Times New Roman" w:hAnsi="Times New Roman" w:cs="Times New Roman"/>
          <w:i w:val="0"/>
          <w:color w:val="000000" w:themeColor="text1"/>
          <w:sz w:val="20"/>
          <w:szCs w:val="20"/>
        </w:rPr>
        <w:t xml:space="preserve">In 1990, he organised a management buy in of the retail company Global Village and wholesale </w:t>
      </w:r>
      <w:r w:rsidR="005E3007" w:rsidRPr="00F07061">
        <w:rPr>
          <w:rStyle w:val="A0"/>
          <w:rFonts w:ascii="Times New Roman" w:hAnsi="Times New Roman" w:cs="Times New Roman"/>
          <w:i w:val="0"/>
          <w:color w:val="000000" w:themeColor="text1"/>
          <w:sz w:val="20"/>
          <w:szCs w:val="20"/>
        </w:rPr>
        <w:t>business and built this up with</w:t>
      </w:r>
      <w:r w:rsidR="006628BC">
        <w:rPr>
          <w:rStyle w:val="A0"/>
          <w:rFonts w:ascii="Times New Roman" w:hAnsi="Times New Roman" w:cs="Times New Roman"/>
          <w:i w:val="0"/>
          <w:color w:val="000000" w:themeColor="text1"/>
          <w:sz w:val="20"/>
          <w:szCs w:val="20"/>
        </w:rPr>
        <w:t xml:space="preserve"> a multi-</w:t>
      </w:r>
      <w:r w:rsidRPr="00F07061">
        <w:rPr>
          <w:rStyle w:val="A0"/>
          <w:rFonts w:ascii="Times New Roman" w:hAnsi="Times New Roman" w:cs="Times New Roman"/>
          <w:i w:val="0"/>
          <w:color w:val="000000" w:themeColor="text1"/>
          <w:sz w:val="20"/>
          <w:szCs w:val="20"/>
        </w:rPr>
        <w:t>branch network across southern England. More recently, he opened another retail business based in South East and he has further specialised in UK property development companies and raised £50 million for a developer in London of commercial to residential conversions.</w:t>
      </w:r>
    </w:p>
    <w:p w14:paraId="50492754" w14:textId="11974227" w:rsidR="007B4301" w:rsidRPr="00F07061" w:rsidRDefault="007B4301" w:rsidP="00B34CF1">
      <w:pPr>
        <w:spacing w:line="240" w:lineRule="exact"/>
        <w:ind w:left="-810"/>
        <w:outlineLvl w:val="0"/>
        <w:rPr>
          <w:rFonts w:ascii="Times New Roman" w:hAnsi="Times New Roman" w:cs="Times New Roman"/>
          <w:b/>
          <w:i w:val="0"/>
          <w:color w:val="000000" w:themeColor="text1"/>
        </w:rPr>
      </w:pPr>
      <w:r w:rsidRPr="00F07061">
        <w:rPr>
          <w:rFonts w:ascii="Times New Roman" w:hAnsi="Times New Roman" w:cs="Times New Roman"/>
          <w:b/>
          <w:i w:val="0"/>
          <w:color w:val="000000" w:themeColor="text1"/>
        </w:rPr>
        <w:t>Nicolas Holmes</w:t>
      </w:r>
      <w:r w:rsidR="007C61DB" w:rsidRPr="00F07061">
        <w:rPr>
          <w:rFonts w:ascii="Times New Roman" w:hAnsi="Times New Roman" w:cs="Times New Roman"/>
          <w:b/>
          <w:i w:val="0"/>
          <w:color w:val="000000" w:themeColor="text1"/>
        </w:rPr>
        <w:t>, Director</w:t>
      </w:r>
    </w:p>
    <w:p w14:paraId="5D8936D3" w14:textId="72D19EAB" w:rsidR="007B4301" w:rsidRPr="00F07061" w:rsidRDefault="007B4301"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 xml:space="preserve">Nick joined </w:t>
      </w:r>
      <w:r w:rsidR="000B6128" w:rsidRPr="00F07061">
        <w:rPr>
          <w:rFonts w:ascii="Times New Roman" w:hAnsi="Times New Roman" w:cs="Times New Roman"/>
          <w:i w:val="0"/>
          <w:color w:val="000000" w:themeColor="text1"/>
        </w:rPr>
        <w:t xml:space="preserve">the family business, Robert Holmes &amp; Co full time recently to maintain service excellence in the age of technology.  Customer expectations now includes device-driven communications and Nick is driving this forward to maintain current clientele and expand the company’s </w:t>
      </w:r>
      <w:r w:rsidRPr="00F07061">
        <w:rPr>
          <w:rFonts w:ascii="Times New Roman" w:hAnsi="Times New Roman" w:cs="Times New Roman"/>
          <w:i w:val="0"/>
          <w:color w:val="000000" w:themeColor="text1"/>
        </w:rPr>
        <w:t xml:space="preserve">client base. Aged 40, he provides </w:t>
      </w:r>
      <w:r w:rsidR="000B6128" w:rsidRPr="00F07061">
        <w:rPr>
          <w:rFonts w:ascii="Times New Roman" w:hAnsi="Times New Roman" w:cs="Times New Roman"/>
          <w:i w:val="0"/>
          <w:color w:val="000000" w:themeColor="text1"/>
        </w:rPr>
        <w:t xml:space="preserve">family </w:t>
      </w:r>
      <w:r w:rsidRPr="00F07061">
        <w:rPr>
          <w:rFonts w:ascii="Times New Roman" w:hAnsi="Times New Roman" w:cs="Times New Roman"/>
          <w:i w:val="0"/>
          <w:color w:val="000000" w:themeColor="text1"/>
        </w:rPr>
        <w:t xml:space="preserve">succession together with the two existing directors. Nick has always focused on building client relationships and sales. </w:t>
      </w:r>
      <w:r w:rsidR="000B6128" w:rsidRPr="00F07061">
        <w:rPr>
          <w:rFonts w:ascii="Times New Roman" w:hAnsi="Times New Roman" w:cs="Times New Roman"/>
          <w:i w:val="0"/>
          <w:color w:val="000000" w:themeColor="text1"/>
        </w:rPr>
        <w:t>Nick has an entrepreneurial spirit, proven by the building up of his own art</w:t>
      </w:r>
      <w:r w:rsidRPr="00F07061">
        <w:rPr>
          <w:rFonts w:ascii="Times New Roman" w:hAnsi="Times New Roman" w:cs="Times New Roman"/>
          <w:i w:val="0"/>
          <w:color w:val="000000" w:themeColor="text1"/>
        </w:rPr>
        <w:t xml:space="preserve"> gallery in Chelsea, where he had a loyal following of customers and artists.</w:t>
      </w:r>
      <w:r w:rsidR="00176271" w:rsidRPr="00F07061">
        <w:rPr>
          <w:rFonts w:ascii="Times New Roman" w:hAnsi="Times New Roman" w:cs="Times New Roman"/>
          <w:i w:val="0"/>
          <w:color w:val="000000" w:themeColor="text1"/>
        </w:rPr>
        <w:t xml:space="preserve">  Since 2014, Nick has been actively involved in </w:t>
      </w:r>
      <w:r w:rsidR="00B55E2C" w:rsidRPr="00F07061">
        <w:rPr>
          <w:rFonts w:ascii="Times New Roman" w:hAnsi="Times New Roman" w:cs="Times New Roman"/>
          <w:i w:val="0"/>
          <w:color w:val="000000" w:themeColor="text1"/>
        </w:rPr>
        <w:t>developing properties</w:t>
      </w:r>
      <w:r w:rsidR="000B6128" w:rsidRPr="00F07061">
        <w:rPr>
          <w:rFonts w:ascii="Times New Roman" w:hAnsi="Times New Roman" w:cs="Times New Roman"/>
          <w:i w:val="0"/>
          <w:color w:val="000000" w:themeColor="text1"/>
        </w:rPr>
        <w:t xml:space="preserve"> and acting as a Director in HIP Plc will be a seamless extension of his current duties and business activities. </w:t>
      </w:r>
    </w:p>
    <w:p w14:paraId="1C5D29B0" w14:textId="7950A219" w:rsidR="007B4301" w:rsidRPr="00F07061" w:rsidRDefault="007B4301" w:rsidP="00B34CF1">
      <w:pPr>
        <w:spacing w:line="240" w:lineRule="exact"/>
        <w:ind w:left="-810"/>
        <w:outlineLvl w:val="0"/>
        <w:rPr>
          <w:rFonts w:ascii="Times New Roman" w:hAnsi="Times New Roman" w:cs="Times New Roman"/>
          <w:b/>
          <w:i w:val="0"/>
          <w:color w:val="000000" w:themeColor="text1"/>
        </w:rPr>
      </w:pPr>
      <w:r w:rsidRPr="00F07061">
        <w:rPr>
          <w:rFonts w:ascii="Times New Roman" w:hAnsi="Times New Roman" w:cs="Times New Roman"/>
          <w:b/>
          <w:i w:val="0"/>
          <w:color w:val="000000" w:themeColor="text1"/>
          <w:w w:val="115"/>
        </w:rPr>
        <w:t>Mr.</w:t>
      </w:r>
      <w:r w:rsidRPr="00F07061">
        <w:rPr>
          <w:rFonts w:ascii="Times New Roman" w:hAnsi="Times New Roman" w:cs="Times New Roman"/>
          <w:b/>
          <w:i w:val="0"/>
          <w:color w:val="000000" w:themeColor="text1"/>
          <w:spacing w:val="-20"/>
          <w:w w:val="115"/>
        </w:rPr>
        <w:t xml:space="preserve"> </w:t>
      </w:r>
      <w:r w:rsidRPr="00F07061">
        <w:rPr>
          <w:rFonts w:ascii="Times New Roman" w:hAnsi="Times New Roman" w:cs="Times New Roman"/>
          <w:b/>
          <w:i w:val="0"/>
          <w:color w:val="000000" w:themeColor="text1"/>
          <w:w w:val="115"/>
        </w:rPr>
        <w:t>Bernard</w:t>
      </w:r>
      <w:r w:rsidRPr="00F07061">
        <w:rPr>
          <w:rFonts w:ascii="Times New Roman" w:hAnsi="Times New Roman" w:cs="Times New Roman"/>
          <w:b/>
          <w:i w:val="0"/>
          <w:color w:val="000000" w:themeColor="text1"/>
          <w:spacing w:val="-21"/>
          <w:w w:val="115"/>
        </w:rPr>
        <w:t xml:space="preserve"> </w:t>
      </w:r>
      <w:r w:rsidRPr="00F07061">
        <w:rPr>
          <w:rFonts w:ascii="Times New Roman" w:hAnsi="Times New Roman" w:cs="Times New Roman"/>
          <w:b/>
          <w:i w:val="0"/>
          <w:color w:val="000000" w:themeColor="text1"/>
          <w:w w:val="115"/>
        </w:rPr>
        <w:t>Sumner</w:t>
      </w:r>
      <w:r w:rsidR="00435D28">
        <w:rPr>
          <w:rFonts w:ascii="Times New Roman" w:hAnsi="Times New Roman" w:cs="Times New Roman"/>
          <w:b/>
          <w:i w:val="0"/>
          <w:color w:val="000000" w:themeColor="text1"/>
          <w:w w:val="115"/>
        </w:rPr>
        <w:t xml:space="preserve">, </w:t>
      </w:r>
      <w:r w:rsidR="007C61DB" w:rsidRPr="00F07061">
        <w:rPr>
          <w:rFonts w:ascii="Times New Roman" w:hAnsi="Times New Roman" w:cs="Times New Roman"/>
          <w:b/>
          <w:i w:val="0"/>
          <w:color w:val="000000" w:themeColor="text1"/>
          <w:w w:val="115"/>
        </w:rPr>
        <w:t>Company Secretary</w:t>
      </w:r>
    </w:p>
    <w:p w14:paraId="6BAFA7F7" w14:textId="7AFA73E7" w:rsidR="007B4301" w:rsidRPr="00F07061" w:rsidRDefault="00176271"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w w:val="105"/>
        </w:rPr>
        <w:t>Bernard</w:t>
      </w:r>
      <w:r w:rsidR="007B4301" w:rsidRPr="00F07061">
        <w:rPr>
          <w:rFonts w:ascii="Times New Roman" w:hAnsi="Times New Roman" w:cs="Times New Roman"/>
          <w:i w:val="0"/>
          <w:color w:val="000000" w:themeColor="text1"/>
          <w:w w:val="105"/>
        </w:rPr>
        <w:t xml:space="preserve"> begun his career in chartered accountancy and then took up a position in banking in 1969 and spent the next twenty years with United Kingdom and Canadian banks specializing in commercial banking and corporate finance. During that </w:t>
      </w:r>
      <w:r w:rsidR="000B6128" w:rsidRPr="00F07061">
        <w:rPr>
          <w:rFonts w:ascii="Times New Roman" w:hAnsi="Times New Roman" w:cs="Times New Roman"/>
          <w:i w:val="0"/>
          <w:color w:val="000000" w:themeColor="text1"/>
          <w:w w:val="105"/>
        </w:rPr>
        <w:t>time,</w:t>
      </w:r>
      <w:r w:rsidR="007B4301" w:rsidRPr="00F07061">
        <w:rPr>
          <w:rFonts w:ascii="Times New Roman" w:hAnsi="Times New Roman" w:cs="Times New Roman"/>
          <w:i w:val="0"/>
          <w:color w:val="000000" w:themeColor="text1"/>
          <w:w w:val="105"/>
        </w:rPr>
        <w:t xml:space="preserve"> he became professionally qualified in banking and also as a company</w:t>
      </w:r>
      <w:r w:rsidR="007B4301" w:rsidRPr="00F07061">
        <w:rPr>
          <w:rFonts w:ascii="Times New Roman" w:hAnsi="Times New Roman" w:cs="Times New Roman"/>
          <w:i w:val="0"/>
          <w:color w:val="000000" w:themeColor="text1"/>
          <w:spacing w:val="47"/>
          <w:w w:val="105"/>
        </w:rPr>
        <w:t xml:space="preserve"> </w:t>
      </w:r>
      <w:r w:rsidR="007B4301" w:rsidRPr="00F07061">
        <w:rPr>
          <w:rFonts w:ascii="Times New Roman" w:hAnsi="Times New Roman" w:cs="Times New Roman"/>
          <w:i w:val="0"/>
          <w:color w:val="000000" w:themeColor="text1"/>
          <w:w w:val="105"/>
        </w:rPr>
        <w:t>secretary.</w:t>
      </w:r>
    </w:p>
    <w:p w14:paraId="3C7E9E85" w14:textId="753D639E" w:rsidR="007B4301" w:rsidRPr="00F07061" w:rsidRDefault="007B4301"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w w:val="110"/>
        </w:rPr>
        <w:t>In</w:t>
      </w:r>
      <w:r w:rsidRPr="00F07061">
        <w:rPr>
          <w:rFonts w:ascii="Times New Roman" w:hAnsi="Times New Roman" w:cs="Times New Roman"/>
          <w:i w:val="0"/>
          <w:color w:val="000000" w:themeColor="text1"/>
          <w:spacing w:val="-23"/>
          <w:w w:val="110"/>
        </w:rPr>
        <w:t xml:space="preserve"> </w:t>
      </w:r>
      <w:r w:rsidRPr="00F07061">
        <w:rPr>
          <w:rFonts w:ascii="Times New Roman" w:hAnsi="Times New Roman" w:cs="Times New Roman"/>
          <w:i w:val="0"/>
          <w:color w:val="000000" w:themeColor="text1"/>
          <w:w w:val="110"/>
        </w:rPr>
        <w:t>the</w:t>
      </w:r>
      <w:r w:rsidRPr="00F07061">
        <w:rPr>
          <w:rFonts w:ascii="Times New Roman" w:hAnsi="Times New Roman" w:cs="Times New Roman"/>
          <w:i w:val="0"/>
          <w:color w:val="000000" w:themeColor="text1"/>
          <w:spacing w:val="-22"/>
          <w:w w:val="110"/>
        </w:rPr>
        <w:t xml:space="preserve"> </w:t>
      </w:r>
      <w:r w:rsidRPr="00F07061">
        <w:rPr>
          <w:rFonts w:ascii="Times New Roman" w:hAnsi="Times New Roman" w:cs="Times New Roman"/>
          <w:i w:val="0"/>
          <w:color w:val="000000" w:themeColor="text1"/>
          <w:w w:val="110"/>
        </w:rPr>
        <w:t>late</w:t>
      </w:r>
      <w:r w:rsidRPr="00F07061">
        <w:rPr>
          <w:rFonts w:ascii="Times New Roman" w:hAnsi="Times New Roman" w:cs="Times New Roman"/>
          <w:i w:val="0"/>
          <w:color w:val="000000" w:themeColor="text1"/>
          <w:spacing w:val="-22"/>
          <w:w w:val="110"/>
        </w:rPr>
        <w:t xml:space="preserve"> </w:t>
      </w:r>
      <w:r w:rsidRPr="00F07061">
        <w:rPr>
          <w:rFonts w:ascii="Times New Roman" w:hAnsi="Times New Roman" w:cs="Times New Roman"/>
          <w:i w:val="0"/>
          <w:color w:val="000000" w:themeColor="text1"/>
          <w:w w:val="110"/>
        </w:rPr>
        <w:t>1980s</w:t>
      </w:r>
      <w:r w:rsidRPr="00F07061">
        <w:rPr>
          <w:rFonts w:ascii="Times New Roman" w:hAnsi="Times New Roman" w:cs="Times New Roman"/>
          <w:i w:val="0"/>
          <w:color w:val="000000" w:themeColor="text1"/>
          <w:spacing w:val="-22"/>
          <w:w w:val="110"/>
        </w:rPr>
        <w:t xml:space="preserve"> </w:t>
      </w:r>
      <w:r w:rsidRPr="00F07061">
        <w:rPr>
          <w:rFonts w:ascii="Times New Roman" w:hAnsi="Times New Roman" w:cs="Times New Roman"/>
          <w:i w:val="0"/>
          <w:color w:val="000000" w:themeColor="text1"/>
          <w:w w:val="110"/>
        </w:rPr>
        <w:t>he</w:t>
      </w:r>
      <w:r w:rsidRPr="00F07061">
        <w:rPr>
          <w:rFonts w:ascii="Times New Roman" w:hAnsi="Times New Roman" w:cs="Times New Roman"/>
          <w:i w:val="0"/>
          <w:color w:val="000000" w:themeColor="text1"/>
          <w:spacing w:val="-22"/>
          <w:w w:val="110"/>
        </w:rPr>
        <w:t xml:space="preserve"> </w:t>
      </w:r>
      <w:r w:rsidRPr="00F07061">
        <w:rPr>
          <w:rFonts w:ascii="Times New Roman" w:hAnsi="Times New Roman" w:cs="Times New Roman"/>
          <w:i w:val="0"/>
          <w:color w:val="000000" w:themeColor="text1"/>
          <w:w w:val="110"/>
        </w:rPr>
        <w:t>set</w:t>
      </w:r>
      <w:r w:rsidRPr="00F07061">
        <w:rPr>
          <w:rFonts w:ascii="Times New Roman" w:hAnsi="Times New Roman" w:cs="Times New Roman"/>
          <w:i w:val="0"/>
          <w:color w:val="000000" w:themeColor="text1"/>
          <w:spacing w:val="-19"/>
          <w:w w:val="110"/>
        </w:rPr>
        <w:t xml:space="preserve"> </w:t>
      </w:r>
      <w:r w:rsidRPr="00F07061">
        <w:rPr>
          <w:rFonts w:ascii="Times New Roman" w:hAnsi="Times New Roman" w:cs="Times New Roman"/>
          <w:i w:val="0"/>
          <w:color w:val="000000" w:themeColor="text1"/>
          <w:w w:val="110"/>
        </w:rPr>
        <w:t>himself</w:t>
      </w:r>
      <w:r w:rsidRPr="00F07061">
        <w:rPr>
          <w:rFonts w:ascii="Times New Roman" w:hAnsi="Times New Roman" w:cs="Times New Roman"/>
          <w:i w:val="0"/>
          <w:color w:val="000000" w:themeColor="text1"/>
          <w:spacing w:val="-25"/>
          <w:w w:val="110"/>
        </w:rPr>
        <w:t xml:space="preserve"> </w:t>
      </w:r>
      <w:r w:rsidRPr="00F07061">
        <w:rPr>
          <w:rFonts w:ascii="Times New Roman" w:hAnsi="Times New Roman" w:cs="Times New Roman"/>
          <w:i w:val="0"/>
          <w:color w:val="000000" w:themeColor="text1"/>
          <w:w w:val="110"/>
        </w:rPr>
        <w:t>up</w:t>
      </w:r>
      <w:r w:rsidRPr="00F07061">
        <w:rPr>
          <w:rFonts w:ascii="Times New Roman" w:hAnsi="Times New Roman" w:cs="Times New Roman"/>
          <w:i w:val="0"/>
          <w:color w:val="000000" w:themeColor="text1"/>
          <w:spacing w:val="-23"/>
          <w:w w:val="110"/>
        </w:rPr>
        <w:t xml:space="preserve"> </w:t>
      </w:r>
      <w:r w:rsidRPr="00F07061">
        <w:rPr>
          <w:rFonts w:ascii="Times New Roman" w:hAnsi="Times New Roman" w:cs="Times New Roman"/>
          <w:i w:val="0"/>
          <w:color w:val="000000" w:themeColor="text1"/>
          <w:w w:val="110"/>
        </w:rPr>
        <w:t>as</w:t>
      </w:r>
      <w:r w:rsidRPr="00F07061">
        <w:rPr>
          <w:rFonts w:ascii="Times New Roman" w:hAnsi="Times New Roman" w:cs="Times New Roman"/>
          <w:i w:val="0"/>
          <w:color w:val="000000" w:themeColor="text1"/>
          <w:spacing w:val="-21"/>
          <w:w w:val="110"/>
        </w:rPr>
        <w:t xml:space="preserve"> </w:t>
      </w:r>
      <w:r w:rsidRPr="00F07061">
        <w:rPr>
          <w:rFonts w:ascii="Times New Roman" w:hAnsi="Times New Roman" w:cs="Times New Roman"/>
          <w:i w:val="0"/>
          <w:color w:val="000000" w:themeColor="text1"/>
          <w:w w:val="110"/>
        </w:rPr>
        <w:t>a</w:t>
      </w:r>
      <w:r w:rsidRPr="00F07061">
        <w:rPr>
          <w:rFonts w:ascii="Times New Roman" w:hAnsi="Times New Roman" w:cs="Times New Roman"/>
          <w:i w:val="0"/>
          <w:color w:val="000000" w:themeColor="text1"/>
          <w:spacing w:val="-23"/>
          <w:w w:val="110"/>
        </w:rPr>
        <w:t xml:space="preserve"> </w:t>
      </w:r>
      <w:r w:rsidRPr="00F07061">
        <w:rPr>
          <w:rFonts w:ascii="Times New Roman" w:hAnsi="Times New Roman" w:cs="Times New Roman"/>
          <w:i w:val="0"/>
          <w:color w:val="000000" w:themeColor="text1"/>
          <w:w w:val="110"/>
        </w:rPr>
        <w:t>financial</w:t>
      </w:r>
      <w:r w:rsidRPr="00F07061">
        <w:rPr>
          <w:rFonts w:ascii="Times New Roman" w:hAnsi="Times New Roman" w:cs="Times New Roman"/>
          <w:i w:val="0"/>
          <w:color w:val="000000" w:themeColor="text1"/>
          <w:spacing w:val="-25"/>
          <w:w w:val="110"/>
        </w:rPr>
        <w:t xml:space="preserve"> </w:t>
      </w:r>
      <w:r w:rsidRPr="00F07061">
        <w:rPr>
          <w:rFonts w:ascii="Times New Roman" w:hAnsi="Times New Roman" w:cs="Times New Roman"/>
          <w:i w:val="0"/>
          <w:color w:val="000000" w:themeColor="text1"/>
          <w:w w:val="110"/>
        </w:rPr>
        <w:t>consultant</w:t>
      </w:r>
      <w:r w:rsidRPr="00F07061">
        <w:rPr>
          <w:rFonts w:ascii="Times New Roman" w:hAnsi="Times New Roman" w:cs="Times New Roman"/>
          <w:i w:val="0"/>
          <w:color w:val="000000" w:themeColor="text1"/>
          <w:spacing w:val="-23"/>
          <w:w w:val="110"/>
        </w:rPr>
        <w:t xml:space="preserve"> </w:t>
      </w:r>
      <w:r w:rsidRPr="00F07061">
        <w:rPr>
          <w:rFonts w:ascii="Times New Roman" w:hAnsi="Times New Roman" w:cs="Times New Roman"/>
          <w:i w:val="0"/>
          <w:color w:val="000000" w:themeColor="text1"/>
          <w:w w:val="110"/>
        </w:rPr>
        <w:t>assisting</w:t>
      </w:r>
      <w:r w:rsidRPr="00F07061">
        <w:rPr>
          <w:rFonts w:ascii="Times New Roman" w:hAnsi="Times New Roman" w:cs="Times New Roman"/>
          <w:i w:val="0"/>
          <w:color w:val="000000" w:themeColor="text1"/>
          <w:spacing w:val="-23"/>
          <w:w w:val="110"/>
        </w:rPr>
        <w:t xml:space="preserve"> </w:t>
      </w:r>
      <w:r w:rsidRPr="00F07061">
        <w:rPr>
          <w:rFonts w:ascii="Times New Roman" w:hAnsi="Times New Roman" w:cs="Times New Roman"/>
          <w:i w:val="0"/>
          <w:color w:val="000000" w:themeColor="text1"/>
          <w:w w:val="110"/>
        </w:rPr>
        <w:t>companies</w:t>
      </w:r>
      <w:r w:rsidRPr="00F07061">
        <w:rPr>
          <w:rFonts w:ascii="Times New Roman" w:hAnsi="Times New Roman" w:cs="Times New Roman"/>
          <w:i w:val="0"/>
          <w:color w:val="000000" w:themeColor="text1"/>
          <w:spacing w:val="-22"/>
          <w:w w:val="110"/>
        </w:rPr>
        <w:t xml:space="preserve"> </w:t>
      </w:r>
      <w:r w:rsidRPr="00F07061">
        <w:rPr>
          <w:rFonts w:ascii="Times New Roman" w:hAnsi="Times New Roman" w:cs="Times New Roman"/>
          <w:i w:val="0"/>
          <w:color w:val="000000" w:themeColor="text1"/>
          <w:w w:val="110"/>
        </w:rPr>
        <w:t>in</w:t>
      </w:r>
      <w:r w:rsidRPr="00F07061">
        <w:rPr>
          <w:rFonts w:ascii="Times New Roman" w:hAnsi="Times New Roman" w:cs="Times New Roman"/>
          <w:i w:val="0"/>
          <w:color w:val="000000" w:themeColor="text1"/>
          <w:spacing w:val="-25"/>
          <w:w w:val="110"/>
        </w:rPr>
        <w:t xml:space="preserve"> </w:t>
      </w:r>
      <w:r w:rsidRPr="00F07061">
        <w:rPr>
          <w:rFonts w:ascii="Times New Roman" w:hAnsi="Times New Roman" w:cs="Times New Roman"/>
          <w:i w:val="0"/>
          <w:color w:val="000000" w:themeColor="text1"/>
          <w:w w:val="110"/>
        </w:rPr>
        <w:t>arranging bank</w:t>
      </w:r>
      <w:r w:rsidRPr="00F07061">
        <w:rPr>
          <w:rFonts w:ascii="Times New Roman" w:hAnsi="Times New Roman" w:cs="Times New Roman"/>
          <w:i w:val="0"/>
          <w:color w:val="000000" w:themeColor="text1"/>
          <w:spacing w:val="-34"/>
          <w:w w:val="110"/>
        </w:rPr>
        <w:t xml:space="preserve"> </w:t>
      </w:r>
      <w:r w:rsidRPr="00F07061">
        <w:rPr>
          <w:rFonts w:ascii="Times New Roman" w:hAnsi="Times New Roman" w:cs="Times New Roman"/>
          <w:i w:val="0"/>
          <w:color w:val="000000" w:themeColor="text1"/>
          <w:w w:val="110"/>
        </w:rPr>
        <w:t>and</w:t>
      </w:r>
      <w:r w:rsidRPr="00F07061">
        <w:rPr>
          <w:rFonts w:ascii="Times New Roman" w:hAnsi="Times New Roman" w:cs="Times New Roman"/>
          <w:i w:val="0"/>
          <w:color w:val="000000" w:themeColor="text1"/>
          <w:spacing w:val="-36"/>
          <w:w w:val="110"/>
        </w:rPr>
        <w:t xml:space="preserve"> </w:t>
      </w:r>
      <w:r w:rsidRPr="00F07061">
        <w:rPr>
          <w:rFonts w:ascii="Times New Roman" w:hAnsi="Times New Roman" w:cs="Times New Roman"/>
          <w:i w:val="0"/>
          <w:color w:val="000000" w:themeColor="text1"/>
          <w:w w:val="110"/>
        </w:rPr>
        <w:t>equity</w:t>
      </w:r>
      <w:r w:rsidRPr="00F07061">
        <w:rPr>
          <w:rFonts w:ascii="Times New Roman" w:hAnsi="Times New Roman" w:cs="Times New Roman"/>
          <w:i w:val="0"/>
          <w:color w:val="000000" w:themeColor="text1"/>
          <w:spacing w:val="-34"/>
          <w:w w:val="110"/>
        </w:rPr>
        <w:t xml:space="preserve"> </w:t>
      </w:r>
      <w:r w:rsidRPr="00F07061">
        <w:rPr>
          <w:rFonts w:ascii="Times New Roman" w:hAnsi="Times New Roman" w:cs="Times New Roman"/>
          <w:i w:val="0"/>
          <w:color w:val="000000" w:themeColor="text1"/>
          <w:w w:val="110"/>
        </w:rPr>
        <w:t>funding.</w:t>
      </w:r>
    </w:p>
    <w:p w14:paraId="305F5ED5" w14:textId="4F23AA98" w:rsidR="007B4301" w:rsidRPr="00F07061" w:rsidRDefault="007B4301"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w w:val="110"/>
        </w:rPr>
        <w:t>He</w:t>
      </w:r>
      <w:r w:rsidRPr="00F07061">
        <w:rPr>
          <w:rFonts w:ascii="Times New Roman" w:hAnsi="Times New Roman" w:cs="Times New Roman"/>
          <w:i w:val="0"/>
          <w:color w:val="000000" w:themeColor="text1"/>
          <w:spacing w:val="-21"/>
          <w:w w:val="110"/>
        </w:rPr>
        <w:t xml:space="preserve"> </w:t>
      </w:r>
      <w:r w:rsidRPr="00F07061">
        <w:rPr>
          <w:rFonts w:ascii="Times New Roman" w:hAnsi="Times New Roman" w:cs="Times New Roman"/>
          <w:i w:val="0"/>
          <w:color w:val="000000" w:themeColor="text1"/>
          <w:w w:val="110"/>
        </w:rPr>
        <w:t>joined</w:t>
      </w:r>
      <w:r w:rsidRPr="00F07061">
        <w:rPr>
          <w:rFonts w:ascii="Times New Roman" w:hAnsi="Times New Roman" w:cs="Times New Roman"/>
          <w:i w:val="0"/>
          <w:color w:val="000000" w:themeColor="text1"/>
          <w:spacing w:val="-22"/>
          <w:w w:val="110"/>
        </w:rPr>
        <w:t xml:space="preserve"> </w:t>
      </w:r>
      <w:r w:rsidRPr="00F07061">
        <w:rPr>
          <w:rFonts w:ascii="Times New Roman" w:hAnsi="Times New Roman" w:cs="Times New Roman"/>
          <w:i w:val="0"/>
          <w:color w:val="000000" w:themeColor="text1"/>
          <w:w w:val="110"/>
        </w:rPr>
        <w:t>a</w:t>
      </w:r>
      <w:r w:rsidRPr="00F07061">
        <w:rPr>
          <w:rFonts w:ascii="Times New Roman" w:hAnsi="Times New Roman" w:cs="Times New Roman"/>
          <w:i w:val="0"/>
          <w:color w:val="000000" w:themeColor="text1"/>
          <w:spacing w:val="-25"/>
          <w:w w:val="110"/>
        </w:rPr>
        <w:t xml:space="preserve"> </w:t>
      </w:r>
      <w:r w:rsidRPr="00F07061">
        <w:rPr>
          <w:rFonts w:ascii="Times New Roman" w:hAnsi="Times New Roman" w:cs="Times New Roman"/>
          <w:i w:val="0"/>
          <w:color w:val="000000" w:themeColor="text1"/>
          <w:w w:val="110"/>
        </w:rPr>
        <w:t>corporate</w:t>
      </w:r>
      <w:r w:rsidRPr="00F07061">
        <w:rPr>
          <w:rFonts w:ascii="Times New Roman" w:hAnsi="Times New Roman" w:cs="Times New Roman"/>
          <w:i w:val="0"/>
          <w:color w:val="000000" w:themeColor="text1"/>
          <w:spacing w:val="-23"/>
          <w:w w:val="110"/>
        </w:rPr>
        <w:t xml:space="preserve"> </w:t>
      </w:r>
      <w:r w:rsidRPr="00F07061">
        <w:rPr>
          <w:rFonts w:ascii="Times New Roman" w:hAnsi="Times New Roman" w:cs="Times New Roman"/>
          <w:i w:val="0"/>
          <w:color w:val="000000" w:themeColor="text1"/>
          <w:w w:val="110"/>
        </w:rPr>
        <w:t>advisory</w:t>
      </w:r>
      <w:r w:rsidRPr="00F07061">
        <w:rPr>
          <w:rFonts w:ascii="Times New Roman" w:hAnsi="Times New Roman" w:cs="Times New Roman"/>
          <w:i w:val="0"/>
          <w:color w:val="000000" w:themeColor="text1"/>
          <w:spacing w:val="-26"/>
          <w:w w:val="110"/>
        </w:rPr>
        <w:t xml:space="preserve"> </w:t>
      </w:r>
      <w:r w:rsidRPr="00F07061">
        <w:rPr>
          <w:rFonts w:ascii="Times New Roman" w:hAnsi="Times New Roman" w:cs="Times New Roman"/>
          <w:i w:val="0"/>
          <w:color w:val="000000" w:themeColor="text1"/>
          <w:w w:val="110"/>
        </w:rPr>
        <w:t>services</w:t>
      </w:r>
      <w:r w:rsidRPr="00F07061">
        <w:rPr>
          <w:rFonts w:ascii="Times New Roman" w:hAnsi="Times New Roman" w:cs="Times New Roman"/>
          <w:i w:val="0"/>
          <w:color w:val="000000" w:themeColor="text1"/>
          <w:spacing w:val="-23"/>
          <w:w w:val="110"/>
        </w:rPr>
        <w:t xml:space="preserve"> </w:t>
      </w:r>
      <w:r w:rsidRPr="00F07061">
        <w:rPr>
          <w:rFonts w:ascii="Times New Roman" w:hAnsi="Times New Roman" w:cs="Times New Roman"/>
          <w:i w:val="0"/>
          <w:color w:val="000000" w:themeColor="text1"/>
          <w:w w:val="110"/>
        </w:rPr>
        <w:t>company</w:t>
      </w:r>
      <w:r w:rsidRPr="00F07061">
        <w:rPr>
          <w:rFonts w:ascii="Times New Roman" w:hAnsi="Times New Roman" w:cs="Times New Roman"/>
          <w:i w:val="0"/>
          <w:color w:val="000000" w:themeColor="text1"/>
          <w:spacing w:val="-23"/>
          <w:w w:val="110"/>
        </w:rPr>
        <w:t xml:space="preserve"> </w:t>
      </w:r>
      <w:r w:rsidRPr="00F07061">
        <w:rPr>
          <w:rFonts w:ascii="Times New Roman" w:hAnsi="Times New Roman" w:cs="Times New Roman"/>
          <w:i w:val="0"/>
          <w:color w:val="000000" w:themeColor="text1"/>
          <w:w w:val="110"/>
        </w:rPr>
        <w:t>in</w:t>
      </w:r>
      <w:r w:rsidRPr="00F07061">
        <w:rPr>
          <w:rFonts w:ascii="Times New Roman" w:hAnsi="Times New Roman" w:cs="Times New Roman"/>
          <w:i w:val="0"/>
          <w:color w:val="000000" w:themeColor="text1"/>
          <w:spacing w:val="-23"/>
          <w:w w:val="110"/>
        </w:rPr>
        <w:t xml:space="preserve"> </w:t>
      </w:r>
      <w:r w:rsidRPr="00F07061">
        <w:rPr>
          <w:rFonts w:ascii="Times New Roman" w:hAnsi="Times New Roman" w:cs="Times New Roman"/>
          <w:i w:val="0"/>
          <w:color w:val="000000" w:themeColor="text1"/>
          <w:w w:val="110"/>
        </w:rPr>
        <w:t>2003</w:t>
      </w:r>
      <w:r w:rsidRPr="00F07061">
        <w:rPr>
          <w:rFonts w:ascii="Times New Roman" w:hAnsi="Times New Roman" w:cs="Times New Roman"/>
          <w:i w:val="0"/>
          <w:color w:val="000000" w:themeColor="text1"/>
          <w:spacing w:val="-26"/>
          <w:w w:val="110"/>
        </w:rPr>
        <w:t xml:space="preserve"> </w:t>
      </w:r>
      <w:r w:rsidRPr="00F07061">
        <w:rPr>
          <w:rFonts w:ascii="Times New Roman" w:hAnsi="Times New Roman" w:cs="Times New Roman"/>
          <w:i w:val="0"/>
          <w:color w:val="000000" w:themeColor="text1"/>
          <w:w w:val="110"/>
        </w:rPr>
        <w:t>and</w:t>
      </w:r>
      <w:r w:rsidRPr="00F07061">
        <w:rPr>
          <w:rFonts w:ascii="Times New Roman" w:hAnsi="Times New Roman" w:cs="Times New Roman"/>
          <w:i w:val="0"/>
          <w:color w:val="000000" w:themeColor="text1"/>
          <w:spacing w:val="-23"/>
          <w:w w:val="110"/>
        </w:rPr>
        <w:t xml:space="preserve"> </w:t>
      </w:r>
      <w:r w:rsidRPr="00F07061">
        <w:rPr>
          <w:rFonts w:ascii="Times New Roman" w:hAnsi="Times New Roman" w:cs="Times New Roman"/>
          <w:i w:val="0"/>
          <w:color w:val="000000" w:themeColor="text1"/>
          <w:w w:val="110"/>
        </w:rPr>
        <w:t>has</w:t>
      </w:r>
      <w:r w:rsidRPr="00F07061">
        <w:rPr>
          <w:rFonts w:ascii="Times New Roman" w:hAnsi="Times New Roman" w:cs="Times New Roman"/>
          <w:i w:val="0"/>
          <w:color w:val="000000" w:themeColor="text1"/>
          <w:spacing w:val="-23"/>
          <w:w w:val="110"/>
        </w:rPr>
        <w:t xml:space="preserve"> </w:t>
      </w:r>
      <w:r w:rsidRPr="00F07061">
        <w:rPr>
          <w:rFonts w:ascii="Times New Roman" w:hAnsi="Times New Roman" w:cs="Times New Roman"/>
          <w:i w:val="0"/>
          <w:color w:val="000000" w:themeColor="text1"/>
          <w:w w:val="110"/>
        </w:rPr>
        <w:t>acted</w:t>
      </w:r>
      <w:r w:rsidRPr="00F07061">
        <w:rPr>
          <w:rFonts w:ascii="Times New Roman" w:hAnsi="Times New Roman" w:cs="Times New Roman"/>
          <w:i w:val="0"/>
          <w:color w:val="000000" w:themeColor="text1"/>
          <w:spacing w:val="-23"/>
          <w:w w:val="110"/>
        </w:rPr>
        <w:t xml:space="preserve"> </w:t>
      </w:r>
      <w:r w:rsidRPr="00F07061">
        <w:rPr>
          <w:rFonts w:ascii="Times New Roman" w:hAnsi="Times New Roman" w:cs="Times New Roman"/>
          <w:i w:val="0"/>
          <w:color w:val="000000" w:themeColor="text1"/>
          <w:w w:val="110"/>
        </w:rPr>
        <w:t>for</w:t>
      </w:r>
      <w:r w:rsidRPr="00F07061">
        <w:rPr>
          <w:rFonts w:ascii="Times New Roman" w:hAnsi="Times New Roman" w:cs="Times New Roman"/>
          <w:i w:val="0"/>
          <w:color w:val="000000" w:themeColor="text1"/>
          <w:spacing w:val="-25"/>
          <w:w w:val="110"/>
        </w:rPr>
        <w:t xml:space="preserve"> </w:t>
      </w:r>
      <w:r w:rsidRPr="00F07061">
        <w:rPr>
          <w:rFonts w:ascii="Times New Roman" w:hAnsi="Times New Roman" w:cs="Times New Roman"/>
          <w:i w:val="0"/>
          <w:color w:val="000000" w:themeColor="text1"/>
          <w:w w:val="110"/>
        </w:rPr>
        <w:t>a</w:t>
      </w:r>
      <w:r w:rsidRPr="00F07061">
        <w:rPr>
          <w:rFonts w:ascii="Times New Roman" w:hAnsi="Times New Roman" w:cs="Times New Roman"/>
          <w:i w:val="0"/>
          <w:color w:val="000000" w:themeColor="text1"/>
          <w:spacing w:val="-21"/>
          <w:w w:val="110"/>
        </w:rPr>
        <w:t xml:space="preserve"> </w:t>
      </w:r>
      <w:r w:rsidRPr="00F07061">
        <w:rPr>
          <w:rFonts w:ascii="Times New Roman" w:hAnsi="Times New Roman" w:cs="Times New Roman"/>
          <w:i w:val="0"/>
          <w:color w:val="000000" w:themeColor="text1"/>
          <w:w w:val="110"/>
        </w:rPr>
        <w:t>wide</w:t>
      </w:r>
      <w:r w:rsidRPr="00F07061">
        <w:rPr>
          <w:rFonts w:ascii="Times New Roman" w:hAnsi="Times New Roman" w:cs="Times New Roman"/>
          <w:i w:val="0"/>
          <w:color w:val="000000" w:themeColor="text1"/>
          <w:spacing w:val="-23"/>
          <w:w w:val="110"/>
        </w:rPr>
        <w:t xml:space="preserve"> </w:t>
      </w:r>
      <w:r w:rsidRPr="00F07061">
        <w:rPr>
          <w:rFonts w:ascii="Times New Roman" w:hAnsi="Times New Roman" w:cs="Times New Roman"/>
          <w:i w:val="0"/>
          <w:color w:val="000000" w:themeColor="text1"/>
          <w:w w:val="110"/>
        </w:rPr>
        <w:t>range</w:t>
      </w:r>
      <w:r w:rsidRPr="00F07061">
        <w:rPr>
          <w:rFonts w:ascii="Times New Roman" w:hAnsi="Times New Roman" w:cs="Times New Roman"/>
          <w:i w:val="0"/>
          <w:color w:val="000000" w:themeColor="text1"/>
          <w:spacing w:val="-23"/>
          <w:w w:val="110"/>
        </w:rPr>
        <w:t xml:space="preserve"> </w:t>
      </w:r>
      <w:r w:rsidRPr="00F07061">
        <w:rPr>
          <w:rFonts w:ascii="Times New Roman" w:hAnsi="Times New Roman" w:cs="Times New Roman"/>
          <w:i w:val="0"/>
          <w:color w:val="000000" w:themeColor="text1"/>
          <w:w w:val="110"/>
        </w:rPr>
        <w:t>of companies</w:t>
      </w:r>
      <w:r w:rsidRPr="00F07061">
        <w:rPr>
          <w:rFonts w:ascii="Times New Roman" w:hAnsi="Times New Roman" w:cs="Times New Roman"/>
          <w:i w:val="0"/>
          <w:color w:val="000000" w:themeColor="text1"/>
          <w:spacing w:val="-24"/>
          <w:w w:val="110"/>
        </w:rPr>
        <w:t xml:space="preserve"> </w:t>
      </w:r>
      <w:r w:rsidRPr="00F07061">
        <w:rPr>
          <w:rFonts w:ascii="Times New Roman" w:hAnsi="Times New Roman" w:cs="Times New Roman"/>
          <w:i w:val="0"/>
          <w:color w:val="000000" w:themeColor="text1"/>
          <w:w w:val="110"/>
        </w:rPr>
        <w:t>either</w:t>
      </w:r>
      <w:r w:rsidRPr="00F07061">
        <w:rPr>
          <w:rFonts w:ascii="Times New Roman" w:hAnsi="Times New Roman" w:cs="Times New Roman"/>
          <w:i w:val="0"/>
          <w:color w:val="000000" w:themeColor="text1"/>
          <w:spacing w:val="-24"/>
          <w:w w:val="110"/>
        </w:rPr>
        <w:t xml:space="preserve"> </w:t>
      </w:r>
      <w:r w:rsidRPr="00F07061">
        <w:rPr>
          <w:rFonts w:ascii="Times New Roman" w:hAnsi="Times New Roman" w:cs="Times New Roman"/>
          <w:i w:val="0"/>
          <w:color w:val="000000" w:themeColor="text1"/>
          <w:w w:val="110"/>
        </w:rPr>
        <w:t>listed</w:t>
      </w:r>
      <w:r w:rsidRPr="00F07061">
        <w:rPr>
          <w:rFonts w:ascii="Times New Roman" w:hAnsi="Times New Roman" w:cs="Times New Roman"/>
          <w:i w:val="0"/>
          <w:color w:val="000000" w:themeColor="text1"/>
          <w:spacing w:val="-27"/>
          <w:w w:val="110"/>
        </w:rPr>
        <w:t xml:space="preserve"> </w:t>
      </w:r>
      <w:r w:rsidRPr="00F07061">
        <w:rPr>
          <w:rFonts w:ascii="Times New Roman" w:hAnsi="Times New Roman" w:cs="Times New Roman"/>
          <w:i w:val="0"/>
          <w:color w:val="000000" w:themeColor="text1"/>
          <w:w w:val="110"/>
        </w:rPr>
        <w:t>or</w:t>
      </w:r>
      <w:r w:rsidRPr="00F07061">
        <w:rPr>
          <w:rFonts w:ascii="Times New Roman" w:hAnsi="Times New Roman" w:cs="Times New Roman"/>
          <w:i w:val="0"/>
          <w:color w:val="000000" w:themeColor="text1"/>
          <w:spacing w:val="-27"/>
          <w:w w:val="110"/>
        </w:rPr>
        <w:t xml:space="preserve"> </w:t>
      </w:r>
      <w:r w:rsidRPr="00F07061">
        <w:rPr>
          <w:rFonts w:ascii="Times New Roman" w:hAnsi="Times New Roman" w:cs="Times New Roman"/>
          <w:i w:val="0"/>
          <w:color w:val="000000" w:themeColor="text1"/>
          <w:w w:val="110"/>
        </w:rPr>
        <w:t>preparing</w:t>
      </w:r>
      <w:r w:rsidRPr="00F07061">
        <w:rPr>
          <w:rFonts w:ascii="Times New Roman" w:hAnsi="Times New Roman" w:cs="Times New Roman"/>
          <w:i w:val="0"/>
          <w:color w:val="000000" w:themeColor="text1"/>
          <w:spacing w:val="-25"/>
          <w:w w:val="110"/>
        </w:rPr>
        <w:t xml:space="preserve"> </w:t>
      </w:r>
      <w:r w:rsidRPr="00F07061">
        <w:rPr>
          <w:rFonts w:ascii="Times New Roman" w:hAnsi="Times New Roman" w:cs="Times New Roman"/>
          <w:i w:val="0"/>
          <w:color w:val="000000" w:themeColor="text1"/>
          <w:w w:val="110"/>
        </w:rPr>
        <w:t>to</w:t>
      </w:r>
      <w:r w:rsidRPr="00F07061">
        <w:rPr>
          <w:rFonts w:ascii="Times New Roman" w:hAnsi="Times New Roman" w:cs="Times New Roman"/>
          <w:i w:val="0"/>
          <w:color w:val="000000" w:themeColor="text1"/>
          <w:spacing w:val="-24"/>
          <w:w w:val="110"/>
        </w:rPr>
        <w:t xml:space="preserve"> </w:t>
      </w:r>
      <w:r w:rsidRPr="00F07061">
        <w:rPr>
          <w:rFonts w:ascii="Times New Roman" w:hAnsi="Times New Roman" w:cs="Times New Roman"/>
          <w:i w:val="0"/>
          <w:color w:val="000000" w:themeColor="text1"/>
          <w:w w:val="110"/>
        </w:rPr>
        <w:t>list</w:t>
      </w:r>
      <w:r w:rsidRPr="00F07061">
        <w:rPr>
          <w:rFonts w:ascii="Times New Roman" w:hAnsi="Times New Roman" w:cs="Times New Roman"/>
          <w:i w:val="0"/>
          <w:color w:val="000000" w:themeColor="text1"/>
          <w:spacing w:val="-23"/>
          <w:w w:val="110"/>
        </w:rPr>
        <w:t xml:space="preserve"> </w:t>
      </w:r>
      <w:r w:rsidRPr="00F07061">
        <w:rPr>
          <w:rFonts w:ascii="Times New Roman" w:hAnsi="Times New Roman" w:cs="Times New Roman"/>
          <w:i w:val="0"/>
          <w:color w:val="000000" w:themeColor="text1"/>
          <w:w w:val="110"/>
        </w:rPr>
        <w:t>on</w:t>
      </w:r>
      <w:r w:rsidRPr="00F07061">
        <w:rPr>
          <w:rFonts w:ascii="Times New Roman" w:hAnsi="Times New Roman" w:cs="Times New Roman"/>
          <w:i w:val="0"/>
          <w:color w:val="000000" w:themeColor="text1"/>
          <w:spacing w:val="-23"/>
          <w:w w:val="110"/>
        </w:rPr>
        <w:t xml:space="preserve"> </w:t>
      </w:r>
      <w:r w:rsidRPr="00F07061">
        <w:rPr>
          <w:rFonts w:ascii="Times New Roman" w:hAnsi="Times New Roman" w:cs="Times New Roman"/>
          <w:i w:val="0"/>
          <w:color w:val="000000" w:themeColor="text1"/>
          <w:w w:val="110"/>
        </w:rPr>
        <w:t>the</w:t>
      </w:r>
      <w:r w:rsidRPr="00F07061">
        <w:rPr>
          <w:rFonts w:ascii="Times New Roman" w:hAnsi="Times New Roman" w:cs="Times New Roman"/>
          <w:i w:val="0"/>
          <w:color w:val="000000" w:themeColor="text1"/>
          <w:spacing w:val="-24"/>
          <w:w w:val="110"/>
        </w:rPr>
        <w:t xml:space="preserve"> </w:t>
      </w:r>
      <w:r w:rsidRPr="00F07061">
        <w:rPr>
          <w:rFonts w:ascii="Times New Roman" w:hAnsi="Times New Roman" w:cs="Times New Roman"/>
          <w:i w:val="0"/>
          <w:color w:val="000000" w:themeColor="text1"/>
          <w:w w:val="110"/>
        </w:rPr>
        <w:t>‘small</w:t>
      </w:r>
      <w:r w:rsidRPr="00F07061">
        <w:rPr>
          <w:rFonts w:ascii="Times New Roman" w:hAnsi="Times New Roman" w:cs="Times New Roman"/>
          <w:i w:val="0"/>
          <w:color w:val="000000" w:themeColor="text1"/>
          <w:spacing w:val="-27"/>
          <w:w w:val="110"/>
        </w:rPr>
        <w:t xml:space="preserve"> </w:t>
      </w:r>
      <w:r w:rsidRPr="00F07061">
        <w:rPr>
          <w:rFonts w:ascii="Times New Roman" w:hAnsi="Times New Roman" w:cs="Times New Roman"/>
          <w:i w:val="0"/>
          <w:color w:val="000000" w:themeColor="text1"/>
          <w:w w:val="110"/>
        </w:rPr>
        <w:t>cap’</w:t>
      </w:r>
      <w:r w:rsidRPr="00F07061">
        <w:rPr>
          <w:rFonts w:ascii="Times New Roman" w:hAnsi="Times New Roman" w:cs="Times New Roman"/>
          <w:i w:val="0"/>
          <w:color w:val="000000" w:themeColor="text1"/>
          <w:spacing w:val="-27"/>
          <w:w w:val="110"/>
        </w:rPr>
        <w:t xml:space="preserve"> </w:t>
      </w:r>
      <w:r w:rsidRPr="00F07061">
        <w:rPr>
          <w:rFonts w:ascii="Times New Roman" w:hAnsi="Times New Roman" w:cs="Times New Roman"/>
          <w:i w:val="0"/>
          <w:color w:val="000000" w:themeColor="text1"/>
          <w:w w:val="110"/>
        </w:rPr>
        <w:t>markets</w:t>
      </w:r>
      <w:r w:rsidRPr="00F07061">
        <w:rPr>
          <w:rFonts w:ascii="Times New Roman" w:hAnsi="Times New Roman" w:cs="Times New Roman"/>
          <w:i w:val="0"/>
          <w:color w:val="000000" w:themeColor="text1"/>
          <w:spacing w:val="-24"/>
          <w:w w:val="110"/>
        </w:rPr>
        <w:t xml:space="preserve"> </w:t>
      </w:r>
      <w:r w:rsidRPr="00F07061">
        <w:rPr>
          <w:rFonts w:ascii="Times New Roman" w:hAnsi="Times New Roman" w:cs="Times New Roman"/>
          <w:i w:val="0"/>
          <w:color w:val="000000" w:themeColor="text1"/>
          <w:w w:val="110"/>
        </w:rPr>
        <w:t>of</w:t>
      </w:r>
      <w:r w:rsidRPr="00F07061">
        <w:rPr>
          <w:rFonts w:ascii="Times New Roman" w:hAnsi="Times New Roman" w:cs="Times New Roman"/>
          <w:i w:val="0"/>
          <w:color w:val="000000" w:themeColor="text1"/>
          <w:spacing w:val="-24"/>
          <w:w w:val="110"/>
        </w:rPr>
        <w:t xml:space="preserve"> </w:t>
      </w:r>
      <w:r w:rsidRPr="00F07061">
        <w:rPr>
          <w:rFonts w:ascii="Times New Roman" w:hAnsi="Times New Roman" w:cs="Times New Roman"/>
          <w:i w:val="0"/>
          <w:color w:val="000000" w:themeColor="text1"/>
          <w:w w:val="110"/>
        </w:rPr>
        <w:t>the</w:t>
      </w:r>
      <w:r w:rsidRPr="00F07061">
        <w:rPr>
          <w:rFonts w:ascii="Times New Roman" w:hAnsi="Times New Roman" w:cs="Times New Roman"/>
          <w:i w:val="0"/>
          <w:color w:val="000000" w:themeColor="text1"/>
          <w:spacing w:val="-24"/>
          <w:w w:val="110"/>
        </w:rPr>
        <w:t xml:space="preserve"> </w:t>
      </w:r>
      <w:r w:rsidRPr="00F07061">
        <w:rPr>
          <w:rFonts w:ascii="Times New Roman" w:hAnsi="Times New Roman" w:cs="Times New Roman"/>
          <w:i w:val="0"/>
          <w:color w:val="000000" w:themeColor="text1"/>
          <w:w w:val="110"/>
        </w:rPr>
        <w:t>London</w:t>
      </w:r>
      <w:r w:rsidRPr="00F07061">
        <w:rPr>
          <w:rFonts w:ascii="Times New Roman" w:hAnsi="Times New Roman" w:cs="Times New Roman"/>
          <w:i w:val="0"/>
          <w:color w:val="000000" w:themeColor="text1"/>
          <w:spacing w:val="-25"/>
          <w:w w:val="110"/>
        </w:rPr>
        <w:t xml:space="preserve"> </w:t>
      </w:r>
      <w:r w:rsidRPr="00F07061">
        <w:rPr>
          <w:rFonts w:ascii="Times New Roman" w:hAnsi="Times New Roman" w:cs="Times New Roman"/>
          <w:i w:val="0"/>
          <w:color w:val="000000" w:themeColor="text1"/>
          <w:w w:val="110"/>
        </w:rPr>
        <w:t xml:space="preserve">Stock Exchange, as Company Secretary, looking after statutory and compliance issues, and </w:t>
      </w:r>
      <w:r w:rsidRPr="00F07061">
        <w:rPr>
          <w:rFonts w:ascii="Times New Roman" w:hAnsi="Times New Roman" w:cs="Times New Roman"/>
          <w:i w:val="0"/>
          <w:color w:val="000000" w:themeColor="text1"/>
          <w:w w:val="105"/>
        </w:rPr>
        <w:t>providing financial management</w:t>
      </w:r>
      <w:r w:rsidRPr="00F07061">
        <w:rPr>
          <w:rFonts w:ascii="Times New Roman" w:hAnsi="Times New Roman" w:cs="Times New Roman"/>
          <w:i w:val="0"/>
          <w:color w:val="000000" w:themeColor="text1"/>
          <w:spacing w:val="35"/>
          <w:w w:val="105"/>
        </w:rPr>
        <w:t xml:space="preserve"> </w:t>
      </w:r>
      <w:r w:rsidRPr="00F07061">
        <w:rPr>
          <w:rFonts w:ascii="Times New Roman" w:hAnsi="Times New Roman" w:cs="Times New Roman"/>
          <w:i w:val="0"/>
          <w:color w:val="000000" w:themeColor="text1"/>
          <w:w w:val="105"/>
        </w:rPr>
        <w:t>services.</w:t>
      </w:r>
    </w:p>
    <w:p w14:paraId="1FE8F597" w14:textId="26546F59" w:rsidR="00596DFF" w:rsidRPr="00F07061" w:rsidRDefault="007B4301" w:rsidP="00BA086C">
      <w:pPr>
        <w:spacing w:line="240" w:lineRule="exact"/>
        <w:ind w:left="-810"/>
        <w:rPr>
          <w:rFonts w:ascii="Times New Roman" w:hAnsi="Times New Roman" w:cs="Times New Roman"/>
          <w:i w:val="0"/>
          <w:color w:val="000000" w:themeColor="text1"/>
          <w:w w:val="110"/>
        </w:rPr>
      </w:pPr>
      <w:r w:rsidRPr="00F07061">
        <w:rPr>
          <w:rFonts w:ascii="Times New Roman" w:hAnsi="Times New Roman" w:cs="Times New Roman"/>
          <w:i w:val="0"/>
          <w:color w:val="000000" w:themeColor="text1"/>
          <w:w w:val="110"/>
        </w:rPr>
        <w:t>In</w:t>
      </w:r>
      <w:r w:rsidRPr="00F07061">
        <w:rPr>
          <w:rFonts w:ascii="Times New Roman" w:hAnsi="Times New Roman" w:cs="Times New Roman"/>
          <w:i w:val="0"/>
          <w:color w:val="000000" w:themeColor="text1"/>
          <w:spacing w:val="-34"/>
          <w:w w:val="110"/>
        </w:rPr>
        <w:t xml:space="preserve"> </w:t>
      </w:r>
      <w:r w:rsidRPr="00F07061">
        <w:rPr>
          <w:rFonts w:ascii="Times New Roman" w:hAnsi="Times New Roman" w:cs="Times New Roman"/>
          <w:i w:val="0"/>
          <w:color w:val="000000" w:themeColor="text1"/>
          <w:w w:val="110"/>
        </w:rPr>
        <w:t>2010</w:t>
      </w:r>
      <w:r w:rsidRPr="00F07061">
        <w:rPr>
          <w:rFonts w:ascii="Times New Roman" w:hAnsi="Times New Roman" w:cs="Times New Roman"/>
          <w:i w:val="0"/>
          <w:color w:val="000000" w:themeColor="text1"/>
          <w:spacing w:val="-33"/>
          <w:w w:val="110"/>
        </w:rPr>
        <w:t xml:space="preserve"> </w:t>
      </w:r>
      <w:r w:rsidRPr="00F07061">
        <w:rPr>
          <w:rFonts w:ascii="Times New Roman" w:hAnsi="Times New Roman" w:cs="Times New Roman"/>
          <w:i w:val="0"/>
          <w:color w:val="000000" w:themeColor="text1"/>
          <w:w w:val="110"/>
        </w:rPr>
        <w:t>Buckingham</w:t>
      </w:r>
      <w:r w:rsidRPr="00F07061">
        <w:rPr>
          <w:rFonts w:ascii="Times New Roman" w:hAnsi="Times New Roman" w:cs="Times New Roman"/>
          <w:i w:val="0"/>
          <w:color w:val="000000" w:themeColor="text1"/>
          <w:spacing w:val="-34"/>
          <w:w w:val="110"/>
        </w:rPr>
        <w:t xml:space="preserve"> </w:t>
      </w:r>
      <w:r w:rsidRPr="00F07061">
        <w:rPr>
          <w:rFonts w:ascii="Times New Roman" w:hAnsi="Times New Roman" w:cs="Times New Roman"/>
          <w:i w:val="0"/>
          <w:color w:val="000000" w:themeColor="text1"/>
          <w:w w:val="110"/>
        </w:rPr>
        <w:t>Corporate</w:t>
      </w:r>
      <w:r w:rsidRPr="00F07061">
        <w:rPr>
          <w:rFonts w:ascii="Times New Roman" w:hAnsi="Times New Roman" w:cs="Times New Roman"/>
          <w:i w:val="0"/>
          <w:color w:val="000000" w:themeColor="text1"/>
          <w:spacing w:val="-32"/>
          <w:w w:val="110"/>
        </w:rPr>
        <w:t xml:space="preserve"> </w:t>
      </w:r>
      <w:r w:rsidRPr="00F07061">
        <w:rPr>
          <w:rFonts w:ascii="Times New Roman" w:hAnsi="Times New Roman" w:cs="Times New Roman"/>
          <w:i w:val="0"/>
          <w:color w:val="000000" w:themeColor="text1"/>
          <w:w w:val="110"/>
        </w:rPr>
        <w:t>Services</w:t>
      </w:r>
      <w:r w:rsidRPr="00F07061">
        <w:rPr>
          <w:rFonts w:ascii="Times New Roman" w:hAnsi="Times New Roman" w:cs="Times New Roman"/>
          <w:i w:val="0"/>
          <w:color w:val="000000" w:themeColor="text1"/>
          <w:spacing w:val="-32"/>
          <w:w w:val="110"/>
        </w:rPr>
        <w:t xml:space="preserve"> </w:t>
      </w:r>
      <w:r w:rsidRPr="00F07061">
        <w:rPr>
          <w:rFonts w:ascii="Times New Roman" w:hAnsi="Times New Roman" w:cs="Times New Roman"/>
          <w:i w:val="0"/>
          <w:color w:val="000000" w:themeColor="text1"/>
          <w:w w:val="110"/>
        </w:rPr>
        <w:t>Ltd</w:t>
      </w:r>
      <w:r w:rsidRPr="00F07061">
        <w:rPr>
          <w:rFonts w:ascii="Times New Roman" w:hAnsi="Times New Roman" w:cs="Times New Roman"/>
          <w:i w:val="0"/>
          <w:color w:val="000000" w:themeColor="text1"/>
          <w:spacing w:val="-33"/>
          <w:w w:val="110"/>
        </w:rPr>
        <w:t xml:space="preserve"> </w:t>
      </w:r>
      <w:r w:rsidRPr="00F07061">
        <w:rPr>
          <w:rFonts w:ascii="Times New Roman" w:hAnsi="Times New Roman" w:cs="Times New Roman"/>
          <w:i w:val="0"/>
          <w:color w:val="000000" w:themeColor="text1"/>
          <w:w w:val="110"/>
        </w:rPr>
        <w:t>was</w:t>
      </w:r>
      <w:r w:rsidRPr="00F07061">
        <w:rPr>
          <w:rFonts w:ascii="Times New Roman" w:hAnsi="Times New Roman" w:cs="Times New Roman"/>
          <w:i w:val="0"/>
          <w:color w:val="000000" w:themeColor="text1"/>
          <w:spacing w:val="-33"/>
          <w:w w:val="110"/>
        </w:rPr>
        <w:t xml:space="preserve"> </w:t>
      </w:r>
      <w:r w:rsidRPr="00F07061">
        <w:rPr>
          <w:rFonts w:ascii="Times New Roman" w:hAnsi="Times New Roman" w:cs="Times New Roman"/>
          <w:i w:val="0"/>
          <w:color w:val="000000" w:themeColor="text1"/>
          <w:w w:val="110"/>
        </w:rPr>
        <w:t>incorporated,</w:t>
      </w:r>
      <w:r w:rsidRPr="00F07061">
        <w:rPr>
          <w:rFonts w:ascii="Times New Roman" w:hAnsi="Times New Roman" w:cs="Times New Roman"/>
          <w:i w:val="0"/>
          <w:color w:val="000000" w:themeColor="text1"/>
          <w:spacing w:val="-34"/>
          <w:w w:val="110"/>
        </w:rPr>
        <w:t xml:space="preserve"> </w:t>
      </w:r>
      <w:r w:rsidRPr="00F07061">
        <w:rPr>
          <w:rFonts w:ascii="Times New Roman" w:hAnsi="Times New Roman" w:cs="Times New Roman"/>
          <w:i w:val="0"/>
          <w:color w:val="000000" w:themeColor="text1"/>
          <w:w w:val="110"/>
        </w:rPr>
        <w:t>which</w:t>
      </w:r>
      <w:r w:rsidRPr="00F07061">
        <w:rPr>
          <w:rFonts w:ascii="Times New Roman" w:hAnsi="Times New Roman" w:cs="Times New Roman"/>
          <w:i w:val="0"/>
          <w:color w:val="000000" w:themeColor="text1"/>
          <w:spacing w:val="-33"/>
          <w:w w:val="110"/>
        </w:rPr>
        <w:t xml:space="preserve"> </w:t>
      </w:r>
      <w:r w:rsidRPr="00F07061">
        <w:rPr>
          <w:rFonts w:ascii="Times New Roman" w:hAnsi="Times New Roman" w:cs="Times New Roman"/>
          <w:i w:val="0"/>
          <w:color w:val="000000" w:themeColor="text1"/>
          <w:w w:val="110"/>
        </w:rPr>
        <w:t>is</w:t>
      </w:r>
      <w:r w:rsidRPr="00F07061">
        <w:rPr>
          <w:rFonts w:ascii="Times New Roman" w:hAnsi="Times New Roman" w:cs="Times New Roman"/>
          <w:i w:val="0"/>
          <w:color w:val="000000" w:themeColor="text1"/>
          <w:spacing w:val="-33"/>
          <w:w w:val="110"/>
        </w:rPr>
        <w:t xml:space="preserve"> </w:t>
      </w:r>
      <w:r w:rsidRPr="00F07061">
        <w:rPr>
          <w:rFonts w:ascii="Times New Roman" w:hAnsi="Times New Roman" w:cs="Times New Roman"/>
          <w:i w:val="0"/>
          <w:color w:val="000000" w:themeColor="text1"/>
          <w:w w:val="110"/>
        </w:rPr>
        <w:t>owned</w:t>
      </w:r>
      <w:r w:rsidRPr="00F07061">
        <w:rPr>
          <w:rFonts w:ascii="Times New Roman" w:hAnsi="Times New Roman" w:cs="Times New Roman"/>
          <w:i w:val="0"/>
          <w:color w:val="000000" w:themeColor="text1"/>
          <w:spacing w:val="-32"/>
          <w:w w:val="110"/>
        </w:rPr>
        <w:t xml:space="preserve"> </w:t>
      </w:r>
      <w:r w:rsidRPr="00F07061">
        <w:rPr>
          <w:rFonts w:ascii="Times New Roman" w:hAnsi="Times New Roman" w:cs="Times New Roman"/>
          <w:i w:val="0"/>
          <w:color w:val="000000" w:themeColor="text1"/>
          <w:w w:val="110"/>
        </w:rPr>
        <w:t>and</w:t>
      </w:r>
      <w:r w:rsidRPr="00F07061">
        <w:rPr>
          <w:rFonts w:ascii="Times New Roman" w:hAnsi="Times New Roman" w:cs="Times New Roman"/>
          <w:i w:val="0"/>
          <w:color w:val="000000" w:themeColor="text1"/>
          <w:spacing w:val="-33"/>
          <w:w w:val="110"/>
        </w:rPr>
        <w:t xml:space="preserve"> </w:t>
      </w:r>
      <w:r w:rsidRPr="00F07061">
        <w:rPr>
          <w:rFonts w:ascii="Times New Roman" w:hAnsi="Times New Roman" w:cs="Times New Roman"/>
          <w:i w:val="0"/>
          <w:color w:val="000000" w:themeColor="text1"/>
          <w:w w:val="110"/>
        </w:rPr>
        <w:t>controlled by him and his colleague Julie Eve and through which those same services continue to be provided.</w:t>
      </w:r>
    </w:p>
    <w:p w14:paraId="6763446E" w14:textId="618BC364" w:rsidR="00A4090C" w:rsidRDefault="00114C30" w:rsidP="00A4090C">
      <w:pPr>
        <w:spacing w:line="240" w:lineRule="exact"/>
        <w:ind w:left="-810"/>
        <w:outlineLvl w:val="0"/>
        <w:rPr>
          <w:rFonts w:ascii="Times New Roman" w:hAnsi="Times New Roman" w:cs="Times New Roman"/>
          <w:b/>
          <w:i w:val="0"/>
          <w:color w:val="000000" w:themeColor="text1"/>
          <w:w w:val="110"/>
        </w:rPr>
      </w:pPr>
      <w:r w:rsidRPr="00F07061">
        <w:rPr>
          <w:rFonts w:ascii="Times New Roman" w:hAnsi="Times New Roman" w:cs="Times New Roman"/>
          <w:b/>
          <w:i w:val="0"/>
          <w:color w:val="000000" w:themeColor="text1"/>
          <w:w w:val="110"/>
        </w:rPr>
        <w:t>Charles Gregory</w:t>
      </w:r>
      <w:r w:rsidR="007C61DB" w:rsidRPr="00F07061">
        <w:rPr>
          <w:rFonts w:ascii="Times New Roman" w:hAnsi="Times New Roman" w:cs="Times New Roman"/>
          <w:b/>
          <w:i w:val="0"/>
          <w:color w:val="000000" w:themeColor="text1"/>
          <w:w w:val="110"/>
        </w:rPr>
        <w:t>, Director</w:t>
      </w:r>
    </w:p>
    <w:p w14:paraId="6645243F" w14:textId="01602C2F" w:rsidR="00A4090C" w:rsidRPr="00F07061" w:rsidRDefault="00A4090C" w:rsidP="00B34CF1">
      <w:pPr>
        <w:spacing w:line="240" w:lineRule="exact"/>
        <w:ind w:left="-810"/>
        <w:outlineLvl w:val="0"/>
        <w:rPr>
          <w:rFonts w:ascii="Times New Roman" w:hAnsi="Times New Roman" w:cs="Times New Roman"/>
          <w:b/>
          <w:i w:val="0"/>
          <w:color w:val="000000" w:themeColor="text1"/>
          <w:w w:val="110"/>
        </w:rPr>
      </w:pPr>
      <w:r>
        <w:rPr>
          <w:rFonts w:ascii="Times New Roman" w:hAnsi="Times New Roman" w:cs="Times New Roman"/>
          <w:b/>
          <w:i w:val="0"/>
          <w:color w:val="000000" w:themeColor="text1"/>
          <w:w w:val="110"/>
        </w:rPr>
        <w:t>Details here for Mr Gregory.</w:t>
      </w:r>
    </w:p>
    <w:p w14:paraId="4F89254E" w14:textId="3BE92AE0" w:rsidR="007B4301" w:rsidRPr="00F07061" w:rsidRDefault="00543DDD" w:rsidP="00B34CF1">
      <w:pPr>
        <w:spacing w:line="240" w:lineRule="exact"/>
        <w:ind w:left="-810"/>
        <w:outlineLvl w:val="0"/>
        <w:rPr>
          <w:rFonts w:ascii="Times New Roman" w:hAnsi="Times New Roman" w:cs="Times New Roman"/>
          <w:b/>
          <w:bCs/>
          <w:i w:val="0"/>
          <w:color w:val="000000" w:themeColor="text1"/>
        </w:rPr>
      </w:pPr>
      <w:r w:rsidRPr="00F07061">
        <w:rPr>
          <w:rFonts w:ascii="Times New Roman" w:hAnsi="Times New Roman" w:cs="Times New Roman"/>
          <w:b/>
          <w:i w:val="0"/>
          <w:color w:val="000000" w:themeColor="text1"/>
        </w:rPr>
        <w:t>7</w:t>
      </w:r>
      <w:r w:rsidR="00E20563" w:rsidRPr="00F07061">
        <w:rPr>
          <w:rFonts w:ascii="Times New Roman" w:hAnsi="Times New Roman" w:cs="Times New Roman"/>
          <w:b/>
          <w:i w:val="0"/>
          <w:color w:val="000000" w:themeColor="text1"/>
        </w:rPr>
        <w:t xml:space="preserve">. </w:t>
      </w:r>
      <w:r w:rsidR="007B4301" w:rsidRPr="00F07061">
        <w:rPr>
          <w:rFonts w:ascii="Times New Roman" w:hAnsi="Times New Roman" w:cs="Times New Roman"/>
          <w:b/>
          <w:i w:val="0"/>
          <w:color w:val="000000" w:themeColor="text1"/>
        </w:rPr>
        <w:t>Conflicts of</w:t>
      </w:r>
      <w:r w:rsidR="007B4301" w:rsidRPr="00F07061">
        <w:rPr>
          <w:rFonts w:ascii="Times New Roman" w:hAnsi="Times New Roman" w:cs="Times New Roman"/>
          <w:b/>
          <w:i w:val="0"/>
          <w:color w:val="000000" w:themeColor="text1"/>
          <w:spacing w:val="-9"/>
        </w:rPr>
        <w:t xml:space="preserve"> </w:t>
      </w:r>
      <w:r w:rsidR="007B4301" w:rsidRPr="00F07061">
        <w:rPr>
          <w:rFonts w:ascii="Times New Roman" w:hAnsi="Times New Roman" w:cs="Times New Roman"/>
          <w:b/>
          <w:i w:val="0"/>
          <w:color w:val="000000" w:themeColor="text1"/>
        </w:rPr>
        <w:t>Interest</w:t>
      </w:r>
    </w:p>
    <w:p w14:paraId="66956938" w14:textId="7B1EA5A5" w:rsidR="007B4301" w:rsidRPr="00F07061" w:rsidRDefault="007B4301"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The</w:t>
      </w:r>
      <w:r w:rsidRPr="00F07061">
        <w:rPr>
          <w:rFonts w:ascii="Times New Roman" w:hAnsi="Times New Roman" w:cs="Times New Roman"/>
          <w:i w:val="0"/>
          <w:color w:val="000000" w:themeColor="text1"/>
          <w:spacing w:val="-10"/>
        </w:rPr>
        <w:t xml:space="preserve"> </w:t>
      </w:r>
      <w:r w:rsidRPr="00F07061">
        <w:rPr>
          <w:rFonts w:ascii="Times New Roman" w:hAnsi="Times New Roman" w:cs="Times New Roman"/>
          <w:i w:val="0"/>
          <w:color w:val="000000" w:themeColor="text1"/>
        </w:rPr>
        <w:t>Directors’</w:t>
      </w:r>
      <w:r w:rsidRPr="00F07061">
        <w:rPr>
          <w:rFonts w:ascii="Times New Roman" w:hAnsi="Times New Roman" w:cs="Times New Roman"/>
          <w:i w:val="0"/>
          <w:color w:val="000000" w:themeColor="text1"/>
          <w:spacing w:val="-7"/>
        </w:rPr>
        <w:t xml:space="preserve"> </w:t>
      </w:r>
      <w:r w:rsidRPr="00F07061">
        <w:rPr>
          <w:rFonts w:ascii="Times New Roman" w:hAnsi="Times New Roman" w:cs="Times New Roman"/>
          <w:i w:val="0"/>
          <w:color w:val="000000" w:themeColor="text1"/>
        </w:rPr>
        <w:t>roles</w:t>
      </w:r>
      <w:r w:rsidRPr="00F07061">
        <w:rPr>
          <w:rFonts w:ascii="Times New Roman" w:hAnsi="Times New Roman" w:cs="Times New Roman"/>
          <w:i w:val="0"/>
          <w:color w:val="000000" w:themeColor="text1"/>
          <w:spacing w:val="-8"/>
        </w:rPr>
        <w:t xml:space="preserve"> </w:t>
      </w:r>
      <w:r w:rsidRPr="00F07061">
        <w:rPr>
          <w:rFonts w:ascii="Times New Roman" w:hAnsi="Times New Roman" w:cs="Times New Roman"/>
          <w:i w:val="0"/>
          <w:color w:val="000000" w:themeColor="text1"/>
        </w:rPr>
        <w:t>are</w:t>
      </w:r>
      <w:r w:rsidRPr="00F07061">
        <w:rPr>
          <w:rFonts w:ascii="Times New Roman" w:hAnsi="Times New Roman" w:cs="Times New Roman"/>
          <w:i w:val="0"/>
          <w:color w:val="000000" w:themeColor="text1"/>
          <w:spacing w:val="-7"/>
        </w:rPr>
        <w:t xml:space="preserve"> </w:t>
      </w:r>
      <w:r w:rsidRPr="00F07061">
        <w:rPr>
          <w:rFonts w:ascii="Times New Roman" w:hAnsi="Times New Roman" w:cs="Times New Roman"/>
          <w:i w:val="0"/>
          <w:color w:val="000000" w:themeColor="text1"/>
        </w:rPr>
        <w:t>not</w:t>
      </w:r>
      <w:r w:rsidRPr="00F07061">
        <w:rPr>
          <w:rFonts w:ascii="Times New Roman" w:hAnsi="Times New Roman" w:cs="Times New Roman"/>
          <w:i w:val="0"/>
          <w:color w:val="000000" w:themeColor="text1"/>
          <w:spacing w:val="-7"/>
        </w:rPr>
        <w:t xml:space="preserve"> </w:t>
      </w:r>
      <w:r w:rsidRPr="00F07061">
        <w:rPr>
          <w:rFonts w:ascii="Times New Roman" w:hAnsi="Times New Roman" w:cs="Times New Roman"/>
          <w:i w:val="0"/>
          <w:color w:val="000000" w:themeColor="text1"/>
        </w:rPr>
        <w:t>exclusive</w:t>
      </w:r>
      <w:r w:rsidRPr="00F07061">
        <w:rPr>
          <w:rFonts w:ascii="Times New Roman" w:hAnsi="Times New Roman" w:cs="Times New Roman"/>
          <w:i w:val="0"/>
          <w:color w:val="000000" w:themeColor="text1"/>
          <w:spacing w:val="-9"/>
        </w:rPr>
        <w:t xml:space="preserve"> </w:t>
      </w:r>
      <w:r w:rsidRPr="00F07061">
        <w:rPr>
          <w:rFonts w:ascii="Times New Roman" w:hAnsi="Times New Roman" w:cs="Times New Roman"/>
          <w:i w:val="0"/>
          <w:color w:val="000000" w:themeColor="text1"/>
        </w:rPr>
        <w:t>to</w:t>
      </w:r>
      <w:r w:rsidRPr="00F07061">
        <w:rPr>
          <w:rFonts w:ascii="Times New Roman" w:hAnsi="Times New Roman" w:cs="Times New Roman"/>
          <w:i w:val="0"/>
          <w:color w:val="000000" w:themeColor="text1"/>
          <w:spacing w:val="-7"/>
        </w:rPr>
        <w:t xml:space="preserve"> </w:t>
      </w:r>
      <w:r w:rsidRPr="00F07061">
        <w:rPr>
          <w:rFonts w:ascii="Times New Roman" w:hAnsi="Times New Roman" w:cs="Times New Roman"/>
          <w:i w:val="0"/>
          <w:color w:val="000000" w:themeColor="text1"/>
        </w:rPr>
        <w:t>the</w:t>
      </w:r>
      <w:r w:rsidRPr="00F07061">
        <w:rPr>
          <w:rFonts w:ascii="Times New Roman" w:hAnsi="Times New Roman" w:cs="Times New Roman"/>
          <w:i w:val="0"/>
          <w:color w:val="000000" w:themeColor="text1"/>
          <w:spacing w:val="-8"/>
        </w:rPr>
        <w:t xml:space="preserve"> </w:t>
      </w:r>
      <w:r w:rsidRPr="00F07061">
        <w:rPr>
          <w:rFonts w:ascii="Times New Roman" w:hAnsi="Times New Roman" w:cs="Times New Roman"/>
          <w:i w:val="0"/>
          <w:color w:val="000000" w:themeColor="text1"/>
        </w:rPr>
        <w:t>Company</w:t>
      </w:r>
      <w:r w:rsidRPr="00F07061">
        <w:rPr>
          <w:rFonts w:ascii="Times New Roman" w:hAnsi="Times New Roman" w:cs="Times New Roman"/>
          <w:i w:val="0"/>
          <w:color w:val="000000" w:themeColor="text1"/>
          <w:spacing w:val="-10"/>
        </w:rPr>
        <w:t xml:space="preserve"> </w:t>
      </w:r>
      <w:r w:rsidRPr="00F07061">
        <w:rPr>
          <w:rFonts w:ascii="Times New Roman" w:hAnsi="Times New Roman" w:cs="Times New Roman"/>
          <w:i w:val="0"/>
          <w:color w:val="000000" w:themeColor="text1"/>
        </w:rPr>
        <w:t>and</w:t>
      </w:r>
      <w:r w:rsidRPr="00F07061">
        <w:rPr>
          <w:rFonts w:ascii="Times New Roman" w:hAnsi="Times New Roman" w:cs="Times New Roman"/>
          <w:i w:val="0"/>
          <w:color w:val="000000" w:themeColor="text1"/>
          <w:spacing w:val="-10"/>
        </w:rPr>
        <w:t xml:space="preserve"> </w:t>
      </w:r>
      <w:r w:rsidRPr="00F07061">
        <w:rPr>
          <w:rFonts w:ascii="Times New Roman" w:hAnsi="Times New Roman" w:cs="Times New Roman"/>
          <w:i w:val="0"/>
          <w:color w:val="000000" w:themeColor="text1"/>
        </w:rPr>
        <w:t>the</w:t>
      </w:r>
      <w:r w:rsidRPr="00F07061">
        <w:rPr>
          <w:rFonts w:ascii="Times New Roman" w:hAnsi="Times New Roman" w:cs="Times New Roman"/>
          <w:i w:val="0"/>
          <w:color w:val="000000" w:themeColor="text1"/>
          <w:spacing w:val="-8"/>
        </w:rPr>
        <w:t xml:space="preserve"> </w:t>
      </w:r>
      <w:r w:rsidRPr="00F07061">
        <w:rPr>
          <w:rFonts w:ascii="Times New Roman" w:hAnsi="Times New Roman" w:cs="Times New Roman"/>
          <w:i w:val="0"/>
          <w:color w:val="000000" w:themeColor="text1"/>
        </w:rPr>
        <w:t>Directors</w:t>
      </w:r>
      <w:r w:rsidRPr="00F07061">
        <w:rPr>
          <w:rFonts w:ascii="Times New Roman" w:hAnsi="Times New Roman" w:cs="Times New Roman"/>
          <w:i w:val="0"/>
          <w:color w:val="000000" w:themeColor="text1"/>
          <w:spacing w:val="-7"/>
        </w:rPr>
        <w:t xml:space="preserve"> </w:t>
      </w:r>
      <w:r w:rsidRPr="00F07061">
        <w:rPr>
          <w:rFonts w:ascii="Times New Roman" w:hAnsi="Times New Roman" w:cs="Times New Roman"/>
          <w:i w:val="0"/>
          <w:color w:val="000000" w:themeColor="text1"/>
        </w:rPr>
        <w:t>may</w:t>
      </w:r>
      <w:r w:rsidRPr="00F07061">
        <w:rPr>
          <w:rFonts w:ascii="Times New Roman" w:hAnsi="Times New Roman" w:cs="Times New Roman"/>
          <w:i w:val="0"/>
          <w:color w:val="000000" w:themeColor="text1"/>
          <w:spacing w:val="-13"/>
        </w:rPr>
        <w:t xml:space="preserve"> </w:t>
      </w:r>
      <w:r w:rsidRPr="00F07061">
        <w:rPr>
          <w:rFonts w:ascii="Times New Roman" w:hAnsi="Times New Roman" w:cs="Times New Roman"/>
          <w:i w:val="0"/>
          <w:color w:val="000000" w:themeColor="text1"/>
        </w:rPr>
        <w:t>be</w:t>
      </w:r>
      <w:r w:rsidRPr="00F07061">
        <w:rPr>
          <w:rFonts w:ascii="Times New Roman" w:hAnsi="Times New Roman" w:cs="Times New Roman"/>
          <w:i w:val="0"/>
          <w:color w:val="000000" w:themeColor="text1"/>
          <w:spacing w:val="-8"/>
        </w:rPr>
        <w:t xml:space="preserve"> </w:t>
      </w:r>
      <w:r w:rsidRPr="00F07061">
        <w:rPr>
          <w:rFonts w:ascii="Times New Roman" w:hAnsi="Times New Roman" w:cs="Times New Roman"/>
          <w:i w:val="0"/>
          <w:color w:val="000000" w:themeColor="text1"/>
        </w:rPr>
        <w:t>directors</w:t>
      </w:r>
      <w:r w:rsidRPr="00F07061">
        <w:rPr>
          <w:rFonts w:ascii="Times New Roman" w:hAnsi="Times New Roman" w:cs="Times New Roman"/>
          <w:i w:val="0"/>
          <w:color w:val="000000" w:themeColor="text1"/>
          <w:spacing w:val="-8"/>
        </w:rPr>
        <w:t xml:space="preserve"> </w:t>
      </w:r>
      <w:r w:rsidRPr="00F07061">
        <w:rPr>
          <w:rFonts w:ascii="Times New Roman" w:hAnsi="Times New Roman" w:cs="Times New Roman"/>
          <w:i w:val="0"/>
          <w:color w:val="000000" w:themeColor="text1"/>
        </w:rPr>
        <w:t>of</w:t>
      </w:r>
      <w:r w:rsidRPr="00F07061">
        <w:rPr>
          <w:rFonts w:ascii="Times New Roman" w:hAnsi="Times New Roman" w:cs="Times New Roman"/>
          <w:i w:val="0"/>
          <w:color w:val="000000" w:themeColor="text1"/>
          <w:spacing w:val="-7"/>
        </w:rPr>
        <w:t xml:space="preserve"> </w:t>
      </w:r>
      <w:r w:rsidRPr="00F07061">
        <w:rPr>
          <w:rFonts w:ascii="Times New Roman" w:hAnsi="Times New Roman" w:cs="Times New Roman"/>
          <w:i w:val="0"/>
          <w:color w:val="000000" w:themeColor="text1"/>
        </w:rPr>
        <w:t>companies</w:t>
      </w:r>
      <w:r w:rsidRPr="00F07061">
        <w:rPr>
          <w:rFonts w:ascii="Times New Roman" w:hAnsi="Times New Roman" w:cs="Times New Roman"/>
          <w:i w:val="0"/>
          <w:color w:val="000000" w:themeColor="text1"/>
          <w:spacing w:val="-6"/>
        </w:rPr>
        <w:t xml:space="preserve"> </w:t>
      </w:r>
      <w:r w:rsidRPr="00F07061">
        <w:rPr>
          <w:rFonts w:ascii="Times New Roman" w:hAnsi="Times New Roman" w:cs="Times New Roman"/>
          <w:i w:val="0"/>
          <w:color w:val="000000" w:themeColor="text1"/>
        </w:rPr>
        <w:t>with similar business interests. The Directors will act with honesty and integrity and will seek to promote the success of the Company for the investors when selecting investments and making business</w:t>
      </w:r>
      <w:r w:rsidRPr="00F07061">
        <w:rPr>
          <w:rFonts w:ascii="Times New Roman" w:hAnsi="Times New Roman" w:cs="Times New Roman"/>
          <w:i w:val="0"/>
          <w:color w:val="000000" w:themeColor="text1"/>
          <w:spacing w:val="-29"/>
        </w:rPr>
        <w:t xml:space="preserve"> </w:t>
      </w:r>
      <w:r w:rsidRPr="00F07061">
        <w:rPr>
          <w:rFonts w:ascii="Times New Roman" w:hAnsi="Times New Roman" w:cs="Times New Roman"/>
          <w:i w:val="0"/>
          <w:color w:val="000000" w:themeColor="text1"/>
        </w:rPr>
        <w:t>decisions.</w:t>
      </w:r>
    </w:p>
    <w:p w14:paraId="4A804BFC" w14:textId="61C595B6" w:rsidR="007B4301" w:rsidRPr="00F07061" w:rsidRDefault="007B4301"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Each of the Directors have a statutory duty (</w:t>
      </w:r>
      <w:proofErr w:type="spellStart"/>
      <w:r w:rsidRPr="00F07061">
        <w:rPr>
          <w:rFonts w:ascii="Times New Roman" w:hAnsi="Times New Roman" w:cs="Times New Roman"/>
          <w:i w:val="0"/>
          <w:color w:val="000000" w:themeColor="text1"/>
        </w:rPr>
        <w:t>i</w:t>
      </w:r>
      <w:proofErr w:type="spellEnd"/>
      <w:r w:rsidRPr="00F07061">
        <w:rPr>
          <w:rFonts w:ascii="Times New Roman" w:hAnsi="Times New Roman" w:cs="Times New Roman"/>
          <w:i w:val="0"/>
          <w:color w:val="000000" w:themeColor="text1"/>
        </w:rPr>
        <w:t>) under section 175 of the Companies Act 2006 to avoid a situation in which he has, or can have, a conflict of interest or a possible conflict of interest with the Company's interests; (ii) under section 177 to declare an interest in a proposed transaction or</w:t>
      </w:r>
      <w:r w:rsidRPr="00F07061">
        <w:rPr>
          <w:rFonts w:ascii="Times New Roman" w:hAnsi="Times New Roman" w:cs="Times New Roman"/>
          <w:i w:val="0"/>
          <w:color w:val="000000" w:themeColor="text1"/>
          <w:spacing w:val="-34"/>
        </w:rPr>
        <w:t xml:space="preserve"> </w:t>
      </w:r>
      <w:r w:rsidRPr="00F07061">
        <w:rPr>
          <w:rFonts w:ascii="Times New Roman" w:hAnsi="Times New Roman" w:cs="Times New Roman"/>
          <w:i w:val="0"/>
          <w:color w:val="000000" w:themeColor="text1"/>
        </w:rPr>
        <w:t>arrangement with</w:t>
      </w:r>
      <w:r w:rsidRPr="00F07061">
        <w:rPr>
          <w:rFonts w:ascii="Times New Roman" w:hAnsi="Times New Roman" w:cs="Times New Roman"/>
          <w:i w:val="0"/>
          <w:color w:val="000000" w:themeColor="text1"/>
          <w:spacing w:val="-11"/>
        </w:rPr>
        <w:t xml:space="preserve"> </w:t>
      </w:r>
      <w:r w:rsidRPr="00F07061">
        <w:rPr>
          <w:rFonts w:ascii="Times New Roman" w:hAnsi="Times New Roman" w:cs="Times New Roman"/>
          <w:i w:val="0"/>
          <w:color w:val="000000" w:themeColor="text1"/>
        </w:rPr>
        <w:t>the</w:t>
      </w:r>
      <w:r w:rsidRPr="00F07061">
        <w:rPr>
          <w:rFonts w:ascii="Times New Roman" w:hAnsi="Times New Roman" w:cs="Times New Roman"/>
          <w:i w:val="0"/>
          <w:color w:val="000000" w:themeColor="text1"/>
          <w:spacing w:val="-10"/>
        </w:rPr>
        <w:t xml:space="preserve"> </w:t>
      </w:r>
      <w:r w:rsidRPr="00F07061">
        <w:rPr>
          <w:rFonts w:ascii="Times New Roman" w:hAnsi="Times New Roman" w:cs="Times New Roman"/>
          <w:i w:val="0"/>
          <w:color w:val="000000" w:themeColor="text1"/>
        </w:rPr>
        <w:t>Company</w:t>
      </w:r>
      <w:r w:rsidRPr="00F07061">
        <w:rPr>
          <w:rFonts w:ascii="Times New Roman" w:hAnsi="Times New Roman" w:cs="Times New Roman"/>
          <w:i w:val="0"/>
          <w:color w:val="000000" w:themeColor="text1"/>
          <w:spacing w:val="-14"/>
        </w:rPr>
        <w:t xml:space="preserve"> </w:t>
      </w:r>
      <w:r w:rsidRPr="00F07061">
        <w:rPr>
          <w:rFonts w:ascii="Times New Roman" w:hAnsi="Times New Roman" w:cs="Times New Roman"/>
          <w:i w:val="0"/>
          <w:color w:val="000000" w:themeColor="text1"/>
        </w:rPr>
        <w:t>and</w:t>
      </w:r>
      <w:r w:rsidRPr="00F07061">
        <w:rPr>
          <w:rFonts w:ascii="Times New Roman" w:hAnsi="Times New Roman" w:cs="Times New Roman"/>
          <w:i w:val="0"/>
          <w:color w:val="000000" w:themeColor="text1"/>
          <w:spacing w:val="-11"/>
        </w:rPr>
        <w:t xml:space="preserve"> </w:t>
      </w:r>
      <w:r w:rsidRPr="00F07061">
        <w:rPr>
          <w:rFonts w:ascii="Times New Roman" w:hAnsi="Times New Roman" w:cs="Times New Roman"/>
          <w:i w:val="0"/>
          <w:color w:val="000000" w:themeColor="text1"/>
        </w:rPr>
        <w:t>(iii)</w:t>
      </w:r>
      <w:r w:rsidRPr="00F07061">
        <w:rPr>
          <w:rFonts w:ascii="Times New Roman" w:hAnsi="Times New Roman" w:cs="Times New Roman"/>
          <w:i w:val="0"/>
          <w:color w:val="000000" w:themeColor="text1"/>
          <w:spacing w:val="-9"/>
        </w:rPr>
        <w:t xml:space="preserve"> </w:t>
      </w:r>
      <w:r w:rsidRPr="00F07061">
        <w:rPr>
          <w:rFonts w:ascii="Times New Roman" w:hAnsi="Times New Roman" w:cs="Times New Roman"/>
          <w:i w:val="0"/>
          <w:color w:val="000000" w:themeColor="text1"/>
        </w:rPr>
        <w:t>under</w:t>
      </w:r>
      <w:r w:rsidRPr="00F07061">
        <w:rPr>
          <w:rFonts w:ascii="Times New Roman" w:hAnsi="Times New Roman" w:cs="Times New Roman"/>
          <w:i w:val="0"/>
          <w:color w:val="000000" w:themeColor="text1"/>
          <w:spacing w:val="-9"/>
        </w:rPr>
        <w:t xml:space="preserve"> </w:t>
      </w:r>
      <w:r w:rsidRPr="00F07061">
        <w:rPr>
          <w:rFonts w:ascii="Times New Roman" w:hAnsi="Times New Roman" w:cs="Times New Roman"/>
          <w:i w:val="0"/>
          <w:color w:val="000000" w:themeColor="text1"/>
        </w:rPr>
        <w:t>section</w:t>
      </w:r>
      <w:r w:rsidRPr="00F07061">
        <w:rPr>
          <w:rFonts w:ascii="Times New Roman" w:hAnsi="Times New Roman" w:cs="Times New Roman"/>
          <w:i w:val="0"/>
          <w:color w:val="000000" w:themeColor="text1"/>
          <w:spacing w:val="-10"/>
        </w:rPr>
        <w:t xml:space="preserve"> </w:t>
      </w:r>
      <w:r w:rsidRPr="00F07061">
        <w:rPr>
          <w:rFonts w:ascii="Times New Roman" w:hAnsi="Times New Roman" w:cs="Times New Roman"/>
          <w:i w:val="0"/>
          <w:color w:val="000000" w:themeColor="text1"/>
        </w:rPr>
        <w:t>182</w:t>
      </w:r>
      <w:r w:rsidRPr="00F07061">
        <w:rPr>
          <w:rFonts w:ascii="Times New Roman" w:hAnsi="Times New Roman" w:cs="Times New Roman"/>
          <w:i w:val="0"/>
          <w:color w:val="000000" w:themeColor="text1"/>
          <w:spacing w:val="-10"/>
        </w:rPr>
        <w:t xml:space="preserve"> </w:t>
      </w:r>
      <w:r w:rsidRPr="00F07061">
        <w:rPr>
          <w:rFonts w:ascii="Times New Roman" w:hAnsi="Times New Roman" w:cs="Times New Roman"/>
          <w:i w:val="0"/>
          <w:color w:val="000000" w:themeColor="text1"/>
        </w:rPr>
        <w:t>to</w:t>
      </w:r>
      <w:r w:rsidRPr="00F07061">
        <w:rPr>
          <w:rFonts w:ascii="Times New Roman" w:hAnsi="Times New Roman" w:cs="Times New Roman"/>
          <w:i w:val="0"/>
          <w:color w:val="000000" w:themeColor="text1"/>
          <w:spacing w:val="-10"/>
        </w:rPr>
        <w:t xml:space="preserve"> </w:t>
      </w:r>
      <w:r w:rsidRPr="00F07061">
        <w:rPr>
          <w:rFonts w:ascii="Times New Roman" w:hAnsi="Times New Roman" w:cs="Times New Roman"/>
          <w:i w:val="0"/>
          <w:color w:val="000000" w:themeColor="text1"/>
        </w:rPr>
        <w:t>declare</w:t>
      </w:r>
      <w:r w:rsidRPr="00F07061">
        <w:rPr>
          <w:rFonts w:ascii="Times New Roman" w:hAnsi="Times New Roman" w:cs="Times New Roman"/>
          <w:i w:val="0"/>
          <w:color w:val="000000" w:themeColor="text1"/>
          <w:spacing w:val="-10"/>
        </w:rPr>
        <w:t xml:space="preserve"> </w:t>
      </w:r>
      <w:r w:rsidRPr="00F07061">
        <w:rPr>
          <w:rFonts w:ascii="Times New Roman" w:hAnsi="Times New Roman" w:cs="Times New Roman"/>
          <w:i w:val="0"/>
          <w:color w:val="000000" w:themeColor="text1"/>
        </w:rPr>
        <w:t>an</w:t>
      </w:r>
      <w:r w:rsidRPr="00F07061">
        <w:rPr>
          <w:rFonts w:ascii="Times New Roman" w:hAnsi="Times New Roman" w:cs="Times New Roman"/>
          <w:i w:val="0"/>
          <w:color w:val="000000" w:themeColor="text1"/>
          <w:spacing w:val="-11"/>
        </w:rPr>
        <w:t xml:space="preserve"> </w:t>
      </w:r>
      <w:r w:rsidRPr="00F07061">
        <w:rPr>
          <w:rFonts w:ascii="Times New Roman" w:hAnsi="Times New Roman" w:cs="Times New Roman"/>
          <w:i w:val="0"/>
          <w:color w:val="000000" w:themeColor="text1"/>
        </w:rPr>
        <w:t>interest</w:t>
      </w:r>
      <w:r w:rsidRPr="00F07061">
        <w:rPr>
          <w:rFonts w:ascii="Times New Roman" w:hAnsi="Times New Roman" w:cs="Times New Roman"/>
          <w:i w:val="0"/>
          <w:color w:val="000000" w:themeColor="text1"/>
          <w:spacing w:val="-10"/>
        </w:rPr>
        <w:t xml:space="preserve"> </w:t>
      </w:r>
      <w:r w:rsidRPr="00F07061">
        <w:rPr>
          <w:rFonts w:ascii="Times New Roman" w:hAnsi="Times New Roman" w:cs="Times New Roman"/>
          <w:i w:val="0"/>
          <w:color w:val="000000" w:themeColor="text1"/>
        </w:rPr>
        <w:t>in</w:t>
      </w:r>
      <w:r w:rsidRPr="00F07061">
        <w:rPr>
          <w:rFonts w:ascii="Times New Roman" w:hAnsi="Times New Roman" w:cs="Times New Roman"/>
          <w:i w:val="0"/>
          <w:color w:val="000000" w:themeColor="text1"/>
          <w:spacing w:val="-10"/>
        </w:rPr>
        <w:t xml:space="preserve"> </w:t>
      </w:r>
      <w:r w:rsidRPr="00F07061">
        <w:rPr>
          <w:rFonts w:ascii="Times New Roman" w:hAnsi="Times New Roman" w:cs="Times New Roman"/>
          <w:i w:val="0"/>
          <w:color w:val="000000" w:themeColor="text1"/>
        </w:rPr>
        <w:t>an</w:t>
      </w:r>
      <w:r w:rsidRPr="00F07061">
        <w:rPr>
          <w:rFonts w:ascii="Times New Roman" w:hAnsi="Times New Roman" w:cs="Times New Roman"/>
          <w:i w:val="0"/>
          <w:color w:val="000000" w:themeColor="text1"/>
          <w:spacing w:val="-10"/>
        </w:rPr>
        <w:t xml:space="preserve"> </w:t>
      </w:r>
      <w:r w:rsidRPr="00F07061">
        <w:rPr>
          <w:rFonts w:ascii="Times New Roman" w:hAnsi="Times New Roman" w:cs="Times New Roman"/>
          <w:i w:val="0"/>
          <w:color w:val="000000" w:themeColor="text1"/>
        </w:rPr>
        <w:t>existing</w:t>
      </w:r>
      <w:r w:rsidRPr="00F07061">
        <w:rPr>
          <w:rFonts w:ascii="Times New Roman" w:hAnsi="Times New Roman" w:cs="Times New Roman"/>
          <w:i w:val="0"/>
          <w:color w:val="000000" w:themeColor="text1"/>
          <w:spacing w:val="-11"/>
        </w:rPr>
        <w:t xml:space="preserve"> </w:t>
      </w:r>
      <w:r w:rsidRPr="00F07061">
        <w:rPr>
          <w:rFonts w:ascii="Times New Roman" w:hAnsi="Times New Roman" w:cs="Times New Roman"/>
          <w:i w:val="0"/>
          <w:color w:val="000000" w:themeColor="text1"/>
        </w:rPr>
        <w:t>transaction</w:t>
      </w:r>
      <w:r w:rsidRPr="00F07061">
        <w:rPr>
          <w:rFonts w:ascii="Times New Roman" w:hAnsi="Times New Roman" w:cs="Times New Roman"/>
          <w:i w:val="0"/>
          <w:color w:val="000000" w:themeColor="text1"/>
          <w:spacing w:val="-11"/>
        </w:rPr>
        <w:t xml:space="preserve"> </w:t>
      </w:r>
      <w:r w:rsidRPr="00F07061">
        <w:rPr>
          <w:rFonts w:ascii="Times New Roman" w:hAnsi="Times New Roman" w:cs="Times New Roman"/>
          <w:i w:val="0"/>
          <w:color w:val="000000" w:themeColor="text1"/>
        </w:rPr>
        <w:t>or</w:t>
      </w:r>
      <w:r w:rsidRPr="00F07061">
        <w:rPr>
          <w:rFonts w:ascii="Times New Roman" w:hAnsi="Times New Roman" w:cs="Times New Roman"/>
          <w:i w:val="0"/>
          <w:color w:val="000000" w:themeColor="text1"/>
          <w:spacing w:val="-9"/>
        </w:rPr>
        <w:t xml:space="preserve"> </w:t>
      </w:r>
      <w:r w:rsidRPr="00F07061">
        <w:rPr>
          <w:rFonts w:ascii="Times New Roman" w:hAnsi="Times New Roman" w:cs="Times New Roman"/>
          <w:i w:val="0"/>
          <w:color w:val="000000" w:themeColor="text1"/>
        </w:rPr>
        <w:t>arrangement with the Company and the Directors shall adhere to these statutory</w:t>
      </w:r>
      <w:r w:rsidRPr="00F07061">
        <w:rPr>
          <w:rFonts w:ascii="Times New Roman" w:hAnsi="Times New Roman" w:cs="Times New Roman"/>
          <w:i w:val="0"/>
          <w:color w:val="000000" w:themeColor="text1"/>
          <w:spacing w:val="-18"/>
        </w:rPr>
        <w:t xml:space="preserve"> </w:t>
      </w:r>
      <w:r w:rsidRPr="00F07061">
        <w:rPr>
          <w:rFonts w:ascii="Times New Roman" w:hAnsi="Times New Roman" w:cs="Times New Roman"/>
          <w:i w:val="0"/>
          <w:color w:val="000000" w:themeColor="text1"/>
        </w:rPr>
        <w:t>requirements.</w:t>
      </w:r>
    </w:p>
    <w:p w14:paraId="2E05AFAF" w14:textId="740D612C" w:rsidR="007B4301" w:rsidRPr="00F07061" w:rsidRDefault="00543DDD" w:rsidP="00B34CF1">
      <w:pPr>
        <w:spacing w:line="240" w:lineRule="exact"/>
        <w:ind w:left="-810"/>
        <w:outlineLvl w:val="0"/>
        <w:rPr>
          <w:rFonts w:ascii="Times New Roman" w:hAnsi="Times New Roman" w:cs="Times New Roman"/>
          <w:b/>
          <w:bCs/>
          <w:i w:val="0"/>
          <w:color w:val="000000" w:themeColor="text1"/>
        </w:rPr>
      </w:pPr>
      <w:r w:rsidRPr="00F07061">
        <w:rPr>
          <w:rFonts w:ascii="Times New Roman" w:hAnsi="Times New Roman" w:cs="Times New Roman"/>
          <w:b/>
          <w:i w:val="0"/>
          <w:color w:val="000000" w:themeColor="text1"/>
        </w:rPr>
        <w:t>8</w:t>
      </w:r>
      <w:r w:rsidR="00E20563" w:rsidRPr="00F07061">
        <w:rPr>
          <w:rFonts w:ascii="Times New Roman" w:hAnsi="Times New Roman" w:cs="Times New Roman"/>
          <w:b/>
          <w:i w:val="0"/>
          <w:color w:val="000000" w:themeColor="text1"/>
        </w:rPr>
        <w:t xml:space="preserve">. </w:t>
      </w:r>
      <w:r w:rsidR="007B4301" w:rsidRPr="00F07061">
        <w:rPr>
          <w:rFonts w:ascii="Times New Roman" w:hAnsi="Times New Roman" w:cs="Times New Roman"/>
          <w:b/>
          <w:i w:val="0"/>
          <w:color w:val="000000" w:themeColor="text1"/>
        </w:rPr>
        <w:t>Corporate</w:t>
      </w:r>
      <w:r w:rsidR="007B4301" w:rsidRPr="00F07061">
        <w:rPr>
          <w:rFonts w:ascii="Times New Roman" w:hAnsi="Times New Roman" w:cs="Times New Roman"/>
          <w:b/>
          <w:i w:val="0"/>
          <w:color w:val="000000" w:themeColor="text1"/>
          <w:spacing w:val="-10"/>
        </w:rPr>
        <w:t xml:space="preserve"> </w:t>
      </w:r>
      <w:r w:rsidR="007B4301" w:rsidRPr="00F07061">
        <w:rPr>
          <w:rFonts w:ascii="Times New Roman" w:hAnsi="Times New Roman" w:cs="Times New Roman"/>
          <w:b/>
          <w:i w:val="0"/>
          <w:color w:val="000000" w:themeColor="text1"/>
        </w:rPr>
        <w:t>Governance</w:t>
      </w:r>
    </w:p>
    <w:p w14:paraId="2B81F9E8" w14:textId="2F2662CF" w:rsidR="007B4301" w:rsidRDefault="006E55EE"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The Directors recognise the importance of corporate governance and intend, in so far as is practicable given the Company’s size and the constitution of the Board, to comply with the main provisions of the QCA Corporate</w:t>
      </w:r>
      <w:r w:rsidR="00EF557D" w:rsidRPr="00F07061">
        <w:rPr>
          <w:rFonts w:ascii="Times New Roman" w:hAnsi="Times New Roman" w:cs="Times New Roman"/>
          <w:i w:val="0"/>
          <w:color w:val="000000" w:themeColor="text1"/>
        </w:rPr>
        <w:t xml:space="preserve"> Governance Code for Small and m</w:t>
      </w:r>
      <w:r w:rsidRPr="00F07061">
        <w:rPr>
          <w:rFonts w:ascii="Times New Roman" w:hAnsi="Times New Roman" w:cs="Times New Roman"/>
          <w:i w:val="0"/>
          <w:color w:val="000000" w:themeColor="text1"/>
        </w:rPr>
        <w:t>id-sized Companies 2013. An Audit Committee will be established co</w:t>
      </w:r>
      <w:r w:rsidR="00774D97" w:rsidRPr="00F07061">
        <w:rPr>
          <w:rFonts w:ascii="Times New Roman" w:hAnsi="Times New Roman" w:cs="Times New Roman"/>
          <w:i w:val="0"/>
          <w:color w:val="000000" w:themeColor="text1"/>
        </w:rPr>
        <w:t>mprising of the Chairman and Bernard Sumner as the senior non exec Director</w:t>
      </w:r>
      <w:r w:rsidRPr="00F07061">
        <w:rPr>
          <w:rFonts w:ascii="Times New Roman" w:hAnsi="Times New Roman" w:cs="Times New Roman"/>
          <w:i w:val="0"/>
          <w:color w:val="000000" w:themeColor="text1"/>
        </w:rPr>
        <w:t xml:space="preserve">.  No Remuneration Committee will be </w:t>
      </w:r>
      <w:r w:rsidR="00C54796" w:rsidRPr="00F07061">
        <w:rPr>
          <w:rFonts w:ascii="Times New Roman" w:hAnsi="Times New Roman" w:cs="Times New Roman"/>
          <w:i w:val="0"/>
          <w:color w:val="000000" w:themeColor="text1"/>
        </w:rPr>
        <w:t>established;</w:t>
      </w:r>
      <w:r w:rsidRPr="00F07061">
        <w:rPr>
          <w:rFonts w:ascii="Times New Roman" w:hAnsi="Times New Roman" w:cs="Times New Roman"/>
          <w:i w:val="0"/>
          <w:color w:val="000000" w:themeColor="text1"/>
        </w:rPr>
        <w:t xml:space="preserve"> remuneration will be d</w:t>
      </w:r>
      <w:r w:rsidR="00CA5F2D" w:rsidRPr="00F07061">
        <w:rPr>
          <w:rFonts w:ascii="Times New Roman" w:hAnsi="Times New Roman" w:cs="Times New Roman"/>
          <w:i w:val="0"/>
          <w:color w:val="000000" w:themeColor="text1"/>
        </w:rPr>
        <w:t xml:space="preserve">ecided by the whole board. The </w:t>
      </w:r>
      <w:r w:rsidRPr="00F07061">
        <w:rPr>
          <w:rFonts w:ascii="Times New Roman" w:hAnsi="Times New Roman" w:cs="Times New Roman"/>
          <w:i w:val="0"/>
          <w:color w:val="000000" w:themeColor="text1"/>
        </w:rPr>
        <w:t xml:space="preserve">Directors will ensure that the Company </w:t>
      </w:r>
      <w:r w:rsidR="00AE424B" w:rsidRPr="00F07061">
        <w:rPr>
          <w:rFonts w:ascii="Times New Roman" w:hAnsi="Times New Roman" w:cs="Times New Roman"/>
          <w:i w:val="0"/>
          <w:color w:val="000000" w:themeColor="text1"/>
        </w:rPr>
        <w:t>maintain</w:t>
      </w:r>
      <w:r w:rsidRPr="00F07061">
        <w:rPr>
          <w:rFonts w:ascii="Times New Roman" w:hAnsi="Times New Roman" w:cs="Times New Roman"/>
          <w:i w:val="0"/>
          <w:color w:val="000000" w:themeColor="text1"/>
        </w:rPr>
        <w:t xml:space="preserve"> policies and procedures, and have the requisite sk</w:t>
      </w:r>
      <w:r w:rsidR="000E7626" w:rsidRPr="00F07061">
        <w:rPr>
          <w:rFonts w:ascii="Times New Roman" w:hAnsi="Times New Roman" w:cs="Times New Roman"/>
          <w:i w:val="0"/>
          <w:color w:val="000000" w:themeColor="text1"/>
        </w:rPr>
        <w:t>ills available and arrangements</w:t>
      </w:r>
      <w:r w:rsidR="00EF557D" w:rsidRPr="00F07061">
        <w:rPr>
          <w:rFonts w:ascii="Times New Roman" w:hAnsi="Times New Roman" w:cs="Times New Roman"/>
          <w:i w:val="0"/>
          <w:color w:val="000000" w:themeColor="text1"/>
        </w:rPr>
        <w:t xml:space="preserve"> in place, to ensure that the </w:t>
      </w:r>
      <w:r w:rsidRPr="00F07061">
        <w:rPr>
          <w:rFonts w:ascii="Times New Roman" w:hAnsi="Times New Roman" w:cs="Times New Roman"/>
          <w:i w:val="0"/>
          <w:color w:val="000000" w:themeColor="text1"/>
        </w:rPr>
        <w:t xml:space="preserve">requirements </w:t>
      </w:r>
      <w:r w:rsidR="00B02B16" w:rsidRPr="00F07061">
        <w:rPr>
          <w:rFonts w:ascii="Times New Roman" w:hAnsi="Times New Roman" w:cs="Times New Roman"/>
          <w:i w:val="0"/>
          <w:color w:val="000000" w:themeColor="text1"/>
        </w:rPr>
        <w:t xml:space="preserve">of the listing status on NSX </w:t>
      </w:r>
      <w:r w:rsidRPr="00F07061">
        <w:rPr>
          <w:rFonts w:ascii="Times New Roman" w:hAnsi="Times New Roman" w:cs="Times New Roman"/>
          <w:i w:val="0"/>
          <w:color w:val="000000" w:themeColor="text1"/>
        </w:rPr>
        <w:t xml:space="preserve">Market are met for all accounting matters </w:t>
      </w:r>
      <w:proofErr w:type="gramStart"/>
      <w:r w:rsidRPr="00F07061">
        <w:rPr>
          <w:rFonts w:ascii="Times New Roman" w:hAnsi="Times New Roman" w:cs="Times New Roman"/>
          <w:i w:val="0"/>
          <w:color w:val="000000" w:themeColor="text1"/>
        </w:rPr>
        <w:t>associated  with</w:t>
      </w:r>
      <w:proofErr w:type="gramEnd"/>
      <w:r w:rsidRPr="00F07061">
        <w:rPr>
          <w:rFonts w:ascii="Times New Roman" w:hAnsi="Times New Roman" w:cs="Times New Roman"/>
          <w:i w:val="0"/>
          <w:color w:val="000000" w:themeColor="text1"/>
        </w:rPr>
        <w:t xml:space="preserve"> the</w:t>
      </w:r>
      <w:r w:rsidRPr="00F07061">
        <w:rPr>
          <w:rFonts w:ascii="Times New Roman" w:hAnsi="Times New Roman" w:cs="Times New Roman"/>
          <w:i w:val="0"/>
          <w:color w:val="000000" w:themeColor="text1"/>
          <w:spacing w:val="6"/>
        </w:rPr>
        <w:t xml:space="preserve"> </w:t>
      </w:r>
      <w:r w:rsidRPr="00F07061">
        <w:rPr>
          <w:rFonts w:ascii="Times New Roman" w:hAnsi="Times New Roman" w:cs="Times New Roman"/>
          <w:i w:val="0"/>
          <w:color w:val="000000" w:themeColor="text1"/>
        </w:rPr>
        <w:t>Company</w:t>
      </w:r>
      <w:r w:rsidR="00B02B16" w:rsidRPr="00F07061">
        <w:rPr>
          <w:rFonts w:ascii="Times New Roman" w:hAnsi="Times New Roman" w:cs="Times New Roman"/>
          <w:i w:val="0"/>
          <w:color w:val="000000" w:themeColor="text1"/>
        </w:rPr>
        <w:t>.</w:t>
      </w:r>
    </w:p>
    <w:p w14:paraId="6C098B29" w14:textId="77777777" w:rsidR="00F07061" w:rsidRPr="00F07061" w:rsidRDefault="00F07061" w:rsidP="00BA086C">
      <w:pPr>
        <w:spacing w:line="240" w:lineRule="exact"/>
        <w:ind w:left="-810"/>
        <w:rPr>
          <w:rFonts w:ascii="Times New Roman" w:hAnsi="Times New Roman" w:cs="Times New Roman"/>
          <w:i w:val="0"/>
          <w:color w:val="000000" w:themeColor="text1"/>
        </w:rPr>
      </w:pPr>
    </w:p>
    <w:p w14:paraId="6C9A58A5" w14:textId="03FA3F5C" w:rsidR="007B4301" w:rsidRPr="00F07061" w:rsidRDefault="00543DDD" w:rsidP="00BA086C">
      <w:pPr>
        <w:spacing w:line="240" w:lineRule="exact"/>
        <w:ind w:left="-810"/>
        <w:rPr>
          <w:rFonts w:ascii="Times New Roman" w:hAnsi="Times New Roman" w:cs="Times New Roman"/>
          <w:b/>
          <w:bCs/>
          <w:i w:val="0"/>
          <w:color w:val="000000" w:themeColor="text1"/>
        </w:rPr>
      </w:pPr>
      <w:r w:rsidRPr="00F07061">
        <w:rPr>
          <w:rFonts w:ascii="Times New Roman" w:hAnsi="Times New Roman" w:cs="Times New Roman"/>
          <w:b/>
          <w:i w:val="0"/>
          <w:color w:val="000000" w:themeColor="text1"/>
        </w:rPr>
        <w:t>9</w:t>
      </w:r>
      <w:r w:rsidR="00E20563" w:rsidRPr="00F07061">
        <w:rPr>
          <w:rFonts w:ascii="Times New Roman" w:hAnsi="Times New Roman" w:cs="Times New Roman"/>
          <w:b/>
          <w:i w:val="0"/>
          <w:color w:val="000000" w:themeColor="text1"/>
        </w:rPr>
        <w:t>.</w:t>
      </w:r>
      <w:r w:rsidR="007B4301" w:rsidRPr="00F07061">
        <w:rPr>
          <w:rFonts w:ascii="Times New Roman" w:hAnsi="Times New Roman" w:cs="Times New Roman"/>
          <w:b/>
          <w:i w:val="0"/>
          <w:color w:val="000000" w:themeColor="text1"/>
        </w:rPr>
        <w:t>Dissemination of Regulatory</w:t>
      </w:r>
      <w:r w:rsidR="007B4301" w:rsidRPr="00F07061">
        <w:rPr>
          <w:rFonts w:ascii="Times New Roman" w:hAnsi="Times New Roman" w:cs="Times New Roman"/>
          <w:b/>
          <w:i w:val="0"/>
          <w:color w:val="000000" w:themeColor="text1"/>
          <w:spacing w:val="-9"/>
        </w:rPr>
        <w:t xml:space="preserve"> </w:t>
      </w:r>
      <w:r w:rsidR="007B4301" w:rsidRPr="00F07061">
        <w:rPr>
          <w:rFonts w:ascii="Times New Roman" w:hAnsi="Times New Roman" w:cs="Times New Roman"/>
          <w:b/>
          <w:i w:val="0"/>
          <w:color w:val="000000" w:themeColor="text1"/>
        </w:rPr>
        <w:t>News</w:t>
      </w:r>
    </w:p>
    <w:p w14:paraId="6F36C587" w14:textId="3F2A9C7A" w:rsidR="00BB546E" w:rsidRPr="00F07061" w:rsidRDefault="007B4301"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The Directors and Senior Management have arrangements in place to disseminate regulatory information to</w:t>
      </w:r>
      <w:r w:rsidRPr="00F07061">
        <w:rPr>
          <w:rFonts w:ascii="Times New Roman" w:hAnsi="Times New Roman" w:cs="Times New Roman"/>
          <w:i w:val="0"/>
          <w:color w:val="000000" w:themeColor="text1"/>
          <w:spacing w:val="-12"/>
        </w:rPr>
        <w:t xml:space="preserve"> </w:t>
      </w:r>
      <w:r w:rsidRPr="00F07061">
        <w:rPr>
          <w:rFonts w:ascii="Times New Roman" w:hAnsi="Times New Roman" w:cs="Times New Roman"/>
          <w:i w:val="0"/>
          <w:color w:val="000000" w:themeColor="text1"/>
        </w:rPr>
        <w:t>the</w:t>
      </w:r>
      <w:r w:rsidRPr="00F07061">
        <w:rPr>
          <w:rFonts w:ascii="Times New Roman" w:hAnsi="Times New Roman" w:cs="Times New Roman"/>
          <w:i w:val="0"/>
          <w:color w:val="000000" w:themeColor="text1"/>
          <w:spacing w:val="-12"/>
        </w:rPr>
        <w:t xml:space="preserve"> </w:t>
      </w:r>
      <w:r w:rsidRPr="00F07061">
        <w:rPr>
          <w:rFonts w:ascii="Times New Roman" w:hAnsi="Times New Roman" w:cs="Times New Roman"/>
          <w:i w:val="0"/>
          <w:color w:val="000000" w:themeColor="text1"/>
        </w:rPr>
        <w:t>market</w:t>
      </w:r>
      <w:r w:rsidRPr="00F07061">
        <w:rPr>
          <w:rFonts w:ascii="Times New Roman" w:hAnsi="Times New Roman" w:cs="Times New Roman"/>
          <w:i w:val="0"/>
          <w:color w:val="000000" w:themeColor="text1"/>
          <w:spacing w:val="-12"/>
        </w:rPr>
        <w:t xml:space="preserve"> </w:t>
      </w:r>
      <w:r w:rsidRPr="00F07061">
        <w:rPr>
          <w:rFonts w:ascii="Times New Roman" w:hAnsi="Times New Roman" w:cs="Times New Roman"/>
          <w:i w:val="0"/>
          <w:color w:val="000000" w:themeColor="text1"/>
        </w:rPr>
        <w:t>in</w:t>
      </w:r>
      <w:r w:rsidRPr="00F07061">
        <w:rPr>
          <w:rFonts w:ascii="Times New Roman" w:hAnsi="Times New Roman" w:cs="Times New Roman"/>
          <w:i w:val="0"/>
          <w:color w:val="000000" w:themeColor="text1"/>
          <w:spacing w:val="-12"/>
        </w:rPr>
        <w:t xml:space="preserve"> </w:t>
      </w:r>
      <w:r w:rsidRPr="00F07061">
        <w:rPr>
          <w:rFonts w:ascii="Times New Roman" w:hAnsi="Times New Roman" w:cs="Times New Roman"/>
          <w:i w:val="0"/>
          <w:color w:val="000000" w:themeColor="text1"/>
        </w:rPr>
        <w:t>accordance</w:t>
      </w:r>
      <w:r w:rsidRPr="00F07061">
        <w:rPr>
          <w:rFonts w:ascii="Times New Roman" w:hAnsi="Times New Roman" w:cs="Times New Roman"/>
          <w:i w:val="0"/>
          <w:color w:val="000000" w:themeColor="text1"/>
          <w:spacing w:val="-7"/>
        </w:rPr>
        <w:t xml:space="preserve"> </w:t>
      </w:r>
      <w:r w:rsidRPr="00F07061">
        <w:rPr>
          <w:rFonts w:ascii="Times New Roman" w:hAnsi="Times New Roman" w:cs="Times New Roman"/>
          <w:i w:val="0"/>
          <w:color w:val="000000" w:themeColor="text1"/>
        </w:rPr>
        <w:t>with</w:t>
      </w:r>
      <w:r w:rsidRPr="00F07061">
        <w:rPr>
          <w:rFonts w:ascii="Times New Roman" w:hAnsi="Times New Roman" w:cs="Times New Roman"/>
          <w:i w:val="0"/>
          <w:color w:val="000000" w:themeColor="text1"/>
          <w:spacing w:val="-12"/>
        </w:rPr>
        <w:t xml:space="preserve"> </w:t>
      </w:r>
      <w:r w:rsidRPr="00F07061">
        <w:rPr>
          <w:rFonts w:ascii="Times New Roman" w:hAnsi="Times New Roman" w:cs="Times New Roman"/>
          <w:i w:val="0"/>
          <w:color w:val="000000" w:themeColor="text1"/>
        </w:rPr>
        <w:t xml:space="preserve">the </w:t>
      </w:r>
      <w:r w:rsidRPr="00F07061">
        <w:rPr>
          <w:rFonts w:ascii="Times New Roman" w:hAnsi="Times New Roman" w:cs="Times New Roman"/>
          <w:i w:val="0"/>
          <w:color w:val="000000" w:themeColor="text1"/>
          <w:spacing w:val="-10"/>
        </w:rPr>
        <w:t>N</w:t>
      </w:r>
      <w:r w:rsidR="00C23911" w:rsidRPr="00F07061">
        <w:rPr>
          <w:rFonts w:ascii="Times New Roman" w:hAnsi="Times New Roman" w:cs="Times New Roman"/>
          <w:i w:val="0"/>
          <w:color w:val="000000" w:themeColor="text1"/>
          <w:spacing w:val="-10"/>
        </w:rPr>
        <w:t xml:space="preserve">SX </w:t>
      </w:r>
      <w:r w:rsidRPr="00F07061">
        <w:rPr>
          <w:rFonts w:ascii="Times New Roman" w:hAnsi="Times New Roman" w:cs="Times New Roman"/>
          <w:i w:val="0"/>
          <w:color w:val="000000" w:themeColor="text1"/>
        </w:rPr>
        <w:t>Rules</w:t>
      </w:r>
      <w:r w:rsidRPr="00F07061">
        <w:rPr>
          <w:rFonts w:ascii="Times New Roman" w:hAnsi="Times New Roman" w:cs="Times New Roman"/>
          <w:i w:val="0"/>
          <w:color w:val="000000" w:themeColor="text1"/>
          <w:spacing w:val="-8"/>
        </w:rPr>
        <w:t xml:space="preserve"> </w:t>
      </w:r>
      <w:r w:rsidRPr="00F07061">
        <w:rPr>
          <w:rFonts w:ascii="Times New Roman" w:hAnsi="Times New Roman" w:cs="Times New Roman"/>
          <w:i w:val="0"/>
          <w:color w:val="000000" w:themeColor="text1"/>
        </w:rPr>
        <w:t>and</w:t>
      </w:r>
      <w:r w:rsidRPr="00F07061">
        <w:rPr>
          <w:rFonts w:ascii="Times New Roman" w:hAnsi="Times New Roman" w:cs="Times New Roman"/>
          <w:i w:val="0"/>
          <w:color w:val="000000" w:themeColor="text1"/>
          <w:spacing w:val="-10"/>
        </w:rPr>
        <w:t xml:space="preserve"> </w:t>
      </w:r>
      <w:r w:rsidRPr="00F07061">
        <w:rPr>
          <w:rFonts w:ascii="Times New Roman" w:hAnsi="Times New Roman" w:cs="Times New Roman"/>
          <w:i w:val="0"/>
          <w:color w:val="000000" w:themeColor="text1"/>
        </w:rPr>
        <w:t>applicable</w:t>
      </w:r>
      <w:r w:rsidRPr="00F07061">
        <w:rPr>
          <w:rFonts w:ascii="Times New Roman" w:hAnsi="Times New Roman" w:cs="Times New Roman"/>
          <w:i w:val="0"/>
          <w:color w:val="000000" w:themeColor="text1"/>
          <w:spacing w:val="-9"/>
        </w:rPr>
        <w:t xml:space="preserve"> </w:t>
      </w:r>
      <w:r w:rsidRPr="00F07061">
        <w:rPr>
          <w:rFonts w:ascii="Times New Roman" w:hAnsi="Times New Roman" w:cs="Times New Roman"/>
          <w:i w:val="0"/>
          <w:color w:val="000000" w:themeColor="text1"/>
        </w:rPr>
        <w:t>laws</w:t>
      </w:r>
      <w:r w:rsidRPr="00F07061">
        <w:rPr>
          <w:rFonts w:ascii="Times New Roman" w:hAnsi="Times New Roman" w:cs="Times New Roman"/>
          <w:i w:val="0"/>
          <w:color w:val="000000" w:themeColor="text1"/>
          <w:spacing w:val="-8"/>
        </w:rPr>
        <w:t xml:space="preserve"> </w:t>
      </w:r>
      <w:r w:rsidRPr="00F07061">
        <w:rPr>
          <w:rFonts w:ascii="Times New Roman" w:hAnsi="Times New Roman" w:cs="Times New Roman"/>
          <w:i w:val="0"/>
          <w:color w:val="000000" w:themeColor="text1"/>
        </w:rPr>
        <w:t>and</w:t>
      </w:r>
      <w:r w:rsidRPr="00F07061">
        <w:rPr>
          <w:rFonts w:ascii="Times New Roman" w:hAnsi="Times New Roman" w:cs="Times New Roman"/>
          <w:i w:val="0"/>
          <w:color w:val="000000" w:themeColor="text1"/>
          <w:spacing w:val="-10"/>
        </w:rPr>
        <w:t xml:space="preserve"> </w:t>
      </w:r>
      <w:r w:rsidRPr="00F07061">
        <w:rPr>
          <w:rFonts w:ascii="Times New Roman" w:hAnsi="Times New Roman" w:cs="Times New Roman"/>
          <w:i w:val="0"/>
          <w:color w:val="000000" w:themeColor="text1"/>
        </w:rPr>
        <w:t>regulation.</w:t>
      </w:r>
      <w:r w:rsidRPr="00F07061">
        <w:rPr>
          <w:rFonts w:ascii="Times New Roman" w:hAnsi="Times New Roman" w:cs="Times New Roman"/>
          <w:i w:val="0"/>
          <w:color w:val="000000" w:themeColor="text1"/>
          <w:spacing w:val="-12"/>
        </w:rPr>
        <w:t xml:space="preserve"> </w:t>
      </w:r>
      <w:r w:rsidRPr="00F07061">
        <w:rPr>
          <w:rFonts w:ascii="Times New Roman" w:hAnsi="Times New Roman" w:cs="Times New Roman"/>
          <w:i w:val="0"/>
          <w:color w:val="000000" w:themeColor="text1"/>
        </w:rPr>
        <w:t>Regulatory</w:t>
      </w:r>
      <w:r w:rsidRPr="00F07061">
        <w:rPr>
          <w:rFonts w:ascii="Times New Roman" w:hAnsi="Times New Roman" w:cs="Times New Roman"/>
          <w:i w:val="0"/>
          <w:color w:val="000000" w:themeColor="text1"/>
          <w:spacing w:val="-13"/>
        </w:rPr>
        <w:t xml:space="preserve"> </w:t>
      </w:r>
      <w:r w:rsidRPr="00F07061">
        <w:rPr>
          <w:rFonts w:ascii="Times New Roman" w:hAnsi="Times New Roman" w:cs="Times New Roman"/>
          <w:i w:val="0"/>
          <w:color w:val="000000" w:themeColor="text1"/>
        </w:rPr>
        <w:t>information to the Company is also available to the general public through the NSX website</w:t>
      </w:r>
      <w:r w:rsidRPr="00F07061">
        <w:rPr>
          <w:rFonts w:ascii="Times New Roman" w:hAnsi="Times New Roman" w:cs="Times New Roman"/>
          <w:i w:val="0"/>
          <w:color w:val="000000" w:themeColor="text1"/>
          <w:spacing w:val="-19"/>
        </w:rPr>
        <w:t xml:space="preserve"> </w:t>
      </w:r>
      <w:r w:rsidR="00BB546E" w:rsidRPr="00F07061">
        <w:rPr>
          <w:rFonts w:ascii="Times New Roman" w:hAnsi="Times New Roman" w:cs="Times New Roman"/>
          <w:i w:val="0"/>
          <w:color w:val="000000" w:themeColor="text1"/>
        </w:rPr>
        <w:t>https://www.</w:t>
      </w:r>
      <w:r w:rsidR="00BB546E" w:rsidRPr="00F07061">
        <w:rPr>
          <w:rFonts w:ascii="Times New Roman" w:hAnsi="Times New Roman" w:cs="Times New Roman"/>
          <w:b/>
          <w:bCs/>
          <w:i w:val="0"/>
          <w:color w:val="000000" w:themeColor="text1"/>
        </w:rPr>
        <w:t>nsx</w:t>
      </w:r>
      <w:r w:rsidR="00BB546E" w:rsidRPr="00F07061">
        <w:rPr>
          <w:rFonts w:ascii="Times New Roman" w:hAnsi="Times New Roman" w:cs="Times New Roman"/>
          <w:i w:val="0"/>
          <w:color w:val="000000" w:themeColor="text1"/>
        </w:rPr>
        <w:t>a.com.au/</w:t>
      </w:r>
    </w:p>
    <w:p w14:paraId="14D1B2CD" w14:textId="77777777" w:rsidR="001A30E6" w:rsidRPr="00F07061" w:rsidRDefault="00543DDD" w:rsidP="00B34CF1">
      <w:pPr>
        <w:spacing w:line="240" w:lineRule="exact"/>
        <w:ind w:left="-810"/>
        <w:outlineLvl w:val="0"/>
        <w:rPr>
          <w:rFonts w:ascii="Times New Roman" w:hAnsi="Times New Roman" w:cs="Times New Roman"/>
          <w:b/>
          <w:bCs/>
          <w:i w:val="0"/>
          <w:color w:val="000000" w:themeColor="text1"/>
        </w:rPr>
      </w:pPr>
      <w:r w:rsidRPr="00F07061">
        <w:rPr>
          <w:rFonts w:ascii="Times New Roman" w:hAnsi="Times New Roman" w:cs="Times New Roman"/>
          <w:b/>
          <w:i w:val="0"/>
          <w:color w:val="000000" w:themeColor="text1"/>
        </w:rPr>
        <w:t>10</w:t>
      </w:r>
      <w:r w:rsidR="00E20563" w:rsidRPr="00F07061">
        <w:rPr>
          <w:rFonts w:ascii="Times New Roman" w:hAnsi="Times New Roman" w:cs="Times New Roman"/>
          <w:b/>
          <w:i w:val="0"/>
          <w:color w:val="000000" w:themeColor="text1"/>
        </w:rPr>
        <w:t xml:space="preserve">. </w:t>
      </w:r>
      <w:r w:rsidR="007B4301" w:rsidRPr="00F07061">
        <w:rPr>
          <w:rFonts w:ascii="Times New Roman" w:hAnsi="Times New Roman" w:cs="Times New Roman"/>
          <w:b/>
          <w:i w:val="0"/>
          <w:color w:val="000000" w:themeColor="text1"/>
        </w:rPr>
        <w:t>Working</w:t>
      </w:r>
      <w:r w:rsidR="007B4301" w:rsidRPr="00F07061">
        <w:rPr>
          <w:rFonts w:ascii="Times New Roman" w:hAnsi="Times New Roman" w:cs="Times New Roman"/>
          <w:b/>
          <w:i w:val="0"/>
          <w:color w:val="000000" w:themeColor="text1"/>
          <w:spacing w:val="-7"/>
        </w:rPr>
        <w:t xml:space="preserve"> </w:t>
      </w:r>
      <w:r w:rsidR="007B4301" w:rsidRPr="00F07061">
        <w:rPr>
          <w:rFonts w:ascii="Times New Roman" w:hAnsi="Times New Roman" w:cs="Times New Roman"/>
          <w:b/>
          <w:i w:val="0"/>
          <w:color w:val="000000" w:themeColor="text1"/>
        </w:rPr>
        <w:t>Capital</w:t>
      </w:r>
    </w:p>
    <w:p w14:paraId="3F631631" w14:textId="2344B279" w:rsidR="0045087B" w:rsidRPr="00F07061" w:rsidRDefault="007B4301" w:rsidP="00BA086C">
      <w:pPr>
        <w:spacing w:line="240" w:lineRule="exact"/>
        <w:ind w:left="-810"/>
        <w:rPr>
          <w:rFonts w:ascii="Times New Roman" w:hAnsi="Times New Roman" w:cs="Times New Roman"/>
          <w:b/>
          <w:bCs/>
          <w:i w:val="0"/>
          <w:color w:val="000000" w:themeColor="text1"/>
        </w:rPr>
      </w:pPr>
      <w:r w:rsidRPr="00F07061">
        <w:rPr>
          <w:rFonts w:ascii="Times New Roman" w:hAnsi="Times New Roman" w:cs="Times New Roman"/>
          <w:i w:val="0"/>
          <w:color w:val="000000" w:themeColor="text1"/>
        </w:rPr>
        <w:t>The Directors are of the opinion that, having made due and careful consideration, consider the Company to</w:t>
      </w:r>
      <w:r w:rsidRPr="00F07061">
        <w:rPr>
          <w:rFonts w:ascii="Times New Roman" w:hAnsi="Times New Roman" w:cs="Times New Roman"/>
          <w:i w:val="0"/>
          <w:color w:val="000000" w:themeColor="text1"/>
          <w:spacing w:val="-3"/>
        </w:rPr>
        <w:t xml:space="preserve"> </w:t>
      </w:r>
      <w:r w:rsidRPr="00F07061">
        <w:rPr>
          <w:rFonts w:ascii="Times New Roman" w:hAnsi="Times New Roman" w:cs="Times New Roman"/>
          <w:i w:val="0"/>
          <w:color w:val="000000" w:themeColor="text1"/>
        </w:rPr>
        <w:t>have</w:t>
      </w:r>
      <w:r w:rsidRPr="00F07061">
        <w:rPr>
          <w:rFonts w:ascii="Times New Roman" w:hAnsi="Times New Roman" w:cs="Times New Roman"/>
          <w:i w:val="0"/>
          <w:color w:val="000000" w:themeColor="text1"/>
          <w:spacing w:val="-3"/>
        </w:rPr>
        <w:t xml:space="preserve"> </w:t>
      </w:r>
      <w:r w:rsidRPr="00F07061">
        <w:rPr>
          <w:rFonts w:ascii="Times New Roman" w:hAnsi="Times New Roman" w:cs="Times New Roman"/>
          <w:i w:val="0"/>
          <w:color w:val="000000" w:themeColor="text1"/>
        </w:rPr>
        <w:t>sufficient working</w:t>
      </w:r>
      <w:r w:rsidRPr="00F07061">
        <w:rPr>
          <w:rFonts w:ascii="Times New Roman" w:hAnsi="Times New Roman" w:cs="Times New Roman"/>
          <w:i w:val="0"/>
          <w:color w:val="000000" w:themeColor="text1"/>
          <w:spacing w:val="-3"/>
        </w:rPr>
        <w:t xml:space="preserve"> </w:t>
      </w:r>
      <w:r w:rsidRPr="00F07061">
        <w:rPr>
          <w:rFonts w:ascii="Times New Roman" w:hAnsi="Times New Roman" w:cs="Times New Roman"/>
          <w:i w:val="0"/>
          <w:color w:val="000000" w:themeColor="text1"/>
        </w:rPr>
        <w:t>capital</w:t>
      </w:r>
      <w:r w:rsidRPr="00F07061">
        <w:rPr>
          <w:rFonts w:ascii="Times New Roman" w:hAnsi="Times New Roman" w:cs="Times New Roman"/>
          <w:i w:val="0"/>
          <w:color w:val="000000" w:themeColor="text1"/>
          <w:spacing w:val="-3"/>
        </w:rPr>
        <w:t xml:space="preserve"> </w:t>
      </w:r>
      <w:r w:rsidRPr="00F07061">
        <w:rPr>
          <w:rFonts w:ascii="Times New Roman" w:hAnsi="Times New Roman" w:cs="Times New Roman"/>
          <w:i w:val="0"/>
          <w:color w:val="000000" w:themeColor="text1"/>
        </w:rPr>
        <w:t>for</w:t>
      </w:r>
      <w:r w:rsidRPr="00F07061">
        <w:rPr>
          <w:rFonts w:ascii="Times New Roman" w:hAnsi="Times New Roman" w:cs="Times New Roman"/>
          <w:i w:val="0"/>
          <w:color w:val="000000" w:themeColor="text1"/>
          <w:spacing w:val="-3"/>
        </w:rPr>
        <w:t xml:space="preserve"> </w:t>
      </w:r>
      <w:r w:rsidRPr="00F07061">
        <w:rPr>
          <w:rFonts w:ascii="Times New Roman" w:hAnsi="Times New Roman" w:cs="Times New Roman"/>
          <w:i w:val="0"/>
          <w:color w:val="000000" w:themeColor="text1"/>
        </w:rPr>
        <w:t>its</w:t>
      </w:r>
      <w:r w:rsidRPr="00F07061">
        <w:rPr>
          <w:rFonts w:ascii="Times New Roman" w:hAnsi="Times New Roman" w:cs="Times New Roman"/>
          <w:i w:val="0"/>
          <w:color w:val="000000" w:themeColor="text1"/>
          <w:spacing w:val="-2"/>
        </w:rPr>
        <w:t xml:space="preserve"> </w:t>
      </w:r>
      <w:r w:rsidRPr="00F07061">
        <w:rPr>
          <w:rFonts w:ascii="Times New Roman" w:hAnsi="Times New Roman" w:cs="Times New Roman"/>
          <w:i w:val="0"/>
          <w:color w:val="000000" w:themeColor="text1"/>
        </w:rPr>
        <w:t>requirements</w:t>
      </w:r>
      <w:r w:rsidRPr="00F07061">
        <w:rPr>
          <w:rFonts w:ascii="Times New Roman" w:hAnsi="Times New Roman" w:cs="Times New Roman"/>
          <w:i w:val="0"/>
          <w:color w:val="000000" w:themeColor="text1"/>
          <w:spacing w:val="-2"/>
        </w:rPr>
        <w:t xml:space="preserve"> </w:t>
      </w:r>
      <w:r w:rsidRPr="00F07061">
        <w:rPr>
          <w:rFonts w:ascii="Times New Roman" w:hAnsi="Times New Roman" w:cs="Times New Roman"/>
          <w:i w:val="0"/>
          <w:color w:val="000000" w:themeColor="text1"/>
        </w:rPr>
        <w:t>that</w:t>
      </w:r>
      <w:r w:rsidRPr="00F07061">
        <w:rPr>
          <w:rFonts w:ascii="Times New Roman" w:hAnsi="Times New Roman" w:cs="Times New Roman"/>
          <w:i w:val="0"/>
          <w:color w:val="000000" w:themeColor="text1"/>
          <w:spacing w:val="-3"/>
        </w:rPr>
        <w:t xml:space="preserve"> </w:t>
      </w:r>
      <w:r w:rsidRPr="00F07061">
        <w:rPr>
          <w:rFonts w:ascii="Times New Roman" w:hAnsi="Times New Roman" w:cs="Times New Roman"/>
          <w:i w:val="0"/>
          <w:color w:val="000000" w:themeColor="text1"/>
        </w:rPr>
        <w:t>is</w:t>
      </w:r>
      <w:r w:rsidRPr="00F07061">
        <w:rPr>
          <w:rFonts w:ascii="Times New Roman" w:hAnsi="Times New Roman" w:cs="Times New Roman"/>
          <w:i w:val="0"/>
          <w:color w:val="000000" w:themeColor="text1"/>
          <w:spacing w:val="-2"/>
        </w:rPr>
        <w:t xml:space="preserve"> </w:t>
      </w:r>
      <w:r w:rsidRPr="00F07061">
        <w:rPr>
          <w:rFonts w:ascii="Times New Roman" w:hAnsi="Times New Roman" w:cs="Times New Roman"/>
          <w:i w:val="0"/>
          <w:color w:val="000000" w:themeColor="text1"/>
        </w:rPr>
        <w:t>for</w:t>
      </w:r>
      <w:r w:rsidRPr="00F07061">
        <w:rPr>
          <w:rFonts w:ascii="Times New Roman" w:hAnsi="Times New Roman" w:cs="Times New Roman"/>
          <w:i w:val="0"/>
          <w:color w:val="000000" w:themeColor="text1"/>
          <w:spacing w:val="-3"/>
        </w:rPr>
        <w:t xml:space="preserve"> </w:t>
      </w:r>
      <w:r w:rsidRPr="00F07061">
        <w:rPr>
          <w:rFonts w:ascii="Times New Roman" w:hAnsi="Times New Roman" w:cs="Times New Roman"/>
          <w:i w:val="0"/>
          <w:color w:val="000000" w:themeColor="text1"/>
        </w:rPr>
        <w:t>at</w:t>
      </w:r>
      <w:r w:rsidRPr="00F07061">
        <w:rPr>
          <w:rFonts w:ascii="Times New Roman" w:hAnsi="Times New Roman" w:cs="Times New Roman"/>
          <w:i w:val="0"/>
          <w:color w:val="000000" w:themeColor="text1"/>
          <w:spacing w:val="-3"/>
        </w:rPr>
        <w:t xml:space="preserve"> </w:t>
      </w:r>
      <w:r w:rsidRPr="00F07061">
        <w:rPr>
          <w:rFonts w:ascii="Times New Roman" w:hAnsi="Times New Roman" w:cs="Times New Roman"/>
          <w:i w:val="0"/>
          <w:color w:val="000000" w:themeColor="text1"/>
        </w:rPr>
        <w:t>least</w:t>
      </w:r>
      <w:r w:rsidRPr="00F07061">
        <w:rPr>
          <w:rFonts w:ascii="Times New Roman" w:hAnsi="Times New Roman" w:cs="Times New Roman"/>
          <w:i w:val="0"/>
          <w:color w:val="000000" w:themeColor="text1"/>
          <w:spacing w:val="-3"/>
        </w:rPr>
        <w:t xml:space="preserve"> </w:t>
      </w:r>
      <w:r w:rsidRPr="00F07061">
        <w:rPr>
          <w:rFonts w:ascii="Times New Roman" w:hAnsi="Times New Roman" w:cs="Times New Roman"/>
          <w:i w:val="0"/>
          <w:color w:val="000000" w:themeColor="text1"/>
        </w:rPr>
        <w:t>the</w:t>
      </w:r>
      <w:r w:rsidRPr="00F07061">
        <w:rPr>
          <w:rFonts w:ascii="Times New Roman" w:hAnsi="Times New Roman" w:cs="Times New Roman"/>
          <w:i w:val="0"/>
          <w:color w:val="000000" w:themeColor="text1"/>
          <w:spacing w:val="-3"/>
        </w:rPr>
        <w:t xml:space="preserve"> </w:t>
      </w:r>
      <w:r w:rsidRPr="00F07061">
        <w:rPr>
          <w:rFonts w:ascii="Times New Roman" w:hAnsi="Times New Roman" w:cs="Times New Roman"/>
          <w:i w:val="0"/>
          <w:color w:val="000000" w:themeColor="text1"/>
        </w:rPr>
        <w:t>next</w:t>
      </w:r>
      <w:r w:rsidRPr="00F07061">
        <w:rPr>
          <w:rFonts w:ascii="Times New Roman" w:hAnsi="Times New Roman" w:cs="Times New Roman"/>
          <w:i w:val="0"/>
          <w:color w:val="000000" w:themeColor="text1"/>
          <w:spacing w:val="-3"/>
        </w:rPr>
        <w:t xml:space="preserve"> </w:t>
      </w:r>
      <w:r w:rsidRPr="00F07061">
        <w:rPr>
          <w:rFonts w:ascii="Times New Roman" w:hAnsi="Times New Roman" w:cs="Times New Roman"/>
          <w:i w:val="0"/>
          <w:color w:val="000000" w:themeColor="text1"/>
        </w:rPr>
        <w:t>12</w:t>
      </w:r>
      <w:r w:rsidRPr="00F07061">
        <w:rPr>
          <w:rFonts w:ascii="Times New Roman" w:hAnsi="Times New Roman" w:cs="Times New Roman"/>
          <w:i w:val="0"/>
          <w:color w:val="000000" w:themeColor="text1"/>
          <w:spacing w:val="-3"/>
        </w:rPr>
        <w:t xml:space="preserve"> </w:t>
      </w:r>
      <w:r w:rsidRPr="00F07061">
        <w:rPr>
          <w:rFonts w:ascii="Times New Roman" w:hAnsi="Times New Roman" w:cs="Times New Roman"/>
          <w:i w:val="0"/>
          <w:color w:val="000000" w:themeColor="text1"/>
        </w:rPr>
        <w:t>months</w:t>
      </w:r>
      <w:r w:rsidRPr="00F07061">
        <w:rPr>
          <w:rFonts w:ascii="Times New Roman" w:hAnsi="Times New Roman" w:cs="Times New Roman"/>
          <w:i w:val="0"/>
          <w:color w:val="000000" w:themeColor="text1"/>
          <w:spacing w:val="-5"/>
        </w:rPr>
        <w:t xml:space="preserve"> </w:t>
      </w:r>
      <w:r w:rsidRPr="00F07061">
        <w:rPr>
          <w:rFonts w:ascii="Times New Roman" w:hAnsi="Times New Roman" w:cs="Times New Roman"/>
          <w:i w:val="0"/>
          <w:color w:val="000000" w:themeColor="text1"/>
        </w:rPr>
        <w:t>from</w:t>
      </w:r>
      <w:r w:rsidRPr="00F07061">
        <w:rPr>
          <w:rFonts w:ascii="Times New Roman" w:hAnsi="Times New Roman" w:cs="Times New Roman"/>
          <w:i w:val="0"/>
          <w:color w:val="000000" w:themeColor="text1"/>
          <w:spacing w:val="2"/>
        </w:rPr>
        <w:t xml:space="preserve"> </w:t>
      </w:r>
      <w:r w:rsidRPr="00F07061">
        <w:rPr>
          <w:rFonts w:ascii="Times New Roman" w:hAnsi="Times New Roman" w:cs="Times New Roman"/>
          <w:i w:val="0"/>
          <w:color w:val="000000" w:themeColor="text1"/>
        </w:rPr>
        <w:t>the</w:t>
      </w:r>
      <w:r w:rsidRPr="00F07061">
        <w:rPr>
          <w:rFonts w:ascii="Times New Roman" w:hAnsi="Times New Roman" w:cs="Times New Roman"/>
          <w:i w:val="0"/>
          <w:color w:val="000000" w:themeColor="text1"/>
          <w:spacing w:val="-3"/>
        </w:rPr>
        <w:t xml:space="preserve"> </w:t>
      </w:r>
      <w:r w:rsidRPr="00F07061">
        <w:rPr>
          <w:rFonts w:ascii="Times New Roman" w:hAnsi="Times New Roman" w:cs="Times New Roman"/>
          <w:i w:val="0"/>
          <w:color w:val="000000" w:themeColor="text1"/>
        </w:rPr>
        <w:t>date</w:t>
      </w:r>
      <w:r w:rsidRPr="00F07061">
        <w:rPr>
          <w:rFonts w:ascii="Times New Roman" w:hAnsi="Times New Roman" w:cs="Times New Roman"/>
          <w:i w:val="0"/>
          <w:color w:val="000000" w:themeColor="text1"/>
          <w:spacing w:val="-3"/>
        </w:rPr>
        <w:t xml:space="preserve"> </w:t>
      </w:r>
      <w:r w:rsidRPr="00F07061">
        <w:rPr>
          <w:rFonts w:ascii="Times New Roman" w:hAnsi="Times New Roman" w:cs="Times New Roman"/>
          <w:i w:val="0"/>
          <w:color w:val="000000" w:themeColor="text1"/>
        </w:rPr>
        <w:t>of Admission</w:t>
      </w:r>
    </w:p>
    <w:p w14:paraId="491B9D9C" w14:textId="1D7F8B20" w:rsidR="0045087B" w:rsidRPr="00F07061" w:rsidRDefault="00543DDD" w:rsidP="00B34CF1">
      <w:pPr>
        <w:spacing w:line="240" w:lineRule="exact"/>
        <w:ind w:left="-810"/>
        <w:outlineLvl w:val="0"/>
        <w:rPr>
          <w:rFonts w:ascii="Times New Roman" w:hAnsi="Times New Roman" w:cs="Times New Roman"/>
          <w:b/>
          <w:i w:val="0"/>
          <w:color w:val="000000" w:themeColor="text1"/>
        </w:rPr>
      </w:pPr>
      <w:r w:rsidRPr="00F07061">
        <w:rPr>
          <w:rFonts w:ascii="Times New Roman" w:hAnsi="Times New Roman" w:cs="Times New Roman"/>
          <w:b/>
          <w:i w:val="0"/>
          <w:color w:val="000000" w:themeColor="text1"/>
        </w:rPr>
        <w:t>11</w:t>
      </w:r>
      <w:r w:rsidR="00E20563" w:rsidRPr="00F07061">
        <w:rPr>
          <w:rFonts w:ascii="Times New Roman" w:hAnsi="Times New Roman" w:cs="Times New Roman"/>
          <w:b/>
          <w:i w:val="0"/>
          <w:color w:val="000000" w:themeColor="text1"/>
        </w:rPr>
        <w:t xml:space="preserve">. </w:t>
      </w:r>
      <w:r w:rsidR="0045087B" w:rsidRPr="00F07061">
        <w:rPr>
          <w:rFonts w:ascii="Times New Roman" w:hAnsi="Times New Roman" w:cs="Times New Roman"/>
          <w:b/>
          <w:i w:val="0"/>
          <w:color w:val="000000" w:themeColor="text1"/>
        </w:rPr>
        <w:t>Dividend Policy</w:t>
      </w:r>
    </w:p>
    <w:p w14:paraId="43ADD393" w14:textId="410902D2" w:rsidR="00A62AA8" w:rsidRPr="00F07061" w:rsidRDefault="0045087B" w:rsidP="00BA086C">
      <w:pPr>
        <w:spacing w:line="240" w:lineRule="exact"/>
        <w:ind w:left="-810"/>
        <w:rPr>
          <w:rFonts w:ascii="Times New Roman" w:hAnsi="Times New Roman" w:cs="Times New Roman"/>
          <w:i w:val="0"/>
          <w:color w:val="000000" w:themeColor="text1"/>
          <w:spacing w:val="-2"/>
        </w:rPr>
      </w:pPr>
      <w:r w:rsidRPr="00F07061">
        <w:rPr>
          <w:rFonts w:ascii="Times New Roman" w:hAnsi="Times New Roman" w:cs="Times New Roman"/>
          <w:i w:val="0"/>
          <w:color w:val="000000" w:themeColor="text1"/>
          <w:spacing w:val="-1"/>
        </w:rPr>
        <w:t>The Company is primarily seeking to achieve capital growth for its Shareholders and it is the Board’s intention during the current phase of the Company’s development to retain future distributable profits and only recommend dividends when appropriate and practicable.  The</w:t>
      </w:r>
      <w:r w:rsidRPr="00F07061">
        <w:rPr>
          <w:rFonts w:ascii="Times New Roman" w:hAnsi="Times New Roman" w:cs="Times New Roman"/>
          <w:i w:val="0"/>
          <w:color w:val="000000" w:themeColor="text1"/>
          <w:spacing w:val="5"/>
        </w:rPr>
        <w:t xml:space="preserve"> </w:t>
      </w:r>
      <w:r w:rsidRPr="00F07061">
        <w:rPr>
          <w:rFonts w:ascii="Times New Roman" w:hAnsi="Times New Roman" w:cs="Times New Roman"/>
          <w:i w:val="0"/>
          <w:color w:val="000000" w:themeColor="text1"/>
          <w:spacing w:val="-1"/>
        </w:rPr>
        <w:t>Directors</w:t>
      </w:r>
      <w:r w:rsidRPr="00F07061">
        <w:rPr>
          <w:rFonts w:ascii="Times New Roman" w:hAnsi="Times New Roman" w:cs="Times New Roman"/>
          <w:i w:val="0"/>
          <w:color w:val="000000" w:themeColor="text1"/>
          <w:spacing w:val="6"/>
        </w:rPr>
        <w:t xml:space="preserve"> </w:t>
      </w:r>
      <w:r w:rsidRPr="00F07061">
        <w:rPr>
          <w:rFonts w:ascii="Times New Roman" w:hAnsi="Times New Roman" w:cs="Times New Roman"/>
          <w:i w:val="0"/>
          <w:color w:val="000000" w:themeColor="text1"/>
        </w:rPr>
        <w:t>do</w:t>
      </w:r>
      <w:r w:rsidRPr="00F07061">
        <w:rPr>
          <w:rFonts w:ascii="Times New Roman" w:hAnsi="Times New Roman" w:cs="Times New Roman"/>
          <w:i w:val="0"/>
          <w:color w:val="000000" w:themeColor="text1"/>
          <w:spacing w:val="5"/>
        </w:rPr>
        <w:t xml:space="preserve"> </w:t>
      </w:r>
      <w:r w:rsidRPr="00F07061">
        <w:rPr>
          <w:rFonts w:ascii="Times New Roman" w:hAnsi="Times New Roman" w:cs="Times New Roman"/>
          <w:i w:val="0"/>
          <w:color w:val="000000" w:themeColor="text1"/>
        </w:rPr>
        <w:t>not</w:t>
      </w:r>
      <w:r w:rsidRPr="00F07061">
        <w:rPr>
          <w:rFonts w:ascii="Times New Roman" w:hAnsi="Times New Roman" w:cs="Times New Roman"/>
          <w:i w:val="0"/>
          <w:color w:val="000000" w:themeColor="text1"/>
          <w:spacing w:val="7"/>
        </w:rPr>
        <w:t xml:space="preserve"> </w:t>
      </w:r>
      <w:r w:rsidRPr="00F07061">
        <w:rPr>
          <w:rFonts w:ascii="Times New Roman" w:hAnsi="Times New Roman" w:cs="Times New Roman"/>
          <w:i w:val="0"/>
          <w:color w:val="000000" w:themeColor="text1"/>
          <w:spacing w:val="-1"/>
        </w:rPr>
        <w:t>intend</w:t>
      </w:r>
      <w:r w:rsidRPr="00F07061">
        <w:rPr>
          <w:rFonts w:ascii="Times New Roman" w:hAnsi="Times New Roman" w:cs="Times New Roman"/>
          <w:i w:val="0"/>
          <w:color w:val="000000" w:themeColor="text1"/>
          <w:spacing w:val="5"/>
        </w:rPr>
        <w:t xml:space="preserve"> </w:t>
      </w:r>
      <w:r w:rsidRPr="00F07061">
        <w:rPr>
          <w:rFonts w:ascii="Times New Roman" w:hAnsi="Times New Roman" w:cs="Times New Roman"/>
          <w:i w:val="0"/>
          <w:color w:val="000000" w:themeColor="text1"/>
          <w:spacing w:val="-1"/>
        </w:rPr>
        <w:t>to</w:t>
      </w:r>
      <w:r w:rsidRPr="00F07061">
        <w:rPr>
          <w:rFonts w:ascii="Times New Roman" w:hAnsi="Times New Roman" w:cs="Times New Roman"/>
          <w:i w:val="0"/>
          <w:color w:val="000000" w:themeColor="text1"/>
          <w:spacing w:val="8"/>
        </w:rPr>
        <w:t xml:space="preserve"> </w:t>
      </w:r>
      <w:r w:rsidRPr="00F07061">
        <w:rPr>
          <w:rFonts w:ascii="Times New Roman" w:hAnsi="Times New Roman" w:cs="Times New Roman"/>
          <w:i w:val="0"/>
          <w:color w:val="000000" w:themeColor="text1"/>
          <w:spacing w:val="-1"/>
        </w:rPr>
        <w:t>declare</w:t>
      </w:r>
      <w:r w:rsidRPr="00F07061">
        <w:rPr>
          <w:rFonts w:ascii="Times New Roman" w:hAnsi="Times New Roman" w:cs="Times New Roman"/>
          <w:i w:val="0"/>
          <w:color w:val="000000" w:themeColor="text1"/>
          <w:spacing w:val="5"/>
        </w:rPr>
        <w:t xml:space="preserve"> </w:t>
      </w:r>
      <w:r w:rsidRPr="00F07061">
        <w:rPr>
          <w:rFonts w:ascii="Times New Roman" w:hAnsi="Times New Roman" w:cs="Times New Roman"/>
          <w:i w:val="0"/>
          <w:color w:val="000000" w:themeColor="text1"/>
        </w:rPr>
        <w:t>a</w:t>
      </w:r>
      <w:r w:rsidRPr="00F07061">
        <w:rPr>
          <w:rFonts w:ascii="Times New Roman" w:hAnsi="Times New Roman" w:cs="Times New Roman"/>
          <w:i w:val="0"/>
          <w:color w:val="000000" w:themeColor="text1"/>
          <w:spacing w:val="6"/>
        </w:rPr>
        <w:t xml:space="preserve"> </w:t>
      </w:r>
      <w:r w:rsidRPr="00F07061">
        <w:rPr>
          <w:rFonts w:ascii="Times New Roman" w:hAnsi="Times New Roman" w:cs="Times New Roman"/>
          <w:i w:val="0"/>
          <w:color w:val="000000" w:themeColor="text1"/>
          <w:spacing w:val="-1"/>
        </w:rPr>
        <w:t>dividend</w:t>
      </w:r>
      <w:r w:rsidRPr="00F07061">
        <w:rPr>
          <w:rFonts w:ascii="Times New Roman" w:hAnsi="Times New Roman" w:cs="Times New Roman"/>
          <w:i w:val="0"/>
          <w:color w:val="000000" w:themeColor="text1"/>
          <w:spacing w:val="5"/>
        </w:rPr>
        <w:t xml:space="preserve"> </w:t>
      </w:r>
      <w:r w:rsidRPr="00F07061">
        <w:rPr>
          <w:rFonts w:ascii="Times New Roman" w:hAnsi="Times New Roman" w:cs="Times New Roman"/>
          <w:i w:val="0"/>
          <w:color w:val="000000" w:themeColor="text1"/>
        </w:rPr>
        <w:t>until</w:t>
      </w:r>
      <w:r w:rsidRPr="00F07061">
        <w:rPr>
          <w:rFonts w:ascii="Times New Roman" w:hAnsi="Times New Roman" w:cs="Times New Roman"/>
          <w:i w:val="0"/>
          <w:color w:val="000000" w:themeColor="text1"/>
          <w:spacing w:val="5"/>
        </w:rPr>
        <w:t xml:space="preserve"> </w:t>
      </w:r>
      <w:r w:rsidRPr="00F07061">
        <w:rPr>
          <w:rFonts w:ascii="Times New Roman" w:hAnsi="Times New Roman" w:cs="Times New Roman"/>
          <w:i w:val="0"/>
          <w:color w:val="000000" w:themeColor="text1"/>
          <w:spacing w:val="-1"/>
        </w:rPr>
        <w:t>the</w:t>
      </w:r>
      <w:r w:rsidRPr="00F07061">
        <w:rPr>
          <w:rFonts w:ascii="Times New Roman" w:hAnsi="Times New Roman" w:cs="Times New Roman"/>
          <w:i w:val="0"/>
          <w:color w:val="000000" w:themeColor="text1"/>
          <w:spacing w:val="5"/>
        </w:rPr>
        <w:t xml:space="preserve"> </w:t>
      </w:r>
      <w:r w:rsidRPr="00F07061">
        <w:rPr>
          <w:rFonts w:ascii="Times New Roman" w:hAnsi="Times New Roman" w:cs="Times New Roman"/>
          <w:i w:val="0"/>
          <w:color w:val="000000" w:themeColor="text1"/>
        </w:rPr>
        <w:t>Company</w:t>
      </w:r>
      <w:r w:rsidRPr="00F07061">
        <w:rPr>
          <w:rFonts w:ascii="Times New Roman" w:hAnsi="Times New Roman" w:cs="Times New Roman"/>
          <w:i w:val="0"/>
          <w:color w:val="000000" w:themeColor="text1"/>
          <w:spacing w:val="3"/>
        </w:rPr>
        <w:t xml:space="preserve"> </w:t>
      </w:r>
      <w:r w:rsidRPr="00F07061">
        <w:rPr>
          <w:rFonts w:ascii="Times New Roman" w:hAnsi="Times New Roman" w:cs="Times New Roman"/>
          <w:i w:val="0"/>
          <w:color w:val="000000" w:themeColor="text1"/>
        </w:rPr>
        <w:t>has</w:t>
      </w:r>
      <w:r w:rsidRPr="00F07061">
        <w:rPr>
          <w:rFonts w:ascii="Times New Roman" w:hAnsi="Times New Roman" w:cs="Times New Roman"/>
          <w:i w:val="0"/>
          <w:color w:val="000000" w:themeColor="text1"/>
          <w:spacing w:val="6"/>
        </w:rPr>
        <w:t xml:space="preserve"> </w:t>
      </w:r>
      <w:r w:rsidRPr="00F07061">
        <w:rPr>
          <w:rFonts w:ascii="Times New Roman" w:hAnsi="Times New Roman" w:cs="Times New Roman"/>
          <w:i w:val="0"/>
          <w:color w:val="000000" w:themeColor="text1"/>
          <w:spacing w:val="-1"/>
        </w:rPr>
        <w:t>achieved</w:t>
      </w:r>
      <w:r w:rsidRPr="00F07061">
        <w:rPr>
          <w:rFonts w:ascii="Times New Roman" w:hAnsi="Times New Roman" w:cs="Times New Roman"/>
          <w:i w:val="0"/>
          <w:color w:val="000000" w:themeColor="text1"/>
          <w:spacing w:val="5"/>
        </w:rPr>
        <w:t xml:space="preserve"> </w:t>
      </w:r>
      <w:r w:rsidRPr="00F07061">
        <w:rPr>
          <w:rFonts w:ascii="Times New Roman" w:hAnsi="Times New Roman" w:cs="Times New Roman"/>
          <w:i w:val="0"/>
          <w:color w:val="000000" w:themeColor="text1"/>
          <w:spacing w:val="-1"/>
        </w:rPr>
        <w:t>sufficient</w:t>
      </w:r>
      <w:r w:rsidRPr="00F07061">
        <w:rPr>
          <w:rFonts w:ascii="Times New Roman" w:hAnsi="Times New Roman" w:cs="Times New Roman"/>
          <w:i w:val="0"/>
          <w:color w:val="000000" w:themeColor="text1"/>
          <w:spacing w:val="71"/>
        </w:rPr>
        <w:t xml:space="preserve"> </w:t>
      </w:r>
      <w:r w:rsidRPr="00F07061">
        <w:rPr>
          <w:rFonts w:ascii="Times New Roman" w:hAnsi="Times New Roman" w:cs="Times New Roman"/>
          <w:i w:val="0"/>
          <w:color w:val="000000" w:themeColor="text1"/>
          <w:spacing w:val="-1"/>
        </w:rPr>
        <w:t>profitability</w:t>
      </w:r>
      <w:r w:rsidRPr="00F07061">
        <w:rPr>
          <w:rFonts w:ascii="Times New Roman" w:hAnsi="Times New Roman" w:cs="Times New Roman"/>
          <w:i w:val="0"/>
          <w:color w:val="000000" w:themeColor="text1"/>
          <w:spacing w:val="15"/>
        </w:rPr>
        <w:t xml:space="preserve"> </w:t>
      </w:r>
      <w:r w:rsidRPr="00F07061">
        <w:rPr>
          <w:rFonts w:ascii="Times New Roman" w:hAnsi="Times New Roman" w:cs="Times New Roman"/>
          <w:i w:val="0"/>
          <w:color w:val="000000" w:themeColor="text1"/>
        </w:rPr>
        <w:t>and</w:t>
      </w:r>
      <w:r w:rsidRPr="00F07061">
        <w:rPr>
          <w:rFonts w:ascii="Times New Roman" w:hAnsi="Times New Roman" w:cs="Times New Roman"/>
          <w:i w:val="0"/>
          <w:color w:val="000000" w:themeColor="text1"/>
          <w:spacing w:val="21"/>
        </w:rPr>
        <w:t xml:space="preserve"> </w:t>
      </w:r>
      <w:r w:rsidRPr="00F07061">
        <w:rPr>
          <w:rFonts w:ascii="Times New Roman" w:hAnsi="Times New Roman" w:cs="Times New Roman"/>
          <w:i w:val="0"/>
          <w:color w:val="000000" w:themeColor="text1"/>
          <w:spacing w:val="-1"/>
        </w:rPr>
        <w:t>that</w:t>
      </w:r>
      <w:r w:rsidRPr="00F07061">
        <w:rPr>
          <w:rFonts w:ascii="Times New Roman" w:hAnsi="Times New Roman" w:cs="Times New Roman"/>
          <w:i w:val="0"/>
          <w:color w:val="000000" w:themeColor="text1"/>
          <w:spacing w:val="22"/>
        </w:rPr>
        <w:t xml:space="preserve"> </w:t>
      </w:r>
      <w:r w:rsidRPr="00F07061">
        <w:rPr>
          <w:rFonts w:ascii="Times New Roman" w:hAnsi="Times New Roman" w:cs="Times New Roman"/>
          <w:i w:val="0"/>
          <w:color w:val="000000" w:themeColor="text1"/>
          <w:spacing w:val="-2"/>
        </w:rPr>
        <w:t>it</w:t>
      </w:r>
      <w:r w:rsidRPr="00F07061">
        <w:rPr>
          <w:rFonts w:ascii="Times New Roman" w:hAnsi="Times New Roman" w:cs="Times New Roman"/>
          <w:i w:val="0"/>
          <w:color w:val="000000" w:themeColor="text1"/>
          <w:spacing w:val="21"/>
        </w:rPr>
        <w:t xml:space="preserve"> </w:t>
      </w:r>
      <w:r w:rsidRPr="00F07061">
        <w:rPr>
          <w:rFonts w:ascii="Times New Roman" w:hAnsi="Times New Roman" w:cs="Times New Roman"/>
          <w:i w:val="0"/>
          <w:color w:val="000000" w:themeColor="text1"/>
          <w:spacing w:val="-1"/>
        </w:rPr>
        <w:t>is</w:t>
      </w:r>
      <w:r w:rsidRPr="00F07061">
        <w:rPr>
          <w:rFonts w:ascii="Times New Roman" w:hAnsi="Times New Roman" w:cs="Times New Roman"/>
          <w:i w:val="0"/>
          <w:color w:val="000000" w:themeColor="text1"/>
          <w:spacing w:val="16"/>
        </w:rPr>
        <w:t xml:space="preserve"> </w:t>
      </w:r>
      <w:r w:rsidRPr="00F07061">
        <w:rPr>
          <w:rFonts w:ascii="Times New Roman" w:hAnsi="Times New Roman" w:cs="Times New Roman"/>
          <w:i w:val="0"/>
          <w:color w:val="000000" w:themeColor="text1"/>
        </w:rPr>
        <w:t>commercially</w:t>
      </w:r>
      <w:r w:rsidRPr="00F07061">
        <w:rPr>
          <w:rFonts w:ascii="Times New Roman" w:hAnsi="Times New Roman" w:cs="Times New Roman"/>
          <w:i w:val="0"/>
          <w:color w:val="000000" w:themeColor="text1"/>
          <w:spacing w:val="16"/>
        </w:rPr>
        <w:t xml:space="preserve"> </w:t>
      </w:r>
      <w:r w:rsidRPr="00F07061">
        <w:rPr>
          <w:rFonts w:ascii="Times New Roman" w:hAnsi="Times New Roman" w:cs="Times New Roman"/>
          <w:i w:val="0"/>
          <w:color w:val="000000" w:themeColor="text1"/>
        </w:rPr>
        <w:t>prudent</w:t>
      </w:r>
      <w:r w:rsidRPr="00F07061">
        <w:rPr>
          <w:rFonts w:ascii="Times New Roman" w:hAnsi="Times New Roman" w:cs="Times New Roman"/>
          <w:i w:val="0"/>
          <w:color w:val="000000" w:themeColor="text1"/>
          <w:spacing w:val="18"/>
        </w:rPr>
        <w:t xml:space="preserve"> </w:t>
      </w:r>
      <w:r w:rsidRPr="00F07061">
        <w:rPr>
          <w:rFonts w:ascii="Times New Roman" w:hAnsi="Times New Roman" w:cs="Times New Roman"/>
          <w:i w:val="0"/>
          <w:color w:val="000000" w:themeColor="text1"/>
        </w:rPr>
        <w:t>to</w:t>
      </w:r>
      <w:r w:rsidRPr="00F07061">
        <w:rPr>
          <w:rFonts w:ascii="Times New Roman" w:hAnsi="Times New Roman" w:cs="Times New Roman"/>
          <w:i w:val="0"/>
          <w:color w:val="000000" w:themeColor="text1"/>
          <w:spacing w:val="15"/>
        </w:rPr>
        <w:t xml:space="preserve"> </w:t>
      </w:r>
      <w:r w:rsidRPr="00F07061">
        <w:rPr>
          <w:rFonts w:ascii="Times New Roman" w:hAnsi="Times New Roman" w:cs="Times New Roman"/>
          <w:i w:val="0"/>
          <w:color w:val="000000" w:themeColor="text1"/>
        </w:rPr>
        <w:t>do</w:t>
      </w:r>
      <w:r w:rsidRPr="00F07061">
        <w:rPr>
          <w:rFonts w:ascii="Times New Roman" w:hAnsi="Times New Roman" w:cs="Times New Roman"/>
          <w:i w:val="0"/>
          <w:color w:val="000000" w:themeColor="text1"/>
          <w:spacing w:val="19"/>
        </w:rPr>
        <w:t xml:space="preserve"> </w:t>
      </w:r>
      <w:r w:rsidRPr="00F07061">
        <w:rPr>
          <w:rFonts w:ascii="Times New Roman" w:hAnsi="Times New Roman" w:cs="Times New Roman"/>
          <w:i w:val="0"/>
          <w:color w:val="000000" w:themeColor="text1"/>
        </w:rPr>
        <w:t>so</w:t>
      </w:r>
      <w:r w:rsidRPr="00F07061">
        <w:rPr>
          <w:rFonts w:ascii="Times New Roman" w:hAnsi="Times New Roman" w:cs="Times New Roman"/>
          <w:i w:val="0"/>
          <w:color w:val="000000" w:themeColor="text1"/>
          <w:spacing w:val="19"/>
        </w:rPr>
        <w:t xml:space="preserve"> </w:t>
      </w:r>
      <w:r w:rsidRPr="00F07061">
        <w:rPr>
          <w:rFonts w:ascii="Times New Roman" w:hAnsi="Times New Roman" w:cs="Times New Roman"/>
          <w:i w:val="0"/>
          <w:color w:val="000000" w:themeColor="text1"/>
          <w:spacing w:val="-1"/>
        </w:rPr>
        <w:t>having</w:t>
      </w:r>
      <w:r w:rsidRPr="00F07061">
        <w:rPr>
          <w:rFonts w:ascii="Times New Roman" w:hAnsi="Times New Roman" w:cs="Times New Roman"/>
          <w:i w:val="0"/>
          <w:color w:val="000000" w:themeColor="text1"/>
          <w:spacing w:val="16"/>
        </w:rPr>
        <w:t xml:space="preserve"> </w:t>
      </w:r>
      <w:r w:rsidRPr="00F07061">
        <w:rPr>
          <w:rFonts w:ascii="Times New Roman" w:hAnsi="Times New Roman" w:cs="Times New Roman"/>
          <w:i w:val="0"/>
          <w:color w:val="000000" w:themeColor="text1"/>
        </w:rPr>
        <w:t>regard</w:t>
      </w:r>
      <w:r w:rsidRPr="00F07061">
        <w:rPr>
          <w:rFonts w:ascii="Times New Roman" w:hAnsi="Times New Roman" w:cs="Times New Roman"/>
          <w:i w:val="0"/>
          <w:color w:val="000000" w:themeColor="text1"/>
          <w:spacing w:val="19"/>
        </w:rPr>
        <w:t xml:space="preserve"> </w:t>
      </w:r>
      <w:r w:rsidRPr="00F07061">
        <w:rPr>
          <w:rFonts w:ascii="Times New Roman" w:hAnsi="Times New Roman" w:cs="Times New Roman"/>
          <w:i w:val="0"/>
          <w:color w:val="000000" w:themeColor="text1"/>
          <w:spacing w:val="-1"/>
        </w:rPr>
        <w:t>to</w:t>
      </w:r>
      <w:r w:rsidRPr="00F07061">
        <w:rPr>
          <w:rFonts w:ascii="Times New Roman" w:hAnsi="Times New Roman" w:cs="Times New Roman"/>
          <w:i w:val="0"/>
          <w:color w:val="000000" w:themeColor="text1"/>
          <w:spacing w:val="21"/>
        </w:rPr>
        <w:t xml:space="preserve"> </w:t>
      </w:r>
      <w:r w:rsidRPr="00F07061">
        <w:rPr>
          <w:rFonts w:ascii="Times New Roman" w:hAnsi="Times New Roman" w:cs="Times New Roman"/>
          <w:i w:val="0"/>
          <w:color w:val="000000" w:themeColor="text1"/>
          <w:spacing w:val="-1"/>
        </w:rPr>
        <w:t>the</w:t>
      </w:r>
      <w:r w:rsidRPr="00F07061">
        <w:rPr>
          <w:rFonts w:ascii="Times New Roman" w:hAnsi="Times New Roman" w:cs="Times New Roman"/>
          <w:i w:val="0"/>
          <w:color w:val="000000" w:themeColor="text1"/>
          <w:spacing w:val="23"/>
        </w:rPr>
        <w:t xml:space="preserve"> </w:t>
      </w:r>
      <w:r w:rsidRPr="00F07061">
        <w:rPr>
          <w:rFonts w:ascii="Times New Roman" w:hAnsi="Times New Roman" w:cs="Times New Roman"/>
          <w:i w:val="0"/>
          <w:color w:val="000000" w:themeColor="text1"/>
          <w:spacing w:val="-1"/>
        </w:rPr>
        <w:t>resources</w:t>
      </w:r>
      <w:r w:rsidRPr="00F07061">
        <w:rPr>
          <w:rFonts w:ascii="Times New Roman" w:hAnsi="Times New Roman" w:cs="Times New Roman"/>
          <w:i w:val="0"/>
          <w:color w:val="000000" w:themeColor="text1"/>
          <w:spacing w:val="20"/>
        </w:rPr>
        <w:t xml:space="preserve"> </w:t>
      </w:r>
      <w:r w:rsidRPr="00F07061">
        <w:rPr>
          <w:rFonts w:ascii="Times New Roman" w:hAnsi="Times New Roman" w:cs="Times New Roman"/>
          <w:i w:val="0"/>
          <w:color w:val="000000" w:themeColor="text1"/>
          <w:spacing w:val="-1"/>
        </w:rPr>
        <w:t>needed</w:t>
      </w:r>
      <w:r w:rsidRPr="00F07061">
        <w:rPr>
          <w:rFonts w:ascii="Times New Roman" w:hAnsi="Times New Roman" w:cs="Times New Roman"/>
          <w:i w:val="0"/>
          <w:color w:val="000000" w:themeColor="text1"/>
          <w:spacing w:val="19"/>
        </w:rPr>
        <w:t xml:space="preserve"> </w:t>
      </w:r>
      <w:r w:rsidRPr="00F07061">
        <w:rPr>
          <w:rFonts w:ascii="Times New Roman" w:hAnsi="Times New Roman" w:cs="Times New Roman"/>
          <w:i w:val="0"/>
          <w:color w:val="000000" w:themeColor="text1"/>
          <w:spacing w:val="-1"/>
        </w:rPr>
        <w:t>for the</w:t>
      </w:r>
      <w:r w:rsidRPr="00F07061">
        <w:rPr>
          <w:rFonts w:ascii="Times New Roman" w:hAnsi="Times New Roman" w:cs="Times New Roman"/>
          <w:i w:val="0"/>
          <w:color w:val="000000" w:themeColor="text1"/>
          <w:spacing w:val="19"/>
        </w:rPr>
        <w:t xml:space="preserve"> </w:t>
      </w:r>
      <w:r w:rsidRPr="00F07061">
        <w:rPr>
          <w:rFonts w:ascii="Times New Roman" w:hAnsi="Times New Roman" w:cs="Times New Roman"/>
          <w:i w:val="0"/>
          <w:color w:val="000000" w:themeColor="text1"/>
          <w:spacing w:val="-2"/>
        </w:rPr>
        <w:t>Company’s growth.</w:t>
      </w:r>
    </w:p>
    <w:p w14:paraId="07D15690" w14:textId="11BE14F9" w:rsidR="00A62AA8" w:rsidRPr="00F07061" w:rsidRDefault="00543DDD" w:rsidP="00BA086C">
      <w:pPr>
        <w:spacing w:line="240" w:lineRule="exact"/>
        <w:ind w:left="-810"/>
        <w:rPr>
          <w:rFonts w:ascii="Times New Roman" w:hAnsi="Times New Roman" w:cs="Times New Roman"/>
          <w:b/>
          <w:i w:val="0"/>
          <w:color w:val="000000" w:themeColor="text1"/>
        </w:rPr>
      </w:pPr>
      <w:r w:rsidRPr="00F07061">
        <w:rPr>
          <w:rFonts w:ascii="Times New Roman" w:hAnsi="Times New Roman" w:cs="Times New Roman"/>
          <w:b/>
          <w:i w:val="0"/>
          <w:color w:val="000000" w:themeColor="text1"/>
        </w:rPr>
        <w:t>12</w:t>
      </w:r>
      <w:r w:rsidR="00E20563" w:rsidRPr="00F07061">
        <w:rPr>
          <w:rFonts w:ascii="Times New Roman" w:hAnsi="Times New Roman" w:cs="Times New Roman"/>
          <w:b/>
          <w:i w:val="0"/>
          <w:color w:val="000000" w:themeColor="text1"/>
        </w:rPr>
        <w:t>.</w:t>
      </w:r>
      <w:r w:rsidR="00A62AA8" w:rsidRPr="00F07061">
        <w:rPr>
          <w:rFonts w:ascii="Times New Roman" w:hAnsi="Times New Roman" w:cs="Times New Roman"/>
          <w:b/>
          <w:i w:val="0"/>
          <w:color w:val="000000" w:themeColor="text1"/>
        </w:rPr>
        <w:t>Share Option Scheme</w:t>
      </w:r>
    </w:p>
    <w:p w14:paraId="3DE481B0" w14:textId="44375066" w:rsidR="00A62AA8" w:rsidRPr="00F07061" w:rsidRDefault="00A62AA8" w:rsidP="00BA086C">
      <w:pPr>
        <w:spacing w:line="240" w:lineRule="exact"/>
        <w:ind w:left="-810"/>
        <w:rPr>
          <w:rFonts w:ascii="Times New Roman" w:hAnsi="Times New Roman" w:cs="Times New Roman"/>
          <w:i w:val="0"/>
          <w:color w:val="000000" w:themeColor="text1"/>
          <w:lang w:eastAsia="en-GB"/>
        </w:rPr>
      </w:pPr>
      <w:r w:rsidRPr="00F07061">
        <w:rPr>
          <w:rFonts w:ascii="Times New Roman" w:hAnsi="Times New Roman" w:cs="Times New Roman"/>
          <w:i w:val="0"/>
          <w:color w:val="000000" w:themeColor="text1"/>
          <w:lang w:eastAsia="en-GB"/>
        </w:rPr>
        <w:t>The Company does not operate any share option scheme.</w:t>
      </w:r>
    </w:p>
    <w:p w14:paraId="56F69169" w14:textId="19143EE3" w:rsidR="00A62AA8" w:rsidRPr="00F07061" w:rsidRDefault="00543DDD" w:rsidP="00BA086C">
      <w:pPr>
        <w:spacing w:line="240" w:lineRule="exact"/>
        <w:ind w:left="-810"/>
        <w:rPr>
          <w:rFonts w:ascii="Times New Roman" w:hAnsi="Times New Roman" w:cs="Times New Roman"/>
          <w:b/>
          <w:i w:val="0"/>
          <w:color w:val="000000" w:themeColor="text1"/>
        </w:rPr>
      </w:pPr>
      <w:r w:rsidRPr="00F07061">
        <w:rPr>
          <w:rFonts w:ascii="Times New Roman" w:hAnsi="Times New Roman" w:cs="Times New Roman"/>
          <w:b/>
          <w:i w:val="0"/>
          <w:color w:val="000000" w:themeColor="text1"/>
        </w:rPr>
        <w:t>13</w:t>
      </w:r>
      <w:r w:rsidR="00E20563" w:rsidRPr="00F07061">
        <w:rPr>
          <w:rFonts w:ascii="Times New Roman" w:hAnsi="Times New Roman" w:cs="Times New Roman"/>
          <w:b/>
          <w:i w:val="0"/>
          <w:color w:val="000000" w:themeColor="text1"/>
        </w:rPr>
        <w:t>.</w:t>
      </w:r>
      <w:r w:rsidR="00A62AA8" w:rsidRPr="00F07061">
        <w:rPr>
          <w:rFonts w:ascii="Times New Roman" w:hAnsi="Times New Roman" w:cs="Times New Roman"/>
          <w:b/>
          <w:i w:val="0"/>
          <w:color w:val="000000" w:themeColor="text1"/>
        </w:rPr>
        <w:t>Lock-in Deed</w:t>
      </w:r>
    </w:p>
    <w:p w14:paraId="33B65672" w14:textId="38BD382C" w:rsidR="00A62AA8" w:rsidRPr="00F07061" w:rsidRDefault="00BB1804"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Shareholders will be locked in until one year after listing.</w:t>
      </w:r>
    </w:p>
    <w:p w14:paraId="460F9FB1" w14:textId="4E20C22E" w:rsidR="00A62AA8" w:rsidRPr="00F07061" w:rsidRDefault="00543DDD" w:rsidP="00BA086C">
      <w:pPr>
        <w:spacing w:line="240" w:lineRule="exact"/>
        <w:ind w:left="-810"/>
        <w:rPr>
          <w:rFonts w:ascii="Times New Roman" w:hAnsi="Times New Roman" w:cs="Times New Roman"/>
          <w:b/>
          <w:i w:val="0"/>
          <w:color w:val="000000" w:themeColor="text1"/>
        </w:rPr>
      </w:pPr>
      <w:r w:rsidRPr="00F07061">
        <w:rPr>
          <w:rFonts w:ascii="Times New Roman" w:hAnsi="Times New Roman" w:cs="Times New Roman"/>
          <w:b/>
          <w:i w:val="0"/>
          <w:color w:val="000000" w:themeColor="text1"/>
        </w:rPr>
        <w:t>14</w:t>
      </w:r>
      <w:r w:rsidR="00E20563" w:rsidRPr="00F07061">
        <w:rPr>
          <w:rFonts w:ascii="Times New Roman" w:hAnsi="Times New Roman" w:cs="Times New Roman"/>
          <w:b/>
          <w:i w:val="0"/>
          <w:color w:val="000000" w:themeColor="text1"/>
        </w:rPr>
        <w:t>.</w:t>
      </w:r>
      <w:r w:rsidR="00A62AA8" w:rsidRPr="00F07061">
        <w:rPr>
          <w:rFonts w:ascii="Times New Roman" w:hAnsi="Times New Roman" w:cs="Times New Roman"/>
          <w:b/>
          <w:i w:val="0"/>
          <w:color w:val="000000" w:themeColor="text1"/>
        </w:rPr>
        <w:t>Share Dealing Code for Directors</w:t>
      </w:r>
    </w:p>
    <w:p w14:paraId="606E33C6" w14:textId="77777777" w:rsidR="00A62AA8" w:rsidRPr="00F07061" w:rsidRDefault="00A62AA8"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The Company has adopted and will operate a share dealing code to prevent the Directors and any applicable employees from dealing in Ordinary Shares during close periods in accordanc</w:t>
      </w:r>
      <w:r w:rsidR="00176271" w:rsidRPr="00F07061">
        <w:rPr>
          <w:rFonts w:ascii="Times New Roman" w:hAnsi="Times New Roman" w:cs="Times New Roman"/>
          <w:i w:val="0"/>
          <w:color w:val="000000" w:themeColor="text1"/>
        </w:rPr>
        <w:t>e with the</w:t>
      </w:r>
      <w:r w:rsidRPr="00F07061">
        <w:rPr>
          <w:rFonts w:ascii="Times New Roman" w:hAnsi="Times New Roman" w:cs="Times New Roman"/>
          <w:i w:val="0"/>
          <w:color w:val="000000" w:themeColor="text1"/>
        </w:rPr>
        <w:t xml:space="preserve"> NSX Market Rules.</w:t>
      </w:r>
    </w:p>
    <w:p w14:paraId="692B8BDD" w14:textId="59C64284" w:rsidR="00AA639C" w:rsidRPr="00F07061" w:rsidRDefault="00176271"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[is this applicable in NSX, I would assume so as most markets require a close period.]</w:t>
      </w:r>
    </w:p>
    <w:p w14:paraId="40601EE0" w14:textId="25F299B2" w:rsidR="008B0DC5" w:rsidRPr="00F07061" w:rsidRDefault="00543DDD" w:rsidP="00BA086C">
      <w:pPr>
        <w:spacing w:line="240" w:lineRule="exact"/>
        <w:ind w:left="-810"/>
        <w:rPr>
          <w:rFonts w:ascii="Times New Roman" w:hAnsi="Times New Roman" w:cs="Times New Roman"/>
          <w:b/>
          <w:i w:val="0"/>
          <w:color w:val="000000" w:themeColor="text1"/>
        </w:rPr>
      </w:pPr>
      <w:r w:rsidRPr="00F07061">
        <w:rPr>
          <w:rFonts w:ascii="Times New Roman" w:hAnsi="Times New Roman" w:cs="Times New Roman"/>
          <w:b/>
          <w:i w:val="0"/>
          <w:color w:val="000000" w:themeColor="text1"/>
        </w:rPr>
        <w:t>15</w:t>
      </w:r>
      <w:r w:rsidR="00AA639C" w:rsidRPr="00F07061">
        <w:rPr>
          <w:rFonts w:ascii="Times New Roman" w:hAnsi="Times New Roman" w:cs="Times New Roman"/>
          <w:b/>
          <w:i w:val="0"/>
          <w:color w:val="000000" w:themeColor="text1"/>
        </w:rPr>
        <w:t>.</w:t>
      </w:r>
      <w:r w:rsidR="00AA639C" w:rsidRPr="00F07061">
        <w:rPr>
          <w:rFonts w:ascii="Times New Roman" w:hAnsi="Times New Roman" w:cs="Times New Roman"/>
          <w:i w:val="0"/>
          <w:color w:val="000000" w:themeColor="text1"/>
        </w:rPr>
        <w:t xml:space="preserve"> </w:t>
      </w:r>
      <w:r w:rsidR="00AF4D62" w:rsidRPr="00F07061">
        <w:rPr>
          <w:rFonts w:ascii="Times New Roman" w:hAnsi="Times New Roman" w:cs="Times New Roman"/>
          <w:b/>
          <w:i w:val="0"/>
          <w:color w:val="000000" w:themeColor="text1"/>
        </w:rPr>
        <w:t>The Withdrawal of the UK from the European Union (“Brexit”)</w:t>
      </w:r>
    </w:p>
    <w:p w14:paraId="7D6EC816" w14:textId="66FF1009" w:rsidR="008B0DC5" w:rsidRPr="00F07061" w:rsidRDefault="008B0DC5"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On Friday 24th June, the UK electorate decid</w:t>
      </w:r>
      <w:r w:rsidR="000105FA" w:rsidRPr="00F07061">
        <w:rPr>
          <w:rFonts w:ascii="Times New Roman" w:hAnsi="Times New Roman" w:cs="Times New Roman"/>
          <w:i w:val="0"/>
          <w:color w:val="000000" w:themeColor="text1"/>
        </w:rPr>
        <w:t xml:space="preserve">ed to leave the European Union. </w:t>
      </w:r>
      <w:r w:rsidRPr="00F07061">
        <w:rPr>
          <w:rFonts w:ascii="Times New Roman" w:hAnsi="Times New Roman" w:cs="Times New Roman"/>
          <w:i w:val="0"/>
          <w:color w:val="000000" w:themeColor="text1"/>
        </w:rPr>
        <w:t xml:space="preserve">Since the referendum was announced in February, estate agents across the country have reported some amount of uncertainty in the market. </w:t>
      </w:r>
    </w:p>
    <w:p w14:paraId="536558A9" w14:textId="09FEA62D" w:rsidR="004B3A8D" w:rsidRPr="00F07061" w:rsidRDefault="004B3A8D" w:rsidP="004B3A8D">
      <w:pPr>
        <w:spacing w:line="240" w:lineRule="exact"/>
        <w:ind w:left="-810"/>
        <w:outlineLvl w:val="0"/>
        <w:rPr>
          <w:rFonts w:ascii="Times New Roman" w:hAnsi="Times New Roman" w:cs="Times New Roman"/>
          <w:b/>
          <w:i w:val="0"/>
          <w:color w:val="000000" w:themeColor="text1"/>
        </w:rPr>
      </w:pPr>
      <w:r w:rsidRPr="00F07061">
        <w:rPr>
          <w:rFonts w:ascii="Times New Roman" w:hAnsi="Times New Roman" w:cs="Times New Roman"/>
          <w:b/>
          <w:i w:val="0"/>
          <w:color w:val="000000" w:themeColor="text1"/>
        </w:rPr>
        <w:t>Uncertainty</w:t>
      </w:r>
      <w:r w:rsidR="000C00F6">
        <w:rPr>
          <w:rFonts w:ascii="Times New Roman" w:hAnsi="Times New Roman" w:cs="Times New Roman"/>
          <w:b/>
          <w:i w:val="0"/>
          <w:color w:val="000000" w:themeColor="text1"/>
        </w:rPr>
        <w:t xml:space="preserve"> not materialised </w:t>
      </w:r>
    </w:p>
    <w:p w14:paraId="1970E659" w14:textId="1B41A2E6" w:rsidR="004B3A8D" w:rsidRPr="00F07061" w:rsidRDefault="004B3A8D" w:rsidP="004B3A8D">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 xml:space="preserve">The Treasury doomsday pre-referendum prediction that house prices will fall by up to 18% has not materialised. “Real estate markets always prefer certainty,” says Stephen </w:t>
      </w:r>
      <w:proofErr w:type="spellStart"/>
      <w:r w:rsidRPr="00F07061">
        <w:rPr>
          <w:rFonts w:ascii="Times New Roman" w:hAnsi="Times New Roman" w:cs="Times New Roman"/>
          <w:i w:val="0"/>
          <w:color w:val="000000" w:themeColor="text1"/>
        </w:rPr>
        <w:t>Solomons</w:t>
      </w:r>
      <w:proofErr w:type="spellEnd"/>
      <w:r w:rsidRPr="00F07061">
        <w:rPr>
          <w:rFonts w:ascii="Times New Roman" w:hAnsi="Times New Roman" w:cs="Times New Roman"/>
          <w:i w:val="0"/>
          <w:color w:val="000000" w:themeColor="text1"/>
        </w:rPr>
        <w:t xml:space="preserve"> from law firm Blake Morgan. “The last few months have led to a slowdown in transactions.  Now we know the result we expect to see the real estate markets pick up rapidly.”</w:t>
      </w:r>
    </w:p>
    <w:p w14:paraId="5821BCF6" w14:textId="62172952" w:rsidR="008B0DC5" w:rsidRPr="00F07061" w:rsidRDefault="008B0DC5" w:rsidP="00B34CF1">
      <w:pPr>
        <w:spacing w:line="240" w:lineRule="exact"/>
        <w:ind w:left="-810"/>
        <w:outlineLvl w:val="0"/>
        <w:rPr>
          <w:rFonts w:ascii="Times New Roman" w:hAnsi="Times New Roman" w:cs="Times New Roman"/>
          <w:b/>
          <w:i w:val="0"/>
          <w:color w:val="000000" w:themeColor="text1"/>
        </w:rPr>
      </w:pPr>
      <w:r w:rsidRPr="00F07061">
        <w:rPr>
          <w:rFonts w:ascii="Times New Roman" w:hAnsi="Times New Roman" w:cs="Times New Roman"/>
          <w:b/>
          <w:i w:val="0"/>
          <w:color w:val="000000" w:themeColor="text1"/>
        </w:rPr>
        <w:t>House Prices</w:t>
      </w:r>
    </w:p>
    <w:p w14:paraId="7E653D01" w14:textId="77777777" w:rsidR="0061003F" w:rsidRDefault="005C7FE2" w:rsidP="0061003F">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The UK Property Transactions Statistics state that property sales continue to climb (Source: HMRC, 21</w:t>
      </w:r>
      <w:r w:rsidRPr="00F07061">
        <w:rPr>
          <w:rFonts w:ascii="Times New Roman" w:hAnsi="Times New Roman" w:cs="Times New Roman"/>
          <w:i w:val="0"/>
          <w:color w:val="000000" w:themeColor="text1"/>
          <w:vertAlign w:val="superscript"/>
        </w:rPr>
        <w:t>st</w:t>
      </w:r>
      <w:r w:rsidRPr="00F07061">
        <w:rPr>
          <w:rFonts w:ascii="Times New Roman" w:hAnsi="Times New Roman" w:cs="Times New Roman"/>
          <w:i w:val="0"/>
          <w:color w:val="000000" w:themeColor="text1"/>
        </w:rPr>
        <w:t xml:space="preserve"> September 2016). House prices YOY continue to climb. The biggest long term survey going back 64 years states that house prices are up 5.2% in August 2016 and up 0.6% versus July 2016. </w:t>
      </w:r>
    </w:p>
    <w:p w14:paraId="083B2CE6" w14:textId="24924A50" w:rsidR="0061003F" w:rsidRPr="0061003F" w:rsidRDefault="0061003F" w:rsidP="0061003F">
      <w:pPr>
        <w:spacing w:line="240" w:lineRule="exact"/>
        <w:ind w:left="-810"/>
        <w:rPr>
          <w:rFonts w:ascii="Times New Roman" w:hAnsi="Times New Roman" w:cs="Times New Roman"/>
          <w:i w:val="0"/>
          <w:color w:val="000000" w:themeColor="text1"/>
        </w:rPr>
      </w:pPr>
      <w:r w:rsidRPr="00511CC2">
        <w:rPr>
          <w:rFonts w:ascii="Times New Roman" w:eastAsia="Times New Roman" w:hAnsi="Times New Roman" w:cs="Times New Roman"/>
          <w:i w:val="0"/>
        </w:rPr>
        <w:t>The August 2016 RICS Residentia</w:t>
      </w:r>
      <w:r w:rsidRPr="0061003F">
        <w:rPr>
          <w:rFonts w:ascii="Times New Roman" w:eastAsia="Times New Roman" w:hAnsi="Times New Roman" w:cs="Times New Roman"/>
          <w:i w:val="0"/>
        </w:rPr>
        <w:t xml:space="preserve">l Market Survey results says </w:t>
      </w:r>
      <w:r w:rsidRPr="00511CC2">
        <w:rPr>
          <w:rFonts w:ascii="Times New Roman" w:eastAsia="Times New Roman" w:hAnsi="Times New Roman" w:cs="Times New Roman"/>
          <w:i w:val="0"/>
        </w:rPr>
        <w:t>confidence continues to recov</w:t>
      </w:r>
      <w:r w:rsidRPr="0061003F">
        <w:rPr>
          <w:rFonts w:ascii="Times New Roman" w:eastAsia="Times New Roman" w:hAnsi="Times New Roman" w:cs="Times New Roman"/>
          <w:i w:val="0"/>
        </w:rPr>
        <w:t xml:space="preserve">er gradually across the sector.  </w:t>
      </w:r>
      <w:r w:rsidRPr="00511CC2">
        <w:rPr>
          <w:rFonts w:ascii="Times New Roman" w:eastAsia="Times New Roman" w:hAnsi="Times New Roman" w:cs="Times New Roman"/>
          <w:i w:val="0"/>
        </w:rPr>
        <w:t xml:space="preserve">Prices and sales volumes are now expected to rise going forward, both at the three and </w:t>
      </w:r>
      <w:proofErr w:type="gramStart"/>
      <w:r w:rsidRPr="00511CC2">
        <w:rPr>
          <w:rFonts w:ascii="Times New Roman" w:eastAsia="Times New Roman" w:hAnsi="Times New Roman" w:cs="Times New Roman"/>
          <w:i w:val="0"/>
        </w:rPr>
        <w:t>twelve month</w:t>
      </w:r>
      <w:proofErr w:type="gramEnd"/>
      <w:r w:rsidRPr="00511CC2">
        <w:rPr>
          <w:rFonts w:ascii="Times New Roman" w:eastAsia="Times New Roman" w:hAnsi="Times New Roman" w:cs="Times New Roman"/>
          <w:i w:val="0"/>
        </w:rPr>
        <w:t xml:space="preserve"> time horizons, with a more stable trend in activity driving the improvement in sentiment. The headline price indicator edged higher during August, with a net balance of +12% of respondents reporting an increase in</w:t>
      </w:r>
      <w:r w:rsidRPr="0061003F">
        <w:rPr>
          <w:rFonts w:ascii="Times New Roman" w:eastAsia="Times New Roman" w:hAnsi="Times New Roman" w:cs="Times New Roman"/>
          <w:i w:val="0"/>
        </w:rPr>
        <w:t xml:space="preserve"> prices</w:t>
      </w:r>
      <w:r w:rsidRPr="00511CC2">
        <w:rPr>
          <w:rFonts w:ascii="Times New Roman" w:eastAsia="Times New Roman" w:hAnsi="Times New Roman" w:cs="Times New Roman"/>
          <w:i w:val="0"/>
        </w:rPr>
        <w:t xml:space="preserve">. </w:t>
      </w:r>
      <w:r>
        <w:rPr>
          <w:rFonts w:ascii="Times New Roman" w:eastAsia="Times New Roman" w:hAnsi="Times New Roman" w:cs="Times New Roman"/>
          <w:i w:val="0"/>
        </w:rPr>
        <w:t>(RICS</w:t>
      </w:r>
      <w:r w:rsidR="003131CC">
        <w:rPr>
          <w:rFonts w:ascii="Times New Roman" w:eastAsia="Times New Roman" w:hAnsi="Times New Roman" w:cs="Times New Roman"/>
          <w:i w:val="0"/>
        </w:rPr>
        <w:t>,</w:t>
      </w:r>
      <w:r>
        <w:rPr>
          <w:rFonts w:ascii="Times New Roman" w:eastAsia="Times New Roman" w:hAnsi="Times New Roman" w:cs="Times New Roman"/>
          <w:i w:val="0"/>
        </w:rPr>
        <w:t xml:space="preserve"> August Residential Market Survey).</w:t>
      </w:r>
    </w:p>
    <w:p w14:paraId="636291F7" w14:textId="137BE4C2" w:rsidR="008B0DC5" w:rsidRPr="00F07061" w:rsidRDefault="008B0DC5" w:rsidP="00B34CF1">
      <w:pPr>
        <w:spacing w:line="240" w:lineRule="exact"/>
        <w:ind w:left="-810"/>
        <w:outlineLvl w:val="0"/>
        <w:rPr>
          <w:rFonts w:ascii="Times New Roman" w:hAnsi="Times New Roman" w:cs="Times New Roman"/>
          <w:b/>
          <w:i w:val="0"/>
          <w:color w:val="000000" w:themeColor="text1"/>
        </w:rPr>
      </w:pPr>
      <w:r w:rsidRPr="00F07061">
        <w:rPr>
          <w:rFonts w:ascii="Times New Roman" w:hAnsi="Times New Roman" w:cs="Times New Roman"/>
          <w:b/>
          <w:i w:val="0"/>
          <w:color w:val="000000" w:themeColor="text1"/>
        </w:rPr>
        <w:t>Interest rates</w:t>
      </w:r>
    </w:p>
    <w:p w14:paraId="64D71726" w14:textId="4C9BE05B" w:rsidR="008B0DC5" w:rsidRPr="00F07061" w:rsidRDefault="008B0DC5"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The Bank of</w:t>
      </w:r>
      <w:r w:rsidR="00833082">
        <w:rPr>
          <w:rFonts w:ascii="Times New Roman" w:hAnsi="Times New Roman" w:cs="Times New Roman"/>
          <w:i w:val="0"/>
          <w:color w:val="000000" w:themeColor="text1"/>
        </w:rPr>
        <w:t xml:space="preserve"> England has</w:t>
      </w:r>
      <w:r w:rsidRPr="00F07061">
        <w:rPr>
          <w:rFonts w:ascii="Times New Roman" w:hAnsi="Times New Roman" w:cs="Times New Roman"/>
          <w:i w:val="0"/>
          <w:color w:val="000000" w:themeColor="text1"/>
        </w:rPr>
        <w:t xml:space="preserve"> cut interest rates</w:t>
      </w:r>
      <w:r w:rsidR="00833082">
        <w:rPr>
          <w:rFonts w:ascii="Times New Roman" w:hAnsi="Times New Roman" w:cs="Times New Roman"/>
          <w:i w:val="0"/>
          <w:color w:val="000000" w:themeColor="text1"/>
        </w:rPr>
        <w:t xml:space="preserve"> to a record low of just 0.25%</w:t>
      </w:r>
      <w:r w:rsidRPr="00F07061">
        <w:rPr>
          <w:rFonts w:ascii="Times New Roman" w:hAnsi="Times New Roman" w:cs="Times New Roman"/>
          <w:i w:val="0"/>
          <w:color w:val="000000" w:themeColor="text1"/>
        </w:rPr>
        <w:t>.  Lower interest rates always support asset prices and this has fuelled the dramatic growth in prices over the last 8 years. These low rates are expected to continue for the indefinite future</w:t>
      </w:r>
      <w:r w:rsidR="00543DDD" w:rsidRPr="00F07061">
        <w:rPr>
          <w:rFonts w:ascii="Times New Roman" w:hAnsi="Times New Roman" w:cs="Times New Roman"/>
          <w:i w:val="0"/>
          <w:color w:val="000000" w:themeColor="text1"/>
        </w:rPr>
        <w:t>.</w:t>
      </w:r>
    </w:p>
    <w:p w14:paraId="584B20F8" w14:textId="0AF125EE" w:rsidR="008B0DC5" w:rsidRPr="00F07061" w:rsidRDefault="008B0DC5" w:rsidP="00B34CF1">
      <w:pPr>
        <w:spacing w:line="240" w:lineRule="exact"/>
        <w:ind w:left="-810"/>
        <w:outlineLvl w:val="0"/>
        <w:rPr>
          <w:rFonts w:ascii="Times New Roman" w:hAnsi="Times New Roman" w:cs="Times New Roman"/>
          <w:b/>
          <w:i w:val="0"/>
          <w:color w:val="000000" w:themeColor="text1"/>
        </w:rPr>
      </w:pPr>
      <w:r w:rsidRPr="00F07061">
        <w:rPr>
          <w:rFonts w:ascii="Times New Roman" w:hAnsi="Times New Roman" w:cs="Times New Roman"/>
          <w:b/>
          <w:i w:val="0"/>
          <w:color w:val="000000" w:themeColor="text1"/>
        </w:rPr>
        <w:lastRenderedPageBreak/>
        <w:t>Only a short-term impact</w:t>
      </w:r>
    </w:p>
    <w:p w14:paraId="6B0AC378" w14:textId="64F27674" w:rsidR="008B0DC5" w:rsidRPr="00F07061" w:rsidRDefault="008B0DC5"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The EU relationship is a political problem that will find a political solution. – it is not about the economics.  There is likely to be a wobble as the future for the UK’s relationship with Europe remains unclear, but prices and market activity are expected to settle quickly.</w:t>
      </w:r>
    </w:p>
    <w:p w14:paraId="631CA36A" w14:textId="44B71A34" w:rsidR="005C7FE2" w:rsidRPr="00F07061" w:rsidRDefault="008B0DC5"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Most commentators are in agreement that the UK will continue to be a global powerhouse in the long-term, and will therefore continue to attract investment, including in the property market.</w:t>
      </w:r>
    </w:p>
    <w:p w14:paraId="5F00C629" w14:textId="3F752378" w:rsidR="00105CD7" w:rsidRPr="00F07061" w:rsidRDefault="006E55EE" w:rsidP="00B34CF1">
      <w:pPr>
        <w:spacing w:line="240" w:lineRule="exact"/>
        <w:ind w:left="-810"/>
        <w:outlineLvl w:val="0"/>
        <w:rPr>
          <w:rFonts w:ascii="Times New Roman" w:hAnsi="Times New Roman" w:cs="Times New Roman"/>
          <w:b/>
          <w:i w:val="0"/>
          <w:color w:val="000000" w:themeColor="text1"/>
          <w:spacing w:val="-14"/>
        </w:rPr>
      </w:pPr>
      <w:r w:rsidRPr="00F07061">
        <w:rPr>
          <w:rFonts w:ascii="Times New Roman" w:hAnsi="Times New Roman" w:cs="Times New Roman"/>
          <w:b/>
          <w:i w:val="0"/>
          <w:color w:val="000000" w:themeColor="text1"/>
          <w:spacing w:val="-10"/>
        </w:rPr>
        <w:t>PART</w:t>
      </w:r>
      <w:r w:rsidRPr="00F07061">
        <w:rPr>
          <w:rFonts w:ascii="Times New Roman" w:hAnsi="Times New Roman" w:cs="Times New Roman"/>
          <w:b/>
          <w:i w:val="0"/>
          <w:color w:val="000000" w:themeColor="text1"/>
          <w:spacing w:val="-16"/>
        </w:rPr>
        <w:t xml:space="preserve"> </w:t>
      </w:r>
      <w:r w:rsidRPr="00F07061">
        <w:rPr>
          <w:rFonts w:ascii="Times New Roman" w:hAnsi="Times New Roman" w:cs="Times New Roman"/>
          <w:b/>
          <w:i w:val="0"/>
          <w:color w:val="000000" w:themeColor="text1"/>
          <w:spacing w:val="-14"/>
        </w:rPr>
        <w:t>II</w:t>
      </w:r>
    </w:p>
    <w:p w14:paraId="26E01638" w14:textId="0BDE7FA0" w:rsidR="006E55EE" w:rsidRPr="00F07061" w:rsidRDefault="006E55EE" w:rsidP="00B34CF1">
      <w:pPr>
        <w:spacing w:line="240" w:lineRule="exact"/>
        <w:ind w:left="-810"/>
        <w:outlineLvl w:val="0"/>
        <w:rPr>
          <w:rFonts w:ascii="Times New Roman" w:eastAsia="Arial" w:hAnsi="Times New Roman" w:cs="Times New Roman"/>
          <w:i w:val="0"/>
          <w:color w:val="000000" w:themeColor="text1"/>
        </w:rPr>
      </w:pPr>
      <w:r w:rsidRPr="00F07061">
        <w:rPr>
          <w:rFonts w:ascii="Times New Roman" w:hAnsi="Times New Roman" w:cs="Times New Roman"/>
          <w:b/>
          <w:i w:val="0"/>
          <w:color w:val="000000" w:themeColor="text1"/>
        </w:rPr>
        <w:t>RISK</w:t>
      </w:r>
      <w:r w:rsidRPr="00F07061">
        <w:rPr>
          <w:rFonts w:ascii="Times New Roman" w:hAnsi="Times New Roman" w:cs="Times New Roman"/>
          <w:b/>
          <w:i w:val="0"/>
          <w:color w:val="000000" w:themeColor="text1"/>
          <w:spacing w:val="-15"/>
        </w:rPr>
        <w:t xml:space="preserve"> </w:t>
      </w:r>
      <w:r w:rsidRPr="00F07061">
        <w:rPr>
          <w:rFonts w:ascii="Times New Roman" w:hAnsi="Times New Roman" w:cs="Times New Roman"/>
          <w:b/>
          <w:i w:val="0"/>
          <w:color w:val="000000" w:themeColor="text1"/>
        </w:rPr>
        <w:t>FACTORS</w:t>
      </w:r>
    </w:p>
    <w:p w14:paraId="7873D126" w14:textId="71D2C61C" w:rsidR="006E55EE" w:rsidRPr="00F07061" w:rsidRDefault="006E55EE" w:rsidP="00BA086C">
      <w:pPr>
        <w:spacing w:line="240" w:lineRule="exact"/>
        <w:ind w:left="-810"/>
        <w:rPr>
          <w:rFonts w:ascii="Times New Roman" w:eastAsia="Arial" w:hAnsi="Times New Roman" w:cs="Times New Roman"/>
          <w:i w:val="0"/>
          <w:color w:val="000000" w:themeColor="text1"/>
        </w:rPr>
      </w:pPr>
      <w:r w:rsidRPr="00F07061">
        <w:rPr>
          <w:rFonts w:ascii="Times New Roman" w:hAnsi="Times New Roman" w:cs="Times New Roman"/>
          <w:i w:val="0"/>
          <w:color w:val="000000" w:themeColor="text1"/>
        </w:rPr>
        <w:t>In addition to the usual risks associated with an investment in a business at an early stage of its development, the Directors have identified the risks described below, which could potentially have an</w:t>
      </w:r>
      <w:r w:rsidRPr="00F07061">
        <w:rPr>
          <w:rFonts w:ascii="Times New Roman" w:hAnsi="Times New Roman" w:cs="Times New Roman"/>
          <w:i w:val="0"/>
          <w:color w:val="000000" w:themeColor="text1"/>
          <w:spacing w:val="-10"/>
        </w:rPr>
        <w:t xml:space="preserve"> </w:t>
      </w:r>
      <w:r w:rsidRPr="00F07061">
        <w:rPr>
          <w:rFonts w:ascii="Times New Roman" w:hAnsi="Times New Roman" w:cs="Times New Roman"/>
          <w:i w:val="0"/>
          <w:color w:val="000000" w:themeColor="text1"/>
        </w:rPr>
        <w:t>adverse</w:t>
      </w:r>
      <w:r w:rsidRPr="00F07061">
        <w:rPr>
          <w:rFonts w:ascii="Times New Roman" w:hAnsi="Times New Roman" w:cs="Times New Roman"/>
          <w:i w:val="0"/>
          <w:color w:val="000000" w:themeColor="text1"/>
          <w:spacing w:val="-8"/>
        </w:rPr>
        <w:t xml:space="preserve"> </w:t>
      </w:r>
      <w:r w:rsidRPr="00F07061">
        <w:rPr>
          <w:rFonts w:ascii="Times New Roman" w:hAnsi="Times New Roman" w:cs="Times New Roman"/>
          <w:i w:val="0"/>
          <w:color w:val="000000" w:themeColor="text1"/>
        </w:rPr>
        <w:t>effect</w:t>
      </w:r>
      <w:r w:rsidRPr="00F07061">
        <w:rPr>
          <w:rFonts w:ascii="Times New Roman" w:hAnsi="Times New Roman" w:cs="Times New Roman"/>
          <w:i w:val="0"/>
          <w:color w:val="000000" w:themeColor="text1"/>
          <w:spacing w:val="-9"/>
        </w:rPr>
        <w:t xml:space="preserve"> </w:t>
      </w:r>
      <w:r w:rsidRPr="00F07061">
        <w:rPr>
          <w:rFonts w:ascii="Times New Roman" w:hAnsi="Times New Roman" w:cs="Times New Roman"/>
          <w:i w:val="0"/>
          <w:color w:val="000000" w:themeColor="text1"/>
        </w:rPr>
        <w:t>on</w:t>
      </w:r>
      <w:r w:rsidRPr="00F07061">
        <w:rPr>
          <w:rFonts w:ascii="Times New Roman" w:hAnsi="Times New Roman" w:cs="Times New Roman"/>
          <w:i w:val="0"/>
          <w:color w:val="000000" w:themeColor="text1"/>
          <w:spacing w:val="-10"/>
        </w:rPr>
        <w:t xml:space="preserve"> </w:t>
      </w:r>
      <w:r w:rsidRPr="00F07061">
        <w:rPr>
          <w:rFonts w:ascii="Times New Roman" w:hAnsi="Times New Roman" w:cs="Times New Roman"/>
          <w:i w:val="0"/>
          <w:color w:val="000000" w:themeColor="text1"/>
        </w:rPr>
        <w:t>the</w:t>
      </w:r>
      <w:r w:rsidRPr="00F07061">
        <w:rPr>
          <w:rFonts w:ascii="Times New Roman" w:hAnsi="Times New Roman" w:cs="Times New Roman"/>
          <w:i w:val="0"/>
          <w:color w:val="000000" w:themeColor="text1"/>
          <w:spacing w:val="-10"/>
        </w:rPr>
        <w:t xml:space="preserve"> </w:t>
      </w:r>
      <w:r w:rsidRPr="00F07061">
        <w:rPr>
          <w:rFonts w:ascii="Times New Roman" w:hAnsi="Times New Roman" w:cs="Times New Roman"/>
          <w:i w:val="0"/>
          <w:color w:val="000000" w:themeColor="text1"/>
        </w:rPr>
        <w:t>Company.</w:t>
      </w:r>
      <w:r w:rsidRPr="00F07061">
        <w:rPr>
          <w:rFonts w:ascii="Times New Roman" w:hAnsi="Times New Roman" w:cs="Times New Roman"/>
          <w:i w:val="0"/>
          <w:color w:val="000000" w:themeColor="text1"/>
          <w:spacing w:val="-10"/>
        </w:rPr>
        <w:t xml:space="preserve"> </w:t>
      </w:r>
      <w:r w:rsidRPr="00F07061">
        <w:rPr>
          <w:rFonts w:ascii="Times New Roman" w:hAnsi="Times New Roman" w:cs="Times New Roman"/>
          <w:i w:val="0"/>
          <w:color w:val="000000" w:themeColor="text1"/>
        </w:rPr>
        <w:t>It</w:t>
      </w:r>
      <w:r w:rsidRPr="00F07061">
        <w:rPr>
          <w:rFonts w:ascii="Times New Roman" w:hAnsi="Times New Roman" w:cs="Times New Roman"/>
          <w:i w:val="0"/>
          <w:color w:val="000000" w:themeColor="text1"/>
          <w:spacing w:val="-10"/>
        </w:rPr>
        <w:t xml:space="preserve"> </w:t>
      </w:r>
      <w:r w:rsidRPr="00F07061">
        <w:rPr>
          <w:rFonts w:ascii="Times New Roman" w:hAnsi="Times New Roman" w:cs="Times New Roman"/>
          <w:i w:val="0"/>
          <w:color w:val="000000" w:themeColor="text1"/>
        </w:rPr>
        <w:t>should</w:t>
      </w:r>
      <w:r w:rsidRPr="00F07061">
        <w:rPr>
          <w:rFonts w:ascii="Times New Roman" w:hAnsi="Times New Roman" w:cs="Times New Roman"/>
          <w:i w:val="0"/>
          <w:color w:val="000000" w:themeColor="text1"/>
          <w:spacing w:val="-9"/>
        </w:rPr>
        <w:t xml:space="preserve"> </w:t>
      </w:r>
      <w:r w:rsidRPr="00F07061">
        <w:rPr>
          <w:rFonts w:ascii="Times New Roman" w:hAnsi="Times New Roman" w:cs="Times New Roman"/>
          <w:i w:val="0"/>
          <w:color w:val="000000" w:themeColor="text1"/>
        </w:rPr>
        <w:t>be</w:t>
      </w:r>
      <w:r w:rsidRPr="00F07061">
        <w:rPr>
          <w:rFonts w:ascii="Times New Roman" w:hAnsi="Times New Roman" w:cs="Times New Roman"/>
          <w:i w:val="0"/>
          <w:color w:val="000000" w:themeColor="text1"/>
          <w:spacing w:val="-10"/>
        </w:rPr>
        <w:t xml:space="preserve"> </w:t>
      </w:r>
      <w:r w:rsidRPr="00F07061">
        <w:rPr>
          <w:rFonts w:ascii="Times New Roman" w:hAnsi="Times New Roman" w:cs="Times New Roman"/>
          <w:i w:val="0"/>
          <w:color w:val="000000" w:themeColor="text1"/>
        </w:rPr>
        <w:t>noted</w:t>
      </w:r>
      <w:r w:rsidRPr="00F07061">
        <w:rPr>
          <w:rFonts w:ascii="Times New Roman" w:hAnsi="Times New Roman" w:cs="Times New Roman"/>
          <w:i w:val="0"/>
          <w:color w:val="000000" w:themeColor="text1"/>
          <w:spacing w:val="-10"/>
        </w:rPr>
        <w:t xml:space="preserve"> </w:t>
      </w:r>
      <w:r w:rsidRPr="00F07061">
        <w:rPr>
          <w:rFonts w:ascii="Times New Roman" w:hAnsi="Times New Roman" w:cs="Times New Roman"/>
          <w:i w:val="0"/>
          <w:color w:val="000000" w:themeColor="text1"/>
        </w:rPr>
        <w:t>that</w:t>
      </w:r>
      <w:r w:rsidRPr="00F07061">
        <w:rPr>
          <w:rFonts w:ascii="Times New Roman" w:hAnsi="Times New Roman" w:cs="Times New Roman"/>
          <w:i w:val="0"/>
          <w:color w:val="000000" w:themeColor="text1"/>
          <w:spacing w:val="-4"/>
        </w:rPr>
        <w:t xml:space="preserve"> </w:t>
      </w:r>
      <w:r w:rsidRPr="00F07061">
        <w:rPr>
          <w:rFonts w:ascii="Times New Roman" w:hAnsi="Times New Roman" w:cs="Times New Roman"/>
          <w:i w:val="0"/>
          <w:color w:val="000000" w:themeColor="text1"/>
        </w:rPr>
        <w:t>the</w:t>
      </w:r>
      <w:r w:rsidRPr="00F07061">
        <w:rPr>
          <w:rFonts w:ascii="Times New Roman" w:hAnsi="Times New Roman" w:cs="Times New Roman"/>
          <w:i w:val="0"/>
          <w:color w:val="000000" w:themeColor="text1"/>
          <w:spacing w:val="-10"/>
        </w:rPr>
        <w:t xml:space="preserve"> </w:t>
      </w:r>
      <w:r w:rsidRPr="00F07061">
        <w:rPr>
          <w:rFonts w:ascii="Times New Roman" w:hAnsi="Times New Roman" w:cs="Times New Roman"/>
          <w:i w:val="0"/>
          <w:color w:val="000000" w:themeColor="text1"/>
        </w:rPr>
        <w:t>risks</w:t>
      </w:r>
      <w:r w:rsidRPr="00F07061">
        <w:rPr>
          <w:rFonts w:ascii="Times New Roman" w:hAnsi="Times New Roman" w:cs="Times New Roman"/>
          <w:i w:val="0"/>
          <w:color w:val="000000" w:themeColor="text1"/>
          <w:spacing w:val="-10"/>
        </w:rPr>
        <w:t xml:space="preserve"> </w:t>
      </w:r>
      <w:r w:rsidRPr="00F07061">
        <w:rPr>
          <w:rFonts w:ascii="Times New Roman" w:hAnsi="Times New Roman" w:cs="Times New Roman"/>
          <w:i w:val="0"/>
          <w:color w:val="000000" w:themeColor="text1"/>
        </w:rPr>
        <w:t>described</w:t>
      </w:r>
      <w:r w:rsidRPr="00F07061">
        <w:rPr>
          <w:rFonts w:ascii="Times New Roman" w:hAnsi="Times New Roman" w:cs="Times New Roman"/>
          <w:i w:val="0"/>
          <w:color w:val="000000" w:themeColor="text1"/>
          <w:spacing w:val="-7"/>
        </w:rPr>
        <w:t xml:space="preserve"> </w:t>
      </w:r>
      <w:r w:rsidRPr="00F07061">
        <w:rPr>
          <w:rFonts w:ascii="Times New Roman" w:hAnsi="Times New Roman" w:cs="Times New Roman"/>
          <w:i w:val="0"/>
          <w:color w:val="000000" w:themeColor="text1"/>
        </w:rPr>
        <w:t>below</w:t>
      </w:r>
      <w:r w:rsidRPr="00F07061">
        <w:rPr>
          <w:rFonts w:ascii="Times New Roman" w:hAnsi="Times New Roman" w:cs="Times New Roman"/>
          <w:i w:val="0"/>
          <w:color w:val="000000" w:themeColor="text1"/>
          <w:spacing w:val="-9"/>
        </w:rPr>
        <w:t xml:space="preserve"> </w:t>
      </w:r>
      <w:r w:rsidRPr="00F07061">
        <w:rPr>
          <w:rFonts w:ascii="Times New Roman" w:hAnsi="Times New Roman" w:cs="Times New Roman"/>
          <w:i w:val="0"/>
          <w:color w:val="000000" w:themeColor="text1"/>
        </w:rPr>
        <w:t>are</w:t>
      </w:r>
      <w:r w:rsidRPr="00F07061">
        <w:rPr>
          <w:rFonts w:ascii="Times New Roman" w:hAnsi="Times New Roman" w:cs="Times New Roman"/>
          <w:i w:val="0"/>
          <w:color w:val="000000" w:themeColor="text1"/>
          <w:spacing w:val="-10"/>
        </w:rPr>
        <w:t xml:space="preserve"> </w:t>
      </w:r>
      <w:r w:rsidRPr="00F07061">
        <w:rPr>
          <w:rFonts w:ascii="Times New Roman" w:hAnsi="Times New Roman" w:cs="Times New Roman"/>
          <w:i w:val="0"/>
          <w:color w:val="000000" w:themeColor="text1"/>
        </w:rPr>
        <w:t>not</w:t>
      </w:r>
      <w:r w:rsidRPr="00F07061">
        <w:rPr>
          <w:rFonts w:ascii="Times New Roman" w:hAnsi="Times New Roman" w:cs="Times New Roman"/>
          <w:i w:val="0"/>
          <w:color w:val="000000" w:themeColor="text1"/>
          <w:spacing w:val="-9"/>
        </w:rPr>
        <w:t xml:space="preserve"> </w:t>
      </w:r>
      <w:r w:rsidRPr="00F07061">
        <w:rPr>
          <w:rFonts w:ascii="Times New Roman" w:hAnsi="Times New Roman" w:cs="Times New Roman"/>
          <w:i w:val="0"/>
          <w:color w:val="000000" w:themeColor="text1"/>
        </w:rPr>
        <w:t>the</w:t>
      </w:r>
      <w:r w:rsidRPr="00F07061">
        <w:rPr>
          <w:rFonts w:ascii="Times New Roman" w:hAnsi="Times New Roman" w:cs="Times New Roman"/>
          <w:i w:val="0"/>
          <w:color w:val="000000" w:themeColor="text1"/>
          <w:spacing w:val="-10"/>
        </w:rPr>
        <w:t xml:space="preserve"> </w:t>
      </w:r>
      <w:r w:rsidRPr="00F07061">
        <w:rPr>
          <w:rFonts w:ascii="Times New Roman" w:hAnsi="Times New Roman" w:cs="Times New Roman"/>
          <w:i w:val="0"/>
          <w:color w:val="000000" w:themeColor="text1"/>
        </w:rPr>
        <w:t>only risks faced by the Company; there may be additional risks that the Directors currently consider not to be material or of which they are</w:t>
      </w:r>
      <w:r w:rsidRPr="00F07061">
        <w:rPr>
          <w:rFonts w:ascii="Times New Roman" w:hAnsi="Times New Roman" w:cs="Times New Roman"/>
          <w:i w:val="0"/>
          <w:color w:val="000000" w:themeColor="text1"/>
          <w:spacing w:val="-17"/>
        </w:rPr>
        <w:t xml:space="preserve"> </w:t>
      </w:r>
      <w:r w:rsidRPr="00F07061">
        <w:rPr>
          <w:rFonts w:ascii="Times New Roman" w:hAnsi="Times New Roman" w:cs="Times New Roman"/>
          <w:i w:val="0"/>
          <w:color w:val="000000" w:themeColor="text1"/>
        </w:rPr>
        <w:t>unaware.</w:t>
      </w:r>
    </w:p>
    <w:p w14:paraId="3A57A349" w14:textId="3E0707B9" w:rsidR="006E55EE" w:rsidRPr="00F07061" w:rsidRDefault="006E55EE" w:rsidP="00BA086C">
      <w:pPr>
        <w:spacing w:line="240" w:lineRule="exact"/>
        <w:ind w:left="-810"/>
        <w:rPr>
          <w:rFonts w:ascii="Times New Roman" w:eastAsia="Arial" w:hAnsi="Times New Roman" w:cs="Times New Roman"/>
          <w:i w:val="0"/>
          <w:color w:val="000000" w:themeColor="text1"/>
        </w:rPr>
      </w:pPr>
      <w:r w:rsidRPr="00F07061">
        <w:rPr>
          <w:rFonts w:ascii="Times New Roman" w:hAnsi="Times New Roman" w:cs="Times New Roman"/>
          <w:i w:val="0"/>
          <w:color w:val="000000" w:themeColor="text1"/>
        </w:rPr>
        <w:t>A</w:t>
      </w:r>
      <w:r w:rsidRPr="00F07061">
        <w:rPr>
          <w:rFonts w:ascii="Times New Roman" w:hAnsi="Times New Roman" w:cs="Times New Roman"/>
          <w:i w:val="0"/>
          <w:color w:val="000000" w:themeColor="text1"/>
          <w:spacing w:val="-5"/>
        </w:rPr>
        <w:t xml:space="preserve"> </w:t>
      </w:r>
      <w:r w:rsidRPr="00F07061">
        <w:rPr>
          <w:rFonts w:ascii="Times New Roman" w:hAnsi="Times New Roman" w:cs="Times New Roman"/>
          <w:i w:val="0"/>
          <w:color w:val="000000" w:themeColor="text1"/>
        </w:rPr>
        <w:t>prospective</w:t>
      </w:r>
      <w:r w:rsidRPr="00F07061">
        <w:rPr>
          <w:rFonts w:ascii="Times New Roman" w:hAnsi="Times New Roman" w:cs="Times New Roman"/>
          <w:i w:val="0"/>
          <w:color w:val="000000" w:themeColor="text1"/>
          <w:spacing w:val="-3"/>
        </w:rPr>
        <w:t xml:space="preserve"> </w:t>
      </w:r>
      <w:r w:rsidRPr="00F07061">
        <w:rPr>
          <w:rFonts w:ascii="Times New Roman" w:hAnsi="Times New Roman" w:cs="Times New Roman"/>
          <w:i w:val="0"/>
          <w:color w:val="000000" w:themeColor="text1"/>
        </w:rPr>
        <w:t>investor</w:t>
      </w:r>
      <w:r w:rsidRPr="00F07061">
        <w:rPr>
          <w:rFonts w:ascii="Times New Roman" w:hAnsi="Times New Roman" w:cs="Times New Roman"/>
          <w:i w:val="0"/>
          <w:color w:val="000000" w:themeColor="text1"/>
          <w:spacing w:val="-6"/>
        </w:rPr>
        <w:t xml:space="preserve"> </w:t>
      </w:r>
      <w:r w:rsidRPr="00F07061">
        <w:rPr>
          <w:rFonts w:ascii="Times New Roman" w:hAnsi="Times New Roman" w:cs="Times New Roman"/>
          <w:i w:val="0"/>
          <w:color w:val="000000" w:themeColor="text1"/>
        </w:rPr>
        <w:t>should</w:t>
      </w:r>
      <w:r w:rsidRPr="00F07061">
        <w:rPr>
          <w:rFonts w:ascii="Times New Roman" w:hAnsi="Times New Roman" w:cs="Times New Roman"/>
          <w:i w:val="0"/>
          <w:color w:val="000000" w:themeColor="text1"/>
          <w:spacing w:val="-5"/>
        </w:rPr>
        <w:t xml:space="preserve"> </w:t>
      </w:r>
      <w:r w:rsidRPr="00F07061">
        <w:rPr>
          <w:rFonts w:ascii="Times New Roman" w:hAnsi="Times New Roman" w:cs="Times New Roman"/>
          <w:i w:val="0"/>
          <w:color w:val="000000" w:themeColor="text1"/>
        </w:rPr>
        <w:t>consider</w:t>
      </w:r>
      <w:r w:rsidRPr="00F07061">
        <w:rPr>
          <w:rFonts w:ascii="Times New Roman" w:hAnsi="Times New Roman" w:cs="Times New Roman"/>
          <w:i w:val="0"/>
          <w:color w:val="000000" w:themeColor="text1"/>
          <w:spacing w:val="-6"/>
        </w:rPr>
        <w:t xml:space="preserve"> </w:t>
      </w:r>
      <w:r w:rsidRPr="00F07061">
        <w:rPr>
          <w:rFonts w:ascii="Times New Roman" w:hAnsi="Times New Roman" w:cs="Times New Roman"/>
          <w:i w:val="0"/>
          <w:color w:val="000000" w:themeColor="text1"/>
        </w:rPr>
        <w:t>carefully</w:t>
      </w:r>
      <w:r w:rsidRPr="00F07061">
        <w:rPr>
          <w:rFonts w:ascii="Times New Roman" w:hAnsi="Times New Roman" w:cs="Times New Roman"/>
          <w:i w:val="0"/>
          <w:color w:val="000000" w:themeColor="text1"/>
          <w:spacing w:val="-6"/>
        </w:rPr>
        <w:t xml:space="preserve"> </w:t>
      </w:r>
      <w:r w:rsidRPr="00F07061">
        <w:rPr>
          <w:rFonts w:ascii="Times New Roman" w:hAnsi="Times New Roman" w:cs="Times New Roman"/>
          <w:i w:val="0"/>
          <w:color w:val="000000" w:themeColor="text1"/>
        </w:rPr>
        <w:t>whether</w:t>
      </w:r>
      <w:r w:rsidRPr="00F07061">
        <w:rPr>
          <w:rFonts w:ascii="Times New Roman" w:hAnsi="Times New Roman" w:cs="Times New Roman"/>
          <w:i w:val="0"/>
          <w:color w:val="000000" w:themeColor="text1"/>
          <w:spacing w:val="-6"/>
        </w:rPr>
        <w:t xml:space="preserve"> </w:t>
      </w:r>
      <w:r w:rsidRPr="00F07061">
        <w:rPr>
          <w:rFonts w:ascii="Times New Roman" w:hAnsi="Times New Roman" w:cs="Times New Roman"/>
          <w:i w:val="0"/>
          <w:color w:val="000000" w:themeColor="text1"/>
        </w:rPr>
        <w:t>an</w:t>
      </w:r>
      <w:r w:rsidRPr="00F07061">
        <w:rPr>
          <w:rFonts w:ascii="Times New Roman" w:hAnsi="Times New Roman" w:cs="Times New Roman"/>
          <w:i w:val="0"/>
          <w:color w:val="000000" w:themeColor="text1"/>
          <w:spacing w:val="2"/>
        </w:rPr>
        <w:t xml:space="preserve"> </w:t>
      </w:r>
      <w:r w:rsidRPr="00F07061">
        <w:rPr>
          <w:rFonts w:ascii="Times New Roman" w:hAnsi="Times New Roman" w:cs="Times New Roman"/>
          <w:i w:val="0"/>
          <w:color w:val="000000" w:themeColor="text1"/>
        </w:rPr>
        <w:t>investment</w:t>
      </w:r>
      <w:r w:rsidRPr="00F07061">
        <w:rPr>
          <w:rFonts w:ascii="Times New Roman" w:hAnsi="Times New Roman" w:cs="Times New Roman"/>
          <w:i w:val="0"/>
          <w:color w:val="000000" w:themeColor="text1"/>
          <w:spacing w:val="-4"/>
        </w:rPr>
        <w:t xml:space="preserve"> </w:t>
      </w:r>
      <w:r w:rsidRPr="00F07061">
        <w:rPr>
          <w:rFonts w:ascii="Times New Roman" w:hAnsi="Times New Roman" w:cs="Times New Roman"/>
          <w:i w:val="0"/>
          <w:color w:val="000000" w:themeColor="text1"/>
        </w:rPr>
        <w:t>in</w:t>
      </w:r>
      <w:r w:rsidRPr="00F07061">
        <w:rPr>
          <w:rFonts w:ascii="Times New Roman" w:hAnsi="Times New Roman" w:cs="Times New Roman"/>
          <w:i w:val="0"/>
          <w:color w:val="000000" w:themeColor="text1"/>
          <w:spacing w:val="-5"/>
        </w:rPr>
        <w:t xml:space="preserve"> </w:t>
      </w:r>
      <w:r w:rsidRPr="00F07061">
        <w:rPr>
          <w:rFonts w:ascii="Times New Roman" w:hAnsi="Times New Roman" w:cs="Times New Roman"/>
          <w:i w:val="0"/>
          <w:color w:val="000000" w:themeColor="text1"/>
        </w:rPr>
        <w:t>the</w:t>
      </w:r>
      <w:r w:rsidRPr="00F07061">
        <w:rPr>
          <w:rFonts w:ascii="Times New Roman" w:hAnsi="Times New Roman" w:cs="Times New Roman"/>
          <w:i w:val="0"/>
          <w:color w:val="000000" w:themeColor="text1"/>
          <w:spacing w:val="-6"/>
        </w:rPr>
        <w:t xml:space="preserve"> </w:t>
      </w:r>
      <w:r w:rsidRPr="00F07061">
        <w:rPr>
          <w:rFonts w:ascii="Times New Roman" w:hAnsi="Times New Roman" w:cs="Times New Roman"/>
          <w:i w:val="0"/>
          <w:color w:val="000000" w:themeColor="text1"/>
        </w:rPr>
        <w:t>Company</w:t>
      </w:r>
      <w:r w:rsidRPr="00F07061">
        <w:rPr>
          <w:rFonts w:ascii="Times New Roman" w:hAnsi="Times New Roman" w:cs="Times New Roman"/>
          <w:i w:val="0"/>
          <w:color w:val="000000" w:themeColor="text1"/>
          <w:spacing w:val="-3"/>
        </w:rPr>
        <w:t xml:space="preserve"> </w:t>
      </w:r>
      <w:r w:rsidRPr="00F07061">
        <w:rPr>
          <w:rFonts w:ascii="Times New Roman" w:hAnsi="Times New Roman" w:cs="Times New Roman"/>
          <w:i w:val="0"/>
          <w:color w:val="000000" w:themeColor="text1"/>
        </w:rPr>
        <w:t>is</w:t>
      </w:r>
      <w:r w:rsidRPr="00F07061">
        <w:rPr>
          <w:rFonts w:ascii="Times New Roman" w:hAnsi="Times New Roman" w:cs="Times New Roman"/>
          <w:i w:val="0"/>
          <w:color w:val="000000" w:themeColor="text1"/>
          <w:spacing w:val="-3"/>
        </w:rPr>
        <w:t xml:space="preserve"> </w:t>
      </w:r>
      <w:r w:rsidRPr="00F07061">
        <w:rPr>
          <w:rFonts w:ascii="Times New Roman" w:hAnsi="Times New Roman" w:cs="Times New Roman"/>
          <w:i w:val="0"/>
          <w:color w:val="000000" w:themeColor="text1"/>
        </w:rPr>
        <w:t>suitable for him/her in the light of his/her personal circumstances and the financial resources available to him/her. If you are in any doubt as to the action you should take, you should consult a person authorised under the Financial Services and Markets Act 2000 who specialises in advising on the acquisition of shares and other</w:t>
      </w:r>
      <w:r w:rsidRPr="00F07061">
        <w:rPr>
          <w:rFonts w:ascii="Times New Roman" w:hAnsi="Times New Roman" w:cs="Times New Roman"/>
          <w:i w:val="0"/>
          <w:color w:val="000000" w:themeColor="text1"/>
          <w:spacing w:val="-13"/>
        </w:rPr>
        <w:t xml:space="preserve"> </w:t>
      </w:r>
      <w:r w:rsidR="00C56252" w:rsidRPr="00F07061">
        <w:rPr>
          <w:rFonts w:ascii="Times New Roman" w:hAnsi="Times New Roman" w:cs="Times New Roman"/>
          <w:i w:val="0"/>
          <w:color w:val="000000" w:themeColor="text1"/>
        </w:rPr>
        <w:t>securities</w:t>
      </w:r>
      <w:r w:rsidRPr="00F07061">
        <w:rPr>
          <w:rFonts w:ascii="Times New Roman" w:hAnsi="Times New Roman" w:cs="Times New Roman"/>
          <w:i w:val="0"/>
          <w:color w:val="000000" w:themeColor="text1"/>
        </w:rPr>
        <w:t xml:space="preserve"> (</w:t>
      </w:r>
      <w:r w:rsidRPr="00F07061">
        <w:rPr>
          <w:rFonts w:ascii="Times New Roman" w:hAnsi="Times New Roman" w:cs="Times New Roman"/>
          <w:b/>
          <w:i w:val="0"/>
          <w:color w:val="000000" w:themeColor="text1"/>
        </w:rPr>
        <w:t>Not sure of the wording for this on NSX)</w:t>
      </w:r>
    </w:p>
    <w:p w14:paraId="1800EDB2" w14:textId="2EC01F3F" w:rsidR="006E55EE" w:rsidRPr="00F07061" w:rsidRDefault="006E55EE" w:rsidP="00B34CF1">
      <w:pPr>
        <w:spacing w:line="240" w:lineRule="exact"/>
        <w:ind w:left="-810"/>
        <w:outlineLvl w:val="0"/>
        <w:rPr>
          <w:rFonts w:ascii="Times New Roman" w:eastAsia="Arial" w:hAnsi="Times New Roman" w:cs="Times New Roman"/>
          <w:i w:val="0"/>
          <w:color w:val="000000" w:themeColor="text1"/>
        </w:rPr>
      </w:pPr>
      <w:r w:rsidRPr="00F07061">
        <w:rPr>
          <w:rFonts w:ascii="Times New Roman" w:eastAsia="Arial" w:hAnsi="Times New Roman" w:cs="Times New Roman"/>
          <w:b/>
          <w:bCs/>
          <w:i w:val="0"/>
          <w:color w:val="000000" w:themeColor="text1"/>
        </w:rPr>
        <w:t>Factors that may affect the Company’s ability to fulfil its obligations under the Ordinary Shares</w:t>
      </w:r>
    </w:p>
    <w:p w14:paraId="2AE8D089" w14:textId="1B7B81F7" w:rsidR="006E55EE" w:rsidRPr="00F07061" w:rsidRDefault="006E55EE" w:rsidP="00B34CF1">
      <w:pPr>
        <w:spacing w:line="240" w:lineRule="exact"/>
        <w:ind w:left="-810"/>
        <w:outlineLvl w:val="0"/>
        <w:rPr>
          <w:rFonts w:ascii="Times New Roman" w:eastAsia="Arial" w:hAnsi="Times New Roman" w:cs="Times New Roman"/>
          <w:i w:val="0"/>
          <w:color w:val="000000" w:themeColor="text1"/>
        </w:rPr>
      </w:pPr>
      <w:r w:rsidRPr="00F07061">
        <w:rPr>
          <w:rFonts w:ascii="Times New Roman" w:hAnsi="Times New Roman" w:cs="Times New Roman"/>
          <w:b/>
          <w:i w:val="0"/>
          <w:color w:val="000000" w:themeColor="text1"/>
        </w:rPr>
        <w:t>The Company is newly formed and has a limited operating</w:t>
      </w:r>
      <w:r w:rsidRPr="00F07061">
        <w:rPr>
          <w:rFonts w:ascii="Times New Roman" w:hAnsi="Times New Roman" w:cs="Times New Roman"/>
          <w:b/>
          <w:i w:val="0"/>
          <w:color w:val="000000" w:themeColor="text1"/>
          <w:spacing w:val="-17"/>
        </w:rPr>
        <w:t xml:space="preserve"> </w:t>
      </w:r>
      <w:r w:rsidRPr="00F07061">
        <w:rPr>
          <w:rFonts w:ascii="Times New Roman" w:hAnsi="Times New Roman" w:cs="Times New Roman"/>
          <w:b/>
          <w:i w:val="0"/>
          <w:color w:val="000000" w:themeColor="text1"/>
        </w:rPr>
        <w:t>history</w:t>
      </w:r>
    </w:p>
    <w:p w14:paraId="2CD201AC" w14:textId="6C359E8B" w:rsidR="006E55EE" w:rsidRPr="00F07061" w:rsidRDefault="006E55EE" w:rsidP="00BA086C">
      <w:pPr>
        <w:spacing w:line="240" w:lineRule="exact"/>
        <w:ind w:left="-810"/>
        <w:rPr>
          <w:rFonts w:ascii="Times New Roman" w:hAnsi="Times New Roman" w:cs="Times New Roman"/>
          <w:i w:val="0"/>
          <w:color w:val="000000" w:themeColor="text1"/>
          <w:spacing w:val="17"/>
        </w:rPr>
      </w:pPr>
      <w:r w:rsidRPr="00F07061">
        <w:rPr>
          <w:rFonts w:ascii="Times New Roman" w:hAnsi="Times New Roman" w:cs="Times New Roman"/>
          <w:i w:val="0"/>
          <w:color w:val="000000" w:themeColor="text1"/>
          <w:spacing w:val="-4"/>
        </w:rPr>
        <w:t>Despite the Directors’ extensive experience, the Com</w:t>
      </w:r>
      <w:r w:rsidR="005C7FE2" w:rsidRPr="00F07061">
        <w:rPr>
          <w:rFonts w:ascii="Times New Roman" w:hAnsi="Times New Roman" w:cs="Times New Roman"/>
          <w:i w:val="0"/>
          <w:color w:val="000000" w:themeColor="text1"/>
          <w:spacing w:val="-4"/>
        </w:rPr>
        <w:t xml:space="preserve">pany was newly formed on 22nd July </w:t>
      </w:r>
      <w:r w:rsidRPr="00F07061">
        <w:rPr>
          <w:rFonts w:ascii="Times New Roman" w:hAnsi="Times New Roman" w:cs="Times New Roman"/>
          <w:i w:val="0"/>
          <w:color w:val="000000" w:themeColor="text1"/>
          <w:spacing w:val="-4"/>
        </w:rPr>
        <w:t>2016 and has no trading and no operating history from which to assess its future expected performance and success.  Accordingly, the Company has no historical financial statements and meaningful o</w:t>
      </w:r>
      <w:bookmarkStart w:id="2" w:name="_GoBack"/>
      <w:bookmarkEnd w:id="2"/>
      <w:r w:rsidRPr="00F07061">
        <w:rPr>
          <w:rFonts w:ascii="Times New Roman" w:hAnsi="Times New Roman" w:cs="Times New Roman"/>
          <w:i w:val="0"/>
          <w:color w:val="000000" w:themeColor="text1"/>
          <w:spacing w:val="-4"/>
        </w:rPr>
        <w:t>perating or financial data with which to evaluate the Company and its perf</w:t>
      </w:r>
      <w:r w:rsidR="00C23911" w:rsidRPr="00F07061">
        <w:rPr>
          <w:rFonts w:ascii="Times New Roman" w:hAnsi="Times New Roman" w:cs="Times New Roman"/>
          <w:i w:val="0"/>
          <w:color w:val="000000" w:themeColor="text1"/>
          <w:spacing w:val="-4"/>
        </w:rPr>
        <w:t>ormance.</w:t>
      </w:r>
      <w:r w:rsidRPr="00F07061">
        <w:rPr>
          <w:rFonts w:ascii="Times New Roman" w:hAnsi="Times New Roman" w:cs="Times New Roman"/>
          <w:i w:val="0"/>
          <w:color w:val="000000" w:themeColor="text1"/>
          <w:spacing w:val="-4"/>
        </w:rPr>
        <w:t xml:space="preserve">  Consequently, the Company’s intended business and operations may not prove to be successful in the near future, if at all. Any future success will depend upon many factors, several of which may be beyond the Company’s control, or which cannot be predicted at this time.  Whilst the Directors are confident about the Company’s prospects, there is no certainty that anticipated revenues or growth can be achieved.  If the Company is not successful in achieving its commercial objectives, the Company’s business and financial condition would be materially adversely affected.</w:t>
      </w:r>
    </w:p>
    <w:p w14:paraId="2E0E3000" w14:textId="60103514" w:rsidR="006E55EE" w:rsidRPr="00F07061" w:rsidRDefault="006E55EE" w:rsidP="00B34CF1">
      <w:pPr>
        <w:spacing w:line="240" w:lineRule="exact"/>
        <w:ind w:left="-810"/>
        <w:outlineLvl w:val="0"/>
        <w:rPr>
          <w:rFonts w:ascii="Times New Roman" w:eastAsia="Arial" w:hAnsi="Times New Roman" w:cs="Times New Roman"/>
          <w:i w:val="0"/>
          <w:color w:val="000000" w:themeColor="text1"/>
        </w:rPr>
      </w:pPr>
      <w:r w:rsidRPr="00F07061">
        <w:rPr>
          <w:rFonts w:ascii="Times New Roman" w:hAnsi="Times New Roman" w:cs="Times New Roman"/>
          <w:b/>
          <w:i w:val="0"/>
          <w:color w:val="000000" w:themeColor="text1"/>
        </w:rPr>
        <w:t>Risks related to investments in small</w:t>
      </w:r>
      <w:r w:rsidRPr="00F07061">
        <w:rPr>
          <w:rFonts w:ascii="Times New Roman" w:hAnsi="Times New Roman" w:cs="Times New Roman"/>
          <w:b/>
          <w:i w:val="0"/>
          <w:color w:val="000000" w:themeColor="text1"/>
          <w:spacing w:val="-12"/>
        </w:rPr>
        <w:t xml:space="preserve"> </w:t>
      </w:r>
      <w:r w:rsidRPr="00F07061">
        <w:rPr>
          <w:rFonts w:ascii="Times New Roman" w:hAnsi="Times New Roman" w:cs="Times New Roman"/>
          <w:b/>
          <w:i w:val="0"/>
          <w:color w:val="000000" w:themeColor="text1"/>
        </w:rPr>
        <w:t>business</w:t>
      </w:r>
    </w:p>
    <w:p w14:paraId="45857E1C" w14:textId="68D12065" w:rsidR="00114C30" w:rsidRPr="00F07061" w:rsidRDefault="00885601" w:rsidP="00BA086C">
      <w:pPr>
        <w:spacing w:line="240" w:lineRule="exact"/>
        <w:ind w:left="-810"/>
        <w:rPr>
          <w:rFonts w:ascii="Times New Roman" w:hAnsi="Times New Roman" w:cs="Times New Roman"/>
          <w:b/>
          <w:i w:val="0"/>
          <w:color w:val="000000" w:themeColor="text1"/>
        </w:rPr>
      </w:pPr>
      <w:r w:rsidRPr="00F07061">
        <w:rPr>
          <w:rFonts w:ascii="Times New Roman" w:hAnsi="Times New Roman" w:cs="Times New Roman"/>
          <w:b/>
          <w:i w:val="0"/>
          <w:color w:val="000000" w:themeColor="text1"/>
        </w:rPr>
        <w:t xml:space="preserve">1. </w:t>
      </w:r>
      <w:r w:rsidR="006E55EE" w:rsidRPr="00F07061">
        <w:rPr>
          <w:rFonts w:ascii="Times New Roman" w:hAnsi="Times New Roman" w:cs="Times New Roman"/>
          <w:b/>
          <w:i w:val="0"/>
          <w:color w:val="000000" w:themeColor="text1"/>
        </w:rPr>
        <w:t xml:space="preserve">Investment in small companies carries greater risks than investment in larger companies. </w:t>
      </w:r>
    </w:p>
    <w:p w14:paraId="1F9CFA97" w14:textId="39D4C49E" w:rsidR="006E55EE" w:rsidRPr="00F07061" w:rsidRDefault="006E55EE"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There can be no assurance as to how long it will take for the Company to invest all of the sums to be raised hereby and the longer the period the greater the likelihood that the Company’s results of operations will be materially adversely affected. Many factors outside the control of the Directors could influence the performance of the Company and Investors may therefore realise less than the original amount invested or lose their investment entirely.</w:t>
      </w:r>
    </w:p>
    <w:p w14:paraId="738C8D4A" w14:textId="3287B9E4" w:rsidR="00105CD7" w:rsidRPr="00F07061" w:rsidRDefault="00885601" w:rsidP="00BA086C">
      <w:pPr>
        <w:spacing w:line="240" w:lineRule="exact"/>
        <w:ind w:left="-810"/>
        <w:rPr>
          <w:rFonts w:ascii="Times New Roman" w:hAnsi="Times New Roman" w:cs="Times New Roman"/>
          <w:b/>
          <w:i w:val="0"/>
          <w:color w:val="000000" w:themeColor="text1"/>
        </w:rPr>
      </w:pPr>
      <w:r w:rsidRPr="00F07061">
        <w:rPr>
          <w:rFonts w:ascii="Times New Roman" w:hAnsi="Times New Roman" w:cs="Times New Roman"/>
          <w:b/>
          <w:i w:val="0"/>
          <w:color w:val="000000" w:themeColor="text1"/>
        </w:rPr>
        <w:t xml:space="preserve">2. </w:t>
      </w:r>
      <w:r w:rsidR="006E55EE" w:rsidRPr="00F07061">
        <w:rPr>
          <w:rFonts w:ascii="Times New Roman" w:hAnsi="Times New Roman" w:cs="Times New Roman"/>
          <w:b/>
          <w:i w:val="0"/>
          <w:color w:val="000000" w:themeColor="text1"/>
        </w:rPr>
        <w:t>Risks relating to the Company Investment range and</w:t>
      </w:r>
      <w:r w:rsidR="006E55EE" w:rsidRPr="00F07061">
        <w:rPr>
          <w:rFonts w:ascii="Times New Roman" w:hAnsi="Times New Roman" w:cs="Times New Roman"/>
          <w:b/>
          <w:i w:val="0"/>
          <w:color w:val="000000" w:themeColor="text1"/>
          <w:spacing w:val="-13"/>
        </w:rPr>
        <w:t xml:space="preserve"> </w:t>
      </w:r>
      <w:r w:rsidR="006E55EE" w:rsidRPr="00F07061">
        <w:rPr>
          <w:rFonts w:ascii="Times New Roman" w:hAnsi="Times New Roman" w:cs="Times New Roman"/>
          <w:b/>
          <w:i w:val="0"/>
          <w:color w:val="000000" w:themeColor="text1"/>
        </w:rPr>
        <w:t>performance</w:t>
      </w:r>
    </w:p>
    <w:p w14:paraId="32BA5B43" w14:textId="1BF3272A" w:rsidR="006E55EE" w:rsidRPr="00F07061" w:rsidRDefault="006E55EE"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The</w:t>
      </w:r>
      <w:r w:rsidRPr="00F07061">
        <w:rPr>
          <w:rFonts w:ascii="Times New Roman" w:hAnsi="Times New Roman" w:cs="Times New Roman"/>
          <w:i w:val="0"/>
          <w:color w:val="000000" w:themeColor="text1"/>
          <w:spacing w:val="-17"/>
        </w:rPr>
        <w:t xml:space="preserve"> </w:t>
      </w:r>
      <w:r w:rsidRPr="00F07061">
        <w:rPr>
          <w:rFonts w:ascii="Times New Roman" w:hAnsi="Times New Roman" w:cs="Times New Roman"/>
          <w:i w:val="0"/>
          <w:color w:val="000000" w:themeColor="text1"/>
        </w:rPr>
        <w:t>Company</w:t>
      </w:r>
      <w:r w:rsidRPr="00F07061">
        <w:rPr>
          <w:rFonts w:ascii="Times New Roman" w:hAnsi="Times New Roman" w:cs="Times New Roman"/>
          <w:i w:val="0"/>
          <w:color w:val="000000" w:themeColor="text1"/>
          <w:spacing w:val="-17"/>
        </w:rPr>
        <w:t xml:space="preserve"> </w:t>
      </w:r>
      <w:r w:rsidRPr="00F07061">
        <w:rPr>
          <w:rFonts w:ascii="Times New Roman" w:hAnsi="Times New Roman" w:cs="Times New Roman"/>
          <w:i w:val="0"/>
          <w:color w:val="000000" w:themeColor="text1"/>
        </w:rPr>
        <w:t>will</w:t>
      </w:r>
      <w:r w:rsidRPr="00F07061">
        <w:rPr>
          <w:rFonts w:ascii="Times New Roman" w:hAnsi="Times New Roman" w:cs="Times New Roman"/>
          <w:i w:val="0"/>
          <w:color w:val="000000" w:themeColor="text1"/>
          <w:spacing w:val="-15"/>
        </w:rPr>
        <w:t xml:space="preserve"> </w:t>
      </w:r>
      <w:r w:rsidRPr="00F07061">
        <w:rPr>
          <w:rFonts w:ascii="Times New Roman" w:hAnsi="Times New Roman" w:cs="Times New Roman"/>
          <w:i w:val="0"/>
          <w:color w:val="000000" w:themeColor="text1"/>
        </w:rPr>
        <w:t>be</w:t>
      </w:r>
      <w:r w:rsidRPr="00F07061">
        <w:rPr>
          <w:rFonts w:ascii="Times New Roman" w:hAnsi="Times New Roman" w:cs="Times New Roman"/>
          <w:i w:val="0"/>
          <w:color w:val="000000" w:themeColor="text1"/>
          <w:spacing w:val="-15"/>
        </w:rPr>
        <w:t xml:space="preserve"> </w:t>
      </w:r>
      <w:r w:rsidRPr="00F07061">
        <w:rPr>
          <w:rFonts w:ascii="Times New Roman" w:hAnsi="Times New Roman" w:cs="Times New Roman"/>
          <w:i w:val="0"/>
          <w:color w:val="000000" w:themeColor="text1"/>
        </w:rPr>
        <w:t>dependent</w:t>
      </w:r>
      <w:r w:rsidRPr="00F07061">
        <w:rPr>
          <w:rFonts w:ascii="Times New Roman" w:hAnsi="Times New Roman" w:cs="Times New Roman"/>
          <w:i w:val="0"/>
          <w:color w:val="000000" w:themeColor="text1"/>
          <w:spacing w:val="-15"/>
        </w:rPr>
        <w:t xml:space="preserve"> </w:t>
      </w:r>
      <w:r w:rsidRPr="00F07061">
        <w:rPr>
          <w:rFonts w:ascii="Times New Roman" w:hAnsi="Times New Roman" w:cs="Times New Roman"/>
          <w:i w:val="0"/>
          <w:color w:val="000000" w:themeColor="text1"/>
        </w:rPr>
        <w:t>upon</w:t>
      </w:r>
      <w:r w:rsidRPr="00F07061">
        <w:rPr>
          <w:rFonts w:ascii="Times New Roman" w:hAnsi="Times New Roman" w:cs="Times New Roman"/>
          <w:i w:val="0"/>
          <w:color w:val="000000" w:themeColor="text1"/>
          <w:spacing w:val="-15"/>
        </w:rPr>
        <w:t xml:space="preserve"> </w:t>
      </w:r>
      <w:r w:rsidRPr="00F07061">
        <w:rPr>
          <w:rFonts w:ascii="Times New Roman" w:hAnsi="Times New Roman" w:cs="Times New Roman"/>
          <w:i w:val="0"/>
          <w:color w:val="000000" w:themeColor="text1"/>
        </w:rPr>
        <w:t>the</w:t>
      </w:r>
      <w:r w:rsidRPr="00F07061">
        <w:rPr>
          <w:rFonts w:ascii="Times New Roman" w:hAnsi="Times New Roman" w:cs="Times New Roman"/>
          <w:i w:val="0"/>
          <w:color w:val="000000" w:themeColor="text1"/>
          <w:spacing w:val="-17"/>
        </w:rPr>
        <w:t xml:space="preserve"> </w:t>
      </w:r>
      <w:r w:rsidRPr="00F07061">
        <w:rPr>
          <w:rFonts w:ascii="Times New Roman" w:hAnsi="Times New Roman" w:cs="Times New Roman"/>
          <w:i w:val="0"/>
          <w:color w:val="000000" w:themeColor="text1"/>
        </w:rPr>
        <w:t>Directors</w:t>
      </w:r>
      <w:r w:rsidRPr="00F07061">
        <w:rPr>
          <w:rFonts w:ascii="Times New Roman" w:hAnsi="Times New Roman" w:cs="Times New Roman"/>
          <w:i w:val="0"/>
          <w:color w:val="000000" w:themeColor="text1"/>
          <w:spacing w:val="-15"/>
        </w:rPr>
        <w:t xml:space="preserve"> </w:t>
      </w:r>
      <w:r w:rsidRPr="00F07061">
        <w:rPr>
          <w:rFonts w:ascii="Times New Roman" w:hAnsi="Times New Roman" w:cs="Times New Roman"/>
          <w:i w:val="0"/>
          <w:color w:val="000000" w:themeColor="text1"/>
        </w:rPr>
        <w:t>successful</w:t>
      </w:r>
      <w:r w:rsidRPr="00F07061">
        <w:rPr>
          <w:rFonts w:ascii="Times New Roman" w:hAnsi="Times New Roman" w:cs="Times New Roman"/>
          <w:i w:val="0"/>
          <w:color w:val="000000" w:themeColor="text1"/>
          <w:spacing w:val="-18"/>
        </w:rPr>
        <w:t xml:space="preserve"> </w:t>
      </w:r>
      <w:r w:rsidRPr="00F07061">
        <w:rPr>
          <w:rFonts w:ascii="Times New Roman" w:hAnsi="Times New Roman" w:cs="Times New Roman"/>
          <w:i w:val="0"/>
          <w:color w:val="000000" w:themeColor="text1"/>
        </w:rPr>
        <w:t>implementation</w:t>
      </w:r>
      <w:r w:rsidRPr="00F07061">
        <w:rPr>
          <w:rFonts w:ascii="Times New Roman" w:hAnsi="Times New Roman" w:cs="Times New Roman"/>
          <w:i w:val="0"/>
          <w:color w:val="000000" w:themeColor="text1"/>
          <w:spacing w:val="-15"/>
        </w:rPr>
        <w:t xml:space="preserve"> </w:t>
      </w:r>
      <w:r w:rsidRPr="00F07061">
        <w:rPr>
          <w:rFonts w:ascii="Times New Roman" w:hAnsi="Times New Roman" w:cs="Times New Roman"/>
          <w:i w:val="0"/>
          <w:color w:val="000000" w:themeColor="text1"/>
        </w:rPr>
        <w:t>of</w:t>
      </w:r>
      <w:r w:rsidRPr="00F07061">
        <w:rPr>
          <w:rFonts w:ascii="Times New Roman" w:hAnsi="Times New Roman" w:cs="Times New Roman"/>
          <w:i w:val="0"/>
          <w:color w:val="000000" w:themeColor="text1"/>
          <w:spacing w:val="-15"/>
        </w:rPr>
        <w:t xml:space="preserve"> </w:t>
      </w:r>
      <w:r w:rsidRPr="00F07061">
        <w:rPr>
          <w:rFonts w:ascii="Times New Roman" w:hAnsi="Times New Roman" w:cs="Times New Roman"/>
          <w:i w:val="0"/>
          <w:color w:val="000000" w:themeColor="text1"/>
        </w:rPr>
        <w:t>the</w:t>
      </w:r>
      <w:r w:rsidRPr="00F07061">
        <w:rPr>
          <w:rFonts w:ascii="Times New Roman" w:hAnsi="Times New Roman" w:cs="Times New Roman"/>
          <w:i w:val="0"/>
          <w:color w:val="000000" w:themeColor="text1"/>
          <w:spacing w:val="-17"/>
        </w:rPr>
        <w:t xml:space="preserve"> </w:t>
      </w:r>
      <w:r w:rsidRPr="00F07061">
        <w:rPr>
          <w:rFonts w:ascii="Times New Roman" w:hAnsi="Times New Roman" w:cs="Times New Roman"/>
          <w:i w:val="0"/>
          <w:color w:val="000000" w:themeColor="text1"/>
        </w:rPr>
        <w:t>Company’s</w:t>
      </w:r>
      <w:r w:rsidRPr="00F07061">
        <w:rPr>
          <w:rFonts w:ascii="Times New Roman" w:hAnsi="Times New Roman" w:cs="Times New Roman"/>
          <w:i w:val="0"/>
          <w:color w:val="000000" w:themeColor="text1"/>
          <w:spacing w:val="-13"/>
        </w:rPr>
        <w:t xml:space="preserve"> </w:t>
      </w:r>
      <w:r w:rsidRPr="00F07061">
        <w:rPr>
          <w:rFonts w:ascii="Times New Roman" w:hAnsi="Times New Roman" w:cs="Times New Roman"/>
          <w:i w:val="0"/>
          <w:color w:val="000000" w:themeColor="text1"/>
        </w:rPr>
        <w:t>investment strategy, and ultimately on its ability to create a property portfolio capable of generating attractive returns. This implementation in turn will be subject to a number factors, including market conditions and the timing of investments relative to market conditions which are inherent in the property development industry, many of which are beyond the control of the Company and difficult to predict. A key factor influencing the Company’s investment returns will be the performance of the UK property market.</w:t>
      </w:r>
    </w:p>
    <w:p w14:paraId="26A5FE6B" w14:textId="444A91DB" w:rsidR="006E55EE" w:rsidRPr="00F07061" w:rsidRDefault="00885601" w:rsidP="00BA086C">
      <w:pPr>
        <w:spacing w:line="240" w:lineRule="exact"/>
        <w:ind w:left="-810"/>
        <w:rPr>
          <w:rFonts w:ascii="Times New Roman" w:hAnsi="Times New Roman" w:cs="Times New Roman"/>
          <w:b/>
          <w:bCs/>
          <w:i w:val="0"/>
          <w:color w:val="000000" w:themeColor="text1"/>
        </w:rPr>
      </w:pPr>
      <w:r w:rsidRPr="00F07061">
        <w:rPr>
          <w:rFonts w:ascii="Times New Roman" w:hAnsi="Times New Roman" w:cs="Times New Roman"/>
          <w:b/>
          <w:i w:val="0"/>
          <w:color w:val="000000" w:themeColor="text1"/>
        </w:rPr>
        <w:t xml:space="preserve">3. </w:t>
      </w:r>
      <w:r w:rsidR="006E55EE" w:rsidRPr="00F07061">
        <w:rPr>
          <w:rFonts w:ascii="Times New Roman" w:hAnsi="Times New Roman" w:cs="Times New Roman"/>
          <w:b/>
          <w:i w:val="0"/>
          <w:color w:val="000000" w:themeColor="text1"/>
        </w:rPr>
        <w:t>Dependence on availability of</w:t>
      </w:r>
      <w:r w:rsidR="006E55EE" w:rsidRPr="00F07061">
        <w:rPr>
          <w:rFonts w:ascii="Times New Roman" w:hAnsi="Times New Roman" w:cs="Times New Roman"/>
          <w:b/>
          <w:i w:val="0"/>
          <w:color w:val="000000" w:themeColor="text1"/>
          <w:spacing w:val="-11"/>
        </w:rPr>
        <w:t xml:space="preserve"> </w:t>
      </w:r>
      <w:r w:rsidR="006E55EE" w:rsidRPr="00F07061">
        <w:rPr>
          <w:rFonts w:ascii="Times New Roman" w:hAnsi="Times New Roman" w:cs="Times New Roman"/>
          <w:b/>
          <w:i w:val="0"/>
          <w:color w:val="000000" w:themeColor="text1"/>
        </w:rPr>
        <w:t>capita</w:t>
      </w:r>
      <w:r w:rsidR="00BB546E" w:rsidRPr="00F07061">
        <w:rPr>
          <w:rFonts w:ascii="Times New Roman" w:hAnsi="Times New Roman" w:cs="Times New Roman"/>
          <w:b/>
          <w:i w:val="0"/>
          <w:color w:val="000000" w:themeColor="text1"/>
        </w:rPr>
        <w:t>l</w:t>
      </w:r>
    </w:p>
    <w:p w14:paraId="242C69E1" w14:textId="7BCA6428" w:rsidR="006E55EE" w:rsidRPr="00F07061" w:rsidRDefault="006E55EE"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Whilst</w:t>
      </w:r>
      <w:r w:rsidRPr="00F07061">
        <w:rPr>
          <w:rFonts w:ascii="Times New Roman" w:hAnsi="Times New Roman" w:cs="Times New Roman"/>
          <w:i w:val="0"/>
          <w:color w:val="000000" w:themeColor="text1"/>
          <w:spacing w:val="-9"/>
        </w:rPr>
        <w:t xml:space="preserve"> </w:t>
      </w:r>
      <w:r w:rsidRPr="00F07061">
        <w:rPr>
          <w:rFonts w:ascii="Times New Roman" w:hAnsi="Times New Roman" w:cs="Times New Roman"/>
          <w:i w:val="0"/>
          <w:color w:val="000000" w:themeColor="text1"/>
        </w:rPr>
        <w:t>it</w:t>
      </w:r>
      <w:r w:rsidRPr="00F07061">
        <w:rPr>
          <w:rFonts w:ascii="Times New Roman" w:hAnsi="Times New Roman" w:cs="Times New Roman"/>
          <w:i w:val="0"/>
          <w:color w:val="000000" w:themeColor="text1"/>
          <w:spacing w:val="-9"/>
        </w:rPr>
        <w:t xml:space="preserve"> </w:t>
      </w:r>
      <w:r w:rsidRPr="00F07061">
        <w:rPr>
          <w:rFonts w:ascii="Times New Roman" w:hAnsi="Times New Roman" w:cs="Times New Roman"/>
          <w:i w:val="0"/>
          <w:color w:val="000000" w:themeColor="text1"/>
        </w:rPr>
        <w:t>is</w:t>
      </w:r>
      <w:r w:rsidRPr="00F07061">
        <w:rPr>
          <w:rFonts w:ascii="Times New Roman" w:hAnsi="Times New Roman" w:cs="Times New Roman"/>
          <w:i w:val="0"/>
          <w:color w:val="000000" w:themeColor="text1"/>
          <w:spacing w:val="-8"/>
        </w:rPr>
        <w:t xml:space="preserve"> </w:t>
      </w:r>
      <w:r w:rsidRPr="00F07061">
        <w:rPr>
          <w:rFonts w:ascii="Times New Roman" w:hAnsi="Times New Roman" w:cs="Times New Roman"/>
          <w:i w:val="0"/>
          <w:color w:val="000000" w:themeColor="text1"/>
        </w:rPr>
        <w:t>not</w:t>
      </w:r>
      <w:r w:rsidRPr="00F07061">
        <w:rPr>
          <w:rFonts w:ascii="Times New Roman" w:hAnsi="Times New Roman" w:cs="Times New Roman"/>
          <w:i w:val="0"/>
          <w:color w:val="000000" w:themeColor="text1"/>
          <w:spacing w:val="-10"/>
        </w:rPr>
        <w:t xml:space="preserve"> </w:t>
      </w:r>
      <w:r w:rsidRPr="00F07061">
        <w:rPr>
          <w:rFonts w:ascii="Times New Roman" w:hAnsi="Times New Roman" w:cs="Times New Roman"/>
          <w:i w:val="0"/>
          <w:color w:val="000000" w:themeColor="text1"/>
        </w:rPr>
        <w:t>anticipated</w:t>
      </w:r>
      <w:r w:rsidRPr="00F07061">
        <w:rPr>
          <w:rFonts w:ascii="Times New Roman" w:hAnsi="Times New Roman" w:cs="Times New Roman"/>
          <w:i w:val="0"/>
          <w:color w:val="000000" w:themeColor="text1"/>
          <w:spacing w:val="-8"/>
        </w:rPr>
        <w:t xml:space="preserve"> </w:t>
      </w:r>
      <w:r w:rsidRPr="00F07061">
        <w:rPr>
          <w:rFonts w:ascii="Times New Roman" w:hAnsi="Times New Roman" w:cs="Times New Roman"/>
          <w:i w:val="0"/>
          <w:color w:val="000000" w:themeColor="text1"/>
        </w:rPr>
        <w:t>that</w:t>
      </w:r>
      <w:r w:rsidRPr="00F07061">
        <w:rPr>
          <w:rFonts w:ascii="Times New Roman" w:hAnsi="Times New Roman" w:cs="Times New Roman"/>
          <w:i w:val="0"/>
          <w:color w:val="000000" w:themeColor="text1"/>
          <w:spacing w:val="-10"/>
        </w:rPr>
        <w:t xml:space="preserve"> </w:t>
      </w:r>
      <w:r w:rsidRPr="00F07061">
        <w:rPr>
          <w:rFonts w:ascii="Times New Roman" w:hAnsi="Times New Roman" w:cs="Times New Roman"/>
          <w:i w:val="0"/>
          <w:color w:val="000000" w:themeColor="text1"/>
        </w:rPr>
        <w:t>the</w:t>
      </w:r>
      <w:r w:rsidRPr="00F07061">
        <w:rPr>
          <w:rFonts w:ascii="Times New Roman" w:hAnsi="Times New Roman" w:cs="Times New Roman"/>
          <w:i w:val="0"/>
          <w:color w:val="000000" w:themeColor="text1"/>
          <w:spacing w:val="-9"/>
        </w:rPr>
        <w:t xml:space="preserve"> </w:t>
      </w:r>
      <w:r w:rsidRPr="00F07061">
        <w:rPr>
          <w:rFonts w:ascii="Times New Roman" w:hAnsi="Times New Roman" w:cs="Times New Roman"/>
          <w:i w:val="0"/>
          <w:color w:val="000000" w:themeColor="text1"/>
        </w:rPr>
        <w:t>Company</w:t>
      </w:r>
      <w:r w:rsidRPr="00F07061">
        <w:rPr>
          <w:rFonts w:ascii="Times New Roman" w:hAnsi="Times New Roman" w:cs="Times New Roman"/>
          <w:i w:val="0"/>
          <w:color w:val="000000" w:themeColor="text1"/>
          <w:spacing w:val="-10"/>
        </w:rPr>
        <w:t xml:space="preserve"> </w:t>
      </w:r>
      <w:r w:rsidRPr="00F07061">
        <w:rPr>
          <w:rFonts w:ascii="Times New Roman" w:hAnsi="Times New Roman" w:cs="Times New Roman"/>
          <w:i w:val="0"/>
          <w:color w:val="000000" w:themeColor="text1"/>
        </w:rPr>
        <w:t>will</w:t>
      </w:r>
      <w:r w:rsidRPr="00F07061">
        <w:rPr>
          <w:rFonts w:ascii="Times New Roman" w:hAnsi="Times New Roman" w:cs="Times New Roman"/>
          <w:i w:val="0"/>
          <w:color w:val="000000" w:themeColor="text1"/>
          <w:spacing w:val="-8"/>
        </w:rPr>
        <w:t xml:space="preserve"> </w:t>
      </w:r>
      <w:r w:rsidRPr="00F07061">
        <w:rPr>
          <w:rFonts w:ascii="Times New Roman" w:hAnsi="Times New Roman" w:cs="Times New Roman"/>
          <w:i w:val="0"/>
          <w:color w:val="000000" w:themeColor="text1"/>
        </w:rPr>
        <w:t>borrow</w:t>
      </w:r>
      <w:r w:rsidRPr="00F07061">
        <w:rPr>
          <w:rFonts w:ascii="Times New Roman" w:hAnsi="Times New Roman" w:cs="Times New Roman"/>
          <w:i w:val="0"/>
          <w:color w:val="000000" w:themeColor="text1"/>
          <w:spacing w:val="-9"/>
        </w:rPr>
        <w:t xml:space="preserve"> </w:t>
      </w:r>
      <w:r w:rsidRPr="00F07061">
        <w:rPr>
          <w:rFonts w:ascii="Times New Roman" w:hAnsi="Times New Roman" w:cs="Times New Roman"/>
          <w:i w:val="0"/>
          <w:color w:val="000000" w:themeColor="text1"/>
        </w:rPr>
        <w:t>to</w:t>
      </w:r>
      <w:r w:rsidRPr="00F07061">
        <w:rPr>
          <w:rFonts w:ascii="Times New Roman" w:hAnsi="Times New Roman" w:cs="Times New Roman"/>
          <w:i w:val="0"/>
          <w:color w:val="000000" w:themeColor="text1"/>
          <w:spacing w:val="-10"/>
        </w:rPr>
        <w:t xml:space="preserve"> </w:t>
      </w:r>
      <w:r w:rsidRPr="00F07061">
        <w:rPr>
          <w:rFonts w:ascii="Times New Roman" w:hAnsi="Times New Roman" w:cs="Times New Roman"/>
          <w:i w:val="0"/>
          <w:color w:val="000000" w:themeColor="text1"/>
        </w:rPr>
        <w:t>make</w:t>
      </w:r>
      <w:r w:rsidRPr="00F07061">
        <w:rPr>
          <w:rFonts w:ascii="Times New Roman" w:hAnsi="Times New Roman" w:cs="Times New Roman"/>
          <w:i w:val="0"/>
          <w:color w:val="000000" w:themeColor="text1"/>
          <w:spacing w:val="-9"/>
        </w:rPr>
        <w:t xml:space="preserve"> </w:t>
      </w:r>
      <w:r w:rsidRPr="00F07061">
        <w:rPr>
          <w:rFonts w:ascii="Times New Roman" w:hAnsi="Times New Roman" w:cs="Times New Roman"/>
          <w:i w:val="0"/>
          <w:color w:val="000000" w:themeColor="text1"/>
        </w:rPr>
        <w:t>finance</w:t>
      </w:r>
      <w:r w:rsidRPr="00F07061">
        <w:rPr>
          <w:rFonts w:ascii="Times New Roman" w:hAnsi="Times New Roman" w:cs="Times New Roman"/>
          <w:i w:val="0"/>
          <w:color w:val="000000" w:themeColor="text1"/>
          <w:spacing w:val="-9"/>
        </w:rPr>
        <w:t xml:space="preserve"> </w:t>
      </w:r>
      <w:r w:rsidRPr="00F07061">
        <w:rPr>
          <w:rFonts w:ascii="Times New Roman" w:hAnsi="Times New Roman" w:cs="Times New Roman"/>
          <w:i w:val="0"/>
          <w:color w:val="000000" w:themeColor="text1"/>
        </w:rPr>
        <w:t>acquisition</w:t>
      </w:r>
      <w:r w:rsidRPr="00F07061">
        <w:rPr>
          <w:rFonts w:ascii="Times New Roman" w:hAnsi="Times New Roman" w:cs="Times New Roman"/>
          <w:i w:val="0"/>
          <w:color w:val="000000" w:themeColor="text1"/>
          <w:spacing w:val="-7"/>
        </w:rPr>
        <w:t xml:space="preserve"> </w:t>
      </w:r>
      <w:r w:rsidRPr="00F07061">
        <w:rPr>
          <w:rFonts w:ascii="Times New Roman" w:hAnsi="Times New Roman" w:cs="Times New Roman"/>
          <w:i w:val="0"/>
          <w:color w:val="000000" w:themeColor="text1"/>
        </w:rPr>
        <w:t>and</w:t>
      </w:r>
      <w:r w:rsidRPr="00F07061">
        <w:rPr>
          <w:rFonts w:ascii="Times New Roman" w:hAnsi="Times New Roman" w:cs="Times New Roman"/>
          <w:i w:val="0"/>
          <w:color w:val="000000" w:themeColor="text1"/>
          <w:spacing w:val="-7"/>
        </w:rPr>
        <w:t xml:space="preserve"> </w:t>
      </w:r>
      <w:r w:rsidRPr="00F07061">
        <w:rPr>
          <w:rFonts w:ascii="Times New Roman" w:hAnsi="Times New Roman" w:cs="Times New Roman"/>
          <w:i w:val="0"/>
          <w:color w:val="000000" w:themeColor="text1"/>
        </w:rPr>
        <w:t>development</w:t>
      </w:r>
      <w:r w:rsidRPr="00F07061">
        <w:rPr>
          <w:rFonts w:ascii="Times New Roman" w:hAnsi="Times New Roman" w:cs="Times New Roman"/>
          <w:i w:val="0"/>
          <w:color w:val="000000" w:themeColor="text1"/>
          <w:spacing w:val="-9"/>
        </w:rPr>
        <w:t xml:space="preserve"> </w:t>
      </w:r>
      <w:r w:rsidRPr="00F07061">
        <w:rPr>
          <w:rFonts w:ascii="Times New Roman" w:hAnsi="Times New Roman" w:cs="Times New Roman"/>
          <w:i w:val="0"/>
          <w:color w:val="000000" w:themeColor="text1"/>
        </w:rPr>
        <w:t>costs, the Company may do so. Should the Company require further additional funds, these may not be</w:t>
      </w:r>
      <w:r w:rsidRPr="00F07061">
        <w:rPr>
          <w:rFonts w:ascii="Times New Roman" w:hAnsi="Times New Roman" w:cs="Times New Roman"/>
          <w:i w:val="0"/>
          <w:color w:val="000000" w:themeColor="text1"/>
          <w:spacing w:val="-23"/>
        </w:rPr>
        <w:t xml:space="preserve"> </w:t>
      </w:r>
      <w:r w:rsidRPr="00F07061">
        <w:rPr>
          <w:rFonts w:ascii="Times New Roman" w:hAnsi="Times New Roman" w:cs="Times New Roman"/>
          <w:i w:val="0"/>
          <w:color w:val="000000" w:themeColor="text1"/>
        </w:rPr>
        <w:t>available.</w:t>
      </w:r>
    </w:p>
    <w:p w14:paraId="71132680" w14:textId="1E715E6D" w:rsidR="006E55EE" w:rsidRPr="00F07061" w:rsidRDefault="006E55EE"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Borrowing</w:t>
      </w:r>
      <w:r w:rsidRPr="00F07061">
        <w:rPr>
          <w:rFonts w:ascii="Times New Roman" w:hAnsi="Times New Roman" w:cs="Times New Roman"/>
          <w:i w:val="0"/>
          <w:color w:val="000000" w:themeColor="text1"/>
          <w:spacing w:val="-5"/>
        </w:rPr>
        <w:t xml:space="preserve"> </w:t>
      </w:r>
      <w:r w:rsidRPr="00F07061">
        <w:rPr>
          <w:rFonts w:ascii="Times New Roman" w:hAnsi="Times New Roman" w:cs="Times New Roman"/>
          <w:i w:val="0"/>
          <w:color w:val="000000" w:themeColor="text1"/>
        </w:rPr>
        <w:t>exposes</w:t>
      </w:r>
      <w:r w:rsidRPr="00F07061">
        <w:rPr>
          <w:rFonts w:ascii="Times New Roman" w:hAnsi="Times New Roman" w:cs="Times New Roman"/>
          <w:i w:val="0"/>
          <w:color w:val="000000" w:themeColor="text1"/>
          <w:spacing w:val="-6"/>
        </w:rPr>
        <w:t xml:space="preserve"> </w:t>
      </w:r>
      <w:r w:rsidRPr="00F07061">
        <w:rPr>
          <w:rFonts w:ascii="Times New Roman" w:hAnsi="Times New Roman" w:cs="Times New Roman"/>
          <w:i w:val="0"/>
          <w:color w:val="000000" w:themeColor="text1"/>
        </w:rPr>
        <w:t>the</w:t>
      </w:r>
      <w:r w:rsidRPr="00F07061">
        <w:rPr>
          <w:rFonts w:ascii="Times New Roman" w:hAnsi="Times New Roman" w:cs="Times New Roman"/>
          <w:i w:val="0"/>
          <w:color w:val="000000" w:themeColor="text1"/>
          <w:spacing w:val="-5"/>
        </w:rPr>
        <w:t xml:space="preserve"> </w:t>
      </w:r>
      <w:r w:rsidRPr="00F07061">
        <w:rPr>
          <w:rFonts w:ascii="Times New Roman" w:hAnsi="Times New Roman" w:cs="Times New Roman"/>
          <w:i w:val="0"/>
          <w:color w:val="000000" w:themeColor="text1"/>
        </w:rPr>
        <w:t>Company</w:t>
      </w:r>
      <w:r w:rsidRPr="00F07061">
        <w:rPr>
          <w:rFonts w:ascii="Times New Roman" w:hAnsi="Times New Roman" w:cs="Times New Roman"/>
          <w:i w:val="0"/>
          <w:color w:val="000000" w:themeColor="text1"/>
          <w:spacing w:val="-10"/>
        </w:rPr>
        <w:t xml:space="preserve"> </w:t>
      </w:r>
      <w:r w:rsidRPr="00F07061">
        <w:rPr>
          <w:rFonts w:ascii="Times New Roman" w:hAnsi="Times New Roman" w:cs="Times New Roman"/>
          <w:i w:val="0"/>
          <w:color w:val="000000" w:themeColor="text1"/>
        </w:rPr>
        <w:t>to</w:t>
      </w:r>
      <w:r w:rsidRPr="00F07061">
        <w:rPr>
          <w:rFonts w:ascii="Times New Roman" w:hAnsi="Times New Roman" w:cs="Times New Roman"/>
          <w:i w:val="0"/>
          <w:color w:val="000000" w:themeColor="text1"/>
          <w:spacing w:val="-7"/>
        </w:rPr>
        <w:t xml:space="preserve"> </w:t>
      </w:r>
      <w:r w:rsidRPr="00F07061">
        <w:rPr>
          <w:rFonts w:ascii="Times New Roman" w:hAnsi="Times New Roman" w:cs="Times New Roman"/>
          <w:i w:val="0"/>
          <w:color w:val="000000" w:themeColor="text1"/>
        </w:rPr>
        <w:t>movements</w:t>
      </w:r>
      <w:r w:rsidRPr="00F07061">
        <w:rPr>
          <w:rFonts w:ascii="Times New Roman" w:hAnsi="Times New Roman" w:cs="Times New Roman"/>
          <w:i w:val="0"/>
          <w:color w:val="000000" w:themeColor="text1"/>
          <w:spacing w:val="-6"/>
        </w:rPr>
        <w:t xml:space="preserve"> </w:t>
      </w:r>
      <w:r w:rsidRPr="00F07061">
        <w:rPr>
          <w:rFonts w:ascii="Times New Roman" w:hAnsi="Times New Roman" w:cs="Times New Roman"/>
          <w:i w:val="0"/>
          <w:color w:val="000000" w:themeColor="text1"/>
        </w:rPr>
        <w:t>in</w:t>
      </w:r>
      <w:r w:rsidRPr="00F07061">
        <w:rPr>
          <w:rFonts w:ascii="Times New Roman" w:hAnsi="Times New Roman" w:cs="Times New Roman"/>
          <w:i w:val="0"/>
          <w:color w:val="000000" w:themeColor="text1"/>
          <w:spacing w:val="-5"/>
        </w:rPr>
        <w:t xml:space="preserve"> </w:t>
      </w:r>
      <w:r w:rsidRPr="00F07061">
        <w:rPr>
          <w:rFonts w:ascii="Times New Roman" w:hAnsi="Times New Roman" w:cs="Times New Roman"/>
          <w:i w:val="0"/>
          <w:color w:val="000000" w:themeColor="text1"/>
        </w:rPr>
        <w:t>loan</w:t>
      </w:r>
      <w:r w:rsidRPr="00F07061">
        <w:rPr>
          <w:rFonts w:ascii="Times New Roman" w:hAnsi="Times New Roman" w:cs="Times New Roman"/>
          <w:i w:val="0"/>
          <w:color w:val="000000" w:themeColor="text1"/>
          <w:spacing w:val="-7"/>
        </w:rPr>
        <w:t xml:space="preserve"> </w:t>
      </w:r>
      <w:r w:rsidRPr="00F07061">
        <w:rPr>
          <w:rFonts w:ascii="Times New Roman" w:hAnsi="Times New Roman" w:cs="Times New Roman"/>
          <w:i w:val="0"/>
          <w:color w:val="000000" w:themeColor="text1"/>
        </w:rPr>
        <w:t>interest</w:t>
      </w:r>
      <w:r w:rsidRPr="00F07061">
        <w:rPr>
          <w:rFonts w:ascii="Times New Roman" w:hAnsi="Times New Roman" w:cs="Times New Roman"/>
          <w:i w:val="0"/>
          <w:color w:val="000000" w:themeColor="text1"/>
          <w:spacing w:val="-7"/>
        </w:rPr>
        <w:t xml:space="preserve"> </w:t>
      </w:r>
      <w:r w:rsidRPr="00F07061">
        <w:rPr>
          <w:rFonts w:ascii="Times New Roman" w:hAnsi="Times New Roman" w:cs="Times New Roman"/>
          <w:i w:val="0"/>
          <w:color w:val="000000" w:themeColor="text1"/>
        </w:rPr>
        <w:t>rates</w:t>
      </w:r>
      <w:r w:rsidRPr="00F07061">
        <w:rPr>
          <w:rFonts w:ascii="Times New Roman" w:hAnsi="Times New Roman" w:cs="Times New Roman"/>
          <w:i w:val="0"/>
          <w:color w:val="000000" w:themeColor="text1"/>
          <w:spacing w:val="-6"/>
        </w:rPr>
        <w:t xml:space="preserve"> </w:t>
      </w:r>
      <w:r w:rsidRPr="00F07061">
        <w:rPr>
          <w:rFonts w:ascii="Times New Roman" w:hAnsi="Times New Roman" w:cs="Times New Roman"/>
          <w:i w:val="0"/>
          <w:color w:val="000000" w:themeColor="text1"/>
        </w:rPr>
        <w:t>and</w:t>
      </w:r>
      <w:r w:rsidRPr="00F07061">
        <w:rPr>
          <w:rFonts w:ascii="Times New Roman" w:hAnsi="Times New Roman" w:cs="Times New Roman"/>
          <w:i w:val="0"/>
          <w:color w:val="000000" w:themeColor="text1"/>
          <w:spacing w:val="-7"/>
        </w:rPr>
        <w:t xml:space="preserve"> </w:t>
      </w:r>
      <w:r w:rsidRPr="00F07061">
        <w:rPr>
          <w:rFonts w:ascii="Times New Roman" w:hAnsi="Times New Roman" w:cs="Times New Roman"/>
          <w:i w:val="0"/>
          <w:color w:val="000000" w:themeColor="text1"/>
        </w:rPr>
        <w:t>the</w:t>
      </w:r>
      <w:r w:rsidRPr="00F07061">
        <w:rPr>
          <w:rFonts w:ascii="Times New Roman" w:hAnsi="Times New Roman" w:cs="Times New Roman"/>
          <w:i w:val="0"/>
          <w:color w:val="000000" w:themeColor="text1"/>
          <w:spacing w:val="-5"/>
        </w:rPr>
        <w:t xml:space="preserve"> </w:t>
      </w:r>
      <w:r w:rsidRPr="00F07061">
        <w:rPr>
          <w:rFonts w:ascii="Times New Roman" w:hAnsi="Times New Roman" w:cs="Times New Roman"/>
          <w:i w:val="0"/>
          <w:color w:val="000000" w:themeColor="text1"/>
        </w:rPr>
        <w:t>possibility</w:t>
      </w:r>
      <w:r w:rsidRPr="00F07061">
        <w:rPr>
          <w:rFonts w:ascii="Times New Roman" w:hAnsi="Times New Roman" w:cs="Times New Roman"/>
          <w:i w:val="0"/>
          <w:color w:val="000000" w:themeColor="text1"/>
          <w:spacing w:val="-10"/>
        </w:rPr>
        <w:t xml:space="preserve"> </w:t>
      </w:r>
      <w:r w:rsidRPr="00F07061">
        <w:rPr>
          <w:rFonts w:ascii="Times New Roman" w:hAnsi="Times New Roman" w:cs="Times New Roman"/>
          <w:i w:val="0"/>
          <w:color w:val="000000" w:themeColor="text1"/>
        </w:rPr>
        <w:t>that</w:t>
      </w:r>
      <w:r w:rsidRPr="00F07061">
        <w:rPr>
          <w:rFonts w:ascii="Times New Roman" w:hAnsi="Times New Roman" w:cs="Times New Roman"/>
          <w:i w:val="0"/>
          <w:color w:val="000000" w:themeColor="text1"/>
          <w:spacing w:val="-5"/>
        </w:rPr>
        <w:t xml:space="preserve"> </w:t>
      </w:r>
      <w:r w:rsidRPr="00F07061">
        <w:rPr>
          <w:rFonts w:ascii="Times New Roman" w:hAnsi="Times New Roman" w:cs="Times New Roman"/>
          <w:i w:val="0"/>
          <w:color w:val="000000" w:themeColor="text1"/>
        </w:rPr>
        <w:t>if</w:t>
      </w:r>
      <w:r w:rsidRPr="00F07061">
        <w:rPr>
          <w:rFonts w:ascii="Times New Roman" w:hAnsi="Times New Roman" w:cs="Times New Roman"/>
          <w:i w:val="0"/>
          <w:color w:val="000000" w:themeColor="text1"/>
          <w:spacing w:val="-5"/>
        </w:rPr>
        <w:t xml:space="preserve"> </w:t>
      </w:r>
      <w:r w:rsidRPr="00F07061">
        <w:rPr>
          <w:rFonts w:ascii="Times New Roman" w:hAnsi="Times New Roman" w:cs="Times New Roman"/>
          <w:i w:val="0"/>
          <w:color w:val="000000" w:themeColor="text1"/>
        </w:rPr>
        <w:t>the</w:t>
      </w:r>
      <w:r w:rsidRPr="00F07061">
        <w:rPr>
          <w:rFonts w:ascii="Times New Roman" w:hAnsi="Times New Roman" w:cs="Times New Roman"/>
          <w:i w:val="0"/>
          <w:color w:val="000000" w:themeColor="text1"/>
          <w:spacing w:val="-5"/>
        </w:rPr>
        <w:t xml:space="preserve"> </w:t>
      </w:r>
      <w:r w:rsidRPr="00F07061">
        <w:rPr>
          <w:rFonts w:ascii="Times New Roman" w:hAnsi="Times New Roman" w:cs="Times New Roman"/>
          <w:i w:val="0"/>
          <w:color w:val="000000" w:themeColor="text1"/>
        </w:rPr>
        <w:t>values</w:t>
      </w:r>
      <w:r w:rsidRPr="00F07061">
        <w:rPr>
          <w:rFonts w:ascii="Times New Roman" w:hAnsi="Times New Roman" w:cs="Times New Roman"/>
          <w:i w:val="0"/>
          <w:color w:val="000000" w:themeColor="text1"/>
          <w:spacing w:val="-6"/>
        </w:rPr>
        <w:t xml:space="preserve"> </w:t>
      </w:r>
      <w:r w:rsidRPr="00F07061">
        <w:rPr>
          <w:rFonts w:ascii="Times New Roman" w:hAnsi="Times New Roman" w:cs="Times New Roman"/>
          <w:i w:val="0"/>
          <w:color w:val="000000" w:themeColor="text1"/>
        </w:rPr>
        <w:t>of properties fall, the Company’s capital repayment commitments may exceed the capital value of the Company’s</w:t>
      </w:r>
      <w:r w:rsidRPr="00F07061">
        <w:rPr>
          <w:rFonts w:ascii="Times New Roman" w:hAnsi="Times New Roman" w:cs="Times New Roman"/>
          <w:i w:val="0"/>
          <w:color w:val="000000" w:themeColor="text1"/>
          <w:spacing w:val="-7"/>
        </w:rPr>
        <w:t xml:space="preserve"> </w:t>
      </w:r>
      <w:r w:rsidRPr="00F07061">
        <w:rPr>
          <w:rFonts w:ascii="Times New Roman" w:hAnsi="Times New Roman" w:cs="Times New Roman"/>
          <w:i w:val="0"/>
          <w:color w:val="000000" w:themeColor="text1"/>
        </w:rPr>
        <w:t>assets.</w:t>
      </w:r>
    </w:p>
    <w:p w14:paraId="7F1455F8" w14:textId="7E4033DE" w:rsidR="006E55EE" w:rsidRPr="00F07061" w:rsidRDefault="00543DDD" w:rsidP="00BA086C">
      <w:pPr>
        <w:spacing w:line="240" w:lineRule="exact"/>
        <w:ind w:left="-810"/>
        <w:rPr>
          <w:rFonts w:ascii="Times New Roman" w:hAnsi="Times New Roman" w:cs="Times New Roman"/>
          <w:b/>
          <w:bCs/>
          <w:i w:val="0"/>
          <w:color w:val="000000" w:themeColor="text1"/>
        </w:rPr>
      </w:pPr>
      <w:r w:rsidRPr="00F07061">
        <w:rPr>
          <w:rFonts w:ascii="Times New Roman" w:hAnsi="Times New Roman" w:cs="Times New Roman"/>
          <w:b/>
          <w:i w:val="0"/>
          <w:color w:val="000000" w:themeColor="text1"/>
        </w:rPr>
        <w:lastRenderedPageBreak/>
        <w:t>4</w:t>
      </w:r>
      <w:r w:rsidR="00C56252" w:rsidRPr="00F07061">
        <w:rPr>
          <w:rFonts w:ascii="Times New Roman" w:hAnsi="Times New Roman" w:cs="Times New Roman"/>
          <w:b/>
          <w:i w:val="0"/>
          <w:color w:val="000000" w:themeColor="text1"/>
        </w:rPr>
        <w:t>.</w:t>
      </w:r>
      <w:r w:rsidR="00885601" w:rsidRPr="00F07061">
        <w:rPr>
          <w:rFonts w:ascii="Times New Roman" w:hAnsi="Times New Roman" w:cs="Times New Roman"/>
          <w:b/>
          <w:i w:val="0"/>
          <w:color w:val="000000" w:themeColor="text1"/>
        </w:rPr>
        <w:t xml:space="preserve"> </w:t>
      </w:r>
      <w:r w:rsidR="006E55EE" w:rsidRPr="00F07061">
        <w:rPr>
          <w:rFonts w:ascii="Times New Roman" w:hAnsi="Times New Roman" w:cs="Times New Roman"/>
          <w:b/>
          <w:i w:val="0"/>
          <w:color w:val="000000" w:themeColor="text1"/>
        </w:rPr>
        <w:t>The Company may not identify all risks and liabilities in respect of an</w:t>
      </w:r>
      <w:r w:rsidR="006E55EE" w:rsidRPr="00F07061">
        <w:rPr>
          <w:rFonts w:ascii="Times New Roman" w:hAnsi="Times New Roman" w:cs="Times New Roman"/>
          <w:b/>
          <w:i w:val="0"/>
          <w:color w:val="000000" w:themeColor="text1"/>
          <w:spacing w:val="-22"/>
        </w:rPr>
        <w:t xml:space="preserve"> </w:t>
      </w:r>
      <w:r w:rsidR="006E55EE" w:rsidRPr="00F07061">
        <w:rPr>
          <w:rFonts w:ascii="Times New Roman" w:hAnsi="Times New Roman" w:cs="Times New Roman"/>
          <w:b/>
          <w:i w:val="0"/>
          <w:color w:val="000000" w:themeColor="text1"/>
        </w:rPr>
        <w:t>investment</w:t>
      </w:r>
    </w:p>
    <w:p w14:paraId="2153EACF" w14:textId="0012B54D" w:rsidR="006E55EE" w:rsidRPr="00F07061" w:rsidRDefault="006E55EE"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The Company has no prior operating history and none of Company’s investments have been acquired. Whilst</w:t>
      </w:r>
      <w:r w:rsidRPr="00F07061">
        <w:rPr>
          <w:rFonts w:ascii="Times New Roman" w:hAnsi="Times New Roman" w:cs="Times New Roman"/>
          <w:i w:val="0"/>
          <w:color w:val="000000" w:themeColor="text1"/>
          <w:spacing w:val="-12"/>
        </w:rPr>
        <w:t xml:space="preserve"> </w:t>
      </w:r>
      <w:r w:rsidRPr="00F07061">
        <w:rPr>
          <w:rFonts w:ascii="Times New Roman" w:hAnsi="Times New Roman" w:cs="Times New Roman"/>
          <w:i w:val="0"/>
          <w:color w:val="000000" w:themeColor="text1"/>
        </w:rPr>
        <w:t>the</w:t>
      </w:r>
      <w:r w:rsidRPr="00F07061">
        <w:rPr>
          <w:rFonts w:ascii="Times New Roman" w:hAnsi="Times New Roman" w:cs="Times New Roman"/>
          <w:i w:val="0"/>
          <w:color w:val="000000" w:themeColor="text1"/>
          <w:spacing w:val="-12"/>
        </w:rPr>
        <w:t xml:space="preserve"> </w:t>
      </w:r>
      <w:r w:rsidRPr="00F07061">
        <w:rPr>
          <w:rFonts w:ascii="Times New Roman" w:hAnsi="Times New Roman" w:cs="Times New Roman"/>
          <w:i w:val="0"/>
          <w:color w:val="000000" w:themeColor="text1"/>
        </w:rPr>
        <w:t>Directors</w:t>
      </w:r>
      <w:r w:rsidRPr="00F07061">
        <w:rPr>
          <w:rFonts w:ascii="Times New Roman" w:hAnsi="Times New Roman" w:cs="Times New Roman"/>
          <w:i w:val="0"/>
          <w:color w:val="000000" w:themeColor="text1"/>
          <w:spacing w:val="-9"/>
        </w:rPr>
        <w:t xml:space="preserve"> </w:t>
      </w:r>
      <w:r w:rsidR="00105CD7" w:rsidRPr="00F07061">
        <w:rPr>
          <w:rFonts w:ascii="Times New Roman" w:hAnsi="Times New Roman" w:cs="Times New Roman"/>
          <w:i w:val="0"/>
          <w:color w:val="000000" w:themeColor="text1"/>
          <w:spacing w:val="-9"/>
        </w:rPr>
        <w:t xml:space="preserve">and, in particular, their appointed advisers, </w:t>
      </w:r>
      <w:r w:rsidRPr="00F07061">
        <w:rPr>
          <w:rFonts w:ascii="Times New Roman" w:hAnsi="Times New Roman" w:cs="Times New Roman"/>
          <w:i w:val="0"/>
          <w:color w:val="000000" w:themeColor="text1"/>
        </w:rPr>
        <w:t>have</w:t>
      </w:r>
      <w:r w:rsidRPr="00F07061">
        <w:rPr>
          <w:rFonts w:ascii="Times New Roman" w:hAnsi="Times New Roman" w:cs="Times New Roman"/>
          <w:i w:val="0"/>
          <w:color w:val="000000" w:themeColor="text1"/>
          <w:spacing w:val="-12"/>
        </w:rPr>
        <w:t xml:space="preserve"> </w:t>
      </w:r>
      <w:r w:rsidRPr="00F07061">
        <w:rPr>
          <w:rFonts w:ascii="Times New Roman" w:hAnsi="Times New Roman" w:cs="Times New Roman"/>
          <w:i w:val="0"/>
          <w:color w:val="000000" w:themeColor="text1"/>
        </w:rPr>
        <w:t>a</w:t>
      </w:r>
      <w:r w:rsidRPr="00F07061">
        <w:rPr>
          <w:rFonts w:ascii="Times New Roman" w:hAnsi="Times New Roman" w:cs="Times New Roman"/>
          <w:i w:val="0"/>
          <w:color w:val="000000" w:themeColor="text1"/>
          <w:spacing w:val="-10"/>
        </w:rPr>
        <w:t xml:space="preserve"> </w:t>
      </w:r>
      <w:r w:rsidRPr="00F07061">
        <w:rPr>
          <w:rFonts w:ascii="Times New Roman" w:hAnsi="Times New Roman" w:cs="Times New Roman"/>
          <w:i w:val="0"/>
          <w:color w:val="000000" w:themeColor="text1"/>
        </w:rPr>
        <w:t>large</w:t>
      </w:r>
      <w:r w:rsidRPr="00F07061">
        <w:rPr>
          <w:rFonts w:ascii="Times New Roman" w:hAnsi="Times New Roman" w:cs="Times New Roman"/>
          <w:i w:val="0"/>
          <w:color w:val="000000" w:themeColor="text1"/>
          <w:spacing w:val="-9"/>
        </w:rPr>
        <w:t xml:space="preserve"> </w:t>
      </w:r>
      <w:r w:rsidRPr="00F07061">
        <w:rPr>
          <w:rFonts w:ascii="Times New Roman" w:hAnsi="Times New Roman" w:cs="Times New Roman"/>
          <w:i w:val="0"/>
          <w:color w:val="000000" w:themeColor="text1"/>
        </w:rPr>
        <w:t>amount</w:t>
      </w:r>
      <w:r w:rsidRPr="00F07061">
        <w:rPr>
          <w:rFonts w:ascii="Times New Roman" w:hAnsi="Times New Roman" w:cs="Times New Roman"/>
          <w:i w:val="0"/>
          <w:color w:val="000000" w:themeColor="text1"/>
          <w:spacing w:val="-12"/>
        </w:rPr>
        <w:t xml:space="preserve"> </w:t>
      </w:r>
      <w:r w:rsidRPr="00F07061">
        <w:rPr>
          <w:rFonts w:ascii="Times New Roman" w:hAnsi="Times New Roman" w:cs="Times New Roman"/>
          <w:i w:val="0"/>
          <w:color w:val="000000" w:themeColor="text1"/>
        </w:rPr>
        <w:t>of</w:t>
      </w:r>
      <w:r w:rsidRPr="00F07061">
        <w:rPr>
          <w:rFonts w:ascii="Times New Roman" w:hAnsi="Times New Roman" w:cs="Times New Roman"/>
          <w:i w:val="0"/>
          <w:color w:val="000000" w:themeColor="text1"/>
          <w:spacing w:val="-10"/>
        </w:rPr>
        <w:t xml:space="preserve"> </w:t>
      </w:r>
      <w:r w:rsidRPr="00F07061">
        <w:rPr>
          <w:rFonts w:ascii="Times New Roman" w:hAnsi="Times New Roman" w:cs="Times New Roman"/>
          <w:i w:val="0"/>
          <w:color w:val="000000" w:themeColor="text1"/>
        </w:rPr>
        <w:t>experience</w:t>
      </w:r>
      <w:r w:rsidRPr="00F07061">
        <w:rPr>
          <w:rFonts w:ascii="Times New Roman" w:hAnsi="Times New Roman" w:cs="Times New Roman"/>
          <w:i w:val="0"/>
          <w:color w:val="000000" w:themeColor="text1"/>
          <w:spacing w:val="-9"/>
        </w:rPr>
        <w:t xml:space="preserve"> </w:t>
      </w:r>
      <w:r w:rsidRPr="00F07061">
        <w:rPr>
          <w:rFonts w:ascii="Times New Roman" w:hAnsi="Times New Roman" w:cs="Times New Roman"/>
          <w:i w:val="0"/>
          <w:color w:val="000000" w:themeColor="text1"/>
        </w:rPr>
        <w:t>in</w:t>
      </w:r>
      <w:r w:rsidRPr="00F07061">
        <w:rPr>
          <w:rFonts w:ascii="Times New Roman" w:hAnsi="Times New Roman" w:cs="Times New Roman"/>
          <w:i w:val="0"/>
          <w:color w:val="000000" w:themeColor="text1"/>
          <w:spacing w:val="-12"/>
        </w:rPr>
        <w:t xml:space="preserve"> </w:t>
      </w:r>
      <w:r w:rsidRPr="00F07061">
        <w:rPr>
          <w:rFonts w:ascii="Times New Roman" w:hAnsi="Times New Roman" w:cs="Times New Roman"/>
          <w:i w:val="0"/>
          <w:color w:val="000000" w:themeColor="text1"/>
        </w:rPr>
        <w:t>the</w:t>
      </w:r>
      <w:r w:rsidRPr="00F07061">
        <w:rPr>
          <w:rFonts w:ascii="Times New Roman" w:hAnsi="Times New Roman" w:cs="Times New Roman"/>
          <w:i w:val="0"/>
          <w:color w:val="000000" w:themeColor="text1"/>
          <w:spacing w:val="-9"/>
        </w:rPr>
        <w:t xml:space="preserve"> </w:t>
      </w:r>
      <w:r w:rsidRPr="00F07061">
        <w:rPr>
          <w:rFonts w:ascii="Times New Roman" w:hAnsi="Times New Roman" w:cs="Times New Roman"/>
          <w:i w:val="0"/>
          <w:color w:val="000000" w:themeColor="text1"/>
        </w:rPr>
        <w:t>property</w:t>
      </w:r>
      <w:r w:rsidRPr="00F07061">
        <w:rPr>
          <w:rFonts w:ascii="Times New Roman" w:hAnsi="Times New Roman" w:cs="Times New Roman"/>
          <w:i w:val="0"/>
          <w:color w:val="000000" w:themeColor="text1"/>
          <w:spacing w:val="-13"/>
        </w:rPr>
        <w:t xml:space="preserve"> </w:t>
      </w:r>
      <w:r w:rsidRPr="00F07061">
        <w:rPr>
          <w:rFonts w:ascii="Times New Roman" w:hAnsi="Times New Roman" w:cs="Times New Roman"/>
          <w:i w:val="0"/>
          <w:color w:val="000000" w:themeColor="text1"/>
        </w:rPr>
        <w:t>acquisition</w:t>
      </w:r>
      <w:r w:rsidRPr="00F07061">
        <w:rPr>
          <w:rFonts w:ascii="Times New Roman" w:hAnsi="Times New Roman" w:cs="Times New Roman"/>
          <w:i w:val="0"/>
          <w:color w:val="000000" w:themeColor="text1"/>
          <w:spacing w:val="-10"/>
        </w:rPr>
        <w:t xml:space="preserve"> </w:t>
      </w:r>
      <w:r w:rsidRPr="00F07061">
        <w:rPr>
          <w:rFonts w:ascii="Times New Roman" w:hAnsi="Times New Roman" w:cs="Times New Roman"/>
          <w:i w:val="0"/>
          <w:color w:val="000000" w:themeColor="text1"/>
        </w:rPr>
        <w:t>and</w:t>
      </w:r>
      <w:r w:rsidRPr="00F07061">
        <w:rPr>
          <w:rFonts w:ascii="Times New Roman" w:hAnsi="Times New Roman" w:cs="Times New Roman"/>
          <w:i w:val="0"/>
          <w:color w:val="000000" w:themeColor="text1"/>
          <w:spacing w:val="-10"/>
        </w:rPr>
        <w:t xml:space="preserve"> </w:t>
      </w:r>
      <w:r w:rsidRPr="00F07061">
        <w:rPr>
          <w:rFonts w:ascii="Times New Roman" w:hAnsi="Times New Roman" w:cs="Times New Roman"/>
          <w:i w:val="0"/>
          <w:color w:val="000000" w:themeColor="text1"/>
        </w:rPr>
        <w:t>development</w:t>
      </w:r>
      <w:r w:rsidRPr="00F07061">
        <w:rPr>
          <w:rFonts w:ascii="Times New Roman" w:hAnsi="Times New Roman" w:cs="Times New Roman"/>
          <w:i w:val="0"/>
          <w:color w:val="000000" w:themeColor="text1"/>
          <w:spacing w:val="-9"/>
        </w:rPr>
        <w:t xml:space="preserve"> </w:t>
      </w:r>
      <w:r w:rsidRPr="00F07061">
        <w:rPr>
          <w:rFonts w:ascii="Times New Roman" w:hAnsi="Times New Roman" w:cs="Times New Roman"/>
          <w:i w:val="0"/>
          <w:color w:val="000000" w:themeColor="text1"/>
        </w:rPr>
        <w:t>industry there can be no guarantee that the Directors possess all of the skills necessary in order to carry out the investment</w:t>
      </w:r>
      <w:r w:rsidRPr="00F07061">
        <w:rPr>
          <w:rFonts w:ascii="Times New Roman" w:hAnsi="Times New Roman" w:cs="Times New Roman"/>
          <w:i w:val="0"/>
          <w:color w:val="000000" w:themeColor="text1"/>
          <w:spacing w:val="-5"/>
        </w:rPr>
        <w:t xml:space="preserve"> </w:t>
      </w:r>
      <w:r w:rsidRPr="00F07061">
        <w:rPr>
          <w:rFonts w:ascii="Times New Roman" w:hAnsi="Times New Roman" w:cs="Times New Roman"/>
          <w:i w:val="0"/>
          <w:color w:val="000000" w:themeColor="text1"/>
        </w:rPr>
        <w:t>strategies</w:t>
      </w:r>
      <w:r w:rsidRPr="00F07061">
        <w:rPr>
          <w:rFonts w:ascii="Times New Roman" w:hAnsi="Times New Roman" w:cs="Times New Roman"/>
          <w:i w:val="0"/>
          <w:color w:val="000000" w:themeColor="text1"/>
          <w:spacing w:val="-5"/>
        </w:rPr>
        <w:t xml:space="preserve"> </w:t>
      </w:r>
      <w:r w:rsidRPr="00F07061">
        <w:rPr>
          <w:rFonts w:ascii="Times New Roman" w:hAnsi="Times New Roman" w:cs="Times New Roman"/>
          <w:i w:val="0"/>
          <w:color w:val="000000" w:themeColor="text1"/>
        </w:rPr>
        <w:t>of</w:t>
      </w:r>
      <w:r w:rsidRPr="00F07061">
        <w:rPr>
          <w:rFonts w:ascii="Times New Roman" w:hAnsi="Times New Roman" w:cs="Times New Roman"/>
          <w:i w:val="0"/>
          <w:color w:val="000000" w:themeColor="text1"/>
          <w:spacing w:val="-4"/>
        </w:rPr>
        <w:t xml:space="preserve"> </w:t>
      </w:r>
      <w:r w:rsidRPr="00F07061">
        <w:rPr>
          <w:rFonts w:ascii="Times New Roman" w:hAnsi="Times New Roman" w:cs="Times New Roman"/>
          <w:i w:val="0"/>
          <w:color w:val="000000" w:themeColor="text1"/>
        </w:rPr>
        <w:t>the</w:t>
      </w:r>
      <w:r w:rsidRPr="00F07061">
        <w:rPr>
          <w:rFonts w:ascii="Times New Roman" w:hAnsi="Times New Roman" w:cs="Times New Roman"/>
          <w:i w:val="0"/>
          <w:color w:val="000000" w:themeColor="text1"/>
          <w:spacing w:val="-4"/>
        </w:rPr>
        <w:t xml:space="preserve"> </w:t>
      </w:r>
      <w:r w:rsidRPr="00F07061">
        <w:rPr>
          <w:rFonts w:ascii="Times New Roman" w:hAnsi="Times New Roman" w:cs="Times New Roman"/>
          <w:i w:val="0"/>
          <w:color w:val="000000" w:themeColor="text1"/>
        </w:rPr>
        <w:t>Company.</w:t>
      </w:r>
      <w:r w:rsidRPr="00F07061">
        <w:rPr>
          <w:rFonts w:ascii="Times New Roman" w:hAnsi="Times New Roman" w:cs="Times New Roman"/>
          <w:i w:val="0"/>
          <w:color w:val="000000" w:themeColor="text1"/>
          <w:spacing w:val="-2"/>
        </w:rPr>
        <w:t xml:space="preserve"> </w:t>
      </w:r>
      <w:r w:rsidRPr="00F07061">
        <w:rPr>
          <w:rFonts w:ascii="Times New Roman" w:hAnsi="Times New Roman" w:cs="Times New Roman"/>
          <w:i w:val="0"/>
          <w:color w:val="000000" w:themeColor="text1"/>
        </w:rPr>
        <w:t>The</w:t>
      </w:r>
      <w:r w:rsidRPr="00F07061">
        <w:rPr>
          <w:rFonts w:ascii="Times New Roman" w:hAnsi="Times New Roman" w:cs="Times New Roman"/>
          <w:i w:val="0"/>
          <w:color w:val="000000" w:themeColor="text1"/>
          <w:spacing w:val="-6"/>
        </w:rPr>
        <w:t xml:space="preserve"> </w:t>
      </w:r>
      <w:r w:rsidRPr="00F07061">
        <w:rPr>
          <w:rFonts w:ascii="Times New Roman" w:hAnsi="Times New Roman" w:cs="Times New Roman"/>
          <w:i w:val="0"/>
          <w:color w:val="000000" w:themeColor="text1"/>
        </w:rPr>
        <w:t>activity</w:t>
      </w:r>
      <w:r w:rsidRPr="00F07061">
        <w:rPr>
          <w:rFonts w:ascii="Times New Roman" w:hAnsi="Times New Roman" w:cs="Times New Roman"/>
          <w:i w:val="0"/>
          <w:color w:val="000000" w:themeColor="text1"/>
          <w:spacing w:val="-9"/>
        </w:rPr>
        <w:t xml:space="preserve"> </w:t>
      </w:r>
      <w:r w:rsidRPr="00F07061">
        <w:rPr>
          <w:rFonts w:ascii="Times New Roman" w:hAnsi="Times New Roman" w:cs="Times New Roman"/>
          <w:i w:val="0"/>
          <w:color w:val="000000" w:themeColor="text1"/>
        </w:rPr>
        <w:t>of</w:t>
      </w:r>
      <w:r w:rsidRPr="00F07061">
        <w:rPr>
          <w:rFonts w:ascii="Times New Roman" w:hAnsi="Times New Roman" w:cs="Times New Roman"/>
          <w:i w:val="0"/>
          <w:color w:val="000000" w:themeColor="text1"/>
          <w:spacing w:val="-4"/>
        </w:rPr>
        <w:t xml:space="preserve"> </w:t>
      </w:r>
      <w:r w:rsidRPr="00F07061">
        <w:rPr>
          <w:rFonts w:ascii="Times New Roman" w:hAnsi="Times New Roman" w:cs="Times New Roman"/>
          <w:i w:val="0"/>
          <w:color w:val="000000" w:themeColor="text1"/>
        </w:rPr>
        <w:t>identifying,</w:t>
      </w:r>
      <w:r w:rsidRPr="00F07061">
        <w:rPr>
          <w:rFonts w:ascii="Times New Roman" w:hAnsi="Times New Roman" w:cs="Times New Roman"/>
          <w:i w:val="0"/>
          <w:color w:val="000000" w:themeColor="text1"/>
          <w:spacing w:val="-5"/>
        </w:rPr>
        <w:t xml:space="preserve"> </w:t>
      </w:r>
      <w:r w:rsidRPr="00F07061">
        <w:rPr>
          <w:rFonts w:ascii="Times New Roman" w:hAnsi="Times New Roman" w:cs="Times New Roman"/>
          <w:i w:val="0"/>
          <w:color w:val="000000" w:themeColor="text1"/>
        </w:rPr>
        <w:t>completing</w:t>
      </w:r>
      <w:r w:rsidRPr="00F07061">
        <w:rPr>
          <w:rFonts w:ascii="Times New Roman" w:hAnsi="Times New Roman" w:cs="Times New Roman"/>
          <w:i w:val="0"/>
          <w:color w:val="000000" w:themeColor="text1"/>
          <w:spacing w:val="-6"/>
        </w:rPr>
        <w:t xml:space="preserve"> </w:t>
      </w:r>
      <w:r w:rsidRPr="00F07061">
        <w:rPr>
          <w:rFonts w:ascii="Times New Roman" w:hAnsi="Times New Roman" w:cs="Times New Roman"/>
          <w:i w:val="0"/>
          <w:color w:val="000000" w:themeColor="text1"/>
        </w:rPr>
        <w:t>and</w:t>
      </w:r>
      <w:r w:rsidRPr="00F07061">
        <w:rPr>
          <w:rFonts w:ascii="Times New Roman" w:hAnsi="Times New Roman" w:cs="Times New Roman"/>
          <w:i w:val="0"/>
          <w:color w:val="000000" w:themeColor="text1"/>
          <w:spacing w:val="-6"/>
        </w:rPr>
        <w:t xml:space="preserve"> </w:t>
      </w:r>
      <w:r w:rsidRPr="00F07061">
        <w:rPr>
          <w:rFonts w:ascii="Times New Roman" w:hAnsi="Times New Roman" w:cs="Times New Roman"/>
          <w:i w:val="0"/>
          <w:color w:val="000000" w:themeColor="text1"/>
        </w:rPr>
        <w:t>realising</w:t>
      </w:r>
      <w:r w:rsidRPr="00F07061">
        <w:rPr>
          <w:rFonts w:ascii="Times New Roman" w:hAnsi="Times New Roman" w:cs="Times New Roman"/>
          <w:i w:val="0"/>
          <w:color w:val="000000" w:themeColor="text1"/>
          <w:spacing w:val="-3"/>
        </w:rPr>
        <w:t xml:space="preserve"> </w:t>
      </w:r>
      <w:r w:rsidRPr="00F07061">
        <w:rPr>
          <w:rFonts w:ascii="Times New Roman" w:hAnsi="Times New Roman" w:cs="Times New Roman"/>
          <w:i w:val="0"/>
          <w:color w:val="000000" w:themeColor="text1"/>
        </w:rPr>
        <w:t>on</w:t>
      </w:r>
      <w:r w:rsidRPr="00F07061">
        <w:rPr>
          <w:rFonts w:ascii="Times New Roman" w:hAnsi="Times New Roman" w:cs="Times New Roman"/>
          <w:i w:val="0"/>
          <w:color w:val="000000" w:themeColor="text1"/>
          <w:spacing w:val="-6"/>
        </w:rPr>
        <w:t xml:space="preserve"> </w:t>
      </w:r>
      <w:r w:rsidRPr="00F07061">
        <w:rPr>
          <w:rFonts w:ascii="Times New Roman" w:hAnsi="Times New Roman" w:cs="Times New Roman"/>
          <w:i w:val="0"/>
          <w:color w:val="000000" w:themeColor="text1"/>
        </w:rPr>
        <w:t>attractive</w:t>
      </w:r>
      <w:r w:rsidRPr="00F07061">
        <w:rPr>
          <w:rFonts w:ascii="Times New Roman" w:hAnsi="Times New Roman" w:cs="Times New Roman"/>
          <w:i w:val="0"/>
          <w:color w:val="000000" w:themeColor="text1"/>
          <w:spacing w:val="-6"/>
        </w:rPr>
        <w:t xml:space="preserve"> </w:t>
      </w:r>
      <w:r w:rsidRPr="00F07061">
        <w:rPr>
          <w:rFonts w:ascii="Times New Roman" w:hAnsi="Times New Roman" w:cs="Times New Roman"/>
          <w:i w:val="0"/>
          <w:color w:val="000000" w:themeColor="text1"/>
        </w:rPr>
        <w:t>real estate related investments involves a high degree of uncertainty, this may impact on the profitability of the investment.</w:t>
      </w:r>
    </w:p>
    <w:p w14:paraId="2B9E74CA" w14:textId="68C202F1" w:rsidR="006E55EE" w:rsidRPr="00F07061" w:rsidRDefault="00543DDD" w:rsidP="00BA086C">
      <w:pPr>
        <w:spacing w:line="240" w:lineRule="exact"/>
        <w:ind w:left="-810"/>
        <w:rPr>
          <w:rFonts w:ascii="Times New Roman" w:hAnsi="Times New Roman" w:cs="Times New Roman"/>
          <w:b/>
          <w:bCs/>
          <w:i w:val="0"/>
          <w:color w:val="000000" w:themeColor="text1"/>
        </w:rPr>
      </w:pPr>
      <w:r w:rsidRPr="00F07061">
        <w:rPr>
          <w:rFonts w:ascii="Times New Roman" w:hAnsi="Times New Roman" w:cs="Times New Roman"/>
          <w:b/>
          <w:i w:val="0"/>
          <w:color w:val="000000" w:themeColor="text1"/>
        </w:rPr>
        <w:t>5</w:t>
      </w:r>
      <w:r w:rsidR="003F4C47" w:rsidRPr="00F07061">
        <w:rPr>
          <w:rFonts w:ascii="Times New Roman" w:hAnsi="Times New Roman" w:cs="Times New Roman"/>
          <w:b/>
          <w:i w:val="0"/>
          <w:color w:val="000000" w:themeColor="text1"/>
        </w:rPr>
        <w:t>.</w:t>
      </w:r>
      <w:r w:rsidR="00885601" w:rsidRPr="00F07061">
        <w:rPr>
          <w:rFonts w:ascii="Times New Roman" w:hAnsi="Times New Roman" w:cs="Times New Roman"/>
          <w:b/>
          <w:i w:val="0"/>
          <w:color w:val="000000" w:themeColor="text1"/>
        </w:rPr>
        <w:t xml:space="preserve"> </w:t>
      </w:r>
      <w:r w:rsidR="006E55EE" w:rsidRPr="00F07061">
        <w:rPr>
          <w:rFonts w:ascii="Times New Roman" w:hAnsi="Times New Roman" w:cs="Times New Roman"/>
          <w:b/>
          <w:i w:val="0"/>
          <w:color w:val="000000" w:themeColor="text1"/>
        </w:rPr>
        <w:t>Competition</w:t>
      </w:r>
    </w:p>
    <w:p w14:paraId="24B7B24A" w14:textId="75F7CBB0" w:rsidR="006E55EE" w:rsidRPr="00F07061" w:rsidRDefault="006E55EE"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Competition</w:t>
      </w:r>
      <w:r w:rsidRPr="00F07061">
        <w:rPr>
          <w:rFonts w:ascii="Times New Roman" w:hAnsi="Times New Roman" w:cs="Times New Roman"/>
          <w:i w:val="0"/>
          <w:color w:val="000000" w:themeColor="text1"/>
          <w:spacing w:val="-14"/>
        </w:rPr>
        <w:t xml:space="preserve"> </w:t>
      </w:r>
      <w:r w:rsidRPr="00F07061">
        <w:rPr>
          <w:rFonts w:ascii="Times New Roman" w:hAnsi="Times New Roman" w:cs="Times New Roman"/>
          <w:i w:val="0"/>
          <w:color w:val="000000" w:themeColor="text1"/>
        </w:rPr>
        <w:t>may</w:t>
      </w:r>
      <w:r w:rsidRPr="00F07061">
        <w:rPr>
          <w:rFonts w:ascii="Times New Roman" w:hAnsi="Times New Roman" w:cs="Times New Roman"/>
          <w:i w:val="0"/>
          <w:color w:val="000000" w:themeColor="text1"/>
          <w:spacing w:val="-15"/>
        </w:rPr>
        <w:t xml:space="preserve"> </w:t>
      </w:r>
      <w:r w:rsidRPr="00F07061">
        <w:rPr>
          <w:rFonts w:ascii="Times New Roman" w:hAnsi="Times New Roman" w:cs="Times New Roman"/>
          <w:i w:val="0"/>
          <w:color w:val="000000" w:themeColor="text1"/>
        </w:rPr>
        <w:t>exist</w:t>
      </w:r>
      <w:r w:rsidRPr="00F07061">
        <w:rPr>
          <w:rFonts w:ascii="Times New Roman" w:hAnsi="Times New Roman" w:cs="Times New Roman"/>
          <w:i w:val="0"/>
          <w:color w:val="000000" w:themeColor="text1"/>
          <w:spacing w:val="-14"/>
        </w:rPr>
        <w:t xml:space="preserve"> </w:t>
      </w:r>
      <w:r w:rsidRPr="00F07061">
        <w:rPr>
          <w:rFonts w:ascii="Times New Roman" w:hAnsi="Times New Roman" w:cs="Times New Roman"/>
          <w:i w:val="0"/>
          <w:color w:val="000000" w:themeColor="text1"/>
        </w:rPr>
        <w:t>that</w:t>
      </w:r>
      <w:r w:rsidRPr="00F07061">
        <w:rPr>
          <w:rFonts w:ascii="Times New Roman" w:hAnsi="Times New Roman" w:cs="Times New Roman"/>
          <w:i w:val="0"/>
          <w:color w:val="000000" w:themeColor="text1"/>
          <w:spacing w:val="-9"/>
        </w:rPr>
        <w:t xml:space="preserve"> </w:t>
      </w:r>
      <w:r w:rsidRPr="00F07061">
        <w:rPr>
          <w:rFonts w:ascii="Times New Roman" w:hAnsi="Times New Roman" w:cs="Times New Roman"/>
          <w:i w:val="0"/>
          <w:color w:val="000000" w:themeColor="text1"/>
        </w:rPr>
        <w:t>has</w:t>
      </w:r>
      <w:r w:rsidRPr="00F07061">
        <w:rPr>
          <w:rFonts w:ascii="Times New Roman" w:hAnsi="Times New Roman" w:cs="Times New Roman"/>
          <w:i w:val="0"/>
          <w:color w:val="000000" w:themeColor="text1"/>
          <w:spacing w:val="-13"/>
        </w:rPr>
        <w:t xml:space="preserve"> </w:t>
      </w:r>
      <w:r w:rsidRPr="00F07061">
        <w:rPr>
          <w:rFonts w:ascii="Times New Roman" w:hAnsi="Times New Roman" w:cs="Times New Roman"/>
          <w:i w:val="0"/>
          <w:color w:val="000000" w:themeColor="text1"/>
        </w:rPr>
        <w:t>not</w:t>
      </w:r>
      <w:r w:rsidRPr="00F07061">
        <w:rPr>
          <w:rFonts w:ascii="Times New Roman" w:hAnsi="Times New Roman" w:cs="Times New Roman"/>
          <w:i w:val="0"/>
          <w:color w:val="000000" w:themeColor="text1"/>
          <w:spacing w:val="-12"/>
        </w:rPr>
        <w:t xml:space="preserve"> </w:t>
      </w:r>
      <w:r w:rsidRPr="00F07061">
        <w:rPr>
          <w:rFonts w:ascii="Times New Roman" w:hAnsi="Times New Roman" w:cs="Times New Roman"/>
          <w:i w:val="0"/>
          <w:color w:val="000000" w:themeColor="text1"/>
        </w:rPr>
        <w:t>been</w:t>
      </w:r>
      <w:r w:rsidRPr="00F07061">
        <w:rPr>
          <w:rFonts w:ascii="Times New Roman" w:hAnsi="Times New Roman" w:cs="Times New Roman"/>
          <w:i w:val="0"/>
          <w:color w:val="000000" w:themeColor="text1"/>
          <w:spacing w:val="-14"/>
        </w:rPr>
        <w:t xml:space="preserve"> </w:t>
      </w:r>
      <w:r w:rsidRPr="00F07061">
        <w:rPr>
          <w:rFonts w:ascii="Times New Roman" w:hAnsi="Times New Roman" w:cs="Times New Roman"/>
          <w:i w:val="0"/>
          <w:color w:val="000000" w:themeColor="text1"/>
        </w:rPr>
        <w:t>mentioned</w:t>
      </w:r>
      <w:r w:rsidRPr="00F07061">
        <w:rPr>
          <w:rFonts w:ascii="Times New Roman" w:hAnsi="Times New Roman" w:cs="Times New Roman"/>
          <w:i w:val="0"/>
          <w:color w:val="000000" w:themeColor="text1"/>
          <w:spacing w:val="-12"/>
        </w:rPr>
        <w:t xml:space="preserve"> </w:t>
      </w:r>
      <w:r w:rsidRPr="00F07061">
        <w:rPr>
          <w:rFonts w:ascii="Times New Roman" w:hAnsi="Times New Roman" w:cs="Times New Roman"/>
          <w:i w:val="0"/>
          <w:color w:val="000000" w:themeColor="text1"/>
        </w:rPr>
        <w:t>in</w:t>
      </w:r>
      <w:r w:rsidRPr="00F07061">
        <w:rPr>
          <w:rFonts w:ascii="Times New Roman" w:hAnsi="Times New Roman" w:cs="Times New Roman"/>
          <w:i w:val="0"/>
          <w:color w:val="000000" w:themeColor="text1"/>
          <w:spacing w:val="-12"/>
        </w:rPr>
        <w:t xml:space="preserve"> </w:t>
      </w:r>
      <w:r w:rsidRPr="00F07061">
        <w:rPr>
          <w:rFonts w:ascii="Times New Roman" w:hAnsi="Times New Roman" w:cs="Times New Roman"/>
          <w:i w:val="0"/>
          <w:color w:val="000000" w:themeColor="text1"/>
        </w:rPr>
        <w:t>this</w:t>
      </w:r>
      <w:r w:rsidRPr="00F07061">
        <w:rPr>
          <w:rFonts w:ascii="Times New Roman" w:hAnsi="Times New Roman" w:cs="Times New Roman"/>
          <w:i w:val="0"/>
          <w:color w:val="000000" w:themeColor="text1"/>
          <w:spacing w:val="-13"/>
        </w:rPr>
        <w:t xml:space="preserve"> </w:t>
      </w:r>
      <w:r w:rsidRPr="00F07061">
        <w:rPr>
          <w:rFonts w:ascii="Times New Roman" w:hAnsi="Times New Roman" w:cs="Times New Roman"/>
          <w:i w:val="0"/>
          <w:color w:val="000000" w:themeColor="text1"/>
        </w:rPr>
        <w:t>Document</w:t>
      </w:r>
      <w:r w:rsidRPr="00F07061">
        <w:rPr>
          <w:rFonts w:ascii="Times New Roman" w:hAnsi="Times New Roman" w:cs="Times New Roman"/>
          <w:i w:val="0"/>
          <w:color w:val="000000" w:themeColor="text1"/>
          <w:spacing w:val="-14"/>
        </w:rPr>
        <w:t xml:space="preserve"> </w:t>
      </w:r>
      <w:r w:rsidRPr="00F07061">
        <w:rPr>
          <w:rFonts w:ascii="Times New Roman" w:hAnsi="Times New Roman" w:cs="Times New Roman"/>
          <w:i w:val="0"/>
          <w:color w:val="000000" w:themeColor="text1"/>
        </w:rPr>
        <w:t>or</w:t>
      </w:r>
      <w:r w:rsidRPr="00F07061">
        <w:rPr>
          <w:rFonts w:ascii="Times New Roman" w:hAnsi="Times New Roman" w:cs="Times New Roman"/>
          <w:i w:val="0"/>
          <w:color w:val="000000" w:themeColor="text1"/>
          <w:spacing w:val="-13"/>
        </w:rPr>
        <w:t xml:space="preserve"> </w:t>
      </w:r>
      <w:r w:rsidRPr="00F07061">
        <w:rPr>
          <w:rFonts w:ascii="Times New Roman" w:hAnsi="Times New Roman" w:cs="Times New Roman"/>
          <w:i w:val="0"/>
          <w:color w:val="000000" w:themeColor="text1"/>
        </w:rPr>
        <w:t>that</w:t>
      </w:r>
      <w:r w:rsidRPr="00F07061">
        <w:rPr>
          <w:rFonts w:ascii="Times New Roman" w:hAnsi="Times New Roman" w:cs="Times New Roman"/>
          <w:i w:val="0"/>
          <w:color w:val="000000" w:themeColor="text1"/>
          <w:spacing w:val="-12"/>
        </w:rPr>
        <w:t xml:space="preserve"> </w:t>
      </w:r>
      <w:r w:rsidRPr="00F07061">
        <w:rPr>
          <w:rFonts w:ascii="Times New Roman" w:hAnsi="Times New Roman" w:cs="Times New Roman"/>
          <w:i w:val="0"/>
          <w:color w:val="000000" w:themeColor="text1"/>
        </w:rPr>
        <w:t>the</w:t>
      </w:r>
      <w:r w:rsidRPr="00F07061">
        <w:rPr>
          <w:rFonts w:ascii="Times New Roman" w:hAnsi="Times New Roman" w:cs="Times New Roman"/>
          <w:i w:val="0"/>
          <w:color w:val="000000" w:themeColor="text1"/>
          <w:spacing w:val="-12"/>
        </w:rPr>
        <w:t xml:space="preserve"> </w:t>
      </w:r>
      <w:r w:rsidRPr="00F07061">
        <w:rPr>
          <w:rFonts w:ascii="Times New Roman" w:hAnsi="Times New Roman" w:cs="Times New Roman"/>
          <w:i w:val="0"/>
          <w:color w:val="000000" w:themeColor="text1"/>
        </w:rPr>
        <w:t>Company</w:t>
      </w:r>
      <w:r w:rsidRPr="00F07061">
        <w:rPr>
          <w:rFonts w:ascii="Times New Roman" w:hAnsi="Times New Roman" w:cs="Times New Roman"/>
          <w:i w:val="0"/>
          <w:color w:val="000000" w:themeColor="text1"/>
          <w:spacing w:val="-17"/>
        </w:rPr>
        <w:t xml:space="preserve"> </w:t>
      </w:r>
      <w:r w:rsidRPr="00F07061">
        <w:rPr>
          <w:rFonts w:ascii="Times New Roman" w:hAnsi="Times New Roman" w:cs="Times New Roman"/>
          <w:i w:val="0"/>
          <w:color w:val="000000" w:themeColor="text1"/>
        </w:rPr>
        <w:t>may</w:t>
      </w:r>
      <w:r w:rsidRPr="00F07061">
        <w:rPr>
          <w:rFonts w:ascii="Times New Roman" w:hAnsi="Times New Roman" w:cs="Times New Roman"/>
          <w:i w:val="0"/>
          <w:color w:val="000000" w:themeColor="text1"/>
          <w:spacing w:val="-17"/>
        </w:rPr>
        <w:t xml:space="preserve"> </w:t>
      </w:r>
      <w:r w:rsidRPr="00F07061">
        <w:rPr>
          <w:rFonts w:ascii="Times New Roman" w:hAnsi="Times New Roman" w:cs="Times New Roman"/>
          <w:i w:val="0"/>
          <w:color w:val="000000" w:themeColor="text1"/>
        </w:rPr>
        <w:t>not</w:t>
      </w:r>
      <w:r w:rsidRPr="00F07061">
        <w:rPr>
          <w:rFonts w:ascii="Times New Roman" w:hAnsi="Times New Roman" w:cs="Times New Roman"/>
          <w:i w:val="0"/>
          <w:color w:val="000000" w:themeColor="text1"/>
          <w:spacing w:val="-12"/>
        </w:rPr>
        <w:t xml:space="preserve"> </w:t>
      </w:r>
      <w:r w:rsidRPr="00F07061">
        <w:rPr>
          <w:rFonts w:ascii="Times New Roman" w:hAnsi="Times New Roman" w:cs="Times New Roman"/>
          <w:i w:val="0"/>
          <w:color w:val="000000" w:themeColor="text1"/>
        </w:rPr>
        <w:t>be</w:t>
      </w:r>
      <w:r w:rsidRPr="00F07061">
        <w:rPr>
          <w:rFonts w:ascii="Times New Roman" w:hAnsi="Times New Roman" w:cs="Times New Roman"/>
          <w:i w:val="0"/>
          <w:color w:val="000000" w:themeColor="text1"/>
          <w:spacing w:val="-12"/>
        </w:rPr>
        <w:t xml:space="preserve"> </w:t>
      </w:r>
      <w:r w:rsidRPr="00F07061">
        <w:rPr>
          <w:rFonts w:ascii="Times New Roman" w:hAnsi="Times New Roman" w:cs="Times New Roman"/>
          <w:i w:val="0"/>
          <w:color w:val="000000" w:themeColor="text1"/>
        </w:rPr>
        <w:t>aware of and which may adversely affect the Company’s business. The property development industry is a competitive industry and there may be developments that the Company is not aware of that may compete with the Company’s offerings and</w:t>
      </w:r>
      <w:r w:rsidRPr="00F07061">
        <w:rPr>
          <w:rFonts w:ascii="Times New Roman" w:hAnsi="Times New Roman" w:cs="Times New Roman"/>
          <w:i w:val="0"/>
          <w:color w:val="000000" w:themeColor="text1"/>
          <w:spacing w:val="-9"/>
        </w:rPr>
        <w:t xml:space="preserve"> </w:t>
      </w:r>
      <w:r w:rsidRPr="00F07061">
        <w:rPr>
          <w:rFonts w:ascii="Times New Roman" w:hAnsi="Times New Roman" w:cs="Times New Roman"/>
          <w:i w:val="0"/>
          <w:color w:val="000000" w:themeColor="text1"/>
        </w:rPr>
        <w:t>products.</w:t>
      </w:r>
    </w:p>
    <w:p w14:paraId="3F311320" w14:textId="3E4E1B3E" w:rsidR="006E55EE" w:rsidRPr="00F07061" w:rsidRDefault="00543DDD" w:rsidP="00BA086C">
      <w:pPr>
        <w:spacing w:line="240" w:lineRule="exact"/>
        <w:ind w:left="-810"/>
        <w:rPr>
          <w:rFonts w:ascii="Times New Roman" w:hAnsi="Times New Roman" w:cs="Times New Roman"/>
          <w:b/>
          <w:bCs/>
          <w:i w:val="0"/>
          <w:color w:val="000000" w:themeColor="text1"/>
        </w:rPr>
      </w:pPr>
      <w:r w:rsidRPr="00F07061">
        <w:rPr>
          <w:rFonts w:ascii="Times New Roman" w:hAnsi="Times New Roman" w:cs="Times New Roman"/>
          <w:b/>
          <w:i w:val="0"/>
          <w:color w:val="000000" w:themeColor="text1"/>
        </w:rPr>
        <w:t>6</w:t>
      </w:r>
      <w:r w:rsidR="003F4C47" w:rsidRPr="00F07061">
        <w:rPr>
          <w:rFonts w:ascii="Times New Roman" w:hAnsi="Times New Roman" w:cs="Times New Roman"/>
          <w:b/>
          <w:i w:val="0"/>
          <w:color w:val="000000" w:themeColor="text1"/>
        </w:rPr>
        <w:t>.</w:t>
      </w:r>
      <w:r w:rsidR="00885601" w:rsidRPr="00F07061">
        <w:rPr>
          <w:rFonts w:ascii="Times New Roman" w:hAnsi="Times New Roman" w:cs="Times New Roman"/>
          <w:b/>
          <w:i w:val="0"/>
          <w:color w:val="000000" w:themeColor="text1"/>
        </w:rPr>
        <w:t xml:space="preserve"> </w:t>
      </w:r>
      <w:r w:rsidR="006E55EE" w:rsidRPr="00F07061">
        <w:rPr>
          <w:rFonts w:ascii="Times New Roman" w:hAnsi="Times New Roman" w:cs="Times New Roman"/>
          <w:b/>
          <w:i w:val="0"/>
          <w:color w:val="000000" w:themeColor="text1"/>
        </w:rPr>
        <w:t>Risk to changes in</w:t>
      </w:r>
      <w:r w:rsidR="006E55EE" w:rsidRPr="00F07061">
        <w:rPr>
          <w:rFonts w:ascii="Times New Roman" w:hAnsi="Times New Roman" w:cs="Times New Roman"/>
          <w:b/>
          <w:i w:val="0"/>
          <w:color w:val="000000" w:themeColor="text1"/>
          <w:spacing w:val="-6"/>
        </w:rPr>
        <w:t xml:space="preserve"> </w:t>
      </w:r>
      <w:r w:rsidR="006E55EE" w:rsidRPr="00F07061">
        <w:rPr>
          <w:rFonts w:ascii="Times New Roman" w:hAnsi="Times New Roman" w:cs="Times New Roman"/>
          <w:b/>
          <w:i w:val="0"/>
          <w:color w:val="000000" w:themeColor="text1"/>
        </w:rPr>
        <w:t>regulation</w:t>
      </w:r>
    </w:p>
    <w:p w14:paraId="1180E657" w14:textId="5578008D" w:rsidR="006E55EE" w:rsidRPr="00F07061" w:rsidRDefault="006E55EE"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The Company will be under a duty to comply with any new rules, regulations and laws applicable to ownership</w:t>
      </w:r>
      <w:r w:rsidRPr="00F07061">
        <w:rPr>
          <w:rFonts w:ascii="Times New Roman" w:hAnsi="Times New Roman" w:cs="Times New Roman"/>
          <w:i w:val="0"/>
          <w:color w:val="000000" w:themeColor="text1"/>
          <w:spacing w:val="-12"/>
        </w:rPr>
        <w:t xml:space="preserve"> </w:t>
      </w:r>
      <w:r w:rsidRPr="00F07061">
        <w:rPr>
          <w:rFonts w:ascii="Times New Roman" w:hAnsi="Times New Roman" w:cs="Times New Roman"/>
          <w:i w:val="0"/>
          <w:color w:val="000000" w:themeColor="text1"/>
        </w:rPr>
        <w:t>of</w:t>
      </w:r>
      <w:r w:rsidRPr="00F07061">
        <w:rPr>
          <w:rFonts w:ascii="Times New Roman" w:hAnsi="Times New Roman" w:cs="Times New Roman"/>
          <w:i w:val="0"/>
          <w:color w:val="000000" w:themeColor="text1"/>
          <w:spacing w:val="-10"/>
        </w:rPr>
        <w:t xml:space="preserve"> </w:t>
      </w:r>
      <w:r w:rsidRPr="00F07061">
        <w:rPr>
          <w:rFonts w:ascii="Times New Roman" w:hAnsi="Times New Roman" w:cs="Times New Roman"/>
          <w:i w:val="0"/>
          <w:color w:val="000000" w:themeColor="text1"/>
        </w:rPr>
        <w:t>real</w:t>
      </w:r>
      <w:r w:rsidRPr="00F07061">
        <w:rPr>
          <w:rFonts w:ascii="Times New Roman" w:hAnsi="Times New Roman" w:cs="Times New Roman"/>
          <w:i w:val="0"/>
          <w:color w:val="000000" w:themeColor="text1"/>
          <w:spacing w:val="-11"/>
        </w:rPr>
        <w:t xml:space="preserve"> </w:t>
      </w:r>
      <w:r w:rsidRPr="00F07061">
        <w:rPr>
          <w:rFonts w:ascii="Times New Roman" w:hAnsi="Times New Roman" w:cs="Times New Roman"/>
          <w:i w:val="0"/>
          <w:color w:val="000000" w:themeColor="text1"/>
        </w:rPr>
        <w:t>estate</w:t>
      </w:r>
      <w:r w:rsidRPr="00F07061">
        <w:rPr>
          <w:rFonts w:ascii="Times New Roman" w:hAnsi="Times New Roman" w:cs="Times New Roman"/>
          <w:i w:val="0"/>
          <w:color w:val="000000" w:themeColor="text1"/>
          <w:spacing w:val="-10"/>
        </w:rPr>
        <w:t xml:space="preserve"> </w:t>
      </w:r>
      <w:r w:rsidRPr="00F07061">
        <w:rPr>
          <w:rFonts w:ascii="Times New Roman" w:hAnsi="Times New Roman" w:cs="Times New Roman"/>
          <w:i w:val="0"/>
          <w:color w:val="000000" w:themeColor="text1"/>
        </w:rPr>
        <w:t>property,</w:t>
      </w:r>
      <w:r w:rsidRPr="00F07061">
        <w:rPr>
          <w:rFonts w:ascii="Times New Roman" w:hAnsi="Times New Roman" w:cs="Times New Roman"/>
          <w:i w:val="0"/>
          <w:color w:val="000000" w:themeColor="text1"/>
          <w:spacing w:val="-10"/>
        </w:rPr>
        <w:t xml:space="preserve"> </w:t>
      </w:r>
      <w:r w:rsidRPr="00F07061">
        <w:rPr>
          <w:rFonts w:ascii="Times New Roman" w:hAnsi="Times New Roman" w:cs="Times New Roman"/>
          <w:i w:val="0"/>
          <w:color w:val="000000" w:themeColor="text1"/>
        </w:rPr>
        <w:t>including</w:t>
      </w:r>
      <w:r w:rsidRPr="00F07061">
        <w:rPr>
          <w:rFonts w:ascii="Times New Roman" w:hAnsi="Times New Roman" w:cs="Times New Roman"/>
          <w:i w:val="0"/>
          <w:color w:val="000000" w:themeColor="text1"/>
          <w:spacing w:val="-12"/>
        </w:rPr>
        <w:t xml:space="preserve"> </w:t>
      </w:r>
      <w:r w:rsidRPr="00F07061">
        <w:rPr>
          <w:rFonts w:ascii="Times New Roman" w:hAnsi="Times New Roman" w:cs="Times New Roman"/>
          <w:i w:val="0"/>
          <w:color w:val="000000" w:themeColor="text1"/>
        </w:rPr>
        <w:t>changes</w:t>
      </w:r>
      <w:r w:rsidRPr="00F07061">
        <w:rPr>
          <w:rFonts w:ascii="Times New Roman" w:hAnsi="Times New Roman" w:cs="Times New Roman"/>
          <w:i w:val="0"/>
          <w:color w:val="000000" w:themeColor="text1"/>
          <w:spacing w:val="-9"/>
        </w:rPr>
        <w:t xml:space="preserve"> </w:t>
      </w:r>
      <w:r w:rsidRPr="00F07061">
        <w:rPr>
          <w:rFonts w:ascii="Times New Roman" w:hAnsi="Times New Roman" w:cs="Times New Roman"/>
          <w:i w:val="0"/>
          <w:color w:val="000000" w:themeColor="text1"/>
        </w:rPr>
        <w:t>to</w:t>
      </w:r>
      <w:r w:rsidRPr="00F07061">
        <w:rPr>
          <w:rFonts w:ascii="Times New Roman" w:hAnsi="Times New Roman" w:cs="Times New Roman"/>
          <w:i w:val="0"/>
          <w:color w:val="000000" w:themeColor="text1"/>
          <w:spacing w:val="-10"/>
        </w:rPr>
        <w:t xml:space="preserve"> </w:t>
      </w:r>
      <w:r w:rsidRPr="00F07061">
        <w:rPr>
          <w:rFonts w:ascii="Times New Roman" w:hAnsi="Times New Roman" w:cs="Times New Roman"/>
          <w:i w:val="0"/>
          <w:color w:val="000000" w:themeColor="text1"/>
        </w:rPr>
        <w:t>planning</w:t>
      </w:r>
      <w:r w:rsidRPr="00F07061">
        <w:rPr>
          <w:rFonts w:ascii="Times New Roman" w:hAnsi="Times New Roman" w:cs="Times New Roman"/>
          <w:i w:val="0"/>
          <w:color w:val="000000" w:themeColor="text1"/>
          <w:spacing w:val="-12"/>
        </w:rPr>
        <w:t xml:space="preserve"> </w:t>
      </w:r>
      <w:r w:rsidRPr="00F07061">
        <w:rPr>
          <w:rFonts w:ascii="Times New Roman" w:hAnsi="Times New Roman" w:cs="Times New Roman"/>
          <w:i w:val="0"/>
          <w:color w:val="000000" w:themeColor="text1"/>
        </w:rPr>
        <w:t>laws</w:t>
      </w:r>
      <w:r w:rsidRPr="00F07061">
        <w:rPr>
          <w:rFonts w:ascii="Times New Roman" w:hAnsi="Times New Roman" w:cs="Times New Roman"/>
          <w:i w:val="0"/>
          <w:color w:val="000000" w:themeColor="text1"/>
          <w:spacing w:val="-10"/>
        </w:rPr>
        <w:t xml:space="preserve"> </w:t>
      </w:r>
      <w:r w:rsidRPr="00F07061">
        <w:rPr>
          <w:rFonts w:ascii="Times New Roman" w:hAnsi="Times New Roman" w:cs="Times New Roman"/>
          <w:i w:val="0"/>
          <w:color w:val="000000" w:themeColor="text1"/>
        </w:rPr>
        <w:t>and</w:t>
      </w:r>
      <w:r w:rsidRPr="00F07061">
        <w:rPr>
          <w:rFonts w:ascii="Times New Roman" w:hAnsi="Times New Roman" w:cs="Times New Roman"/>
          <w:i w:val="0"/>
          <w:color w:val="000000" w:themeColor="text1"/>
          <w:spacing w:val="-12"/>
        </w:rPr>
        <w:t xml:space="preserve"> </w:t>
      </w:r>
      <w:r w:rsidRPr="00F07061">
        <w:rPr>
          <w:rFonts w:ascii="Times New Roman" w:hAnsi="Times New Roman" w:cs="Times New Roman"/>
          <w:i w:val="0"/>
          <w:color w:val="000000" w:themeColor="text1"/>
        </w:rPr>
        <w:t>environmental</w:t>
      </w:r>
      <w:r w:rsidRPr="00F07061">
        <w:rPr>
          <w:rFonts w:ascii="Times New Roman" w:hAnsi="Times New Roman" w:cs="Times New Roman"/>
          <w:i w:val="0"/>
          <w:color w:val="000000" w:themeColor="text1"/>
          <w:spacing w:val="-12"/>
        </w:rPr>
        <w:t xml:space="preserve"> </w:t>
      </w:r>
      <w:r w:rsidRPr="00F07061">
        <w:rPr>
          <w:rFonts w:ascii="Times New Roman" w:hAnsi="Times New Roman" w:cs="Times New Roman"/>
          <w:i w:val="0"/>
          <w:color w:val="000000" w:themeColor="text1"/>
        </w:rPr>
        <w:t>factors.</w:t>
      </w:r>
      <w:r w:rsidRPr="00F07061">
        <w:rPr>
          <w:rFonts w:ascii="Times New Roman" w:hAnsi="Times New Roman" w:cs="Times New Roman"/>
          <w:i w:val="0"/>
          <w:color w:val="000000" w:themeColor="text1"/>
          <w:spacing w:val="-10"/>
        </w:rPr>
        <w:t xml:space="preserve"> </w:t>
      </w:r>
      <w:r w:rsidRPr="00F07061">
        <w:rPr>
          <w:rFonts w:ascii="Times New Roman" w:hAnsi="Times New Roman" w:cs="Times New Roman"/>
          <w:i w:val="0"/>
          <w:color w:val="000000" w:themeColor="text1"/>
        </w:rPr>
        <w:t>Approvals, licences and permits are, as a practical matter, subject to the discretion of the applicable governments or governmental offices. The Company must comply with existing standards, laws and regulations that may entail greater or lesser costs and delays, depending on the nature of the activity to be permitted and the permitting authority. New laws and regulations could have a material adverse impact on the Company's results</w:t>
      </w:r>
      <w:r w:rsidRPr="00F07061">
        <w:rPr>
          <w:rFonts w:ascii="Times New Roman" w:hAnsi="Times New Roman" w:cs="Times New Roman"/>
          <w:i w:val="0"/>
          <w:color w:val="000000" w:themeColor="text1"/>
          <w:spacing w:val="-3"/>
        </w:rPr>
        <w:t xml:space="preserve"> </w:t>
      </w:r>
      <w:r w:rsidRPr="00F07061">
        <w:rPr>
          <w:rFonts w:ascii="Times New Roman" w:hAnsi="Times New Roman" w:cs="Times New Roman"/>
          <w:i w:val="0"/>
          <w:color w:val="000000" w:themeColor="text1"/>
        </w:rPr>
        <w:t>of</w:t>
      </w:r>
      <w:r w:rsidRPr="00F07061">
        <w:rPr>
          <w:rFonts w:ascii="Times New Roman" w:hAnsi="Times New Roman" w:cs="Times New Roman"/>
          <w:i w:val="0"/>
          <w:color w:val="000000" w:themeColor="text1"/>
          <w:spacing w:val="-2"/>
        </w:rPr>
        <w:t xml:space="preserve"> </w:t>
      </w:r>
      <w:r w:rsidRPr="00F07061">
        <w:rPr>
          <w:rFonts w:ascii="Times New Roman" w:hAnsi="Times New Roman" w:cs="Times New Roman"/>
          <w:i w:val="0"/>
          <w:color w:val="000000" w:themeColor="text1"/>
        </w:rPr>
        <w:t>operations</w:t>
      </w:r>
      <w:r w:rsidRPr="00F07061">
        <w:rPr>
          <w:rFonts w:ascii="Times New Roman" w:hAnsi="Times New Roman" w:cs="Times New Roman"/>
          <w:i w:val="0"/>
          <w:color w:val="000000" w:themeColor="text1"/>
          <w:spacing w:val="-3"/>
        </w:rPr>
        <w:t xml:space="preserve"> </w:t>
      </w:r>
      <w:r w:rsidRPr="00F07061">
        <w:rPr>
          <w:rFonts w:ascii="Times New Roman" w:hAnsi="Times New Roman" w:cs="Times New Roman"/>
          <w:i w:val="0"/>
          <w:color w:val="000000" w:themeColor="text1"/>
        </w:rPr>
        <w:t>and</w:t>
      </w:r>
      <w:r w:rsidRPr="00F07061">
        <w:rPr>
          <w:rFonts w:ascii="Times New Roman" w:hAnsi="Times New Roman" w:cs="Times New Roman"/>
          <w:i w:val="0"/>
          <w:color w:val="000000" w:themeColor="text1"/>
          <w:spacing w:val="-4"/>
        </w:rPr>
        <w:t xml:space="preserve"> </w:t>
      </w:r>
      <w:r w:rsidRPr="00F07061">
        <w:rPr>
          <w:rFonts w:ascii="Times New Roman" w:hAnsi="Times New Roman" w:cs="Times New Roman"/>
          <w:i w:val="0"/>
          <w:color w:val="000000" w:themeColor="text1"/>
        </w:rPr>
        <w:t>financial</w:t>
      </w:r>
      <w:r w:rsidRPr="00F07061">
        <w:rPr>
          <w:rFonts w:ascii="Times New Roman" w:hAnsi="Times New Roman" w:cs="Times New Roman"/>
          <w:i w:val="0"/>
          <w:color w:val="000000" w:themeColor="text1"/>
          <w:spacing w:val="-5"/>
        </w:rPr>
        <w:t xml:space="preserve"> </w:t>
      </w:r>
      <w:r w:rsidRPr="00F07061">
        <w:rPr>
          <w:rFonts w:ascii="Times New Roman" w:hAnsi="Times New Roman" w:cs="Times New Roman"/>
          <w:i w:val="0"/>
          <w:color w:val="000000" w:themeColor="text1"/>
        </w:rPr>
        <w:t>condition.</w:t>
      </w:r>
      <w:r w:rsidRPr="00F07061">
        <w:rPr>
          <w:rFonts w:ascii="Times New Roman" w:hAnsi="Times New Roman" w:cs="Times New Roman"/>
          <w:i w:val="0"/>
          <w:color w:val="000000" w:themeColor="text1"/>
          <w:spacing w:val="-4"/>
        </w:rPr>
        <w:t xml:space="preserve"> </w:t>
      </w:r>
      <w:r w:rsidRPr="00F07061">
        <w:rPr>
          <w:rFonts w:ascii="Times New Roman" w:hAnsi="Times New Roman" w:cs="Times New Roman"/>
          <w:i w:val="0"/>
          <w:color w:val="000000" w:themeColor="text1"/>
        </w:rPr>
        <w:t>The</w:t>
      </w:r>
      <w:r w:rsidRPr="00F07061">
        <w:rPr>
          <w:rFonts w:ascii="Times New Roman" w:hAnsi="Times New Roman" w:cs="Times New Roman"/>
          <w:i w:val="0"/>
          <w:color w:val="000000" w:themeColor="text1"/>
          <w:spacing w:val="-4"/>
        </w:rPr>
        <w:t xml:space="preserve"> </w:t>
      </w:r>
      <w:r w:rsidRPr="00F07061">
        <w:rPr>
          <w:rFonts w:ascii="Times New Roman" w:hAnsi="Times New Roman" w:cs="Times New Roman"/>
          <w:i w:val="0"/>
          <w:color w:val="000000" w:themeColor="text1"/>
        </w:rPr>
        <w:t>Company's</w:t>
      </w:r>
      <w:r w:rsidRPr="00F07061">
        <w:rPr>
          <w:rFonts w:ascii="Times New Roman" w:hAnsi="Times New Roman" w:cs="Times New Roman"/>
          <w:i w:val="0"/>
          <w:color w:val="000000" w:themeColor="text1"/>
          <w:spacing w:val="-2"/>
        </w:rPr>
        <w:t xml:space="preserve"> </w:t>
      </w:r>
      <w:r w:rsidRPr="00F07061">
        <w:rPr>
          <w:rFonts w:ascii="Times New Roman" w:hAnsi="Times New Roman" w:cs="Times New Roman"/>
          <w:i w:val="0"/>
          <w:color w:val="000000" w:themeColor="text1"/>
        </w:rPr>
        <w:t>intended</w:t>
      </w:r>
      <w:r w:rsidRPr="00F07061">
        <w:rPr>
          <w:rFonts w:ascii="Times New Roman" w:hAnsi="Times New Roman" w:cs="Times New Roman"/>
          <w:i w:val="0"/>
          <w:color w:val="000000" w:themeColor="text1"/>
          <w:spacing w:val="-2"/>
        </w:rPr>
        <w:t xml:space="preserve"> </w:t>
      </w:r>
      <w:r w:rsidRPr="00F07061">
        <w:rPr>
          <w:rFonts w:ascii="Times New Roman" w:hAnsi="Times New Roman" w:cs="Times New Roman"/>
          <w:i w:val="0"/>
          <w:color w:val="000000" w:themeColor="text1"/>
        </w:rPr>
        <w:t>activities</w:t>
      </w:r>
      <w:r w:rsidRPr="00F07061">
        <w:rPr>
          <w:rFonts w:ascii="Times New Roman" w:hAnsi="Times New Roman" w:cs="Times New Roman"/>
          <w:i w:val="0"/>
          <w:color w:val="000000" w:themeColor="text1"/>
          <w:spacing w:val="-1"/>
        </w:rPr>
        <w:t xml:space="preserve"> </w:t>
      </w:r>
      <w:r w:rsidRPr="00F07061">
        <w:rPr>
          <w:rFonts w:ascii="Times New Roman" w:hAnsi="Times New Roman" w:cs="Times New Roman"/>
          <w:i w:val="0"/>
          <w:color w:val="000000" w:themeColor="text1"/>
        </w:rPr>
        <w:t>will</w:t>
      </w:r>
      <w:r w:rsidRPr="00F07061">
        <w:rPr>
          <w:rFonts w:ascii="Times New Roman" w:hAnsi="Times New Roman" w:cs="Times New Roman"/>
          <w:i w:val="0"/>
          <w:color w:val="000000" w:themeColor="text1"/>
          <w:spacing w:val="-2"/>
        </w:rPr>
        <w:t xml:space="preserve"> </w:t>
      </w:r>
      <w:r w:rsidRPr="00F07061">
        <w:rPr>
          <w:rFonts w:ascii="Times New Roman" w:hAnsi="Times New Roman" w:cs="Times New Roman"/>
          <w:i w:val="0"/>
          <w:color w:val="000000" w:themeColor="text1"/>
        </w:rPr>
        <w:t>be</w:t>
      </w:r>
      <w:r w:rsidRPr="00F07061">
        <w:rPr>
          <w:rFonts w:ascii="Times New Roman" w:hAnsi="Times New Roman" w:cs="Times New Roman"/>
          <w:i w:val="0"/>
          <w:color w:val="000000" w:themeColor="text1"/>
          <w:spacing w:val="-4"/>
        </w:rPr>
        <w:t xml:space="preserve"> </w:t>
      </w:r>
      <w:r w:rsidRPr="00F07061">
        <w:rPr>
          <w:rFonts w:ascii="Times New Roman" w:hAnsi="Times New Roman" w:cs="Times New Roman"/>
          <w:i w:val="0"/>
          <w:color w:val="000000" w:themeColor="text1"/>
        </w:rPr>
        <w:t>dependent</w:t>
      </w:r>
      <w:r w:rsidRPr="00F07061">
        <w:rPr>
          <w:rFonts w:ascii="Times New Roman" w:hAnsi="Times New Roman" w:cs="Times New Roman"/>
          <w:i w:val="0"/>
          <w:color w:val="000000" w:themeColor="text1"/>
          <w:spacing w:val="-4"/>
        </w:rPr>
        <w:t xml:space="preserve"> </w:t>
      </w:r>
      <w:r w:rsidRPr="00F07061">
        <w:rPr>
          <w:rFonts w:ascii="Times New Roman" w:hAnsi="Times New Roman" w:cs="Times New Roman"/>
          <w:i w:val="0"/>
          <w:color w:val="000000" w:themeColor="text1"/>
        </w:rPr>
        <w:t>upon</w:t>
      </w:r>
      <w:r w:rsidRPr="00F07061">
        <w:rPr>
          <w:rFonts w:ascii="Times New Roman" w:hAnsi="Times New Roman" w:cs="Times New Roman"/>
          <w:i w:val="0"/>
          <w:color w:val="000000" w:themeColor="text1"/>
          <w:spacing w:val="-4"/>
        </w:rPr>
        <w:t xml:space="preserve"> </w:t>
      </w:r>
      <w:r w:rsidRPr="00F07061">
        <w:rPr>
          <w:rFonts w:ascii="Times New Roman" w:hAnsi="Times New Roman" w:cs="Times New Roman"/>
          <w:i w:val="0"/>
          <w:color w:val="000000" w:themeColor="text1"/>
        </w:rPr>
        <w:t>the grant and maintenance of appropriate licences, leases, permits and regulatory consents which could subsequently be withdrawn or made subject to limitations. There can be no assurance that they will be granted, renewed or, if so, on what</w:t>
      </w:r>
      <w:r w:rsidRPr="00F07061">
        <w:rPr>
          <w:rFonts w:ascii="Times New Roman" w:hAnsi="Times New Roman" w:cs="Times New Roman"/>
          <w:i w:val="0"/>
          <w:color w:val="000000" w:themeColor="text1"/>
          <w:spacing w:val="-13"/>
        </w:rPr>
        <w:t xml:space="preserve"> </w:t>
      </w:r>
      <w:r w:rsidRPr="00F07061">
        <w:rPr>
          <w:rFonts w:ascii="Times New Roman" w:hAnsi="Times New Roman" w:cs="Times New Roman"/>
          <w:i w:val="0"/>
          <w:color w:val="000000" w:themeColor="text1"/>
        </w:rPr>
        <w:t>terms.</w:t>
      </w:r>
    </w:p>
    <w:p w14:paraId="49E71A5E" w14:textId="77B9F1B1" w:rsidR="006E55EE" w:rsidRPr="00F07061" w:rsidRDefault="00543DDD" w:rsidP="00BA086C">
      <w:pPr>
        <w:spacing w:line="240" w:lineRule="exact"/>
        <w:ind w:left="-810"/>
        <w:rPr>
          <w:rFonts w:ascii="Times New Roman" w:hAnsi="Times New Roman" w:cs="Times New Roman"/>
          <w:b/>
          <w:bCs/>
          <w:i w:val="0"/>
          <w:color w:val="000000" w:themeColor="text1"/>
        </w:rPr>
      </w:pPr>
      <w:r w:rsidRPr="00F07061">
        <w:rPr>
          <w:rFonts w:ascii="Times New Roman" w:hAnsi="Times New Roman" w:cs="Times New Roman"/>
          <w:b/>
          <w:i w:val="0"/>
          <w:color w:val="000000" w:themeColor="text1"/>
        </w:rPr>
        <w:t>7</w:t>
      </w:r>
      <w:r w:rsidR="003F4C47" w:rsidRPr="00F07061">
        <w:rPr>
          <w:rFonts w:ascii="Times New Roman" w:hAnsi="Times New Roman" w:cs="Times New Roman"/>
          <w:b/>
          <w:i w:val="0"/>
          <w:color w:val="000000" w:themeColor="text1"/>
        </w:rPr>
        <w:t>.</w:t>
      </w:r>
      <w:r w:rsidR="00885601" w:rsidRPr="00F07061">
        <w:rPr>
          <w:rFonts w:ascii="Times New Roman" w:hAnsi="Times New Roman" w:cs="Times New Roman"/>
          <w:b/>
          <w:i w:val="0"/>
          <w:color w:val="000000" w:themeColor="text1"/>
        </w:rPr>
        <w:t xml:space="preserve"> </w:t>
      </w:r>
      <w:r w:rsidR="006E55EE" w:rsidRPr="00F07061">
        <w:rPr>
          <w:rFonts w:ascii="Times New Roman" w:hAnsi="Times New Roman" w:cs="Times New Roman"/>
          <w:b/>
          <w:i w:val="0"/>
          <w:color w:val="000000" w:themeColor="text1"/>
        </w:rPr>
        <w:t>Operational</w:t>
      </w:r>
      <w:r w:rsidR="006E55EE" w:rsidRPr="00F07061">
        <w:rPr>
          <w:rFonts w:ascii="Times New Roman" w:hAnsi="Times New Roman" w:cs="Times New Roman"/>
          <w:b/>
          <w:i w:val="0"/>
          <w:color w:val="000000" w:themeColor="text1"/>
          <w:spacing w:val="-7"/>
        </w:rPr>
        <w:t xml:space="preserve"> </w:t>
      </w:r>
      <w:r w:rsidR="006E55EE" w:rsidRPr="00F07061">
        <w:rPr>
          <w:rFonts w:ascii="Times New Roman" w:hAnsi="Times New Roman" w:cs="Times New Roman"/>
          <w:b/>
          <w:i w:val="0"/>
          <w:color w:val="000000" w:themeColor="text1"/>
        </w:rPr>
        <w:t>Risk</w:t>
      </w:r>
    </w:p>
    <w:p w14:paraId="7CDEC6CE" w14:textId="337A16A7" w:rsidR="006E55EE" w:rsidRPr="00F07061" w:rsidRDefault="006E55EE"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Operational risk and losses can result from external and internal failures or inadequacies, failure to comply with regulatory requirements and conduct of business rules, natural disasters or the failure of external systems, for example, those of the Company's contractual</w:t>
      </w:r>
      <w:r w:rsidRPr="00F07061">
        <w:rPr>
          <w:rFonts w:ascii="Times New Roman" w:hAnsi="Times New Roman" w:cs="Times New Roman"/>
          <w:i w:val="0"/>
          <w:color w:val="000000" w:themeColor="text1"/>
          <w:spacing w:val="-19"/>
        </w:rPr>
        <w:t xml:space="preserve"> </w:t>
      </w:r>
      <w:r w:rsidRPr="00F07061">
        <w:rPr>
          <w:rFonts w:ascii="Times New Roman" w:hAnsi="Times New Roman" w:cs="Times New Roman"/>
          <w:i w:val="0"/>
          <w:color w:val="000000" w:themeColor="text1"/>
        </w:rPr>
        <w:t>counterparties.</w:t>
      </w:r>
    </w:p>
    <w:p w14:paraId="39105750" w14:textId="6DC3C82D" w:rsidR="006E55EE" w:rsidRPr="00F07061" w:rsidRDefault="006E55EE"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Terrorist acts, other acts of war or hostility and geopolitical, pandemic or other such events may result in economic</w:t>
      </w:r>
      <w:r w:rsidRPr="00F07061">
        <w:rPr>
          <w:rFonts w:ascii="Times New Roman" w:hAnsi="Times New Roman" w:cs="Times New Roman"/>
          <w:i w:val="0"/>
          <w:color w:val="000000" w:themeColor="text1"/>
          <w:spacing w:val="-5"/>
        </w:rPr>
        <w:t xml:space="preserve"> </w:t>
      </w:r>
      <w:r w:rsidRPr="00F07061">
        <w:rPr>
          <w:rFonts w:ascii="Times New Roman" w:hAnsi="Times New Roman" w:cs="Times New Roman"/>
          <w:i w:val="0"/>
          <w:color w:val="000000" w:themeColor="text1"/>
        </w:rPr>
        <w:t>and</w:t>
      </w:r>
      <w:r w:rsidRPr="00F07061">
        <w:rPr>
          <w:rFonts w:ascii="Times New Roman" w:hAnsi="Times New Roman" w:cs="Times New Roman"/>
          <w:i w:val="0"/>
          <w:color w:val="000000" w:themeColor="text1"/>
          <w:spacing w:val="-7"/>
        </w:rPr>
        <w:t xml:space="preserve"> </w:t>
      </w:r>
      <w:r w:rsidRPr="00F07061">
        <w:rPr>
          <w:rFonts w:ascii="Times New Roman" w:hAnsi="Times New Roman" w:cs="Times New Roman"/>
          <w:i w:val="0"/>
          <w:color w:val="000000" w:themeColor="text1"/>
        </w:rPr>
        <w:t>political</w:t>
      </w:r>
      <w:r w:rsidRPr="00F07061">
        <w:rPr>
          <w:rFonts w:ascii="Times New Roman" w:hAnsi="Times New Roman" w:cs="Times New Roman"/>
          <w:i w:val="0"/>
          <w:color w:val="000000" w:themeColor="text1"/>
          <w:spacing w:val="-8"/>
        </w:rPr>
        <w:t xml:space="preserve"> </w:t>
      </w:r>
      <w:r w:rsidRPr="00F07061">
        <w:rPr>
          <w:rFonts w:ascii="Times New Roman" w:hAnsi="Times New Roman" w:cs="Times New Roman"/>
          <w:i w:val="0"/>
          <w:color w:val="000000" w:themeColor="text1"/>
        </w:rPr>
        <w:t>uncertainties</w:t>
      </w:r>
      <w:r w:rsidRPr="00F07061">
        <w:rPr>
          <w:rFonts w:ascii="Times New Roman" w:hAnsi="Times New Roman" w:cs="Times New Roman"/>
          <w:i w:val="0"/>
          <w:color w:val="000000" w:themeColor="text1"/>
          <w:spacing w:val="-3"/>
        </w:rPr>
        <w:t xml:space="preserve"> </w:t>
      </w:r>
      <w:r w:rsidRPr="00F07061">
        <w:rPr>
          <w:rFonts w:ascii="Times New Roman" w:hAnsi="Times New Roman" w:cs="Times New Roman"/>
          <w:i w:val="0"/>
          <w:color w:val="000000" w:themeColor="text1"/>
        </w:rPr>
        <w:t>which</w:t>
      </w:r>
      <w:r w:rsidRPr="00F07061">
        <w:rPr>
          <w:rFonts w:ascii="Times New Roman" w:hAnsi="Times New Roman" w:cs="Times New Roman"/>
          <w:i w:val="0"/>
          <w:color w:val="000000" w:themeColor="text1"/>
          <w:spacing w:val="-7"/>
        </w:rPr>
        <w:t xml:space="preserve"> </w:t>
      </w:r>
      <w:r w:rsidRPr="00F07061">
        <w:rPr>
          <w:rFonts w:ascii="Times New Roman" w:hAnsi="Times New Roman" w:cs="Times New Roman"/>
          <w:i w:val="0"/>
          <w:color w:val="000000" w:themeColor="text1"/>
        </w:rPr>
        <w:t>could</w:t>
      </w:r>
      <w:r w:rsidRPr="00F07061">
        <w:rPr>
          <w:rFonts w:ascii="Times New Roman" w:hAnsi="Times New Roman" w:cs="Times New Roman"/>
          <w:i w:val="0"/>
          <w:color w:val="000000" w:themeColor="text1"/>
          <w:spacing w:val="-7"/>
        </w:rPr>
        <w:t xml:space="preserve"> </w:t>
      </w:r>
      <w:r w:rsidRPr="00F07061">
        <w:rPr>
          <w:rFonts w:ascii="Times New Roman" w:hAnsi="Times New Roman" w:cs="Times New Roman"/>
          <w:i w:val="0"/>
          <w:color w:val="000000" w:themeColor="text1"/>
        </w:rPr>
        <w:t>have</w:t>
      </w:r>
      <w:r w:rsidRPr="00F07061">
        <w:rPr>
          <w:rFonts w:ascii="Times New Roman" w:hAnsi="Times New Roman" w:cs="Times New Roman"/>
          <w:i w:val="0"/>
          <w:color w:val="000000" w:themeColor="text1"/>
          <w:spacing w:val="-7"/>
        </w:rPr>
        <w:t xml:space="preserve"> </w:t>
      </w:r>
      <w:r w:rsidRPr="00F07061">
        <w:rPr>
          <w:rFonts w:ascii="Times New Roman" w:hAnsi="Times New Roman" w:cs="Times New Roman"/>
          <w:i w:val="0"/>
          <w:color w:val="000000" w:themeColor="text1"/>
        </w:rPr>
        <w:t>a</w:t>
      </w:r>
      <w:r w:rsidRPr="00F07061">
        <w:rPr>
          <w:rFonts w:ascii="Times New Roman" w:hAnsi="Times New Roman" w:cs="Times New Roman"/>
          <w:i w:val="0"/>
          <w:color w:val="000000" w:themeColor="text1"/>
          <w:spacing w:val="-7"/>
        </w:rPr>
        <w:t xml:space="preserve"> </w:t>
      </w:r>
      <w:r w:rsidRPr="00F07061">
        <w:rPr>
          <w:rFonts w:ascii="Times New Roman" w:hAnsi="Times New Roman" w:cs="Times New Roman"/>
          <w:i w:val="0"/>
          <w:color w:val="000000" w:themeColor="text1"/>
        </w:rPr>
        <w:t>material</w:t>
      </w:r>
      <w:r w:rsidRPr="00F07061">
        <w:rPr>
          <w:rFonts w:ascii="Times New Roman" w:hAnsi="Times New Roman" w:cs="Times New Roman"/>
          <w:i w:val="0"/>
          <w:color w:val="000000" w:themeColor="text1"/>
          <w:spacing w:val="-8"/>
        </w:rPr>
        <w:t xml:space="preserve"> </w:t>
      </w:r>
      <w:r w:rsidRPr="00F07061">
        <w:rPr>
          <w:rFonts w:ascii="Times New Roman" w:hAnsi="Times New Roman" w:cs="Times New Roman"/>
          <w:i w:val="0"/>
          <w:color w:val="000000" w:themeColor="text1"/>
        </w:rPr>
        <w:t>adverse</w:t>
      </w:r>
      <w:r w:rsidRPr="00F07061">
        <w:rPr>
          <w:rFonts w:ascii="Times New Roman" w:hAnsi="Times New Roman" w:cs="Times New Roman"/>
          <w:i w:val="0"/>
          <w:color w:val="000000" w:themeColor="text1"/>
          <w:spacing w:val="-7"/>
        </w:rPr>
        <w:t xml:space="preserve"> </w:t>
      </w:r>
      <w:r w:rsidRPr="00F07061">
        <w:rPr>
          <w:rFonts w:ascii="Times New Roman" w:hAnsi="Times New Roman" w:cs="Times New Roman"/>
          <w:i w:val="0"/>
          <w:color w:val="000000" w:themeColor="text1"/>
        </w:rPr>
        <w:t>effect</w:t>
      </w:r>
      <w:r w:rsidRPr="00F07061">
        <w:rPr>
          <w:rFonts w:ascii="Times New Roman" w:hAnsi="Times New Roman" w:cs="Times New Roman"/>
          <w:i w:val="0"/>
          <w:color w:val="000000" w:themeColor="text1"/>
          <w:spacing w:val="-6"/>
        </w:rPr>
        <w:t xml:space="preserve"> </w:t>
      </w:r>
      <w:r w:rsidRPr="00F07061">
        <w:rPr>
          <w:rFonts w:ascii="Times New Roman" w:hAnsi="Times New Roman" w:cs="Times New Roman"/>
          <w:i w:val="0"/>
          <w:color w:val="000000" w:themeColor="text1"/>
        </w:rPr>
        <w:t>on</w:t>
      </w:r>
      <w:r w:rsidRPr="00F07061">
        <w:rPr>
          <w:rFonts w:ascii="Times New Roman" w:hAnsi="Times New Roman" w:cs="Times New Roman"/>
          <w:i w:val="0"/>
          <w:color w:val="000000" w:themeColor="text1"/>
          <w:spacing w:val="-7"/>
        </w:rPr>
        <w:t xml:space="preserve"> </w:t>
      </w:r>
      <w:r w:rsidRPr="00F07061">
        <w:rPr>
          <w:rFonts w:ascii="Times New Roman" w:hAnsi="Times New Roman" w:cs="Times New Roman"/>
          <w:i w:val="0"/>
          <w:color w:val="000000" w:themeColor="text1"/>
        </w:rPr>
        <w:t>the</w:t>
      </w:r>
      <w:r w:rsidRPr="00F07061">
        <w:rPr>
          <w:rFonts w:ascii="Times New Roman" w:hAnsi="Times New Roman" w:cs="Times New Roman"/>
          <w:i w:val="0"/>
          <w:color w:val="000000" w:themeColor="text1"/>
          <w:spacing w:val="-7"/>
        </w:rPr>
        <w:t xml:space="preserve"> </w:t>
      </w:r>
      <w:r w:rsidRPr="00F07061">
        <w:rPr>
          <w:rFonts w:ascii="Times New Roman" w:hAnsi="Times New Roman" w:cs="Times New Roman"/>
          <w:i w:val="0"/>
          <w:color w:val="000000" w:themeColor="text1"/>
        </w:rPr>
        <w:t>United</w:t>
      </w:r>
      <w:r w:rsidRPr="00F07061">
        <w:rPr>
          <w:rFonts w:ascii="Times New Roman" w:hAnsi="Times New Roman" w:cs="Times New Roman"/>
          <w:i w:val="0"/>
          <w:color w:val="000000" w:themeColor="text1"/>
          <w:spacing w:val="-4"/>
        </w:rPr>
        <w:t xml:space="preserve"> </w:t>
      </w:r>
      <w:r w:rsidRPr="00F07061">
        <w:rPr>
          <w:rFonts w:ascii="Times New Roman" w:hAnsi="Times New Roman" w:cs="Times New Roman"/>
          <w:i w:val="0"/>
          <w:color w:val="000000" w:themeColor="text1"/>
        </w:rPr>
        <w:t>Kingdom</w:t>
      </w:r>
      <w:r w:rsidRPr="00F07061">
        <w:rPr>
          <w:rFonts w:ascii="Times New Roman" w:hAnsi="Times New Roman" w:cs="Times New Roman"/>
          <w:i w:val="0"/>
          <w:color w:val="000000" w:themeColor="text1"/>
          <w:spacing w:val="-2"/>
        </w:rPr>
        <w:t xml:space="preserve"> </w:t>
      </w:r>
      <w:r w:rsidRPr="00F07061">
        <w:rPr>
          <w:rFonts w:ascii="Times New Roman" w:hAnsi="Times New Roman" w:cs="Times New Roman"/>
          <w:i w:val="0"/>
          <w:color w:val="000000" w:themeColor="text1"/>
        </w:rPr>
        <w:t xml:space="preserve">and international economic conditions and more specifically on the Company's results of operations, financial condition or prospects. Notwithstanding anything in this risk factor, this risk factor should not be taken as implying that the Company will be unable to comply with its obligations as a </w:t>
      </w:r>
      <w:r w:rsidRPr="00F07061">
        <w:rPr>
          <w:rFonts w:ascii="Times New Roman" w:hAnsi="Times New Roman" w:cs="Times New Roman"/>
          <w:i w:val="0"/>
          <w:color w:val="000000" w:themeColor="text1"/>
          <w:spacing w:val="2"/>
        </w:rPr>
        <w:t xml:space="preserve">company </w:t>
      </w:r>
      <w:r w:rsidRPr="00F07061">
        <w:rPr>
          <w:rFonts w:ascii="Times New Roman" w:hAnsi="Times New Roman" w:cs="Times New Roman"/>
          <w:i w:val="0"/>
          <w:color w:val="000000" w:themeColor="text1"/>
        </w:rPr>
        <w:t>with securities admitted to the NSX</w:t>
      </w:r>
      <w:r w:rsidRPr="00F07061">
        <w:rPr>
          <w:rFonts w:ascii="Times New Roman" w:hAnsi="Times New Roman" w:cs="Times New Roman"/>
          <w:i w:val="0"/>
          <w:color w:val="000000" w:themeColor="text1"/>
          <w:spacing w:val="-9"/>
        </w:rPr>
        <w:t xml:space="preserve"> </w:t>
      </w:r>
      <w:r w:rsidRPr="00F07061">
        <w:rPr>
          <w:rFonts w:ascii="Times New Roman" w:hAnsi="Times New Roman" w:cs="Times New Roman"/>
          <w:i w:val="0"/>
          <w:color w:val="000000" w:themeColor="text1"/>
        </w:rPr>
        <w:t>Market.</w:t>
      </w:r>
    </w:p>
    <w:p w14:paraId="69872268" w14:textId="0AE35971" w:rsidR="006E55EE" w:rsidRPr="00F07061" w:rsidRDefault="00543DDD" w:rsidP="00BA086C">
      <w:pPr>
        <w:spacing w:line="240" w:lineRule="exact"/>
        <w:ind w:left="-810"/>
        <w:rPr>
          <w:rFonts w:ascii="Times New Roman" w:hAnsi="Times New Roman" w:cs="Times New Roman"/>
          <w:b/>
          <w:bCs/>
          <w:i w:val="0"/>
          <w:color w:val="000000" w:themeColor="text1"/>
        </w:rPr>
      </w:pPr>
      <w:r w:rsidRPr="00F07061">
        <w:rPr>
          <w:rFonts w:ascii="Times New Roman" w:hAnsi="Times New Roman" w:cs="Times New Roman"/>
          <w:b/>
          <w:i w:val="0"/>
          <w:color w:val="000000" w:themeColor="text1"/>
        </w:rPr>
        <w:t>8</w:t>
      </w:r>
      <w:r w:rsidR="00C56252" w:rsidRPr="00F07061">
        <w:rPr>
          <w:rFonts w:ascii="Times New Roman" w:hAnsi="Times New Roman" w:cs="Times New Roman"/>
          <w:b/>
          <w:i w:val="0"/>
          <w:color w:val="000000" w:themeColor="text1"/>
        </w:rPr>
        <w:t>.</w:t>
      </w:r>
      <w:r w:rsidR="00885601" w:rsidRPr="00F07061">
        <w:rPr>
          <w:rFonts w:ascii="Times New Roman" w:hAnsi="Times New Roman" w:cs="Times New Roman"/>
          <w:b/>
          <w:i w:val="0"/>
          <w:color w:val="000000" w:themeColor="text1"/>
        </w:rPr>
        <w:t xml:space="preserve"> </w:t>
      </w:r>
      <w:r w:rsidR="006E55EE" w:rsidRPr="00F07061">
        <w:rPr>
          <w:rFonts w:ascii="Times New Roman" w:hAnsi="Times New Roman" w:cs="Times New Roman"/>
          <w:b/>
          <w:i w:val="0"/>
          <w:color w:val="000000" w:themeColor="text1"/>
        </w:rPr>
        <w:t>Dependence on key</w:t>
      </w:r>
      <w:r w:rsidR="006E55EE" w:rsidRPr="00F07061">
        <w:rPr>
          <w:rFonts w:ascii="Times New Roman" w:hAnsi="Times New Roman" w:cs="Times New Roman"/>
          <w:b/>
          <w:i w:val="0"/>
          <w:color w:val="000000" w:themeColor="text1"/>
          <w:spacing w:val="-9"/>
        </w:rPr>
        <w:t xml:space="preserve"> </w:t>
      </w:r>
      <w:r w:rsidR="006E55EE" w:rsidRPr="00F07061">
        <w:rPr>
          <w:rFonts w:ascii="Times New Roman" w:hAnsi="Times New Roman" w:cs="Times New Roman"/>
          <w:b/>
          <w:i w:val="0"/>
          <w:color w:val="000000" w:themeColor="text1"/>
        </w:rPr>
        <w:t>personnel</w:t>
      </w:r>
    </w:p>
    <w:p w14:paraId="2EE0D3FD" w14:textId="4EEAF787" w:rsidR="006E55EE" w:rsidRPr="00F07061" w:rsidRDefault="006E55EE"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The Company's future performance and success is substantially dependent on the continued services and continuing contributions of its Directors and senior management. Although the Company has agreed contractual arrangements to secure the services of the Directors, the retention of these services cannot be guaranteed. The loss of the services of any of the Company's executive officers or senior management could have a material adverse effect on the Company's</w:t>
      </w:r>
      <w:r w:rsidRPr="00F07061">
        <w:rPr>
          <w:rFonts w:ascii="Times New Roman" w:hAnsi="Times New Roman" w:cs="Times New Roman"/>
          <w:i w:val="0"/>
          <w:color w:val="000000" w:themeColor="text1"/>
          <w:spacing w:val="-21"/>
        </w:rPr>
        <w:t xml:space="preserve"> </w:t>
      </w:r>
      <w:r w:rsidRPr="00F07061">
        <w:rPr>
          <w:rFonts w:ascii="Times New Roman" w:hAnsi="Times New Roman" w:cs="Times New Roman"/>
          <w:i w:val="0"/>
          <w:color w:val="000000" w:themeColor="text1"/>
        </w:rPr>
        <w:t>business.</w:t>
      </w:r>
    </w:p>
    <w:p w14:paraId="3B7D5775" w14:textId="2726C7B7" w:rsidR="006E55EE" w:rsidRPr="00F07061" w:rsidRDefault="006E55EE"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The</w:t>
      </w:r>
      <w:r w:rsidRPr="00F07061">
        <w:rPr>
          <w:rFonts w:ascii="Times New Roman" w:hAnsi="Times New Roman" w:cs="Times New Roman"/>
          <w:i w:val="0"/>
          <w:color w:val="000000" w:themeColor="text1"/>
          <w:spacing w:val="-11"/>
        </w:rPr>
        <w:t xml:space="preserve"> </w:t>
      </w:r>
      <w:r w:rsidRPr="00F07061">
        <w:rPr>
          <w:rFonts w:ascii="Times New Roman" w:hAnsi="Times New Roman" w:cs="Times New Roman"/>
          <w:i w:val="0"/>
          <w:color w:val="000000" w:themeColor="text1"/>
        </w:rPr>
        <w:t>Company's</w:t>
      </w:r>
      <w:r w:rsidRPr="00F07061">
        <w:rPr>
          <w:rFonts w:ascii="Times New Roman" w:hAnsi="Times New Roman" w:cs="Times New Roman"/>
          <w:i w:val="0"/>
          <w:color w:val="000000" w:themeColor="text1"/>
          <w:spacing w:val="-9"/>
        </w:rPr>
        <w:t xml:space="preserve"> </w:t>
      </w:r>
      <w:r w:rsidRPr="00F07061">
        <w:rPr>
          <w:rFonts w:ascii="Times New Roman" w:hAnsi="Times New Roman" w:cs="Times New Roman"/>
          <w:i w:val="0"/>
          <w:color w:val="000000" w:themeColor="text1"/>
        </w:rPr>
        <w:t>future</w:t>
      </w:r>
      <w:r w:rsidRPr="00F07061">
        <w:rPr>
          <w:rFonts w:ascii="Times New Roman" w:hAnsi="Times New Roman" w:cs="Times New Roman"/>
          <w:i w:val="0"/>
          <w:color w:val="000000" w:themeColor="text1"/>
          <w:spacing w:val="-10"/>
        </w:rPr>
        <w:t xml:space="preserve"> </w:t>
      </w:r>
      <w:r w:rsidRPr="00F07061">
        <w:rPr>
          <w:rFonts w:ascii="Times New Roman" w:hAnsi="Times New Roman" w:cs="Times New Roman"/>
          <w:i w:val="0"/>
          <w:color w:val="000000" w:themeColor="text1"/>
        </w:rPr>
        <w:t>success</w:t>
      </w:r>
      <w:r w:rsidRPr="00F07061">
        <w:rPr>
          <w:rFonts w:ascii="Times New Roman" w:hAnsi="Times New Roman" w:cs="Times New Roman"/>
          <w:i w:val="0"/>
          <w:color w:val="000000" w:themeColor="text1"/>
          <w:spacing w:val="-9"/>
        </w:rPr>
        <w:t xml:space="preserve"> </w:t>
      </w:r>
      <w:r w:rsidRPr="00F07061">
        <w:rPr>
          <w:rFonts w:ascii="Times New Roman" w:hAnsi="Times New Roman" w:cs="Times New Roman"/>
          <w:i w:val="0"/>
          <w:color w:val="000000" w:themeColor="text1"/>
        </w:rPr>
        <w:t>will</w:t>
      </w:r>
      <w:r w:rsidRPr="00F07061">
        <w:rPr>
          <w:rFonts w:ascii="Times New Roman" w:hAnsi="Times New Roman" w:cs="Times New Roman"/>
          <w:i w:val="0"/>
          <w:color w:val="000000" w:themeColor="text1"/>
          <w:spacing w:val="-9"/>
        </w:rPr>
        <w:t xml:space="preserve"> </w:t>
      </w:r>
      <w:r w:rsidRPr="00F07061">
        <w:rPr>
          <w:rFonts w:ascii="Times New Roman" w:hAnsi="Times New Roman" w:cs="Times New Roman"/>
          <w:i w:val="0"/>
          <w:color w:val="000000" w:themeColor="text1"/>
        </w:rPr>
        <w:t>also</w:t>
      </w:r>
      <w:r w:rsidRPr="00F07061">
        <w:rPr>
          <w:rFonts w:ascii="Times New Roman" w:hAnsi="Times New Roman" w:cs="Times New Roman"/>
          <w:i w:val="0"/>
          <w:color w:val="000000" w:themeColor="text1"/>
          <w:spacing w:val="-10"/>
        </w:rPr>
        <w:t xml:space="preserve"> </w:t>
      </w:r>
      <w:r w:rsidRPr="00F07061">
        <w:rPr>
          <w:rFonts w:ascii="Times New Roman" w:hAnsi="Times New Roman" w:cs="Times New Roman"/>
          <w:i w:val="0"/>
          <w:color w:val="000000" w:themeColor="text1"/>
        </w:rPr>
        <w:t>depend</w:t>
      </w:r>
      <w:r w:rsidRPr="00F07061">
        <w:rPr>
          <w:rFonts w:ascii="Times New Roman" w:hAnsi="Times New Roman" w:cs="Times New Roman"/>
          <w:i w:val="0"/>
          <w:color w:val="000000" w:themeColor="text1"/>
          <w:spacing w:val="-8"/>
        </w:rPr>
        <w:t xml:space="preserve"> </w:t>
      </w:r>
      <w:r w:rsidRPr="00F07061">
        <w:rPr>
          <w:rFonts w:ascii="Times New Roman" w:hAnsi="Times New Roman" w:cs="Times New Roman"/>
          <w:i w:val="0"/>
          <w:color w:val="000000" w:themeColor="text1"/>
        </w:rPr>
        <w:t>on</w:t>
      </w:r>
      <w:r w:rsidRPr="00F07061">
        <w:rPr>
          <w:rFonts w:ascii="Times New Roman" w:hAnsi="Times New Roman" w:cs="Times New Roman"/>
          <w:i w:val="0"/>
          <w:color w:val="000000" w:themeColor="text1"/>
          <w:spacing w:val="-11"/>
        </w:rPr>
        <w:t xml:space="preserve"> </w:t>
      </w:r>
      <w:r w:rsidRPr="00F07061">
        <w:rPr>
          <w:rFonts w:ascii="Times New Roman" w:hAnsi="Times New Roman" w:cs="Times New Roman"/>
          <w:i w:val="0"/>
          <w:color w:val="000000" w:themeColor="text1"/>
        </w:rPr>
        <w:t>its</w:t>
      </w:r>
      <w:r w:rsidRPr="00F07061">
        <w:rPr>
          <w:rFonts w:ascii="Times New Roman" w:hAnsi="Times New Roman" w:cs="Times New Roman"/>
          <w:i w:val="0"/>
          <w:color w:val="000000" w:themeColor="text1"/>
          <w:spacing w:val="-9"/>
        </w:rPr>
        <w:t xml:space="preserve"> </w:t>
      </w:r>
      <w:r w:rsidRPr="00F07061">
        <w:rPr>
          <w:rFonts w:ascii="Times New Roman" w:hAnsi="Times New Roman" w:cs="Times New Roman"/>
          <w:i w:val="0"/>
          <w:color w:val="000000" w:themeColor="text1"/>
        </w:rPr>
        <w:t>ability</w:t>
      </w:r>
      <w:r w:rsidRPr="00F07061">
        <w:rPr>
          <w:rFonts w:ascii="Times New Roman" w:hAnsi="Times New Roman" w:cs="Times New Roman"/>
          <w:i w:val="0"/>
          <w:color w:val="000000" w:themeColor="text1"/>
          <w:spacing w:val="-14"/>
        </w:rPr>
        <w:t xml:space="preserve"> </w:t>
      </w:r>
      <w:r w:rsidRPr="00F07061">
        <w:rPr>
          <w:rFonts w:ascii="Times New Roman" w:hAnsi="Times New Roman" w:cs="Times New Roman"/>
          <w:i w:val="0"/>
          <w:color w:val="000000" w:themeColor="text1"/>
        </w:rPr>
        <w:t>to</w:t>
      </w:r>
      <w:r w:rsidRPr="00F07061">
        <w:rPr>
          <w:rFonts w:ascii="Times New Roman" w:hAnsi="Times New Roman" w:cs="Times New Roman"/>
          <w:i w:val="0"/>
          <w:color w:val="000000" w:themeColor="text1"/>
          <w:spacing w:val="-11"/>
        </w:rPr>
        <w:t xml:space="preserve"> </w:t>
      </w:r>
      <w:r w:rsidRPr="00F07061">
        <w:rPr>
          <w:rFonts w:ascii="Times New Roman" w:hAnsi="Times New Roman" w:cs="Times New Roman"/>
          <w:i w:val="0"/>
          <w:color w:val="000000" w:themeColor="text1"/>
        </w:rPr>
        <w:t>attract</w:t>
      </w:r>
      <w:r w:rsidRPr="00F07061">
        <w:rPr>
          <w:rFonts w:ascii="Times New Roman" w:hAnsi="Times New Roman" w:cs="Times New Roman"/>
          <w:i w:val="0"/>
          <w:color w:val="000000" w:themeColor="text1"/>
          <w:spacing w:val="-10"/>
        </w:rPr>
        <w:t xml:space="preserve"> </w:t>
      </w:r>
      <w:r w:rsidRPr="00F07061">
        <w:rPr>
          <w:rFonts w:ascii="Times New Roman" w:hAnsi="Times New Roman" w:cs="Times New Roman"/>
          <w:i w:val="0"/>
          <w:color w:val="000000" w:themeColor="text1"/>
        </w:rPr>
        <w:t>and</w:t>
      </w:r>
      <w:r w:rsidRPr="00F07061">
        <w:rPr>
          <w:rFonts w:ascii="Times New Roman" w:hAnsi="Times New Roman" w:cs="Times New Roman"/>
          <w:i w:val="0"/>
          <w:color w:val="000000" w:themeColor="text1"/>
          <w:spacing w:val="-10"/>
        </w:rPr>
        <w:t xml:space="preserve"> </w:t>
      </w:r>
      <w:r w:rsidRPr="00F07061">
        <w:rPr>
          <w:rFonts w:ascii="Times New Roman" w:hAnsi="Times New Roman" w:cs="Times New Roman"/>
          <w:i w:val="0"/>
          <w:color w:val="000000" w:themeColor="text1"/>
        </w:rPr>
        <w:t>retain</w:t>
      </w:r>
      <w:r w:rsidRPr="00F07061">
        <w:rPr>
          <w:rFonts w:ascii="Times New Roman" w:hAnsi="Times New Roman" w:cs="Times New Roman"/>
          <w:i w:val="0"/>
          <w:color w:val="000000" w:themeColor="text1"/>
          <w:spacing w:val="-10"/>
        </w:rPr>
        <w:t xml:space="preserve"> </w:t>
      </w:r>
      <w:r w:rsidRPr="00F07061">
        <w:rPr>
          <w:rFonts w:ascii="Times New Roman" w:hAnsi="Times New Roman" w:cs="Times New Roman"/>
          <w:i w:val="0"/>
          <w:color w:val="000000" w:themeColor="text1"/>
        </w:rPr>
        <w:t>additional</w:t>
      </w:r>
      <w:r w:rsidRPr="00F07061">
        <w:rPr>
          <w:rFonts w:ascii="Times New Roman" w:hAnsi="Times New Roman" w:cs="Times New Roman"/>
          <w:i w:val="0"/>
          <w:color w:val="000000" w:themeColor="text1"/>
          <w:spacing w:val="-11"/>
        </w:rPr>
        <w:t xml:space="preserve"> </w:t>
      </w:r>
      <w:r w:rsidRPr="00F07061">
        <w:rPr>
          <w:rFonts w:ascii="Times New Roman" w:hAnsi="Times New Roman" w:cs="Times New Roman"/>
          <w:i w:val="0"/>
          <w:color w:val="000000" w:themeColor="text1"/>
        </w:rPr>
        <w:t>suitably</w:t>
      </w:r>
      <w:r w:rsidRPr="00F07061">
        <w:rPr>
          <w:rFonts w:ascii="Times New Roman" w:hAnsi="Times New Roman" w:cs="Times New Roman"/>
          <w:i w:val="0"/>
          <w:color w:val="000000" w:themeColor="text1"/>
          <w:spacing w:val="-14"/>
        </w:rPr>
        <w:t xml:space="preserve"> </w:t>
      </w:r>
      <w:r w:rsidRPr="00F07061">
        <w:rPr>
          <w:rFonts w:ascii="Times New Roman" w:hAnsi="Times New Roman" w:cs="Times New Roman"/>
          <w:i w:val="0"/>
          <w:color w:val="000000" w:themeColor="text1"/>
        </w:rPr>
        <w:t>qualified and</w:t>
      </w:r>
      <w:r w:rsidRPr="00F07061">
        <w:rPr>
          <w:rFonts w:ascii="Times New Roman" w:hAnsi="Times New Roman" w:cs="Times New Roman"/>
          <w:i w:val="0"/>
          <w:color w:val="000000" w:themeColor="text1"/>
          <w:spacing w:val="-5"/>
        </w:rPr>
        <w:t xml:space="preserve"> </w:t>
      </w:r>
      <w:r w:rsidRPr="00F07061">
        <w:rPr>
          <w:rFonts w:ascii="Times New Roman" w:hAnsi="Times New Roman" w:cs="Times New Roman"/>
          <w:i w:val="0"/>
          <w:color w:val="000000" w:themeColor="text1"/>
        </w:rPr>
        <w:t>experienced</w:t>
      </w:r>
      <w:r w:rsidRPr="00F07061">
        <w:rPr>
          <w:rFonts w:ascii="Times New Roman" w:hAnsi="Times New Roman" w:cs="Times New Roman"/>
          <w:i w:val="0"/>
          <w:color w:val="000000" w:themeColor="text1"/>
          <w:spacing w:val="-5"/>
        </w:rPr>
        <w:t xml:space="preserve"> </w:t>
      </w:r>
      <w:r w:rsidRPr="00F07061">
        <w:rPr>
          <w:rFonts w:ascii="Times New Roman" w:hAnsi="Times New Roman" w:cs="Times New Roman"/>
          <w:i w:val="0"/>
          <w:color w:val="000000" w:themeColor="text1"/>
        </w:rPr>
        <w:t>employees.</w:t>
      </w:r>
      <w:r w:rsidRPr="00F07061">
        <w:rPr>
          <w:rFonts w:ascii="Times New Roman" w:hAnsi="Times New Roman" w:cs="Times New Roman"/>
          <w:i w:val="0"/>
          <w:color w:val="000000" w:themeColor="text1"/>
          <w:spacing w:val="-7"/>
        </w:rPr>
        <w:t xml:space="preserve"> </w:t>
      </w:r>
      <w:r w:rsidRPr="00F07061">
        <w:rPr>
          <w:rFonts w:ascii="Times New Roman" w:hAnsi="Times New Roman" w:cs="Times New Roman"/>
          <w:i w:val="0"/>
          <w:color w:val="000000" w:themeColor="text1"/>
        </w:rPr>
        <w:t>There</w:t>
      </w:r>
      <w:r w:rsidRPr="00F07061">
        <w:rPr>
          <w:rFonts w:ascii="Times New Roman" w:hAnsi="Times New Roman" w:cs="Times New Roman"/>
          <w:i w:val="0"/>
          <w:color w:val="000000" w:themeColor="text1"/>
          <w:spacing w:val="-7"/>
        </w:rPr>
        <w:t xml:space="preserve"> </w:t>
      </w:r>
      <w:r w:rsidRPr="00F07061">
        <w:rPr>
          <w:rFonts w:ascii="Times New Roman" w:hAnsi="Times New Roman" w:cs="Times New Roman"/>
          <w:i w:val="0"/>
          <w:color w:val="000000" w:themeColor="text1"/>
        </w:rPr>
        <w:t>can</w:t>
      </w:r>
      <w:r w:rsidRPr="00F07061">
        <w:rPr>
          <w:rFonts w:ascii="Times New Roman" w:hAnsi="Times New Roman" w:cs="Times New Roman"/>
          <w:i w:val="0"/>
          <w:color w:val="000000" w:themeColor="text1"/>
          <w:spacing w:val="-5"/>
        </w:rPr>
        <w:t xml:space="preserve"> </w:t>
      </w:r>
      <w:r w:rsidRPr="00F07061">
        <w:rPr>
          <w:rFonts w:ascii="Times New Roman" w:hAnsi="Times New Roman" w:cs="Times New Roman"/>
          <w:i w:val="0"/>
          <w:color w:val="000000" w:themeColor="text1"/>
        </w:rPr>
        <w:t>be</w:t>
      </w:r>
      <w:r w:rsidRPr="00F07061">
        <w:rPr>
          <w:rFonts w:ascii="Times New Roman" w:hAnsi="Times New Roman" w:cs="Times New Roman"/>
          <w:i w:val="0"/>
          <w:color w:val="000000" w:themeColor="text1"/>
          <w:spacing w:val="-5"/>
        </w:rPr>
        <w:t xml:space="preserve"> </w:t>
      </w:r>
      <w:r w:rsidRPr="00F07061">
        <w:rPr>
          <w:rFonts w:ascii="Times New Roman" w:hAnsi="Times New Roman" w:cs="Times New Roman"/>
          <w:i w:val="0"/>
          <w:color w:val="000000" w:themeColor="text1"/>
        </w:rPr>
        <w:t>no</w:t>
      </w:r>
      <w:r w:rsidRPr="00F07061">
        <w:rPr>
          <w:rFonts w:ascii="Times New Roman" w:hAnsi="Times New Roman" w:cs="Times New Roman"/>
          <w:i w:val="0"/>
          <w:color w:val="000000" w:themeColor="text1"/>
          <w:spacing w:val="-5"/>
        </w:rPr>
        <w:t xml:space="preserve"> </w:t>
      </w:r>
      <w:r w:rsidRPr="00F07061">
        <w:rPr>
          <w:rFonts w:ascii="Times New Roman" w:hAnsi="Times New Roman" w:cs="Times New Roman"/>
          <w:i w:val="0"/>
          <w:color w:val="000000" w:themeColor="text1"/>
        </w:rPr>
        <w:t>guarantee</w:t>
      </w:r>
      <w:r w:rsidRPr="00F07061">
        <w:rPr>
          <w:rFonts w:ascii="Times New Roman" w:hAnsi="Times New Roman" w:cs="Times New Roman"/>
          <w:i w:val="0"/>
          <w:color w:val="000000" w:themeColor="text1"/>
          <w:spacing w:val="-7"/>
        </w:rPr>
        <w:t xml:space="preserve"> </w:t>
      </w:r>
      <w:r w:rsidRPr="00F07061">
        <w:rPr>
          <w:rFonts w:ascii="Times New Roman" w:hAnsi="Times New Roman" w:cs="Times New Roman"/>
          <w:i w:val="0"/>
          <w:color w:val="000000" w:themeColor="text1"/>
        </w:rPr>
        <w:t>that</w:t>
      </w:r>
      <w:r w:rsidRPr="00F07061">
        <w:rPr>
          <w:rFonts w:ascii="Times New Roman" w:hAnsi="Times New Roman" w:cs="Times New Roman"/>
          <w:i w:val="0"/>
          <w:color w:val="000000" w:themeColor="text1"/>
          <w:spacing w:val="-5"/>
        </w:rPr>
        <w:t xml:space="preserve"> </w:t>
      </w:r>
      <w:r w:rsidRPr="00F07061">
        <w:rPr>
          <w:rFonts w:ascii="Times New Roman" w:hAnsi="Times New Roman" w:cs="Times New Roman"/>
          <w:i w:val="0"/>
          <w:color w:val="000000" w:themeColor="text1"/>
        </w:rPr>
        <w:t>the</w:t>
      </w:r>
      <w:r w:rsidRPr="00F07061">
        <w:rPr>
          <w:rFonts w:ascii="Times New Roman" w:hAnsi="Times New Roman" w:cs="Times New Roman"/>
          <w:i w:val="0"/>
          <w:color w:val="000000" w:themeColor="text1"/>
          <w:spacing w:val="-5"/>
        </w:rPr>
        <w:t xml:space="preserve"> </w:t>
      </w:r>
      <w:r w:rsidRPr="00F07061">
        <w:rPr>
          <w:rFonts w:ascii="Times New Roman" w:hAnsi="Times New Roman" w:cs="Times New Roman"/>
          <w:i w:val="0"/>
          <w:color w:val="000000" w:themeColor="text1"/>
        </w:rPr>
        <w:t>Company</w:t>
      </w:r>
      <w:r w:rsidRPr="00F07061">
        <w:rPr>
          <w:rFonts w:ascii="Times New Roman" w:hAnsi="Times New Roman" w:cs="Times New Roman"/>
          <w:i w:val="0"/>
          <w:color w:val="000000" w:themeColor="text1"/>
          <w:spacing w:val="-8"/>
        </w:rPr>
        <w:t xml:space="preserve"> </w:t>
      </w:r>
      <w:r w:rsidRPr="00F07061">
        <w:rPr>
          <w:rFonts w:ascii="Times New Roman" w:hAnsi="Times New Roman" w:cs="Times New Roman"/>
          <w:i w:val="0"/>
          <w:color w:val="000000" w:themeColor="text1"/>
        </w:rPr>
        <w:t>will</w:t>
      </w:r>
      <w:r w:rsidRPr="00F07061">
        <w:rPr>
          <w:rFonts w:ascii="Times New Roman" w:hAnsi="Times New Roman" w:cs="Times New Roman"/>
          <w:i w:val="0"/>
          <w:color w:val="000000" w:themeColor="text1"/>
          <w:spacing w:val="-5"/>
        </w:rPr>
        <w:t xml:space="preserve"> </w:t>
      </w:r>
      <w:r w:rsidRPr="00F07061">
        <w:rPr>
          <w:rFonts w:ascii="Times New Roman" w:hAnsi="Times New Roman" w:cs="Times New Roman"/>
          <w:i w:val="0"/>
          <w:color w:val="000000" w:themeColor="text1"/>
        </w:rPr>
        <w:t>be</w:t>
      </w:r>
      <w:r w:rsidRPr="00F07061">
        <w:rPr>
          <w:rFonts w:ascii="Times New Roman" w:hAnsi="Times New Roman" w:cs="Times New Roman"/>
          <w:i w:val="0"/>
          <w:color w:val="000000" w:themeColor="text1"/>
          <w:spacing w:val="-5"/>
        </w:rPr>
        <w:t xml:space="preserve"> </w:t>
      </w:r>
      <w:r w:rsidRPr="00F07061">
        <w:rPr>
          <w:rFonts w:ascii="Times New Roman" w:hAnsi="Times New Roman" w:cs="Times New Roman"/>
          <w:i w:val="0"/>
          <w:color w:val="000000" w:themeColor="text1"/>
        </w:rPr>
        <w:t>able</w:t>
      </w:r>
      <w:r w:rsidRPr="00F07061">
        <w:rPr>
          <w:rFonts w:ascii="Times New Roman" w:hAnsi="Times New Roman" w:cs="Times New Roman"/>
          <w:i w:val="0"/>
          <w:color w:val="000000" w:themeColor="text1"/>
          <w:spacing w:val="-5"/>
        </w:rPr>
        <w:t xml:space="preserve"> </w:t>
      </w:r>
      <w:r w:rsidRPr="00F07061">
        <w:rPr>
          <w:rFonts w:ascii="Times New Roman" w:hAnsi="Times New Roman" w:cs="Times New Roman"/>
          <w:i w:val="0"/>
          <w:color w:val="000000" w:themeColor="text1"/>
        </w:rPr>
        <w:t>to</w:t>
      </w:r>
      <w:r w:rsidRPr="00F07061">
        <w:rPr>
          <w:rFonts w:ascii="Times New Roman" w:hAnsi="Times New Roman" w:cs="Times New Roman"/>
          <w:i w:val="0"/>
          <w:color w:val="000000" w:themeColor="text1"/>
          <w:spacing w:val="-5"/>
        </w:rPr>
        <w:t xml:space="preserve"> </w:t>
      </w:r>
      <w:r w:rsidRPr="00F07061">
        <w:rPr>
          <w:rFonts w:ascii="Times New Roman" w:hAnsi="Times New Roman" w:cs="Times New Roman"/>
          <w:i w:val="0"/>
          <w:color w:val="000000" w:themeColor="text1"/>
        </w:rPr>
        <w:t>attract</w:t>
      </w:r>
      <w:r w:rsidRPr="00F07061">
        <w:rPr>
          <w:rFonts w:ascii="Times New Roman" w:hAnsi="Times New Roman" w:cs="Times New Roman"/>
          <w:i w:val="0"/>
          <w:color w:val="000000" w:themeColor="text1"/>
          <w:spacing w:val="-7"/>
        </w:rPr>
        <w:t xml:space="preserve"> </w:t>
      </w:r>
      <w:r w:rsidRPr="00F07061">
        <w:rPr>
          <w:rFonts w:ascii="Times New Roman" w:hAnsi="Times New Roman" w:cs="Times New Roman"/>
          <w:i w:val="0"/>
          <w:color w:val="000000" w:themeColor="text1"/>
        </w:rPr>
        <w:t>and</w:t>
      </w:r>
      <w:r w:rsidRPr="00F07061">
        <w:rPr>
          <w:rFonts w:ascii="Times New Roman" w:hAnsi="Times New Roman" w:cs="Times New Roman"/>
          <w:i w:val="0"/>
          <w:color w:val="000000" w:themeColor="text1"/>
          <w:spacing w:val="4"/>
        </w:rPr>
        <w:t xml:space="preserve"> </w:t>
      </w:r>
      <w:r w:rsidRPr="00F07061">
        <w:rPr>
          <w:rFonts w:ascii="Times New Roman" w:hAnsi="Times New Roman" w:cs="Times New Roman"/>
          <w:i w:val="0"/>
          <w:color w:val="000000" w:themeColor="text1"/>
        </w:rPr>
        <w:t>retain such</w:t>
      </w:r>
      <w:r w:rsidRPr="00F07061">
        <w:rPr>
          <w:rFonts w:ascii="Times New Roman" w:hAnsi="Times New Roman" w:cs="Times New Roman"/>
          <w:i w:val="0"/>
          <w:color w:val="000000" w:themeColor="text1"/>
          <w:spacing w:val="-7"/>
        </w:rPr>
        <w:t xml:space="preserve"> </w:t>
      </w:r>
      <w:r w:rsidRPr="00F07061">
        <w:rPr>
          <w:rFonts w:ascii="Times New Roman" w:hAnsi="Times New Roman" w:cs="Times New Roman"/>
          <w:i w:val="0"/>
          <w:color w:val="000000" w:themeColor="text1"/>
        </w:rPr>
        <w:t>employees,</w:t>
      </w:r>
      <w:r w:rsidRPr="00F07061">
        <w:rPr>
          <w:rFonts w:ascii="Times New Roman" w:hAnsi="Times New Roman" w:cs="Times New Roman"/>
          <w:i w:val="0"/>
          <w:color w:val="000000" w:themeColor="text1"/>
          <w:spacing w:val="-4"/>
        </w:rPr>
        <w:t xml:space="preserve"> </w:t>
      </w:r>
      <w:r w:rsidRPr="00F07061">
        <w:rPr>
          <w:rFonts w:ascii="Times New Roman" w:hAnsi="Times New Roman" w:cs="Times New Roman"/>
          <w:i w:val="0"/>
          <w:color w:val="000000" w:themeColor="text1"/>
        </w:rPr>
        <w:t>and</w:t>
      </w:r>
      <w:r w:rsidRPr="00F07061">
        <w:rPr>
          <w:rFonts w:ascii="Times New Roman" w:hAnsi="Times New Roman" w:cs="Times New Roman"/>
          <w:i w:val="0"/>
          <w:color w:val="000000" w:themeColor="text1"/>
          <w:spacing w:val="-5"/>
        </w:rPr>
        <w:t xml:space="preserve"> </w:t>
      </w:r>
      <w:r w:rsidRPr="00F07061">
        <w:rPr>
          <w:rFonts w:ascii="Times New Roman" w:hAnsi="Times New Roman" w:cs="Times New Roman"/>
          <w:i w:val="0"/>
          <w:color w:val="000000" w:themeColor="text1"/>
        </w:rPr>
        <w:t>failure</w:t>
      </w:r>
      <w:r w:rsidRPr="00F07061">
        <w:rPr>
          <w:rFonts w:ascii="Times New Roman" w:hAnsi="Times New Roman" w:cs="Times New Roman"/>
          <w:i w:val="0"/>
          <w:color w:val="000000" w:themeColor="text1"/>
          <w:spacing w:val="-7"/>
        </w:rPr>
        <w:t xml:space="preserve"> </w:t>
      </w:r>
      <w:r w:rsidRPr="00F07061">
        <w:rPr>
          <w:rFonts w:ascii="Times New Roman" w:hAnsi="Times New Roman" w:cs="Times New Roman"/>
          <w:i w:val="0"/>
          <w:color w:val="000000" w:themeColor="text1"/>
        </w:rPr>
        <w:t>to</w:t>
      </w:r>
      <w:r w:rsidRPr="00F07061">
        <w:rPr>
          <w:rFonts w:ascii="Times New Roman" w:hAnsi="Times New Roman" w:cs="Times New Roman"/>
          <w:i w:val="0"/>
          <w:color w:val="000000" w:themeColor="text1"/>
          <w:spacing w:val="-5"/>
        </w:rPr>
        <w:t xml:space="preserve"> </w:t>
      </w:r>
      <w:r w:rsidRPr="00F07061">
        <w:rPr>
          <w:rFonts w:ascii="Times New Roman" w:hAnsi="Times New Roman" w:cs="Times New Roman"/>
          <w:i w:val="0"/>
          <w:color w:val="000000" w:themeColor="text1"/>
        </w:rPr>
        <w:t>do</w:t>
      </w:r>
      <w:r w:rsidRPr="00F07061">
        <w:rPr>
          <w:rFonts w:ascii="Times New Roman" w:hAnsi="Times New Roman" w:cs="Times New Roman"/>
          <w:i w:val="0"/>
          <w:color w:val="000000" w:themeColor="text1"/>
          <w:spacing w:val="-7"/>
        </w:rPr>
        <w:t xml:space="preserve"> </w:t>
      </w:r>
      <w:r w:rsidRPr="00F07061">
        <w:rPr>
          <w:rFonts w:ascii="Times New Roman" w:hAnsi="Times New Roman" w:cs="Times New Roman"/>
          <w:i w:val="0"/>
          <w:color w:val="000000" w:themeColor="text1"/>
        </w:rPr>
        <w:t>so</w:t>
      </w:r>
      <w:r w:rsidRPr="00F07061">
        <w:rPr>
          <w:rFonts w:ascii="Times New Roman" w:hAnsi="Times New Roman" w:cs="Times New Roman"/>
          <w:i w:val="0"/>
          <w:color w:val="000000" w:themeColor="text1"/>
          <w:spacing w:val="-5"/>
        </w:rPr>
        <w:t xml:space="preserve"> </w:t>
      </w:r>
      <w:r w:rsidRPr="00F07061">
        <w:rPr>
          <w:rFonts w:ascii="Times New Roman" w:hAnsi="Times New Roman" w:cs="Times New Roman"/>
          <w:i w:val="0"/>
          <w:color w:val="000000" w:themeColor="text1"/>
        </w:rPr>
        <w:t>could</w:t>
      </w:r>
      <w:r w:rsidRPr="00F07061">
        <w:rPr>
          <w:rFonts w:ascii="Times New Roman" w:hAnsi="Times New Roman" w:cs="Times New Roman"/>
          <w:i w:val="0"/>
          <w:color w:val="000000" w:themeColor="text1"/>
          <w:spacing w:val="-5"/>
        </w:rPr>
        <w:t xml:space="preserve"> </w:t>
      </w:r>
      <w:r w:rsidRPr="00F07061">
        <w:rPr>
          <w:rFonts w:ascii="Times New Roman" w:hAnsi="Times New Roman" w:cs="Times New Roman"/>
          <w:i w:val="0"/>
          <w:color w:val="000000" w:themeColor="text1"/>
        </w:rPr>
        <w:t>have</w:t>
      </w:r>
      <w:r w:rsidRPr="00F07061">
        <w:rPr>
          <w:rFonts w:ascii="Times New Roman" w:hAnsi="Times New Roman" w:cs="Times New Roman"/>
          <w:i w:val="0"/>
          <w:color w:val="000000" w:themeColor="text1"/>
          <w:spacing w:val="-7"/>
        </w:rPr>
        <w:t xml:space="preserve"> </w:t>
      </w:r>
      <w:r w:rsidRPr="00F07061">
        <w:rPr>
          <w:rFonts w:ascii="Times New Roman" w:hAnsi="Times New Roman" w:cs="Times New Roman"/>
          <w:i w:val="0"/>
          <w:color w:val="000000" w:themeColor="text1"/>
        </w:rPr>
        <w:t>a</w:t>
      </w:r>
      <w:r w:rsidRPr="00F07061">
        <w:rPr>
          <w:rFonts w:ascii="Times New Roman" w:hAnsi="Times New Roman" w:cs="Times New Roman"/>
          <w:i w:val="0"/>
          <w:color w:val="000000" w:themeColor="text1"/>
          <w:spacing w:val="-5"/>
        </w:rPr>
        <w:t xml:space="preserve"> </w:t>
      </w:r>
      <w:r w:rsidRPr="00F07061">
        <w:rPr>
          <w:rFonts w:ascii="Times New Roman" w:hAnsi="Times New Roman" w:cs="Times New Roman"/>
          <w:i w:val="0"/>
          <w:color w:val="000000" w:themeColor="text1"/>
        </w:rPr>
        <w:t>material</w:t>
      </w:r>
      <w:r w:rsidRPr="00F07061">
        <w:rPr>
          <w:rFonts w:ascii="Times New Roman" w:hAnsi="Times New Roman" w:cs="Times New Roman"/>
          <w:i w:val="0"/>
          <w:color w:val="000000" w:themeColor="text1"/>
          <w:spacing w:val="-6"/>
        </w:rPr>
        <w:t xml:space="preserve"> </w:t>
      </w:r>
      <w:r w:rsidRPr="00F07061">
        <w:rPr>
          <w:rFonts w:ascii="Times New Roman" w:hAnsi="Times New Roman" w:cs="Times New Roman"/>
          <w:i w:val="0"/>
          <w:color w:val="000000" w:themeColor="text1"/>
        </w:rPr>
        <w:t>adverse</w:t>
      </w:r>
      <w:r w:rsidRPr="00F07061">
        <w:rPr>
          <w:rFonts w:ascii="Times New Roman" w:hAnsi="Times New Roman" w:cs="Times New Roman"/>
          <w:i w:val="0"/>
          <w:color w:val="000000" w:themeColor="text1"/>
          <w:spacing w:val="-5"/>
        </w:rPr>
        <w:t xml:space="preserve"> </w:t>
      </w:r>
      <w:r w:rsidRPr="00F07061">
        <w:rPr>
          <w:rFonts w:ascii="Times New Roman" w:hAnsi="Times New Roman" w:cs="Times New Roman"/>
          <w:i w:val="0"/>
          <w:color w:val="000000" w:themeColor="text1"/>
        </w:rPr>
        <w:t>effect</w:t>
      </w:r>
      <w:r w:rsidRPr="00F07061">
        <w:rPr>
          <w:rFonts w:ascii="Times New Roman" w:hAnsi="Times New Roman" w:cs="Times New Roman"/>
          <w:i w:val="0"/>
          <w:color w:val="000000" w:themeColor="text1"/>
          <w:spacing w:val="-7"/>
        </w:rPr>
        <w:t xml:space="preserve"> </w:t>
      </w:r>
      <w:r w:rsidRPr="00F07061">
        <w:rPr>
          <w:rFonts w:ascii="Times New Roman" w:hAnsi="Times New Roman" w:cs="Times New Roman"/>
          <w:i w:val="0"/>
          <w:color w:val="000000" w:themeColor="text1"/>
        </w:rPr>
        <w:t>on</w:t>
      </w:r>
      <w:r w:rsidRPr="00F07061">
        <w:rPr>
          <w:rFonts w:ascii="Times New Roman" w:hAnsi="Times New Roman" w:cs="Times New Roman"/>
          <w:i w:val="0"/>
          <w:color w:val="000000" w:themeColor="text1"/>
          <w:spacing w:val="-7"/>
        </w:rPr>
        <w:t xml:space="preserve"> </w:t>
      </w:r>
      <w:r w:rsidRPr="00F07061">
        <w:rPr>
          <w:rFonts w:ascii="Times New Roman" w:hAnsi="Times New Roman" w:cs="Times New Roman"/>
          <w:i w:val="0"/>
          <w:color w:val="000000" w:themeColor="text1"/>
        </w:rPr>
        <w:t>the</w:t>
      </w:r>
      <w:r w:rsidRPr="00F07061">
        <w:rPr>
          <w:rFonts w:ascii="Times New Roman" w:hAnsi="Times New Roman" w:cs="Times New Roman"/>
          <w:i w:val="0"/>
          <w:color w:val="000000" w:themeColor="text1"/>
          <w:spacing w:val="-7"/>
        </w:rPr>
        <w:t xml:space="preserve"> </w:t>
      </w:r>
      <w:r w:rsidRPr="00F07061">
        <w:rPr>
          <w:rFonts w:ascii="Times New Roman" w:hAnsi="Times New Roman" w:cs="Times New Roman"/>
          <w:i w:val="0"/>
          <w:color w:val="000000" w:themeColor="text1"/>
        </w:rPr>
        <w:t>financial</w:t>
      </w:r>
      <w:r w:rsidRPr="00F07061">
        <w:rPr>
          <w:rFonts w:ascii="Times New Roman" w:hAnsi="Times New Roman" w:cs="Times New Roman"/>
          <w:i w:val="0"/>
          <w:color w:val="000000" w:themeColor="text1"/>
          <w:spacing w:val="-6"/>
        </w:rPr>
        <w:t xml:space="preserve"> </w:t>
      </w:r>
      <w:r w:rsidRPr="00F07061">
        <w:rPr>
          <w:rFonts w:ascii="Times New Roman" w:hAnsi="Times New Roman" w:cs="Times New Roman"/>
          <w:i w:val="0"/>
          <w:color w:val="000000" w:themeColor="text1"/>
        </w:rPr>
        <w:t>condition,</w:t>
      </w:r>
      <w:r w:rsidRPr="00F07061">
        <w:rPr>
          <w:rFonts w:ascii="Times New Roman" w:hAnsi="Times New Roman" w:cs="Times New Roman"/>
          <w:i w:val="0"/>
          <w:color w:val="000000" w:themeColor="text1"/>
          <w:spacing w:val="-5"/>
        </w:rPr>
        <w:t xml:space="preserve"> </w:t>
      </w:r>
      <w:r w:rsidRPr="00F07061">
        <w:rPr>
          <w:rFonts w:ascii="Times New Roman" w:hAnsi="Times New Roman" w:cs="Times New Roman"/>
          <w:i w:val="0"/>
          <w:color w:val="000000" w:themeColor="text1"/>
        </w:rPr>
        <w:t>results or operations of the</w:t>
      </w:r>
      <w:r w:rsidRPr="00F07061">
        <w:rPr>
          <w:rFonts w:ascii="Times New Roman" w:hAnsi="Times New Roman" w:cs="Times New Roman"/>
          <w:i w:val="0"/>
          <w:color w:val="000000" w:themeColor="text1"/>
          <w:spacing w:val="-13"/>
        </w:rPr>
        <w:t xml:space="preserve"> </w:t>
      </w:r>
      <w:r w:rsidRPr="00F07061">
        <w:rPr>
          <w:rFonts w:ascii="Times New Roman" w:hAnsi="Times New Roman" w:cs="Times New Roman"/>
          <w:i w:val="0"/>
          <w:color w:val="000000" w:themeColor="text1"/>
        </w:rPr>
        <w:t>Company.</w:t>
      </w:r>
    </w:p>
    <w:p w14:paraId="1E87EAD4" w14:textId="15C890DF" w:rsidR="006E55EE" w:rsidRPr="00F07061" w:rsidRDefault="00543DDD" w:rsidP="00BA086C">
      <w:pPr>
        <w:spacing w:line="240" w:lineRule="exact"/>
        <w:ind w:left="-810"/>
        <w:rPr>
          <w:rFonts w:ascii="Times New Roman" w:hAnsi="Times New Roman" w:cs="Times New Roman"/>
          <w:b/>
          <w:bCs/>
          <w:i w:val="0"/>
          <w:color w:val="000000" w:themeColor="text1"/>
        </w:rPr>
      </w:pPr>
      <w:r w:rsidRPr="00F07061">
        <w:rPr>
          <w:rFonts w:ascii="Times New Roman" w:hAnsi="Times New Roman" w:cs="Times New Roman"/>
          <w:b/>
          <w:i w:val="0"/>
          <w:color w:val="000000" w:themeColor="text1"/>
        </w:rPr>
        <w:t>9</w:t>
      </w:r>
      <w:r w:rsidR="00C56252" w:rsidRPr="00F07061">
        <w:rPr>
          <w:rFonts w:ascii="Times New Roman" w:hAnsi="Times New Roman" w:cs="Times New Roman"/>
          <w:b/>
          <w:i w:val="0"/>
          <w:color w:val="000000" w:themeColor="text1"/>
        </w:rPr>
        <w:t>.</w:t>
      </w:r>
      <w:r w:rsidR="006E55EE" w:rsidRPr="00F07061">
        <w:rPr>
          <w:rFonts w:ascii="Times New Roman" w:hAnsi="Times New Roman" w:cs="Times New Roman"/>
          <w:b/>
          <w:i w:val="0"/>
          <w:color w:val="000000" w:themeColor="text1"/>
        </w:rPr>
        <w:t>Taxation</w:t>
      </w:r>
    </w:p>
    <w:p w14:paraId="7CBDAC5A" w14:textId="4A6A893D" w:rsidR="006E55EE" w:rsidRPr="00F07061" w:rsidRDefault="006E55EE"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 xml:space="preserve">This document has been prepared in accordance with current UK tax legislation, practice and concession and interpretation thereof. Any change in the Company’s tax status or in taxation legislation could affect the </w:t>
      </w:r>
      <w:r w:rsidRPr="00F07061">
        <w:rPr>
          <w:rFonts w:ascii="Times New Roman" w:hAnsi="Times New Roman" w:cs="Times New Roman"/>
          <w:i w:val="0"/>
          <w:color w:val="000000" w:themeColor="text1"/>
          <w:spacing w:val="3"/>
        </w:rPr>
        <w:t xml:space="preserve">Company’s </w:t>
      </w:r>
      <w:r w:rsidRPr="00F07061">
        <w:rPr>
          <w:rFonts w:ascii="Times New Roman" w:hAnsi="Times New Roman" w:cs="Times New Roman"/>
          <w:i w:val="0"/>
          <w:color w:val="000000" w:themeColor="text1"/>
        </w:rPr>
        <w:t xml:space="preserve">ability to provide returns to </w:t>
      </w:r>
      <w:r w:rsidRPr="00F07061">
        <w:rPr>
          <w:rFonts w:ascii="Times New Roman" w:hAnsi="Times New Roman" w:cs="Times New Roman"/>
          <w:i w:val="0"/>
          <w:color w:val="000000" w:themeColor="text1"/>
          <w:spacing w:val="3"/>
        </w:rPr>
        <w:t>Ordinary Shareholders</w:t>
      </w:r>
      <w:r w:rsidRPr="00F07061">
        <w:rPr>
          <w:rFonts w:ascii="Times New Roman" w:hAnsi="Times New Roman" w:cs="Times New Roman"/>
          <w:i w:val="0"/>
          <w:color w:val="000000" w:themeColor="text1"/>
          <w:spacing w:val="2"/>
        </w:rPr>
        <w:t xml:space="preserve"> </w:t>
      </w:r>
      <w:r w:rsidRPr="00F07061">
        <w:rPr>
          <w:rFonts w:ascii="Times New Roman" w:hAnsi="Times New Roman" w:cs="Times New Roman"/>
          <w:i w:val="0"/>
          <w:color w:val="000000" w:themeColor="text1"/>
        </w:rPr>
        <w:t xml:space="preserve">or alter post tax returns to </w:t>
      </w:r>
      <w:r w:rsidRPr="00F07061">
        <w:rPr>
          <w:rFonts w:ascii="Times New Roman" w:hAnsi="Times New Roman" w:cs="Times New Roman"/>
          <w:i w:val="0"/>
          <w:color w:val="000000" w:themeColor="text1"/>
          <w:spacing w:val="3"/>
        </w:rPr>
        <w:t>Ordinary Shareholders</w:t>
      </w:r>
      <w:r w:rsidRPr="00F07061">
        <w:rPr>
          <w:rFonts w:ascii="Times New Roman" w:hAnsi="Times New Roman" w:cs="Times New Roman"/>
          <w:i w:val="0"/>
          <w:color w:val="000000" w:themeColor="text1"/>
        </w:rPr>
        <w:t xml:space="preserve">. Statements in this document concerning the taxation of </w:t>
      </w:r>
      <w:r w:rsidRPr="00F07061">
        <w:rPr>
          <w:rFonts w:ascii="Times New Roman" w:hAnsi="Times New Roman" w:cs="Times New Roman"/>
          <w:i w:val="0"/>
          <w:color w:val="000000" w:themeColor="text1"/>
          <w:spacing w:val="6"/>
        </w:rPr>
        <w:t>Ordinary Shareholders</w:t>
      </w:r>
      <w:r w:rsidRPr="00F07061">
        <w:rPr>
          <w:rFonts w:ascii="Times New Roman" w:hAnsi="Times New Roman" w:cs="Times New Roman"/>
          <w:i w:val="0"/>
          <w:color w:val="000000" w:themeColor="text1"/>
          <w:spacing w:val="3"/>
        </w:rPr>
        <w:t xml:space="preserve"> </w:t>
      </w:r>
      <w:r w:rsidRPr="00F07061">
        <w:rPr>
          <w:rFonts w:ascii="Times New Roman" w:hAnsi="Times New Roman" w:cs="Times New Roman"/>
          <w:i w:val="0"/>
          <w:color w:val="000000" w:themeColor="text1"/>
        </w:rPr>
        <w:t>are based on current tax law and practice which is subject to change. The taxation of an investment in the Company depends on the individual circumstances of</w:t>
      </w:r>
      <w:r w:rsidRPr="00F07061">
        <w:rPr>
          <w:rFonts w:ascii="Times New Roman" w:hAnsi="Times New Roman" w:cs="Times New Roman"/>
          <w:i w:val="0"/>
          <w:color w:val="000000" w:themeColor="text1"/>
          <w:spacing w:val="2"/>
        </w:rPr>
        <w:t xml:space="preserve"> </w:t>
      </w:r>
      <w:r w:rsidRPr="00F07061">
        <w:rPr>
          <w:rFonts w:ascii="Times New Roman" w:hAnsi="Times New Roman" w:cs="Times New Roman"/>
          <w:i w:val="0"/>
          <w:color w:val="000000" w:themeColor="text1"/>
        </w:rPr>
        <w:t>investors.</w:t>
      </w:r>
    </w:p>
    <w:p w14:paraId="2FF8D779" w14:textId="741FB4E9" w:rsidR="00060301" w:rsidRPr="00F07061" w:rsidRDefault="00543DDD" w:rsidP="00BA086C">
      <w:pPr>
        <w:spacing w:line="240" w:lineRule="exact"/>
        <w:ind w:left="-810"/>
        <w:rPr>
          <w:rFonts w:ascii="Times New Roman" w:hAnsi="Times New Roman" w:cs="Times New Roman"/>
          <w:b/>
          <w:i w:val="0"/>
          <w:color w:val="000000" w:themeColor="text1"/>
          <w:w w:val="105"/>
        </w:rPr>
      </w:pPr>
      <w:r w:rsidRPr="00F07061">
        <w:rPr>
          <w:rFonts w:ascii="Times New Roman" w:hAnsi="Times New Roman" w:cs="Times New Roman"/>
          <w:b/>
          <w:i w:val="0"/>
          <w:color w:val="000000" w:themeColor="text1"/>
          <w:w w:val="105"/>
        </w:rPr>
        <w:t>10</w:t>
      </w:r>
      <w:r w:rsidR="00885601" w:rsidRPr="00F07061">
        <w:rPr>
          <w:rFonts w:ascii="Times New Roman" w:hAnsi="Times New Roman" w:cs="Times New Roman"/>
          <w:b/>
          <w:i w:val="0"/>
          <w:color w:val="000000" w:themeColor="text1"/>
          <w:w w:val="105"/>
        </w:rPr>
        <w:t>.</w:t>
      </w:r>
      <w:r w:rsidR="006E55EE" w:rsidRPr="00F07061">
        <w:rPr>
          <w:rFonts w:ascii="Times New Roman" w:hAnsi="Times New Roman" w:cs="Times New Roman"/>
          <w:b/>
          <w:i w:val="0"/>
          <w:color w:val="000000" w:themeColor="text1"/>
          <w:w w:val="105"/>
        </w:rPr>
        <w:t>Changes in interest</w:t>
      </w:r>
      <w:r w:rsidR="002C3031" w:rsidRPr="00F07061">
        <w:rPr>
          <w:rFonts w:ascii="Times New Roman" w:hAnsi="Times New Roman" w:cs="Times New Roman"/>
          <w:b/>
          <w:i w:val="0"/>
          <w:color w:val="000000" w:themeColor="text1"/>
          <w:spacing w:val="-31"/>
          <w:w w:val="105"/>
        </w:rPr>
        <w:t xml:space="preserve"> </w:t>
      </w:r>
      <w:r w:rsidR="006E55EE" w:rsidRPr="00F07061">
        <w:rPr>
          <w:rFonts w:ascii="Times New Roman" w:hAnsi="Times New Roman" w:cs="Times New Roman"/>
          <w:b/>
          <w:i w:val="0"/>
          <w:color w:val="000000" w:themeColor="text1"/>
          <w:w w:val="105"/>
        </w:rPr>
        <w:t>rates</w:t>
      </w:r>
    </w:p>
    <w:p w14:paraId="58D30164" w14:textId="7F6C40FB" w:rsidR="006E55EE" w:rsidRPr="00F07061" w:rsidRDefault="006E55EE"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 xml:space="preserve">Changes in interest rates could adversely affect the results of the Company’s operations by increasing finance costs. Any increase in interest rates would increase debt service costs and would </w:t>
      </w:r>
      <w:proofErr w:type="gramStart"/>
      <w:r w:rsidRPr="00F07061">
        <w:rPr>
          <w:rFonts w:ascii="Times New Roman" w:hAnsi="Times New Roman" w:cs="Times New Roman"/>
          <w:i w:val="0"/>
          <w:color w:val="000000" w:themeColor="text1"/>
        </w:rPr>
        <w:t>adversely  affect</w:t>
      </w:r>
      <w:proofErr w:type="gramEnd"/>
      <w:r w:rsidRPr="00F07061">
        <w:rPr>
          <w:rFonts w:ascii="Times New Roman" w:hAnsi="Times New Roman" w:cs="Times New Roman"/>
          <w:i w:val="0"/>
          <w:color w:val="000000" w:themeColor="text1"/>
        </w:rPr>
        <w:t xml:space="preserve"> the Company’s cash flow. Changes in interest rates could therefore have an adverse effect on the Company’s business, results of operations, financial condition </w:t>
      </w:r>
      <w:r w:rsidRPr="00F07061">
        <w:rPr>
          <w:rFonts w:ascii="Times New Roman" w:hAnsi="Times New Roman" w:cs="Times New Roman"/>
          <w:i w:val="0"/>
          <w:color w:val="000000" w:themeColor="text1"/>
        </w:rPr>
        <w:lastRenderedPageBreak/>
        <w:t xml:space="preserve">and/or prospects. In addition, if interest rates on any future borrowing entered into are higher than the rates applicable to existing </w:t>
      </w:r>
      <w:r w:rsidRPr="00F07061">
        <w:rPr>
          <w:rFonts w:ascii="Times New Roman" w:hAnsi="Times New Roman" w:cs="Times New Roman"/>
          <w:i w:val="0"/>
          <w:color w:val="000000" w:themeColor="text1"/>
          <w:spacing w:val="14"/>
        </w:rPr>
        <w:t xml:space="preserve">debt, </w:t>
      </w:r>
      <w:r w:rsidRPr="00F07061">
        <w:rPr>
          <w:rFonts w:ascii="Times New Roman" w:hAnsi="Times New Roman" w:cs="Times New Roman"/>
          <w:i w:val="0"/>
          <w:color w:val="000000" w:themeColor="text1"/>
        </w:rPr>
        <w:t xml:space="preserve">then the </w:t>
      </w:r>
      <w:r w:rsidRPr="00F07061">
        <w:rPr>
          <w:rFonts w:ascii="Times New Roman" w:hAnsi="Times New Roman" w:cs="Times New Roman"/>
          <w:i w:val="0"/>
          <w:color w:val="000000" w:themeColor="text1"/>
          <w:spacing w:val="15"/>
        </w:rPr>
        <w:t xml:space="preserve">Company’s </w:t>
      </w:r>
      <w:r w:rsidRPr="00F07061">
        <w:rPr>
          <w:rFonts w:ascii="Times New Roman" w:hAnsi="Times New Roman" w:cs="Times New Roman"/>
          <w:i w:val="0"/>
          <w:color w:val="000000" w:themeColor="text1"/>
        </w:rPr>
        <w:t xml:space="preserve">profitability may </w:t>
      </w:r>
      <w:proofErr w:type="gramStart"/>
      <w:r w:rsidRPr="00F07061">
        <w:rPr>
          <w:rFonts w:ascii="Times New Roman" w:hAnsi="Times New Roman" w:cs="Times New Roman"/>
          <w:i w:val="0"/>
          <w:color w:val="000000" w:themeColor="text1"/>
        </w:rPr>
        <w:t xml:space="preserve">be </w:t>
      </w:r>
      <w:r w:rsidRPr="00F07061">
        <w:rPr>
          <w:rFonts w:ascii="Times New Roman" w:hAnsi="Times New Roman" w:cs="Times New Roman"/>
          <w:i w:val="0"/>
          <w:color w:val="000000" w:themeColor="text1"/>
          <w:spacing w:val="15"/>
        </w:rPr>
        <w:t xml:space="preserve"> </w:t>
      </w:r>
      <w:r w:rsidRPr="00F07061">
        <w:rPr>
          <w:rFonts w:ascii="Times New Roman" w:hAnsi="Times New Roman" w:cs="Times New Roman"/>
          <w:i w:val="0"/>
          <w:color w:val="000000" w:themeColor="text1"/>
        </w:rPr>
        <w:t>affected</w:t>
      </w:r>
      <w:proofErr w:type="gramEnd"/>
      <w:r w:rsidRPr="00F07061">
        <w:rPr>
          <w:rFonts w:ascii="Times New Roman" w:hAnsi="Times New Roman" w:cs="Times New Roman"/>
          <w:i w:val="0"/>
          <w:color w:val="000000" w:themeColor="text1"/>
        </w:rPr>
        <w:t>.</w:t>
      </w:r>
    </w:p>
    <w:p w14:paraId="5E33DE10" w14:textId="7705E493" w:rsidR="006E55EE" w:rsidRPr="00F07061" w:rsidRDefault="00543DDD" w:rsidP="00BA086C">
      <w:pPr>
        <w:spacing w:line="240" w:lineRule="exact"/>
        <w:ind w:left="-810"/>
        <w:rPr>
          <w:rFonts w:ascii="Times New Roman" w:hAnsi="Times New Roman" w:cs="Times New Roman"/>
          <w:b/>
          <w:bCs/>
          <w:i w:val="0"/>
          <w:color w:val="000000" w:themeColor="text1"/>
        </w:rPr>
      </w:pPr>
      <w:r w:rsidRPr="00F07061">
        <w:rPr>
          <w:rFonts w:ascii="Times New Roman" w:hAnsi="Times New Roman" w:cs="Times New Roman"/>
          <w:b/>
          <w:i w:val="0"/>
          <w:color w:val="000000" w:themeColor="text1"/>
        </w:rPr>
        <w:t>11</w:t>
      </w:r>
      <w:r w:rsidR="00885601" w:rsidRPr="00F07061">
        <w:rPr>
          <w:rFonts w:ascii="Times New Roman" w:hAnsi="Times New Roman" w:cs="Times New Roman"/>
          <w:b/>
          <w:i w:val="0"/>
          <w:color w:val="000000" w:themeColor="text1"/>
        </w:rPr>
        <w:t>.</w:t>
      </w:r>
      <w:r w:rsidR="006E55EE" w:rsidRPr="00F07061">
        <w:rPr>
          <w:rFonts w:ascii="Times New Roman" w:hAnsi="Times New Roman" w:cs="Times New Roman"/>
          <w:b/>
          <w:i w:val="0"/>
          <w:color w:val="000000" w:themeColor="text1"/>
        </w:rPr>
        <w:t>Risk of damage to reputation and negative</w:t>
      </w:r>
      <w:r w:rsidR="006E55EE" w:rsidRPr="00F07061">
        <w:rPr>
          <w:rFonts w:ascii="Times New Roman" w:hAnsi="Times New Roman" w:cs="Times New Roman"/>
          <w:b/>
          <w:i w:val="0"/>
          <w:color w:val="000000" w:themeColor="text1"/>
          <w:spacing w:val="-14"/>
        </w:rPr>
        <w:t xml:space="preserve"> </w:t>
      </w:r>
      <w:r w:rsidR="006E55EE" w:rsidRPr="00F07061">
        <w:rPr>
          <w:rFonts w:ascii="Times New Roman" w:hAnsi="Times New Roman" w:cs="Times New Roman"/>
          <w:b/>
          <w:i w:val="0"/>
          <w:color w:val="000000" w:themeColor="text1"/>
        </w:rPr>
        <w:t>publicity</w:t>
      </w:r>
    </w:p>
    <w:p w14:paraId="1818F8CA" w14:textId="381EE44C" w:rsidR="006E55EE" w:rsidRPr="00F07061" w:rsidRDefault="006E55EE"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The Company’s ability to retain existing management contracts and client relationships and to attract    new business is dependent on the maintenance of its reputation. The Company is vulnerable to adverse market perception as it operates in an industry where a high level of integrity and client trust is paramount. Any perceived, actual or alleged mismanagement, fraud or failure to satisfy the</w:t>
      </w:r>
      <w:r w:rsidRPr="00F07061">
        <w:rPr>
          <w:rFonts w:ascii="Times New Roman" w:hAnsi="Times New Roman" w:cs="Times New Roman"/>
          <w:i w:val="0"/>
          <w:color w:val="000000" w:themeColor="text1"/>
          <w:spacing w:val="-38"/>
        </w:rPr>
        <w:t xml:space="preserve"> </w:t>
      </w:r>
      <w:r w:rsidRPr="00F07061">
        <w:rPr>
          <w:rFonts w:ascii="Times New Roman" w:hAnsi="Times New Roman" w:cs="Times New Roman"/>
          <w:i w:val="0"/>
          <w:color w:val="000000" w:themeColor="text1"/>
        </w:rPr>
        <w:t>Company’s responsibilities, or the negative publicity resulting from such activities or the allegation by a third party of such activities (whether  well founded or not) associated with the Company, could  have a  material adverse effect on   the  financial  condition, results or operations of the</w:t>
      </w:r>
      <w:r w:rsidRPr="00F07061">
        <w:rPr>
          <w:rFonts w:ascii="Times New Roman" w:hAnsi="Times New Roman" w:cs="Times New Roman"/>
          <w:i w:val="0"/>
          <w:color w:val="000000" w:themeColor="text1"/>
          <w:spacing w:val="-35"/>
        </w:rPr>
        <w:t xml:space="preserve"> </w:t>
      </w:r>
      <w:r w:rsidRPr="00F07061">
        <w:rPr>
          <w:rFonts w:ascii="Times New Roman" w:hAnsi="Times New Roman" w:cs="Times New Roman"/>
          <w:i w:val="0"/>
          <w:color w:val="000000" w:themeColor="text1"/>
        </w:rPr>
        <w:t>Company.</w:t>
      </w:r>
    </w:p>
    <w:p w14:paraId="3EAB49D1" w14:textId="14290C0E" w:rsidR="006E55EE" w:rsidRPr="00F07061" w:rsidRDefault="00543DDD" w:rsidP="00B34CF1">
      <w:pPr>
        <w:spacing w:line="240" w:lineRule="exact"/>
        <w:ind w:left="-810"/>
        <w:outlineLvl w:val="0"/>
        <w:rPr>
          <w:rFonts w:ascii="Times New Roman" w:hAnsi="Times New Roman" w:cs="Times New Roman"/>
          <w:b/>
          <w:bCs/>
          <w:i w:val="0"/>
          <w:color w:val="000000" w:themeColor="text1"/>
        </w:rPr>
      </w:pPr>
      <w:r w:rsidRPr="00F07061">
        <w:rPr>
          <w:rFonts w:ascii="Times New Roman" w:hAnsi="Times New Roman" w:cs="Times New Roman"/>
          <w:b/>
          <w:i w:val="0"/>
          <w:color w:val="000000" w:themeColor="text1"/>
        </w:rPr>
        <w:t>12</w:t>
      </w:r>
      <w:r w:rsidR="003F4C47" w:rsidRPr="00F07061">
        <w:rPr>
          <w:rFonts w:ascii="Times New Roman" w:hAnsi="Times New Roman" w:cs="Times New Roman"/>
          <w:b/>
          <w:i w:val="0"/>
          <w:color w:val="000000" w:themeColor="text1"/>
        </w:rPr>
        <w:t xml:space="preserve">. </w:t>
      </w:r>
      <w:r w:rsidR="006E55EE" w:rsidRPr="00F07061">
        <w:rPr>
          <w:rFonts w:ascii="Times New Roman" w:hAnsi="Times New Roman" w:cs="Times New Roman"/>
          <w:b/>
          <w:i w:val="0"/>
          <w:color w:val="000000" w:themeColor="text1"/>
        </w:rPr>
        <w:t>Litigation</w:t>
      </w:r>
    </w:p>
    <w:p w14:paraId="284CA8A3" w14:textId="05C043C4" w:rsidR="006E55EE" w:rsidRPr="00F07061" w:rsidRDefault="006E55EE"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 xml:space="preserve">Legal proceedings may arise from time to time in the course of the Company’s businesses. The Directors </w:t>
      </w:r>
      <w:proofErr w:type="gramStart"/>
      <w:r w:rsidRPr="00F07061">
        <w:rPr>
          <w:rFonts w:ascii="Times New Roman" w:hAnsi="Times New Roman" w:cs="Times New Roman"/>
          <w:i w:val="0"/>
          <w:color w:val="000000" w:themeColor="text1"/>
        </w:rPr>
        <w:t>cannot  preclude</w:t>
      </w:r>
      <w:proofErr w:type="gramEnd"/>
      <w:r w:rsidRPr="00F07061">
        <w:rPr>
          <w:rFonts w:ascii="Times New Roman" w:hAnsi="Times New Roman" w:cs="Times New Roman"/>
          <w:i w:val="0"/>
          <w:color w:val="000000" w:themeColor="text1"/>
        </w:rPr>
        <w:t xml:space="preserve"> that litigation may be brought against the Company and tha</w:t>
      </w:r>
      <w:r w:rsidR="00C23911" w:rsidRPr="00F07061">
        <w:rPr>
          <w:rFonts w:ascii="Times New Roman" w:hAnsi="Times New Roman" w:cs="Times New Roman"/>
          <w:i w:val="0"/>
          <w:color w:val="000000" w:themeColor="text1"/>
        </w:rPr>
        <w:t xml:space="preserve">t such litigation could have </w:t>
      </w:r>
      <w:r w:rsidRPr="00F07061">
        <w:rPr>
          <w:rFonts w:ascii="Times New Roman" w:hAnsi="Times New Roman" w:cs="Times New Roman"/>
          <w:i w:val="0"/>
          <w:color w:val="000000" w:themeColor="text1"/>
        </w:rPr>
        <w:t xml:space="preserve"> a material  adverse effect on the financial condition, results or operations of the</w:t>
      </w:r>
      <w:r w:rsidRPr="00F07061">
        <w:rPr>
          <w:rFonts w:ascii="Times New Roman" w:hAnsi="Times New Roman" w:cs="Times New Roman"/>
          <w:i w:val="0"/>
          <w:color w:val="000000" w:themeColor="text1"/>
          <w:spacing w:val="13"/>
        </w:rPr>
        <w:t xml:space="preserve"> </w:t>
      </w:r>
      <w:r w:rsidRPr="00F07061">
        <w:rPr>
          <w:rFonts w:ascii="Times New Roman" w:hAnsi="Times New Roman" w:cs="Times New Roman"/>
          <w:i w:val="0"/>
          <w:color w:val="000000" w:themeColor="text1"/>
        </w:rPr>
        <w:t>Company.</w:t>
      </w:r>
    </w:p>
    <w:p w14:paraId="111A0344" w14:textId="3BF45F0A" w:rsidR="00A8398B" w:rsidRPr="00F07061" w:rsidRDefault="006E55EE" w:rsidP="00B34CF1">
      <w:pPr>
        <w:spacing w:line="240" w:lineRule="exact"/>
        <w:ind w:left="-810"/>
        <w:outlineLvl w:val="0"/>
        <w:rPr>
          <w:rFonts w:ascii="Times New Roman" w:hAnsi="Times New Roman" w:cs="Times New Roman"/>
          <w:b/>
          <w:i w:val="0"/>
          <w:color w:val="000000" w:themeColor="text1"/>
        </w:rPr>
      </w:pPr>
      <w:r w:rsidRPr="00F07061">
        <w:rPr>
          <w:rFonts w:ascii="Times New Roman" w:hAnsi="Times New Roman" w:cs="Times New Roman"/>
          <w:b/>
          <w:i w:val="0"/>
          <w:color w:val="000000" w:themeColor="text1"/>
        </w:rPr>
        <w:t>Risks</w:t>
      </w:r>
      <w:r w:rsidRPr="00F07061">
        <w:rPr>
          <w:rFonts w:ascii="Times New Roman" w:hAnsi="Times New Roman" w:cs="Times New Roman"/>
          <w:b/>
          <w:i w:val="0"/>
          <w:color w:val="000000" w:themeColor="text1"/>
          <w:spacing w:val="-8"/>
        </w:rPr>
        <w:t xml:space="preserve"> </w:t>
      </w:r>
      <w:r w:rsidRPr="00F07061">
        <w:rPr>
          <w:rFonts w:ascii="Times New Roman" w:hAnsi="Times New Roman" w:cs="Times New Roman"/>
          <w:b/>
          <w:i w:val="0"/>
          <w:color w:val="000000" w:themeColor="text1"/>
        </w:rPr>
        <w:t>related</w:t>
      </w:r>
      <w:r w:rsidRPr="00F07061">
        <w:rPr>
          <w:rFonts w:ascii="Times New Roman" w:hAnsi="Times New Roman" w:cs="Times New Roman"/>
          <w:b/>
          <w:i w:val="0"/>
          <w:color w:val="000000" w:themeColor="text1"/>
          <w:spacing w:val="-10"/>
        </w:rPr>
        <w:t xml:space="preserve"> </w:t>
      </w:r>
      <w:r w:rsidRPr="00F07061">
        <w:rPr>
          <w:rFonts w:ascii="Times New Roman" w:hAnsi="Times New Roman" w:cs="Times New Roman"/>
          <w:b/>
          <w:i w:val="0"/>
          <w:color w:val="000000" w:themeColor="text1"/>
        </w:rPr>
        <w:t>to</w:t>
      </w:r>
      <w:r w:rsidRPr="00F07061">
        <w:rPr>
          <w:rFonts w:ascii="Times New Roman" w:hAnsi="Times New Roman" w:cs="Times New Roman"/>
          <w:b/>
          <w:i w:val="0"/>
          <w:color w:val="000000" w:themeColor="text1"/>
          <w:spacing w:val="-10"/>
        </w:rPr>
        <w:t xml:space="preserve"> </w:t>
      </w:r>
      <w:r w:rsidRPr="00F07061">
        <w:rPr>
          <w:rFonts w:ascii="Times New Roman" w:hAnsi="Times New Roman" w:cs="Times New Roman"/>
          <w:b/>
          <w:i w:val="0"/>
          <w:color w:val="000000" w:themeColor="text1"/>
        </w:rPr>
        <w:t>the</w:t>
      </w:r>
      <w:r w:rsidRPr="00F07061">
        <w:rPr>
          <w:rFonts w:ascii="Times New Roman" w:hAnsi="Times New Roman" w:cs="Times New Roman"/>
          <w:b/>
          <w:i w:val="0"/>
          <w:color w:val="000000" w:themeColor="text1"/>
          <w:spacing w:val="-7"/>
        </w:rPr>
        <w:t xml:space="preserve"> </w:t>
      </w:r>
      <w:r w:rsidRPr="00F07061">
        <w:rPr>
          <w:rFonts w:ascii="Times New Roman" w:hAnsi="Times New Roman" w:cs="Times New Roman"/>
          <w:b/>
          <w:i w:val="0"/>
          <w:color w:val="000000" w:themeColor="text1"/>
        </w:rPr>
        <w:t>market</w:t>
      </w:r>
      <w:r w:rsidRPr="00F07061">
        <w:rPr>
          <w:rFonts w:ascii="Times New Roman" w:hAnsi="Times New Roman" w:cs="Times New Roman"/>
          <w:b/>
          <w:i w:val="0"/>
          <w:color w:val="000000" w:themeColor="text1"/>
          <w:spacing w:val="-10"/>
        </w:rPr>
        <w:t xml:space="preserve"> </w:t>
      </w:r>
      <w:r w:rsidRPr="00F07061">
        <w:rPr>
          <w:rFonts w:ascii="Times New Roman" w:hAnsi="Times New Roman" w:cs="Times New Roman"/>
          <w:b/>
          <w:i w:val="0"/>
          <w:color w:val="000000" w:themeColor="text1"/>
        </w:rPr>
        <w:t>generally</w:t>
      </w:r>
    </w:p>
    <w:p w14:paraId="37AEDC12" w14:textId="28EEDC40" w:rsidR="00A8398B" w:rsidRPr="00F07061" w:rsidRDefault="00885601" w:rsidP="00BA086C">
      <w:pPr>
        <w:spacing w:line="240" w:lineRule="exact"/>
        <w:ind w:left="-810"/>
        <w:rPr>
          <w:rFonts w:ascii="Times New Roman" w:hAnsi="Times New Roman" w:cs="Times New Roman"/>
          <w:b/>
          <w:bCs/>
          <w:i w:val="0"/>
          <w:color w:val="000000" w:themeColor="text1"/>
        </w:rPr>
      </w:pPr>
      <w:r w:rsidRPr="00F07061">
        <w:rPr>
          <w:rFonts w:ascii="Times New Roman" w:hAnsi="Times New Roman" w:cs="Times New Roman"/>
          <w:b/>
          <w:i w:val="0"/>
          <w:color w:val="000000" w:themeColor="text1"/>
        </w:rPr>
        <w:t>1</w:t>
      </w:r>
      <w:r w:rsidR="00543DDD" w:rsidRPr="00F07061">
        <w:rPr>
          <w:rFonts w:ascii="Times New Roman" w:hAnsi="Times New Roman" w:cs="Times New Roman"/>
          <w:b/>
          <w:i w:val="0"/>
          <w:color w:val="000000" w:themeColor="text1"/>
        </w:rPr>
        <w:t>3</w:t>
      </w:r>
      <w:r w:rsidR="00C56252" w:rsidRPr="00F07061">
        <w:rPr>
          <w:rFonts w:ascii="Times New Roman" w:hAnsi="Times New Roman" w:cs="Times New Roman"/>
          <w:b/>
          <w:i w:val="0"/>
          <w:color w:val="000000" w:themeColor="text1"/>
        </w:rPr>
        <w:t>.</w:t>
      </w:r>
      <w:r w:rsidR="00A8398B" w:rsidRPr="00F07061">
        <w:rPr>
          <w:rFonts w:ascii="Times New Roman" w:hAnsi="Times New Roman" w:cs="Times New Roman"/>
          <w:b/>
          <w:i w:val="0"/>
          <w:color w:val="000000" w:themeColor="text1"/>
        </w:rPr>
        <w:t>NSX Market</w:t>
      </w:r>
    </w:p>
    <w:p w14:paraId="34B5A219" w14:textId="6E844004" w:rsidR="00A8398B" w:rsidRPr="00F07061" w:rsidRDefault="00A8398B"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The Ordinary shares will be traded on the NSX Market.</w:t>
      </w:r>
      <w:r w:rsidRPr="00F07061">
        <w:rPr>
          <w:rFonts w:ascii="Times New Roman" w:hAnsi="Times New Roman" w:cs="Times New Roman"/>
          <w:i w:val="0"/>
          <w:color w:val="000000" w:themeColor="text1"/>
          <w:spacing w:val="-4"/>
        </w:rPr>
        <w:t xml:space="preserve"> </w:t>
      </w:r>
      <w:r w:rsidRPr="00F07061">
        <w:rPr>
          <w:rFonts w:ascii="Times New Roman" w:hAnsi="Times New Roman" w:cs="Times New Roman"/>
          <w:i w:val="0"/>
          <w:color w:val="000000" w:themeColor="text1"/>
        </w:rPr>
        <w:t>Admission</w:t>
      </w:r>
      <w:r w:rsidRPr="00F07061">
        <w:rPr>
          <w:rFonts w:ascii="Times New Roman" w:hAnsi="Times New Roman" w:cs="Times New Roman"/>
          <w:i w:val="0"/>
          <w:color w:val="000000" w:themeColor="text1"/>
          <w:spacing w:val="-5"/>
        </w:rPr>
        <w:t xml:space="preserve"> </w:t>
      </w:r>
      <w:r w:rsidRPr="00F07061">
        <w:rPr>
          <w:rFonts w:ascii="Times New Roman" w:hAnsi="Times New Roman" w:cs="Times New Roman"/>
          <w:i w:val="0"/>
          <w:color w:val="000000" w:themeColor="text1"/>
        </w:rPr>
        <w:t>to</w:t>
      </w:r>
      <w:r w:rsidRPr="00F07061">
        <w:rPr>
          <w:rFonts w:ascii="Times New Roman" w:hAnsi="Times New Roman" w:cs="Times New Roman"/>
          <w:i w:val="0"/>
          <w:color w:val="000000" w:themeColor="text1"/>
          <w:spacing w:val="-5"/>
        </w:rPr>
        <w:t xml:space="preserve"> </w:t>
      </w:r>
      <w:r w:rsidRPr="00F07061">
        <w:rPr>
          <w:rFonts w:ascii="Times New Roman" w:hAnsi="Times New Roman" w:cs="Times New Roman"/>
          <w:i w:val="0"/>
          <w:color w:val="000000" w:themeColor="text1"/>
        </w:rPr>
        <w:t>the</w:t>
      </w:r>
      <w:r w:rsidRPr="00F07061">
        <w:rPr>
          <w:rFonts w:ascii="Times New Roman" w:hAnsi="Times New Roman" w:cs="Times New Roman"/>
          <w:i w:val="0"/>
          <w:color w:val="000000" w:themeColor="text1"/>
          <w:spacing w:val="-5"/>
        </w:rPr>
        <w:t xml:space="preserve"> </w:t>
      </w:r>
      <w:r w:rsidRPr="00F07061">
        <w:rPr>
          <w:rFonts w:ascii="Times New Roman" w:hAnsi="Times New Roman" w:cs="Times New Roman"/>
          <w:i w:val="0"/>
          <w:color w:val="000000" w:themeColor="text1"/>
        </w:rPr>
        <w:t>NSX Market</w:t>
      </w:r>
      <w:r w:rsidRPr="00F07061">
        <w:rPr>
          <w:rFonts w:ascii="Times New Roman" w:hAnsi="Times New Roman" w:cs="Times New Roman"/>
          <w:i w:val="0"/>
          <w:color w:val="000000" w:themeColor="text1"/>
          <w:spacing w:val="-5"/>
        </w:rPr>
        <w:t xml:space="preserve"> </w:t>
      </w:r>
      <w:r w:rsidRPr="00F07061">
        <w:rPr>
          <w:rFonts w:ascii="Times New Roman" w:hAnsi="Times New Roman" w:cs="Times New Roman"/>
          <w:i w:val="0"/>
          <w:color w:val="000000" w:themeColor="text1"/>
        </w:rPr>
        <w:t>should</w:t>
      </w:r>
      <w:r w:rsidRPr="00F07061">
        <w:rPr>
          <w:rFonts w:ascii="Times New Roman" w:hAnsi="Times New Roman" w:cs="Times New Roman"/>
          <w:i w:val="0"/>
          <w:color w:val="000000" w:themeColor="text1"/>
          <w:spacing w:val="-2"/>
        </w:rPr>
        <w:t xml:space="preserve"> </w:t>
      </w:r>
      <w:r w:rsidRPr="00F07061">
        <w:rPr>
          <w:rFonts w:ascii="Times New Roman" w:hAnsi="Times New Roman" w:cs="Times New Roman"/>
          <w:i w:val="0"/>
          <w:color w:val="000000" w:themeColor="text1"/>
        </w:rPr>
        <w:t>not</w:t>
      </w:r>
      <w:r w:rsidRPr="00F07061">
        <w:rPr>
          <w:rFonts w:ascii="Times New Roman" w:hAnsi="Times New Roman" w:cs="Times New Roman"/>
          <w:i w:val="0"/>
          <w:color w:val="000000" w:themeColor="text1"/>
          <w:spacing w:val="-4"/>
        </w:rPr>
        <w:t xml:space="preserve"> </w:t>
      </w:r>
      <w:r w:rsidRPr="00F07061">
        <w:rPr>
          <w:rFonts w:ascii="Times New Roman" w:hAnsi="Times New Roman" w:cs="Times New Roman"/>
          <w:i w:val="0"/>
          <w:color w:val="000000" w:themeColor="text1"/>
        </w:rPr>
        <w:t>be</w:t>
      </w:r>
      <w:r w:rsidRPr="00F07061">
        <w:rPr>
          <w:rFonts w:ascii="Times New Roman" w:hAnsi="Times New Roman" w:cs="Times New Roman"/>
          <w:i w:val="0"/>
          <w:color w:val="000000" w:themeColor="text1"/>
          <w:spacing w:val="-2"/>
        </w:rPr>
        <w:t xml:space="preserve"> </w:t>
      </w:r>
      <w:r w:rsidRPr="00F07061">
        <w:rPr>
          <w:rFonts w:ascii="Times New Roman" w:hAnsi="Times New Roman" w:cs="Times New Roman"/>
          <w:i w:val="0"/>
          <w:color w:val="000000" w:themeColor="text1"/>
        </w:rPr>
        <w:t>taken</w:t>
      </w:r>
      <w:r w:rsidRPr="00F07061">
        <w:rPr>
          <w:rFonts w:ascii="Times New Roman" w:hAnsi="Times New Roman" w:cs="Times New Roman"/>
          <w:i w:val="0"/>
          <w:color w:val="000000" w:themeColor="text1"/>
          <w:spacing w:val="-5"/>
        </w:rPr>
        <w:t xml:space="preserve"> </w:t>
      </w:r>
      <w:r w:rsidRPr="00F07061">
        <w:rPr>
          <w:rFonts w:ascii="Times New Roman" w:hAnsi="Times New Roman" w:cs="Times New Roman"/>
          <w:i w:val="0"/>
          <w:color w:val="000000" w:themeColor="text1"/>
        </w:rPr>
        <w:t>to</w:t>
      </w:r>
      <w:r w:rsidRPr="00F07061">
        <w:rPr>
          <w:rFonts w:ascii="Times New Roman" w:hAnsi="Times New Roman" w:cs="Times New Roman"/>
          <w:i w:val="0"/>
          <w:color w:val="000000" w:themeColor="text1"/>
          <w:spacing w:val="-5"/>
        </w:rPr>
        <w:t xml:space="preserve"> </w:t>
      </w:r>
      <w:r w:rsidRPr="00F07061">
        <w:rPr>
          <w:rFonts w:ascii="Times New Roman" w:hAnsi="Times New Roman" w:cs="Times New Roman"/>
          <w:i w:val="0"/>
          <w:color w:val="000000" w:themeColor="text1"/>
        </w:rPr>
        <w:t>imply</w:t>
      </w:r>
      <w:r w:rsidRPr="00F07061">
        <w:rPr>
          <w:rFonts w:ascii="Times New Roman" w:hAnsi="Times New Roman" w:cs="Times New Roman"/>
          <w:i w:val="0"/>
          <w:color w:val="000000" w:themeColor="text1"/>
          <w:spacing w:val="-8"/>
        </w:rPr>
        <w:t xml:space="preserve"> </w:t>
      </w:r>
      <w:r w:rsidRPr="00F07061">
        <w:rPr>
          <w:rFonts w:ascii="Times New Roman" w:hAnsi="Times New Roman" w:cs="Times New Roman"/>
          <w:i w:val="0"/>
          <w:color w:val="000000" w:themeColor="text1"/>
        </w:rPr>
        <w:t xml:space="preserve">that there is or will be a liquid market in the Ordinary Shares. NSX Market is a market designed for small and growing companies. Both types of company carry higher than normal financial risk and tend to experience lower levels of liquidity than larger companies. Any changes to the regulatory environment, </w:t>
      </w:r>
      <w:r w:rsidRPr="00F07061">
        <w:rPr>
          <w:rFonts w:ascii="Times New Roman" w:hAnsi="Times New Roman" w:cs="Times New Roman"/>
          <w:i w:val="0"/>
          <w:color w:val="000000" w:themeColor="text1"/>
          <w:spacing w:val="-4"/>
        </w:rPr>
        <w:t xml:space="preserve">in </w:t>
      </w:r>
      <w:r w:rsidRPr="00F07061">
        <w:rPr>
          <w:rFonts w:ascii="Times New Roman" w:hAnsi="Times New Roman" w:cs="Times New Roman"/>
          <w:i w:val="0"/>
          <w:color w:val="000000" w:themeColor="text1"/>
        </w:rPr>
        <w:t xml:space="preserve">particular the </w:t>
      </w:r>
      <w:r w:rsidRPr="00F07061">
        <w:rPr>
          <w:rFonts w:ascii="Times New Roman" w:hAnsi="Times New Roman" w:cs="Times New Roman"/>
          <w:i w:val="0"/>
          <w:color w:val="000000" w:themeColor="text1"/>
          <w:spacing w:val="6"/>
        </w:rPr>
        <w:t xml:space="preserve">Rules </w:t>
      </w:r>
      <w:r w:rsidRPr="00F07061">
        <w:rPr>
          <w:rFonts w:ascii="Times New Roman" w:hAnsi="Times New Roman" w:cs="Times New Roman"/>
          <w:i w:val="0"/>
          <w:color w:val="000000" w:themeColor="text1"/>
        </w:rPr>
        <w:t xml:space="preserve">could, for example, affect the ability of the </w:t>
      </w:r>
      <w:r w:rsidRPr="00F07061">
        <w:rPr>
          <w:rFonts w:ascii="Times New Roman" w:hAnsi="Times New Roman" w:cs="Times New Roman"/>
          <w:i w:val="0"/>
          <w:color w:val="000000" w:themeColor="text1"/>
          <w:spacing w:val="10"/>
        </w:rPr>
        <w:t xml:space="preserve">Company </w:t>
      </w:r>
      <w:r w:rsidRPr="00F07061">
        <w:rPr>
          <w:rFonts w:ascii="Times New Roman" w:hAnsi="Times New Roman" w:cs="Times New Roman"/>
          <w:i w:val="0"/>
          <w:color w:val="000000" w:themeColor="text1"/>
        </w:rPr>
        <w:t xml:space="preserve">to maintain a trading facility for </w:t>
      </w:r>
      <w:r w:rsidRPr="00F07061">
        <w:rPr>
          <w:rFonts w:ascii="Times New Roman" w:hAnsi="Times New Roman" w:cs="Times New Roman"/>
          <w:i w:val="0"/>
          <w:color w:val="000000" w:themeColor="text1"/>
          <w:spacing w:val="8"/>
        </w:rPr>
        <w:t xml:space="preserve">the </w:t>
      </w:r>
      <w:r w:rsidRPr="00F07061">
        <w:rPr>
          <w:rFonts w:ascii="Times New Roman" w:hAnsi="Times New Roman" w:cs="Times New Roman"/>
          <w:i w:val="0"/>
          <w:color w:val="000000" w:themeColor="text1"/>
        </w:rPr>
        <w:t xml:space="preserve">Ordinary shares on the NSX   </w:t>
      </w:r>
      <w:r w:rsidRPr="00F07061">
        <w:rPr>
          <w:rFonts w:ascii="Times New Roman" w:hAnsi="Times New Roman" w:cs="Times New Roman"/>
          <w:i w:val="0"/>
          <w:color w:val="000000" w:themeColor="text1"/>
          <w:spacing w:val="2"/>
        </w:rPr>
        <w:t xml:space="preserve"> </w:t>
      </w:r>
      <w:r w:rsidRPr="00F07061">
        <w:rPr>
          <w:rFonts w:ascii="Times New Roman" w:hAnsi="Times New Roman" w:cs="Times New Roman"/>
          <w:i w:val="0"/>
          <w:color w:val="000000" w:themeColor="text1"/>
        </w:rPr>
        <w:t>Market.</w:t>
      </w:r>
    </w:p>
    <w:p w14:paraId="402017DB" w14:textId="6298BF34" w:rsidR="00A8398B" w:rsidRPr="00F07061" w:rsidRDefault="00A8398B" w:rsidP="00B34CF1">
      <w:pPr>
        <w:spacing w:line="240" w:lineRule="exact"/>
        <w:ind w:left="-810"/>
        <w:outlineLvl w:val="0"/>
        <w:rPr>
          <w:rFonts w:ascii="Times New Roman" w:hAnsi="Times New Roman" w:cs="Times New Roman"/>
          <w:b/>
          <w:bCs/>
          <w:i w:val="0"/>
          <w:color w:val="000000" w:themeColor="text1"/>
        </w:rPr>
      </w:pPr>
      <w:r w:rsidRPr="00F07061">
        <w:rPr>
          <w:rFonts w:ascii="Times New Roman" w:hAnsi="Times New Roman" w:cs="Times New Roman"/>
          <w:b/>
          <w:i w:val="0"/>
          <w:color w:val="000000" w:themeColor="text1"/>
        </w:rPr>
        <w:t>The secondary market</w:t>
      </w:r>
      <w:r w:rsidRPr="00F07061">
        <w:rPr>
          <w:rFonts w:ascii="Times New Roman" w:hAnsi="Times New Roman" w:cs="Times New Roman"/>
          <w:b/>
          <w:i w:val="0"/>
          <w:color w:val="000000" w:themeColor="text1"/>
          <w:spacing w:val="-33"/>
        </w:rPr>
        <w:t xml:space="preserve"> </w:t>
      </w:r>
      <w:r w:rsidRPr="00F07061">
        <w:rPr>
          <w:rFonts w:ascii="Times New Roman" w:hAnsi="Times New Roman" w:cs="Times New Roman"/>
          <w:b/>
          <w:i w:val="0"/>
          <w:color w:val="000000" w:themeColor="text1"/>
        </w:rPr>
        <w:t>generally</w:t>
      </w:r>
    </w:p>
    <w:p w14:paraId="73879CA4" w14:textId="18EC2182" w:rsidR="00A8398B" w:rsidRPr="00F07061" w:rsidRDefault="00885601" w:rsidP="00BA086C">
      <w:pPr>
        <w:spacing w:line="240" w:lineRule="exact"/>
        <w:ind w:left="-810"/>
        <w:rPr>
          <w:rFonts w:ascii="Times New Roman" w:eastAsia="Arial" w:hAnsi="Times New Roman" w:cs="Times New Roman"/>
          <w:i w:val="0"/>
          <w:color w:val="000000" w:themeColor="text1"/>
        </w:rPr>
      </w:pPr>
      <w:r w:rsidRPr="00F07061">
        <w:rPr>
          <w:rFonts w:ascii="Times New Roman" w:hAnsi="Times New Roman" w:cs="Times New Roman"/>
          <w:i w:val="0"/>
          <w:color w:val="000000" w:themeColor="text1"/>
        </w:rPr>
        <w:t xml:space="preserve">1. </w:t>
      </w:r>
      <w:r w:rsidR="00A8398B" w:rsidRPr="00F07061">
        <w:rPr>
          <w:rFonts w:ascii="Times New Roman" w:hAnsi="Times New Roman" w:cs="Times New Roman"/>
          <w:i w:val="0"/>
          <w:color w:val="000000" w:themeColor="text1"/>
        </w:rPr>
        <w:t>The Ordinary Shares may have no established trading market when issued, and one may never develop. If a market does develop, it may not be very liquid. Therefore, investors may not be able to sell their Ordinary Shares easily or at prices that will provide them with a yield comparable to similar investments</w:t>
      </w:r>
      <w:r w:rsidR="00A8398B" w:rsidRPr="00F07061">
        <w:rPr>
          <w:rFonts w:ascii="Times New Roman" w:hAnsi="Times New Roman" w:cs="Times New Roman"/>
          <w:i w:val="0"/>
          <w:color w:val="000000" w:themeColor="text1"/>
          <w:spacing w:val="-9"/>
        </w:rPr>
        <w:t xml:space="preserve"> </w:t>
      </w:r>
      <w:r w:rsidR="00A8398B" w:rsidRPr="00F07061">
        <w:rPr>
          <w:rFonts w:ascii="Times New Roman" w:hAnsi="Times New Roman" w:cs="Times New Roman"/>
          <w:i w:val="0"/>
          <w:color w:val="000000" w:themeColor="text1"/>
        </w:rPr>
        <w:t>that</w:t>
      </w:r>
      <w:r w:rsidR="00A8398B" w:rsidRPr="00F07061">
        <w:rPr>
          <w:rFonts w:ascii="Times New Roman" w:hAnsi="Times New Roman" w:cs="Times New Roman"/>
          <w:i w:val="0"/>
          <w:color w:val="000000" w:themeColor="text1"/>
          <w:spacing w:val="-10"/>
        </w:rPr>
        <w:t xml:space="preserve"> </w:t>
      </w:r>
      <w:r w:rsidR="00A8398B" w:rsidRPr="00F07061">
        <w:rPr>
          <w:rFonts w:ascii="Times New Roman" w:hAnsi="Times New Roman" w:cs="Times New Roman"/>
          <w:i w:val="0"/>
          <w:color w:val="000000" w:themeColor="text1"/>
        </w:rPr>
        <w:t>have</w:t>
      </w:r>
      <w:r w:rsidR="00A8398B" w:rsidRPr="00F07061">
        <w:rPr>
          <w:rFonts w:ascii="Times New Roman" w:hAnsi="Times New Roman" w:cs="Times New Roman"/>
          <w:i w:val="0"/>
          <w:color w:val="000000" w:themeColor="text1"/>
          <w:spacing w:val="-10"/>
        </w:rPr>
        <w:t xml:space="preserve"> </w:t>
      </w:r>
      <w:r w:rsidR="00A8398B" w:rsidRPr="00F07061">
        <w:rPr>
          <w:rFonts w:ascii="Times New Roman" w:hAnsi="Times New Roman" w:cs="Times New Roman"/>
          <w:i w:val="0"/>
          <w:color w:val="000000" w:themeColor="text1"/>
        </w:rPr>
        <w:t>a</w:t>
      </w:r>
      <w:r w:rsidR="00A8398B" w:rsidRPr="00F07061">
        <w:rPr>
          <w:rFonts w:ascii="Times New Roman" w:hAnsi="Times New Roman" w:cs="Times New Roman"/>
          <w:i w:val="0"/>
          <w:color w:val="000000" w:themeColor="text1"/>
          <w:spacing w:val="-10"/>
        </w:rPr>
        <w:t xml:space="preserve"> </w:t>
      </w:r>
      <w:r w:rsidR="00A8398B" w:rsidRPr="00F07061">
        <w:rPr>
          <w:rFonts w:ascii="Times New Roman" w:hAnsi="Times New Roman" w:cs="Times New Roman"/>
          <w:i w:val="0"/>
          <w:color w:val="000000" w:themeColor="text1"/>
        </w:rPr>
        <w:t>developed</w:t>
      </w:r>
      <w:r w:rsidR="00A8398B" w:rsidRPr="00F07061">
        <w:rPr>
          <w:rFonts w:ascii="Times New Roman" w:hAnsi="Times New Roman" w:cs="Times New Roman"/>
          <w:i w:val="0"/>
          <w:color w:val="000000" w:themeColor="text1"/>
          <w:spacing w:val="-11"/>
        </w:rPr>
        <w:t xml:space="preserve"> </w:t>
      </w:r>
      <w:r w:rsidR="00A8398B" w:rsidRPr="00F07061">
        <w:rPr>
          <w:rFonts w:ascii="Times New Roman" w:hAnsi="Times New Roman" w:cs="Times New Roman"/>
          <w:i w:val="0"/>
          <w:color w:val="000000" w:themeColor="text1"/>
        </w:rPr>
        <w:t>secondary</w:t>
      </w:r>
      <w:r w:rsidR="00A8398B" w:rsidRPr="00F07061">
        <w:rPr>
          <w:rFonts w:ascii="Times New Roman" w:hAnsi="Times New Roman" w:cs="Times New Roman"/>
          <w:i w:val="0"/>
          <w:color w:val="000000" w:themeColor="text1"/>
          <w:spacing w:val="-14"/>
        </w:rPr>
        <w:t xml:space="preserve"> </w:t>
      </w:r>
      <w:r w:rsidR="00A8398B" w:rsidRPr="00F07061">
        <w:rPr>
          <w:rFonts w:ascii="Times New Roman" w:hAnsi="Times New Roman" w:cs="Times New Roman"/>
          <w:i w:val="0"/>
          <w:color w:val="000000" w:themeColor="text1"/>
        </w:rPr>
        <w:t>market.</w:t>
      </w:r>
      <w:r w:rsidR="00A8398B" w:rsidRPr="00F07061">
        <w:rPr>
          <w:rFonts w:ascii="Times New Roman" w:hAnsi="Times New Roman" w:cs="Times New Roman"/>
          <w:i w:val="0"/>
          <w:color w:val="000000" w:themeColor="text1"/>
          <w:spacing w:val="-13"/>
        </w:rPr>
        <w:t xml:space="preserve"> </w:t>
      </w:r>
      <w:r w:rsidR="00A8398B" w:rsidRPr="00F07061">
        <w:rPr>
          <w:rFonts w:ascii="Times New Roman" w:hAnsi="Times New Roman" w:cs="Times New Roman"/>
          <w:i w:val="0"/>
          <w:color w:val="000000" w:themeColor="text1"/>
        </w:rPr>
        <w:t>The</w:t>
      </w:r>
      <w:r w:rsidR="00A8398B" w:rsidRPr="00F07061">
        <w:rPr>
          <w:rFonts w:ascii="Times New Roman" w:hAnsi="Times New Roman" w:cs="Times New Roman"/>
          <w:i w:val="0"/>
          <w:color w:val="000000" w:themeColor="text1"/>
          <w:spacing w:val="-6"/>
        </w:rPr>
        <w:t xml:space="preserve"> </w:t>
      </w:r>
      <w:r w:rsidR="00A8398B" w:rsidRPr="00F07061">
        <w:rPr>
          <w:rFonts w:ascii="Times New Roman" w:hAnsi="Times New Roman" w:cs="Times New Roman"/>
          <w:i w:val="0"/>
          <w:color w:val="000000" w:themeColor="text1"/>
        </w:rPr>
        <w:t>Ordinary Shares</w:t>
      </w:r>
      <w:r w:rsidR="00A8398B" w:rsidRPr="00F07061">
        <w:rPr>
          <w:rFonts w:ascii="Times New Roman" w:hAnsi="Times New Roman" w:cs="Times New Roman"/>
          <w:i w:val="0"/>
          <w:color w:val="000000" w:themeColor="text1"/>
          <w:spacing w:val="-6"/>
        </w:rPr>
        <w:t xml:space="preserve"> </w:t>
      </w:r>
      <w:r w:rsidR="00A8398B" w:rsidRPr="00F07061">
        <w:rPr>
          <w:rFonts w:ascii="Times New Roman" w:hAnsi="Times New Roman" w:cs="Times New Roman"/>
          <w:i w:val="0"/>
          <w:color w:val="000000" w:themeColor="text1"/>
        </w:rPr>
        <w:t>are</w:t>
      </w:r>
      <w:r w:rsidR="00A8398B" w:rsidRPr="00F07061">
        <w:rPr>
          <w:rFonts w:ascii="Times New Roman" w:hAnsi="Times New Roman" w:cs="Times New Roman"/>
          <w:i w:val="0"/>
          <w:color w:val="000000" w:themeColor="text1"/>
          <w:spacing w:val="-10"/>
        </w:rPr>
        <w:t xml:space="preserve"> </w:t>
      </w:r>
      <w:r w:rsidR="00A8398B" w:rsidRPr="00F07061">
        <w:rPr>
          <w:rFonts w:ascii="Times New Roman" w:hAnsi="Times New Roman" w:cs="Times New Roman"/>
          <w:i w:val="0"/>
          <w:color w:val="000000" w:themeColor="text1"/>
        </w:rPr>
        <w:t>designed</w:t>
      </w:r>
      <w:r w:rsidR="00A8398B" w:rsidRPr="00F07061">
        <w:rPr>
          <w:rFonts w:ascii="Times New Roman" w:hAnsi="Times New Roman" w:cs="Times New Roman"/>
          <w:i w:val="0"/>
          <w:color w:val="000000" w:themeColor="text1"/>
          <w:spacing w:val="-11"/>
        </w:rPr>
        <w:t xml:space="preserve"> </w:t>
      </w:r>
      <w:r w:rsidR="00A8398B" w:rsidRPr="00F07061">
        <w:rPr>
          <w:rFonts w:ascii="Times New Roman" w:hAnsi="Times New Roman" w:cs="Times New Roman"/>
          <w:i w:val="0"/>
          <w:color w:val="000000" w:themeColor="text1"/>
        </w:rPr>
        <w:t>for</w:t>
      </w:r>
      <w:r w:rsidR="00A8398B" w:rsidRPr="00F07061">
        <w:rPr>
          <w:rFonts w:ascii="Times New Roman" w:hAnsi="Times New Roman" w:cs="Times New Roman"/>
          <w:i w:val="0"/>
          <w:color w:val="000000" w:themeColor="text1"/>
          <w:spacing w:val="-9"/>
        </w:rPr>
        <w:t xml:space="preserve"> </w:t>
      </w:r>
      <w:r w:rsidR="00A8398B" w:rsidRPr="00F07061">
        <w:rPr>
          <w:rFonts w:ascii="Times New Roman" w:hAnsi="Times New Roman" w:cs="Times New Roman"/>
          <w:i w:val="0"/>
          <w:color w:val="000000" w:themeColor="text1"/>
        </w:rPr>
        <w:t>specific investment objectives or strategies. As such, the Ordinary Shares generally will have a more limited secondary market and more price volatility than conventional debt securities. Illiquidity may have a severely adverse effect on the market value of the Ordinary Shares.</w:t>
      </w:r>
    </w:p>
    <w:p w14:paraId="4096CC71" w14:textId="35CE361E" w:rsidR="00A8398B" w:rsidRPr="00F07061" w:rsidRDefault="00885601" w:rsidP="00BA086C">
      <w:pPr>
        <w:spacing w:line="240" w:lineRule="exact"/>
        <w:ind w:left="-810"/>
        <w:rPr>
          <w:rFonts w:ascii="Times New Roman" w:eastAsia="Arial" w:hAnsi="Times New Roman" w:cs="Times New Roman"/>
          <w:i w:val="0"/>
          <w:color w:val="000000" w:themeColor="text1"/>
        </w:rPr>
      </w:pPr>
      <w:r w:rsidRPr="00F07061">
        <w:rPr>
          <w:rFonts w:ascii="Times New Roman" w:hAnsi="Times New Roman" w:cs="Times New Roman"/>
          <w:i w:val="0"/>
          <w:color w:val="000000" w:themeColor="text1"/>
        </w:rPr>
        <w:t xml:space="preserve">2. </w:t>
      </w:r>
      <w:r w:rsidR="00C23911" w:rsidRPr="00F07061">
        <w:rPr>
          <w:rFonts w:ascii="Times New Roman" w:hAnsi="Times New Roman" w:cs="Times New Roman"/>
          <w:i w:val="0"/>
          <w:color w:val="000000" w:themeColor="text1"/>
        </w:rPr>
        <w:t xml:space="preserve">[Not sure if there are market Makers on NSX] </w:t>
      </w:r>
      <w:r w:rsidR="00A8398B" w:rsidRPr="00F07061">
        <w:rPr>
          <w:rFonts w:ascii="Times New Roman" w:hAnsi="Times New Roman" w:cs="Times New Roman"/>
          <w:i w:val="0"/>
          <w:color w:val="000000" w:themeColor="text1"/>
        </w:rPr>
        <w:t>will be appointed as registered market-maker in respect of the Ordinary Shares from</w:t>
      </w:r>
      <w:r w:rsidR="00A8398B" w:rsidRPr="00F07061">
        <w:rPr>
          <w:rFonts w:ascii="Times New Roman" w:hAnsi="Times New Roman" w:cs="Times New Roman"/>
          <w:i w:val="0"/>
          <w:color w:val="000000" w:themeColor="text1"/>
          <w:spacing w:val="-26"/>
        </w:rPr>
        <w:t xml:space="preserve"> </w:t>
      </w:r>
      <w:r w:rsidR="00A8398B" w:rsidRPr="00F07061">
        <w:rPr>
          <w:rFonts w:ascii="Times New Roman" w:hAnsi="Times New Roman" w:cs="Times New Roman"/>
          <w:i w:val="0"/>
          <w:color w:val="000000" w:themeColor="text1"/>
        </w:rPr>
        <w:t>the date of admission of the Ordinary Shares to trading. Market-making means that a person will quote prices for buying and selling the Ordinary Shares during trading hours. However, the appointed market maker may not continue to act for the life of the Ordinary Shares. In such circumstances the Board will seek to appoint a replacement market-maker as soon as possible but any delay in such appointment could have an adverse impact on your ability to sell the Ordinary Shares.</w:t>
      </w:r>
    </w:p>
    <w:p w14:paraId="1F6AF3BC" w14:textId="42FEF816" w:rsidR="00A8398B" w:rsidRPr="00F07061" w:rsidRDefault="00E20563" w:rsidP="00BA086C">
      <w:pPr>
        <w:spacing w:line="240" w:lineRule="exact"/>
        <w:ind w:left="-810"/>
        <w:rPr>
          <w:rFonts w:ascii="Times New Roman" w:hAnsi="Times New Roman" w:cs="Times New Roman"/>
          <w:b/>
          <w:bCs/>
          <w:i w:val="0"/>
          <w:color w:val="000000" w:themeColor="text1"/>
        </w:rPr>
      </w:pPr>
      <w:r w:rsidRPr="00F07061">
        <w:rPr>
          <w:rFonts w:ascii="Times New Roman" w:hAnsi="Times New Roman" w:cs="Times New Roman"/>
          <w:b/>
          <w:i w:val="0"/>
          <w:color w:val="000000" w:themeColor="text1"/>
        </w:rPr>
        <w:t>3.</w:t>
      </w:r>
      <w:r w:rsidR="00885601" w:rsidRPr="00F07061">
        <w:rPr>
          <w:rFonts w:ascii="Times New Roman" w:hAnsi="Times New Roman" w:cs="Times New Roman"/>
          <w:b/>
          <w:i w:val="0"/>
          <w:color w:val="000000" w:themeColor="text1"/>
        </w:rPr>
        <w:t xml:space="preserve"> </w:t>
      </w:r>
      <w:r w:rsidR="00A8398B" w:rsidRPr="00F07061">
        <w:rPr>
          <w:rFonts w:ascii="Times New Roman" w:hAnsi="Times New Roman" w:cs="Times New Roman"/>
          <w:b/>
          <w:i w:val="0"/>
          <w:color w:val="000000" w:themeColor="text1"/>
        </w:rPr>
        <w:t>Realisation from sale of the Ordinary Shares may be less than original</w:t>
      </w:r>
      <w:r w:rsidR="00A8398B" w:rsidRPr="00F07061">
        <w:rPr>
          <w:rFonts w:ascii="Times New Roman" w:hAnsi="Times New Roman" w:cs="Times New Roman"/>
          <w:b/>
          <w:i w:val="0"/>
          <w:color w:val="000000" w:themeColor="text1"/>
          <w:spacing w:val="-20"/>
        </w:rPr>
        <w:t xml:space="preserve"> </w:t>
      </w:r>
      <w:r w:rsidR="00A8398B" w:rsidRPr="00F07061">
        <w:rPr>
          <w:rFonts w:ascii="Times New Roman" w:hAnsi="Times New Roman" w:cs="Times New Roman"/>
          <w:b/>
          <w:i w:val="0"/>
          <w:color w:val="000000" w:themeColor="text1"/>
        </w:rPr>
        <w:t>investments</w:t>
      </w:r>
    </w:p>
    <w:p w14:paraId="7B5FDEDA" w14:textId="4A804001" w:rsidR="00A8398B" w:rsidRPr="00F07061" w:rsidRDefault="00A8398B"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Ordinary Shareholders who choose to have their Ordinary Shares at any time prior to their maturity, may receive a price from such sale which is less than the original investment made. Factors that will influence the price may include, but are not limited to, market appetite, inflation, and the time of redemption, interest rates and the current financial position and an assessment of the future prospects of the</w:t>
      </w:r>
      <w:r w:rsidRPr="00F07061">
        <w:rPr>
          <w:rFonts w:ascii="Times New Roman" w:hAnsi="Times New Roman" w:cs="Times New Roman"/>
          <w:i w:val="0"/>
          <w:color w:val="000000" w:themeColor="text1"/>
          <w:spacing w:val="-34"/>
        </w:rPr>
        <w:t xml:space="preserve"> </w:t>
      </w:r>
      <w:r w:rsidRPr="00F07061">
        <w:rPr>
          <w:rFonts w:ascii="Times New Roman" w:hAnsi="Times New Roman" w:cs="Times New Roman"/>
          <w:i w:val="0"/>
          <w:color w:val="000000" w:themeColor="text1"/>
        </w:rPr>
        <w:t>Company.</w:t>
      </w:r>
    </w:p>
    <w:p w14:paraId="083813B4" w14:textId="3524424D" w:rsidR="00A8398B" w:rsidRPr="00F07061" w:rsidRDefault="00E20563" w:rsidP="00BA086C">
      <w:pPr>
        <w:spacing w:line="240" w:lineRule="exact"/>
        <w:ind w:left="-810"/>
        <w:rPr>
          <w:rFonts w:ascii="Times New Roman" w:hAnsi="Times New Roman" w:cs="Times New Roman"/>
          <w:b/>
          <w:bCs/>
          <w:i w:val="0"/>
          <w:color w:val="000000" w:themeColor="text1"/>
        </w:rPr>
      </w:pPr>
      <w:r w:rsidRPr="00F07061">
        <w:rPr>
          <w:rFonts w:ascii="Times New Roman" w:hAnsi="Times New Roman" w:cs="Times New Roman"/>
          <w:b/>
          <w:i w:val="0"/>
          <w:color w:val="000000" w:themeColor="text1"/>
        </w:rPr>
        <w:t>4.</w:t>
      </w:r>
      <w:r w:rsidR="00885601" w:rsidRPr="00F07061">
        <w:rPr>
          <w:rFonts w:ascii="Times New Roman" w:hAnsi="Times New Roman" w:cs="Times New Roman"/>
          <w:b/>
          <w:i w:val="0"/>
          <w:color w:val="000000" w:themeColor="text1"/>
        </w:rPr>
        <w:t xml:space="preserve"> </w:t>
      </w:r>
      <w:r w:rsidR="00A8398B" w:rsidRPr="00F07061">
        <w:rPr>
          <w:rFonts w:ascii="Times New Roman" w:hAnsi="Times New Roman" w:cs="Times New Roman"/>
          <w:b/>
          <w:i w:val="0"/>
          <w:color w:val="000000" w:themeColor="text1"/>
        </w:rPr>
        <w:t>Exchange rate risks and exchange</w:t>
      </w:r>
      <w:r w:rsidR="00A8398B" w:rsidRPr="00F07061">
        <w:rPr>
          <w:rFonts w:ascii="Times New Roman" w:hAnsi="Times New Roman" w:cs="Times New Roman"/>
          <w:b/>
          <w:i w:val="0"/>
          <w:color w:val="000000" w:themeColor="text1"/>
          <w:spacing w:val="-15"/>
        </w:rPr>
        <w:t xml:space="preserve"> </w:t>
      </w:r>
      <w:r w:rsidR="00A8398B" w:rsidRPr="00F07061">
        <w:rPr>
          <w:rFonts w:ascii="Times New Roman" w:hAnsi="Times New Roman" w:cs="Times New Roman"/>
          <w:b/>
          <w:i w:val="0"/>
          <w:color w:val="000000" w:themeColor="text1"/>
        </w:rPr>
        <w:t>controls</w:t>
      </w:r>
    </w:p>
    <w:p w14:paraId="637B19D4" w14:textId="4B1058F1" w:rsidR="00A8398B" w:rsidRPr="00F07061" w:rsidRDefault="00A8398B"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The Company will pay principal and interest on the Ordinary Shares in Sterling. This presents certain risks relating</w:t>
      </w:r>
      <w:r w:rsidRPr="00F07061">
        <w:rPr>
          <w:rFonts w:ascii="Times New Roman" w:hAnsi="Times New Roman" w:cs="Times New Roman"/>
          <w:i w:val="0"/>
          <w:color w:val="000000" w:themeColor="text1"/>
          <w:spacing w:val="-6"/>
        </w:rPr>
        <w:t xml:space="preserve"> </w:t>
      </w:r>
      <w:r w:rsidRPr="00F07061">
        <w:rPr>
          <w:rFonts w:ascii="Times New Roman" w:hAnsi="Times New Roman" w:cs="Times New Roman"/>
          <w:i w:val="0"/>
          <w:color w:val="000000" w:themeColor="text1"/>
        </w:rPr>
        <w:t>to</w:t>
      </w:r>
      <w:r w:rsidRPr="00F07061">
        <w:rPr>
          <w:rFonts w:ascii="Times New Roman" w:hAnsi="Times New Roman" w:cs="Times New Roman"/>
          <w:i w:val="0"/>
          <w:color w:val="000000" w:themeColor="text1"/>
          <w:spacing w:val="-6"/>
        </w:rPr>
        <w:t xml:space="preserve"> </w:t>
      </w:r>
      <w:r w:rsidRPr="00F07061">
        <w:rPr>
          <w:rFonts w:ascii="Times New Roman" w:hAnsi="Times New Roman" w:cs="Times New Roman"/>
          <w:i w:val="0"/>
          <w:color w:val="000000" w:themeColor="text1"/>
        </w:rPr>
        <w:t>currency</w:t>
      </w:r>
      <w:r w:rsidRPr="00F07061">
        <w:rPr>
          <w:rFonts w:ascii="Times New Roman" w:hAnsi="Times New Roman" w:cs="Times New Roman"/>
          <w:i w:val="0"/>
          <w:color w:val="000000" w:themeColor="text1"/>
          <w:spacing w:val="-9"/>
        </w:rPr>
        <w:t xml:space="preserve"> </w:t>
      </w:r>
      <w:r w:rsidRPr="00F07061">
        <w:rPr>
          <w:rFonts w:ascii="Times New Roman" w:hAnsi="Times New Roman" w:cs="Times New Roman"/>
          <w:i w:val="0"/>
          <w:color w:val="000000" w:themeColor="text1"/>
        </w:rPr>
        <w:t>conversions</w:t>
      </w:r>
      <w:r w:rsidRPr="00F07061">
        <w:rPr>
          <w:rFonts w:ascii="Times New Roman" w:hAnsi="Times New Roman" w:cs="Times New Roman"/>
          <w:i w:val="0"/>
          <w:color w:val="000000" w:themeColor="text1"/>
          <w:spacing w:val="-4"/>
        </w:rPr>
        <w:t xml:space="preserve"> </w:t>
      </w:r>
      <w:r w:rsidRPr="00F07061">
        <w:rPr>
          <w:rFonts w:ascii="Times New Roman" w:hAnsi="Times New Roman" w:cs="Times New Roman"/>
          <w:i w:val="0"/>
          <w:color w:val="000000" w:themeColor="text1"/>
        </w:rPr>
        <w:t>if</w:t>
      </w:r>
      <w:r w:rsidRPr="00F07061">
        <w:rPr>
          <w:rFonts w:ascii="Times New Roman" w:hAnsi="Times New Roman" w:cs="Times New Roman"/>
          <w:i w:val="0"/>
          <w:color w:val="000000" w:themeColor="text1"/>
          <w:spacing w:val="-3"/>
        </w:rPr>
        <w:t xml:space="preserve"> </w:t>
      </w:r>
      <w:r w:rsidRPr="00F07061">
        <w:rPr>
          <w:rFonts w:ascii="Times New Roman" w:hAnsi="Times New Roman" w:cs="Times New Roman"/>
          <w:i w:val="0"/>
          <w:color w:val="000000" w:themeColor="text1"/>
        </w:rPr>
        <w:t>an</w:t>
      </w:r>
      <w:r w:rsidRPr="00F07061">
        <w:rPr>
          <w:rFonts w:ascii="Times New Roman" w:hAnsi="Times New Roman" w:cs="Times New Roman"/>
          <w:i w:val="0"/>
          <w:color w:val="000000" w:themeColor="text1"/>
          <w:spacing w:val="-6"/>
        </w:rPr>
        <w:t xml:space="preserve"> </w:t>
      </w:r>
      <w:r w:rsidRPr="00F07061">
        <w:rPr>
          <w:rFonts w:ascii="Times New Roman" w:hAnsi="Times New Roman" w:cs="Times New Roman"/>
          <w:i w:val="0"/>
          <w:color w:val="000000" w:themeColor="text1"/>
        </w:rPr>
        <w:t>investor's</w:t>
      </w:r>
      <w:r w:rsidRPr="00F07061">
        <w:rPr>
          <w:rFonts w:ascii="Times New Roman" w:hAnsi="Times New Roman" w:cs="Times New Roman"/>
          <w:i w:val="0"/>
          <w:color w:val="000000" w:themeColor="text1"/>
          <w:spacing w:val="-4"/>
        </w:rPr>
        <w:t xml:space="preserve"> </w:t>
      </w:r>
      <w:r w:rsidRPr="00F07061">
        <w:rPr>
          <w:rFonts w:ascii="Times New Roman" w:hAnsi="Times New Roman" w:cs="Times New Roman"/>
          <w:i w:val="0"/>
          <w:color w:val="000000" w:themeColor="text1"/>
        </w:rPr>
        <w:t>financial</w:t>
      </w:r>
      <w:r w:rsidRPr="00F07061">
        <w:rPr>
          <w:rFonts w:ascii="Times New Roman" w:hAnsi="Times New Roman" w:cs="Times New Roman"/>
          <w:i w:val="0"/>
          <w:color w:val="000000" w:themeColor="text1"/>
          <w:spacing w:val="-6"/>
        </w:rPr>
        <w:t xml:space="preserve"> </w:t>
      </w:r>
      <w:r w:rsidRPr="00F07061">
        <w:rPr>
          <w:rFonts w:ascii="Times New Roman" w:hAnsi="Times New Roman" w:cs="Times New Roman"/>
          <w:i w:val="0"/>
          <w:color w:val="000000" w:themeColor="text1"/>
        </w:rPr>
        <w:t>activities</w:t>
      </w:r>
      <w:r w:rsidRPr="00F07061">
        <w:rPr>
          <w:rFonts w:ascii="Times New Roman" w:hAnsi="Times New Roman" w:cs="Times New Roman"/>
          <w:i w:val="0"/>
          <w:color w:val="000000" w:themeColor="text1"/>
          <w:spacing w:val="-5"/>
        </w:rPr>
        <w:t xml:space="preserve"> </w:t>
      </w:r>
      <w:r w:rsidRPr="00F07061">
        <w:rPr>
          <w:rFonts w:ascii="Times New Roman" w:hAnsi="Times New Roman" w:cs="Times New Roman"/>
          <w:i w:val="0"/>
          <w:color w:val="000000" w:themeColor="text1"/>
        </w:rPr>
        <w:t>are</w:t>
      </w:r>
      <w:r w:rsidRPr="00F07061">
        <w:rPr>
          <w:rFonts w:ascii="Times New Roman" w:hAnsi="Times New Roman" w:cs="Times New Roman"/>
          <w:i w:val="0"/>
          <w:color w:val="000000" w:themeColor="text1"/>
          <w:spacing w:val="-5"/>
        </w:rPr>
        <w:t xml:space="preserve"> </w:t>
      </w:r>
      <w:r w:rsidRPr="00F07061">
        <w:rPr>
          <w:rFonts w:ascii="Times New Roman" w:hAnsi="Times New Roman" w:cs="Times New Roman"/>
          <w:i w:val="0"/>
          <w:color w:val="000000" w:themeColor="text1"/>
        </w:rPr>
        <w:t>denominated</w:t>
      </w:r>
      <w:r w:rsidRPr="00F07061">
        <w:rPr>
          <w:rFonts w:ascii="Times New Roman" w:hAnsi="Times New Roman" w:cs="Times New Roman"/>
          <w:i w:val="0"/>
          <w:color w:val="000000" w:themeColor="text1"/>
          <w:spacing w:val="-4"/>
        </w:rPr>
        <w:t xml:space="preserve"> </w:t>
      </w:r>
      <w:r w:rsidRPr="00F07061">
        <w:rPr>
          <w:rFonts w:ascii="Times New Roman" w:hAnsi="Times New Roman" w:cs="Times New Roman"/>
          <w:i w:val="0"/>
          <w:color w:val="000000" w:themeColor="text1"/>
        </w:rPr>
        <w:t>principally</w:t>
      </w:r>
      <w:r w:rsidRPr="00F07061">
        <w:rPr>
          <w:rFonts w:ascii="Times New Roman" w:hAnsi="Times New Roman" w:cs="Times New Roman"/>
          <w:i w:val="0"/>
          <w:color w:val="000000" w:themeColor="text1"/>
          <w:spacing w:val="-6"/>
        </w:rPr>
        <w:t xml:space="preserve"> </w:t>
      </w:r>
      <w:r w:rsidRPr="00F07061">
        <w:rPr>
          <w:rFonts w:ascii="Times New Roman" w:hAnsi="Times New Roman" w:cs="Times New Roman"/>
          <w:i w:val="0"/>
          <w:color w:val="000000" w:themeColor="text1"/>
        </w:rPr>
        <w:t>in</w:t>
      </w:r>
      <w:r w:rsidRPr="00F07061">
        <w:rPr>
          <w:rFonts w:ascii="Times New Roman" w:hAnsi="Times New Roman" w:cs="Times New Roman"/>
          <w:i w:val="0"/>
          <w:color w:val="000000" w:themeColor="text1"/>
          <w:spacing w:val="-6"/>
        </w:rPr>
        <w:t xml:space="preserve"> </w:t>
      </w:r>
      <w:r w:rsidRPr="00F07061">
        <w:rPr>
          <w:rFonts w:ascii="Times New Roman" w:hAnsi="Times New Roman" w:cs="Times New Roman"/>
          <w:i w:val="0"/>
          <w:color w:val="000000" w:themeColor="text1"/>
        </w:rPr>
        <w:t>a</w:t>
      </w:r>
      <w:r w:rsidRPr="00F07061">
        <w:rPr>
          <w:rFonts w:ascii="Times New Roman" w:hAnsi="Times New Roman" w:cs="Times New Roman"/>
          <w:i w:val="0"/>
          <w:color w:val="000000" w:themeColor="text1"/>
          <w:spacing w:val="-6"/>
        </w:rPr>
        <w:t xml:space="preserve"> </w:t>
      </w:r>
      <w:r w:rsidRPr="00F07061">
        <w:rPr>
          <w:rFonts w:ascii="Times New Roman" w:hAnsi="Times New Roman" w:cs="Times New Roman"/>
          <w:i w:val="0"/>
          <w:color w:val="000000" w:themeColor="text1"/>
        </w:rPr>
        <w:t>currency or currency unit other than Sterling. These include the risk that exchange rates may significantly change (including changes due to devaluation of Sterling or revaluation of the investor's currency) and the risk that authorities with jurisdiction over the investor's currency may impose or modify exchange controls. An appreciation in the value of the investor's currency relative to Sterling would decrease (</w:t>
      </w:r>
      <w:proofErr w:type="spellStart"/>
      <w:r w:rsidRPr="00F07061">
        <w:rPr>
          <w:rFonts w:ascii="Times New Roman" w:hAnsi="Times New Roman" w:cs="Times New Roman"/>
          <w:i w:val="0"/>
          <w:color w:val="000000" w:themeColor="text1"/>
        </w:rPr>
        <w:t>i</w:t>
      </w:r>
      <w:proofErr w:type="spellEnd"/>
      <w:r w:rsidRPr="00F07061">
        <w:rPr>
          <w:rFonts w:ascii="Times New Roman" w:hAnsi="Times New Roman" w:cs="Times New Roman"/>
          <w:i w:val="0"/>
          <w:color w:val="000000" w:themeColor="text1"/>
        </w:rPr>
        <w:t>) the investor's currency-equivalent yield on the Ordinary Shares, (ii) the investor's currency-equivalent value of the principal payable on the Ordinary Shares and (iii) the investor's currency-equivalent market value of the Ordinary Shares. Government and monetary authorities may impose (as some have done in the past) exchange controls that could adversely affect an applicable exchange rate. As a result, investors may receive less interest or principal than expected, or no interest or</w:t>
      </w:r>
      <w:r w:rsidRPr="00F07061">
        <w:rPr>
          <w:rFonts w:ascii="Times New Roman" w:hAnsi="Times New Roman" w:cs="Times New Roman"/>
          <w:i w:val="0"/>
          <w:color w:val="000000" w:themeColor="text1"/>
          <w:spacing w:val="-22"/>
        </w:rPr>
        <w:t xml:space="preserve"> </w:t>
      </w:r>
      <w:r w:rsidRPr="00F07061">
        <w:rPr>
          <w:rFonts w:ascii="Times New Roman" w:hAnsi="Times New Roman" w:cs="Times New Roman"/>
          <w:i w:val="0"/>
          <w:color w:val="000000" w:themeColor="text1"/>
        </w:rPr>
        <w:t>principal.</w:t>
      </w:r>
    </w:p>
    <w:p w14:paraId="452C9423" w14:textId="77777777" w:rsidR="00F07061" w:rsidRDefault="00F07061" w:rsidP="00BA086C">
      <w:pPr>
        <w:spacing w:line="240" w:lineRule="exact"/>
        <w:ind w:left="-810"/>
        <w:rPr>
          <w:rFonts w:ascii="Times New Roman" w:hAnsi="Times New Roman" w:cs="Times New Roman"/>
          <w:b/>
          <w:i w:val="0"/>
          <w:color w:val="000000" w:themeColor="text1"/>
        </w:rPr>
      </w:pPr>
    </w:p>
    <w:p w14:paraId="3E740469" w14:textId="4D30EEA4" w:rsidR="00060301" w:rsidRPr="00F07061" w:rsidRDefault="00E20563" w:rsidP="00BA086C">
      <w:pPr>
        <w:spacing w:line="240" w:lineRule="exact"/>
        <w:ind w:left="-810"/>
        <w:rPr>
          <w:rFonts w:ascii="Times New Roman" w:hAnsi="Times New Roman" w:cs="Times New Roman"/>
          <w:b/>
          <w:i w:val="0"/>
          <w:color w:val="000000" w:themeColor="text1"/>
        </w:rPr>
      </w:pPr>
      <w:r w:rsidRPr="00F07061">
        <w:rPr>
          <w:rFonts w:ascii="Times New Roman" w:hAnsi="Times New Roman" w:cs="Times New Roman"/>
          <w:b/>
          <w:i w:val="0"/>
          <w:color w:val="000000" w:themeColor="text1"/>
        </w:rPr>
        <w:t>5.</w:t>
      </w:r>
      <w:r w:rsidR="00060301" w:rsidRPr="00F07061">
        <w:rPr>
          <w:rFonts w:ascii="Times New Roman" w:hAnsi="Times New Roman" w:cs="Times New Roman"/>
          <w:b/>
          <w:i w:val="0"/>
          <w:color w:val="000000" w:themeColor="text1"/>
        </w:rPr>
        <w:t xml:space="preserve"> The Withdrawal of the UK from the European Union (“Brexit”)</w:t>
      </w:r>
    </w:p>
    <w:p w14:paraId="5FA0F000" w14:textId="693FE24B" w:rsidR="004A4D5C" w:rsidRPr="00F07061" w:rsidRDefault="00060301"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 xml:space="preserve">The Board note the material uncertainty as to the possible economic consequences of a withdrawal by the United Kingdom from the European Union.  In particular, the Board notes speculation that </w:t>
      </w:r>
      <w:r w:rsidR="005E69EF" w:rsidRPr="00F07061">
        <w:rPr>
          <w:rFonts w:ascii="Times New Roman" w:hAnsi="Times New Roman" w:cs="Times New Roman"/>
          <w:i w:val="0"/>
          <w:color w:val="000000" w:themeColor="text1"/>
        </w:rPr>
        <w:t xml:space="preserve">may </w:t>
      </w:r>
      <w:r w:rsidR="000E7626" w:rsidRPr="00F07061">
        <w:rPr>
          <w:rFonts w:ascii="Times New Roman" w:hAnsi="Times New Roman" w:cs="Times New Roman"/>
          <w:i w:val="0"/>
          <w:color w:val="000000" w:themeColor="text1"/>
        </w:rPr>
        <w:t>reduce both land values and property sales. However, 3 months after the referendum there is no sign of any slow</w:t>
      </w:r>
      <w:r w:rsidR="009F15BC" w:rsidRPr="00F07061">
        <w:rPr>
          <w:rFonts w:ascii="Times New Roman" w:hAnsi="Times New Roman" w:cs="Times New Roman"/>
          <w:i w:val="0"/>
          <w:color w:val="000000" w:themeColor="text1"/>
        </w:rPr>
        <w:t>-</w:t>
      </w:r>
      <w:r w:rsidR="000E7626" w:rsidRPr="00F07061">
        <w:rPr>
          <w:rFonts w:ascii="Times New Roman" w:hAnsi="Times New Roman" w:cs="Times New Roman"/>
          <w:i w:val="0"/>
          <w:color w:val="000000" w:themeColor="text1"/>
        </w:rPr>
        <w:t xml:space="preserve">down. </w:t>
      </w:r>
      <w:r w:rsidR="008B0DC5" w:rsidRPr="00F07061">
        <w:rPr>
          <w:rFonts w:ascii="Times New Roman" w:hAnsi="Times New Roman" w:cs="Times New Roman"/>
          <w:i w:val="0"/>
          <w:color w:val="000000" w:themeColor="text1"/>
        </w:rPr>
        <w:t xml:space="preserve">Reference is made to Part II, section 20 for the Board’s expanded view on this matter. </w:t>
      </w:r>
      <w:r w:rsidRPr="00F07061">
        <w:rPr>
          <w:rFonts w:ascii="Times New Roman" w:hAnsi="Times New Roman" w:cs="Times New Roman"/>
          <w:i w:val="0"/>
          <w:color w:val="000000" w:themeColor="text1"/>
        </w:rPr>
        <w:t>The Board are confident that demand</w:t>
      </w:r>
      <w:r w:rsidR="008B0DC5" w:rsidRPr="00F07061">
        <w:rPr>
          <w:rFonts w:ascii="Times New Roman" w:hAnsi="Times New Roman" w:cs="Times New Roman"/>
          <w:i w:val="0"/>
          <w:color w:val="000000" w:themeColor="text1"/>
        </w:rPr>
        <w:t xml:space="preserve"> for property will not di</w:t>
      </w:r>
      <w:r w:rsidR="00596DFF" w:rsidRPr="00F07061">
        <w:rPr>
          <w:rFonts w:ascii="Times New Roman" w:hAnsi="Times New Roman" w:cs="Times New Roman"/>
          <w:i w:val="0"/>
          <w:color w:val="000000" w:themeColor="text1"/>
        </w:rPr>
        <w:t>minish</w:t>
      </w:r>
      <w:r w:rsidR="008B0DC5" w:rsidRPr="00F07061">
        <w:rPr>
          <w:rFonts w:ascii="Times New Roman" w:hAnsi="Times New Roman" w:cs="Times New Roman"/>
          <w:i w:val="0"/>
          <w:color w:val="000000" w:themeColor="text1"/>
        </w:rPr>
        <w:t>.</w:t>
      </w:r>
    </w:p>
    <w:p w14:paraId="507D0D8A" w14:textId="52D9337B" w:rsidR="004A4D5C" w:rsidRPr="00F07061" w:rsidRDefault="004A4D5C" w:rsidP="00BA086C">
      <w:pPr>
        <w:spacing w:line="240" w:lineRule="exact"/>
        <w:ind w:left="-810"/>
        <w:rPr>
          <w:rFonts w:ascii="Times New Roman" w:hAnsi="Times New Roman" w:cs="Times New Roman"/>
          <w:b/>
          <w:bCs/>
          <w:i w:val="0"/>
          <w:color w:val="000000" w:themeColor="text1"/>
          <w:spacing w:val="-1"/>
        </w:rPr>
      </w:pPr>
      <w:r w:rsidRPr="00F07061">
        <w:rPr>
          <w:rFonts w:ascii="Times New Roman" w:hAnsi="Times New Roman" w:cs="Times New Roman"/>
          <w:b/>
          <w:bCs/>
          <w:i w:val="0"/>
          <w:color w:val="000000" w:themeColor="text1"/>
        </w:rPr>
        <w:t>The</w:t>
      </w:r>
      <w:r w:rsidRPr="00F07061">
        <w:rPr>
          <w:rFonts w:ascii="Times New Roman" w:hAnsi="Times New Roman" w:cs="Times New Roman"/>
          <w:b/>
          <w:bCs/>
          <w:i w:val="0"/>
          <w:color w:val="000000" w:themeColor="text1"/>
          <w:spacing w:val="14"/>
        </w:rPr>
        <w:t xml:space="preserve"> </w:t>
      </w:r>
      <w:r w:rsidRPr="00F07061">
        <w:rPr>
          <w:rFonts w:ascii="Times New Roman" w:hAnsi="Times New Roman" w:cs="Times New Roman"/>
          <w:b/>
          <w:bCs/>
          <w:i w:val="0"/>
          <w:color w:val="000000" w:themeColor="text1"/>
        </w:rPr>
        <w:t>investment</w:t>
      </w:r>
      <w:r w:rsidRPr="00F07061">
        <w:rPr>
          <w:rFonts w:ascii="Times New Roman" w:hAnsi="Times New Roman" w:cs="Times New Roman"/>
          <w:b/>
          <w:bCs/>
          <w:i w:val="0"/>
          <w:color w:val="000000" w:themeColor="text1"/>
          <w:spacing w:val="14"/>
        </w:rPr>
        <w:t xml:space="preserve"> </w:t>
      </w:r>
      <w:r w:rsidRPr="00F07061">
        <w:rPr>
          <w:rFonts w:ascii="Times New Roman" w:hAnsi="Times New Roman" w:cs="Times New Roman"/>
          <w:b/>
          <w:bCs/>
          <w:i w:val="0"/>
          <w:color w:val="000000" w:themeColor="text1"/>
        </w:rPr>
        <w:t>opportunity</w:t>
      </w:r>
      <w:r w:rsidRPr="00F07061">
        <w:rPr>
          <w:rFonts w:ascii="Times New Roman" w:hAnsi="Times New Roman" w:cs="Times New Roman"/>
          <w:b/>
          <w:bCs/>
          <w:i w:val="0"/>
          <w:color w:val="000000" w:themeColor="text1"/>
          <w:spacing w:val="12"/>
        </w:rPr>
        <w:t xml:space="preserve"> </w:t>
      </w:r>
      <w:r w:rsidRPr="00F07061">
        <w:rPr>
          <w:rFonts w:ascii="Times New Roman" w:hAnsi="Times New Roman" w:cs="Times New Roman"/>
          <w:b/>
          <w:bCs/>
          <w:i w:val="0"/>
          <w:color w:val="000000" w:themeColor="text1"/>
        </w:rPr>
        <w:t>described</w:t>
      </w:r>
      <w:r w:rsidRPr="00F07061">
        <w:rPr>
          <w:rFonts w:ascii="Times New Roman" w:hAnsi="Times New Roman" w:cs="Times New Roman"/>
          <w:b/>
          <w:bCs/>
          <w:i w:val="0"/>
          <w:color w:val="000000" w:themeColor="text1"/>
          <w:spacing w:val="15"/>
        </w:rPr>
        <w:t xml:space="preserve"> </w:t>
      </w:r>
      <w:r w:rsidRPr="00F07061">
        <w:rPr>
          <w:rFonts w:ascii="Times New Roman" w:hAnsi="Times New Roman" w:cs="Times New Roman"/>
          <w:b/>
          <w:bCs/>
          <w:i w:val="0"/>
          <w:color w:val="000000" w:themeColor="text1"/>
          <w:spacing w:val="-1"/>
        </w:rPr>
        <w:t>in</w:t>
      </w:r>
      <w:r w:rsidRPr="00F07061">
        <w:rPr>
          <w:rFonts w:ascii="Times New Roman" w:hAnsi="Times New Roman" w:cs="Times New Roman"/>
          <w:b/>
          <w:bCs/>
          <w:i w:val="0"/>
          <w:color w:val="000000" w:themeColor="text1"/>
          <w:spacing w:val="14"/>
        </w:rPr>
        <w:t xml:space="preserve"> </w:t>
      </w:r>
      <w:r w:rsidRPr="00F07061">
        <w:rPr>
          <w:rFonts w:ascii="Times New Roman" w:hAnsi="Times New Roman" w:cs="Times New Roman"/>
          <w:b/>
          <w:bCs/>
          <w:i w:val="0"/>
          <w:color w:val="000000" w:themeColor="text1"/>
        </w:rPr>
        <w:t>this</w:t>
      </w:r>
      <w:r w:rsidRPr="00F07061">
        <w:rPr>
          <w:rFonts w:ascii="Times New Roman" w:hAnsi="Times New Roman" w:cs="Times New Roman"/>
          <w:b/>
          <w:bCs/>
          <w:i w:val="0"/>
          <w:color w:val="000000" w:themeColor="text1"/>
          <w:spacing w:val="13"/>
        </w:rPr>
        <w:t xml:space="preserve"> </w:t>
      </w:r>
      <w:r w:rsidRPr="00F07061">
        <w:rPr>
          <w:rFonts w:ascii="Times New Roman" w:hAnsi="Times New Roman" w:cs="Times New Roman"/>
          <w:b/>
          <w:bCs/>
          <w:i w:val="0"/>
          <w:color w:val="000000" w:themeColor="text1"/>
        </w:rPr>
        <w:t>document</w:t>
      </w:r>
      <w:r w:rsidRPr="00F07061">
        <w:rPr>
          <w:rFonts w:ascii="Times New Roman" w:hAnsi="Times New Roman" w:cs="Times New Roman"/>
          <w:b/>
          <w:bCs/>
          <w:i w:val="0"/>
          <w:color w:val="000000" w:themeColor="text1"/>
          <w:spacing w:val="13"/>
        </w:rPr>
        <w:t xml:space="preserve"> </w:t>
      </w:r>
      <w:r w:rsidRPr="00F07061">
        <w:rPr>
          <w:rFonts w:ascii="Times New Roman" w:hAnsi="Times New Roman" w:cs="Times New Roman"/>
          <w:b/>
          <w:bCs/>
          <w:i w:val="0"/>
          <w:color w:val="000000" w:themeColor="text1"/>
        </w:rPr>
        <w:t>may</w:t>
      </w:r>
      <w:r w:rsidRPr="00F07061">
        <w:rPr>
          <w:rFonts w:ascii="Times New Roman" w:hAnsi="Times New Roman" w:cs="Times New Roman"/>
          <w:b/>
          <w:bCs/>
          <w:i w:val="0"/>
          <w:color w:val="000000" w:themeColor="text1"/>
          <w:spacing w:val="12"/>
        </w:rPr>
        <w:t xml:space="preserve"> </w:t>
      </w:r>
      <w:r w:rsidRPr="00F07061">
        <w:rPr>
          <w:rFonts w:ascii="Times New Roman" w:hAnsi="Times New Roman" w:cs="Times New Roman"/>
          <w:b/>
          <w:bCs/>
          <w:i w:val="0"/>
          <w:color w:val="000000" w:themeColor="text1"/>
        </w:rPr>
        <w:t>not</w:t>
      </w:r>
      <w:r w:rsidRPr="00F07061">
        <w:rPr>
          <w:rFonts w:ascii="Times New Roman" w:hAnsi="Times New Roman" w:cs="Times New Roman"/>
          <w:b/>
          <w:bCs/>
          <w:i w:val="0"/>
          <w:color w:val="000000" w:themeColor="text1"/>
          <w:spacing w:val="11"/>
        </w:rPr>
        <w:t xml:space="preserve"> </w:t>
      </w:r>
      <w:r w:rsidRPr="00F07061">
        <w:rPr>
          <w:rFonts w:ascii="Times New Roman" w:hAnsi="Times New Roman" w:cs="Times New Roman"/>
          <w:b/>
          <w:bCs/>
          <w:i w:val="0"/>
          <w:color w:val="000000" w:themeColor="text1"/>
        </w:rPr>
        <w:t>be</w:t>
      </w:r>
      <w:r w:rsidRPr="00F07061">
        <w:rPr>
          <w:rFonts w:ascii="Times New Roman" w:hAnsi="Times New Roman" w:cs="Times New Roman"/>
          <w:b/>
          <w:bCs/>
          <w:i w:val="0"/>
          <w:color w:val="000000" w:themeColor="text1"/>
          <w:spacing w:val="14"/>
        </w:rPr>
        <w:t xml:space="preserve"> </w:t>
      </w:r>
      <w:r w:rsidRPr="00F07061">
        <w:rPr>
          <w:rFonts w:ascii="Times New Roman" w:hAnsi="Times New Roman" w:cs="Times New Roman"/>
          <w:b/>
          <w:bCs/>
          <w:i w:val="0"/>
          <w:color w:val="000000" w:themeColor="text1"/>
          <w:spacing w:val="-1"/>
        </w:rPr>
        <w:t>suitable</w:t>
      </w:r>
      <w:r w:rsidRPr="00F07061">
        <w:rPr>
          <w:rFonts w:ascii="Times New Roman" w:hAnsi="Times New Roman" w:cs="Times New Roman"/>
          <w:b/>
          <w:bCs/>
          <w:i w:val="0"/>
          <w:color w:val="000000" w:themeColor="text1"/>
          <w:spacing w:val="14"/>
        </w:rPr>
        <w:t xml:space="preserve"> </w:t>
      </w:r>
      <w:r w:rsidRPr="00F07061">
        <w:rPr>
          <w:rFonts w:ascii="Times New Roman" w:hAnsi="Times New Roman" w:cs="Times New Roman"/>
          <w:b/>
          <w:bCs/>
          <w:i w:val="0"/>
          <w:color w:val="000000" w:themeColor="text1"/>
        </w:rPr>
        <w:t>for</w:t>
      </w:r>
      <w:r w:rsidRPr="00F07061">
        <w:rPr>
          <w:rFonts w:ascii="Times New Roman" w:hAnsi="Times New Roman" w:cs="Times New Roman"/>
          <w:b/>
          <w:bCs/>
          <w:i w:val="0"/>
          <w:color w:val="000000" w:themeColor="text1"/>
          <w:spacing w:val="15"/>
        </w:rPr>
        <w:t xml:space="preserve"> </w:t>
      </w:r>
      <w:r w:rsidRPr="00F07061">
        <w:rPr>
          <w:rFonts w:ascii="Times New Roman" w:hAnsi="Times New Roman" w:cs="Times New Roman"/>
          <w:b/>
          <w:bCs/>
          <w:i w:val="0"/>
          <w:color w:val="000000" w:themeColor="text1"/>
          <w:spacing w:val="-1"/>
        </w:rPr>
        <w:t>all</w:t>
      </w:r>
      <w:r w:rsidRPr="00F07061">
        <w:rPr>
          <w:rFonts w:ascii="Times New Roman" w:hAnsi="Times New Roman" w:cs="Times New Roman"/>
          <w:b/>
          <w:bCs/>
          <w:i w:val="0"/>
          <w:color w:val="000000" w:themeColor="text1"/>
          <w:spacing w:val="48"/>
          <w:w w:val="106"/>
        </w:rPr>
        <w:t xml:space="preserve"> </w:t>
      </w:r>
      <w:r w:rsidRPr="00F07061">
        <w:rPr>
          <w:rFonts w:ascii="Times New Roman" w:hAnsi="Times New Roman" w:cs="Times New Roman"/>
          <w:b/>
          <w:bCs/>
          <w:i w:val="0"/>
          <w:color w:val="000000" w:themeColor="text1"/>
        </w:rPr>
        <w:t>recipients</w:t>
      </w:r>
      <w:r w:rsidRPr="00F07061">
        <w:rPr>
          <w:rFonts w:ascii="Times New Roman" w:hAnsi="Times New Roman" w:cs="Times New Roman"/>
          <w:b/>
          <w:bCs/>
          <w:i w:val="0"/>
          <w:color w:val="000000" w:themeColor="text1"/>
          <w:spacing w:val="12"/>
        </w:rPr>
        <w:t xml:space="preserve"> </w:t>
      </w:r>
      <w:r w:rsidRPr="00F07061">
        <w:rPr>
          <w:rFonts w:ascii="Times New Roman" w:hAnsi="Times New Roman" w:cs="Times New Roman"/>
          <w:b/>
          <w:bCs/>
          <w:i w:val="0"/>
          <w:color w:val="000000" w:themeColor="text1"/>
        </w:rPr>
        <w:t>of</w:t>
      </w:r>
      <w:r w:rsidRPr="00F07061">
        <w:rPr>
          <w:rFonts w:ascii="Times New Roman" w:hAnsi="Times New Roman" w:cs="Times New Roman"/>
          <w:b/>
          <w:bCs/>
          <w:i w:val="0"/>
          <w:color w:val="000000" w:themeColor="text1"/>
          <w:spacing w:val="11"/>
        </w:rPr>
        <w:t xml:space="preserve"> </w:t>
      </w:r>
      <w:r w:rsidRPr="00F07061">
        <w:rPr>
          <w:rFonts w:ascii="Times New Roman" w:hAnsi="Times New Roman" w:cs="Times New Roman"/>
          <w:b/>
          <w:bCs/>
          <w:i w:val="0"/>
          <w:color w:val="000000" w:themeColor="text1"/>
        </w:rPr>
        <w:t>this</w:t>
      </w:r>
      <w:r w:rsidRPr="00F07061">
        <w:rPr>
          <w:rFonts w:ascii="Times New Roman" w:hAnsi="Times New Roman" w:cs="Times New Roman"/>
          <w:b/>
          <w:bCs/>
          <w:i w:val="0"/>
          <w:color w:val="000000" w:themeColor="text1"/>
          <w:spacing w:val="12"/>
        </w:rPr>
        <w:t xml:space="preserve"> </w:t>
      </w:r>
      <w:r w:rsidRPr="00F07061">
        <w:rPr>
          <w:rFonts w:ascii="Times New Roman" w:hAnsi="Times New Roman" w:cs="Times New Roman"/>
          <w:b/>
          <w:bCs/>
          <w:i w:val="0"/>
          <w:color w:val="000000" w:themeColor="text1"/>
        </w:rPr>
        <w:t>Document.</w:t>
      </w:r>
      <w:r w:rsidRPr="00F07061">
        <w:rPr>
          <w:rFonts w:ascii="Times New Roman" w:hAnsi="Times New Roman" w:cs="Times New Roman"/>
          <w:b/>
          <w:bCs/>
          <w:i w:val="0"/>
          <w:color w:val="000000" w:themeColor="text1"/>
          <w:spacing w:val="24"/>
        </w:rPr>
        <w:t xml:space="preserve"> </w:t>
      </w:r>
      <w:r w:rsidRPr="00F07061">
        <w:rPr>
          <w:rFonts w:ascii="Times New Roman" w:hAnsi="Times New Roman" w:cs="Times New Roman"/>
          <w:b/>
          <w:bCs/>
          <w:i w:val="0"/>
          <w:color w:val="000000" w:themeColor="text1"/>
        </w:rPr>
        <w:t>Investors</w:t>
      </w:r>
      <w:r w:rsidRPr="00F07061">
        <w:rPr>
          <w:rFonts w:ascii="Times New Roman" w:hAnsi="Times New Roman" w:cs="Times New Roman"/>
          <w:b/>
          <w:bCs/>
          <w:i w:val="0"/>
          <w:color w:val="000000" w:themeColor="text1"/>
          <w:spacing w:val="13"/>
        </w:rPr>
        <w:t xml:space="preserve"> </w:t>
      </w:r>
      <w:r w:rsidRPr="00F07061">
        <w:rPr>
          <w:rFonts w:ascii="Times New Roman" w:hAnsi="Times New Roman" w:cs="Times New Roman"/>
          <w:b/>
          <w:bCs/>
          <w:i w:val="0"/>
          <w:color w:val="000000" w:themeColor="text1"/>
        </w:rPr>
        <w:t>are</w:t>
      </w:r>
      <w:r w:rsidRPr="00F07061">
        <w:rPr>
          <w:rFonts w:ascii="Times New Roman" w:hAnsi="Times New Roman" w:cs="Times New Roman"/>
          <w:b/>
          <w:bCs/>
          <w:i w:val="0"/>
          <w:color w:val="000000" w:themeColor="text1"/>
          <w:spacing w:val="13"/>
        </w:rPr>
        <w:t xml:space="preserve"> </w:t>
      </w:r>
      <w:r w:rsidRPr="00F07061">
        <w:rPr>
          <w:rFonts w:ascii="Times New Roman" w:hAnsi="Times New Roman" w:cs="Times New Roman"/>
          <w:b/>
          <w:bCs/>
          <w:i w:val="0"/>
          <w:color w:val="000000" w:themeColor="text1"/>
          <w:spacing w:val="-1"/>
        </w:rPr>
        <w:t>strongly</w:t>
      </w:r>
      <w:r w:rsidRPr="00F07061">
        <w:rPr>
          <w:rFonts w:ascii="Times New Roman" w:hAnsi="Times New Roman" w:cs="Times New Roman"/>
          <w:b/>
          <w:bCs/>
          <w:i w:val="0"/>
          <w:color w:val="000000" w:themeColor="text1"/>
          <w:spacing w:val="11"/>
        </w:rPr>
        <w:t xml:space="preserve"> </w:t>
      </w:r>
      <w:r w:rsidRPr="00F07061">
        <w:rPr>
          <w:rFonts w:ascii="Times New Roman" w:hAnsi="Times New Roman" w:cs="Times New Roman"/>
          <w:b/>
          <w:bCs/>
          <w:i w:val="0"/>
          <w:color w:val="000000" w:themeColor="text1"/>
        </w:rPr>
        <w:t>recommended</w:t>
      </w:r>
      <w:r w:rsidRPr="00F07061">
        <w:rPr>
          <w:rFonts w:ascii="Times New Roman" w:hAnsi="Times New Roman" w:cs="Times New Roman"/>
          <w:b/>
          <w:bCs/>
          <w:i w:val="0"/>
          <w:color w:val="000000" w:themeColor="text1"/>
          <w:spacing w:val="13"/>
        </w:rPr>
        <w:t xml:space="preserve"> </w:t>
      </w:r>
      <w:r w:rsidRPr="00F07061">
        <w:rPr>
          <w:rFonts w:ascii="Times New Roman" w:hAnsi="Times New Roman" w:cs="Times New Roman"/>
          <w:b/>
          <w:bCs/>
          <w:i w:val="0"/>
          <w:color w:val="000000" w:themeColor="text1"/>
        </w:rPr>
        <w:t>to</w:t>
      </w:r>
      <w:r w:rsidRPr="00F07061">
        <w:rPr>
          <w:rFonts w:ascii="Times New Roman" w:hAnsi="Times New Roman" w:cs="Times New Roman"/>
          <w:b/>
          <w:bCs/>
          <w:i w:val="0"/>
          <w:color w:val="000000" w:themeColor="text1"/>
          <w:spacing w:val="13"/>
        </w:rPr>
        <w:t xml:space="preserve"> </w:t>
      </w:r>
      <w:r w:rsidRPr="00F07061">
        <w:rPr>
          <w:rFonts w:ascii="Times New Roman" w:hAnsi="Times New Roman" w:cs="Times New Roman"/>
          <w:b/>
          <w:bCs/>
          <w:i w:val="0"/>
          <w:color w:val="000000" w:themeColor="text1"/>
          <w:spacing w:val="-1"/>
        </w:rPr>
        <w:t>consult</w:t>
      </w:r>
      <w:r w:rsidRPr="00F07061">
        <w:rPr>
          <w:rFonts w:ascii="Times New Roman" w:hAnsi="Times New Roman" w:cs="Times New Roman"/>
          <w:b/>
          <w:bCs/>
          <w:i w:val="0"/>
          <w:color w:val="000000" w:themeColor="text1"/>
          <w:spacing w:val="14"/>
        </w:rPr>
        <w:t xml:space="preserve"> </w:t>
      </w:r>
      <w:r w:rsidRPr="00F07061">
        <w:rPr>
          <w:rFonts w:ascii="Times New Roman" w:hAnsi="Times New Roman" w:cs="Times New Roman"/>
          <w:b/>
          <w:bCs/>
          <w:i w:val="0"/>
          <w:color w:val="000000" w:themeColor="text1"/>
        </w:rPr>
        <w:t>an</w:t>
      </w:r>
      <w:r w:rsidRPr="00F07061">
        <w:rPr>
          <w:rFonts w:ascii="Times New Roman" w:hAnsi="Times New Roman" w:cs="Times New Roman"/>
          <w:b/>
          <w:bCs/>
          <w:i w:val="0"/>
          <w:color w:val="000000" w:themeColor="text1"/>
          <w:spacing w:val="11"/>
        </w:rPr>
        <w:t xml:space="preserve"> </w:t>
      </w:r>
      <w:r w:rsidRPr="00F07061">
        <w:rPr>
          <w:rFonts w:ascii="Times New Roman" w:hAnsi="Times New Roman" w:cs="Times New Roman"/>
          <w:b/>
          <w:bCs/>
          <w:i w:val="0"/>
          <w:color w:val="000000" w:themeColor="text1"/>
        </w:rPr>
        <w:t>investment</w:t>
      </w:r>
      <w:r w:rsidRPr="00F07061">
        <w:rPr>
          <w:rFonts w:ascii="Times New Roman" w:hAnsi="Times New Roman" w:cs="Times New Roman"/>
          <w:b/>
          <w:bCs/>
          <w:i w:val="0"/>
          <w:color w:val="000000" w:themeColor="text1"/>
          <w:spacing w:val="13"/>
        </w:rPr>
        <w:t xml:space="preserve"> </w:t>
      </w:r>
      <w:r w:rsidRPr="00F07061">
        <w:rPr>
          <w:rFonts w:ascii="Times New Roman" w:hAnsi="Times New Roman" w:cs="Times New Roman"/>
          <w:b/>
          <w:bCs/>
          <w:i w:val="0"/>
          <w:color w:val="000000" w:themeColor="text1"/>
          <w:spacing w:val="-1"/>
        </w:rPr>
        <w:t xml:space="preserve">adviser </w:t>
      </w:r>
      <w:r w:rsidRPr="00F07061">
        <w:rPr>
          <w:rFonts w:ascii="Times New Roman" w:hAnsi="Times New Roman" w:cs="Times New Roman"/>
          <w:b/>
          <w:bCs/>
          <w:i w:val="0"/>
          <w:color w:val="000000" w:themeColor="text1"/>
        </w:rPr>
        <w:t>authorised</w:t>
      </w:r>
      <w:r w:rsidRPr="00F07061">
        <w:rPr>
          <w:rFonts w:ascii="Times New Roman" w:hAnsi="Times New Roman" w:cs="Times New Roman"/>
          <w:b/>
          <w:bCs/>
          <w:i w:val="0"/>
          <w:color w:val="000000" w:themeColor="text1"/>
          <w:spacing w:val="7"/>
        </w:rPr>
        <w:t xml:space="preserve"> </w:t>
      </w:r>
      <w:r w:rsidRPr="00F07061">
        <w:rPr>
          <w:rFonts w:ascii="Times New Roman" w:hAnsi="Times New Roman" w:cs="Times New Roman"/>
          <w:b/>
          <w:bCs/>
          <w:i w:val="0"/>
          <w:color w:val="000000" w:themeColor="text1"/>
        </w:rPr>
        <w:t>under</w:t>
      </w:r>
      <w:r w:rsidRPr="00F07061">
        <w:rPr>
          <w:rFonts w:ascii="Times New Roman" w:hAnsi="Times New Roman" w:cs="Times New Roman"/>
          <w:b/>
          <w:bCs/>
          <w:i w:val="0"/>
          <w:color w:val="000000" w:themeColor="text1"/>
          <w:spacing w:val="7"/>
        </w:rPr>
        <w:t xml:space="preserve"> </w:t>
      </w:r>
      <w:r w:rsidRPr="00F07061">
        <w:rPr>
          <w:rFonts w:ascii="Times New Roman" w:hAnsi="Times New Roman" w:cs="Times New Roman"/>
          <w:b/>
          <w:bCs/>
          <w:i w:val="0"/>
          <w:color w:val="000000" w:themeColor="text1"/>
        </w:rPr>
        <w:t>the</w:t>
      </w:r>
      <w:r w:rsidRPr="00F07061">
        <w:rPr>
          <w:rFonts w:ascii="Times New Roman" w:hAnsi="Times New Roman" w:cs="Times New Roman"/>
          <w:b/>
          <w:bCs/>
          <w:i w:val="0"/>
          <w:color w:val="000000" w:themeColor="text1"/>
          <w:spacing w:val="6"/>
        </w:rPr>
        <w:t xml:space="preserve"> </w:t>
      </w:r>
      <w:r w:rsidRPr="00F07061">
        <w:rPr>
          <w:rFonts w:ascii="Times New Roman" w:hAnsi="Times New Roman" w:cs="Times New Roman"/>
          <w:b/>
          <w:bCs/>
          <w:i w:val="0"/>
          <w:color w:val="000000" w:themeColor="text1"/>
          <w:spacing w:val="-1"/>
        </w:rPr>
        <w:t>Financial</w:t>
      </w:r>
      <w:r w:rsidRPr="00F07061">
        <w:rPr>
          <w:rFonts w:ascii="Times New Roman" w:hAnsi="Times New Roman" w:cs="Times New Roman"/>
          <w:b/>
          <w:bCs/>
          <w:i w:val="0"/>
          <w:color w:val="000000" w:themeColor="text1"/>
          <w:spacing w:val="6"/>
        </w:rPr>
        <w:t xml:space="preserve"> </w:t>
      </w:r>
      <w:r w:rsidRPr="00F07061">
        <w:rPr>
          <w:rFonts w:ascii="Times New Roman" w:hAnsi="Times New Roman" w:cs="Times New Roman"/>
          <w:b/>
          <w:bCs/>
          <w:i w:val="0"/>
          <w:color w:val="000000" w:themeColor="text1"/>
        </w:rPr>
        <w:t>Services</w:t>
      </w:r>
      <w:r w:rsidRPr="00F07061">
        <w:rPr>
          <w:rFonts w:ascii="Times New Roman" w:hAnsi="Times New Roman" w:cs="Times New Roman"/>
          <w:b/>
          <w:bCs/>
          <w:i w:val="0"/>
          <w:color w:val="000000" w:themeColor="text1"/>
          <w:spacing w:val="6"/>
        </w:rPr>
        <w:t xml:space="preserve"> </w:t>
      </w:r>
      <w:r w:rsidRPr="00F07061">
        <w:rPr>
          <w:rFonts w:ascii="Times New Roman" w:hAnsi="Times New Roman" w:cs="Times New Roman"/>
          <w:b/>
          <w:bCs/>
          <w:i w:val="0"/>
          <w:color w:val="000000" w:themeColor="text1"/>
        </w:rPr>
        <w:t>and</w:t>
      </w:r>
      <w:r w:rsidRPr="00F07061">
        <w:rPr>
          <w:rFonts w:ascii="Times New Roman" w:hAnsi="Times New Roman" w:cs="Times New Roman"/>
          <w:b/>
          <w:bCs/>
          <w:i w:val="0"/>
          <w:color w:val="000000" w:themeColor="text1"/>
          <w:spacing w:val="7"/>
        </w:rPr>
        <w:t xml:space="preserve"> </w:t>
      </w:r>
      <w:r w:rsidRPr="00F07061">
        <w:rPr>
          <w:rFonts w:ascii="Times New Roman" w:hAnsi="Times New Roman" w:cs="Times New Roman"/>
          <w:b/>
          <w:bCs/>
          <w:i w:val="0"/>
          <w:color w:val="000000" w:themeColor="text1"/>
        </w:rPr>
        <w:t>Markets</w:t>
      </w:r>
      <w:r w:rsidRPr="00F07061">
        <w:rPr>
          <w:rFonts w:ascii="Times New Roman" w:hAnsi="Times New Roman" w:cs="Times New Roman"/>
          <w:b/>
          <w:bCs/>
          <w:i w:val="0"/>
          <w:color w:val="000000" w:themeColor="text1"/>
          <w:spacing w:val="8"/>
        </w:rPr>
        <w:t xml:space="preserve"> </w:t>
      </w:r>
      <w:r w:rsidRPr="00F07061">
        <w:rPr>
          <w:rFonts w:ascii="Times New Roman" w:hAnsi="Times New Roman" w:cs="Times New Roman"/>
          <w:b/>
          <w:bCs/>
          <w:i w:val="0"/>
          <w:color w:val="000000" w:themeColor="text1"/>
          <w:spacing w:val="-1"/>
        </w:rPr>
        <w:t>Act</w:t>
      </w:r>
      <w:r w:rsidRPr="00F07061">
        <w:rPr>
          <w:rFonts w:ascii="Times New Roman" w:hAnsi="Times New Roman" w:cs="Times New Roman"/>
          <w:b/>
          <w:bCs/>
          <w:i w:val="0"/>
          <w:color w:val="000000" w:themeColor="text1"/>
          <w:spacing w:val="7"/>
        </w:rPr>
        <w:t xml:space="preserve"> </w:t>
      </w:r>
      <w:r w:rsidRPr="00F07061">
        <w:rPr>
          <w:rFonts w:ascii="Times New Roman" w:hAnsi="Times New Roman" w:cs="Times New Roman"/>
          <w:b/>
          <w:bCs/>
          <w:i w:val="0"/>
          <w:color w:val="000000" w:themeColor="text1"/>
        </w:rPr>
        <w:t>2000</w:t>
      </w:r>
      <w:r w:rsidRPr="00F07061">
        <w:rPr>
          <w:rFonts w:ascii="Times New Roman" w:hAnsi="Times New Roman" w:cs="Times New Roman"/>
          <w:b/>
          <w:bCs/>
          <w:i w:val="0"/>
          <w:color w:val="000000" w:themeColor="text1"/>
          <w:spacing w:val="6"/>
        </w:rPr>
        <w:t xml:space="preserve"> </w:t>
      </w:r>
      <w:r w:rsidRPr="00F07061">
        <w:rPr>
          <w:rFonts w:ascii="Times New Roman" w:hAnsi="Times New Roman" w:cs="Times New Roman"/>
          <w:b/>
          <w:bCs/>
          <w:i w:val="0"/>
          <w:color w:val="000000" w:themeColor="text1"/>
        </w:rPr>
        <w:t>who</w:t>
      </w:r>
      <w:r w:rsidRPr="00F07061">
        <w:rPr>
          <w:rFonts w:ascii="Times New Roman" w:hAnsi="Times New Roman" w:cs="Times New Roman"/>
          <w:b/>
          <w:bCs/>
          <w:i w:val="0"/>
          <w:color w:val="000000" w:themeColor="text1"/>
          <w:spacing w:val="7"/>
        </w:rPr>
        <w:t xml:space="preserve"> </w:t>
      </w:r>
      <w:r w:rsidRPr="00F07061">
        <w:rPr>
          <w:rFonts w:ascii="Times New Roman" w:hAnsi="Times New Roman" w:cs="Times New Roman"/>
          <w:b/>
          <w:bCs/>
          <w:i w:val="0"/>
          <w:color w:val="000000" w:themeColor="text1"/>
        </w:rPr>
        <w:t>specialises</w:t>
      </w:r>
      <w:r w:rsidRPr="00F07061">
        <w:rPr>
          <w:rFonts w:ascii="Times New Roman" w:hAnsi="Times New Roman" w:cs="Times New Roman"/>
          <w:b/>
          <w:bCs/>
          <w:i w:val="0"/>
          <w:color w:val="000000" w:themeColor="text1"/>
          <w:spacing w:val="9"/>
        </w:rPr>
        <w:t xml:space="preserve"> </w:t>
      </w:r>
      <w:r w:rsidRPr="00F07061">
        <w:rPr>
          <w:rFonts w:ascii="Times New Roman" w:hAnsi="Times New Roman" w:cs="Times New Roman"/>
          <w:b/>
          <w:bCs/>
          <w:i w:val="0"/>
          <w:color w:val="000000" w:themeColor="text1"/>
          <w:spacing w:val="-1"/>
        </w:rPr>
        <w:t>in</w:t>
      </w:r>
      <w:r w:rsidRPr="00F07061">
        <w:rPr>
          <w:rFonts w:ascii="Times New Roman" w:hAnsi="Times New Roman" w:cs="Times New Roman"/>
          <w:b/>
          <w:bCs/>
          <w:i w:val="0"/>
          <w:color w:val="000000" w:themeColor="text1"/>
          <w:spacing w:val="7"/>
        </w:rPr>
        <w:t xml:space="preserve"> </w:t>
      </w:r>
      <w:r w:rsidRPr="00F07061">
        <w:rPr>
          <w:rFonts w:ascii="Times New Roman" w:hAnsi="Times New Roman" w:cs="Times New Roman"/>
          <w:b/>
          <w:bCs/>
          <w:i w:val="0"/>
          <w:color w:val="000000" w:themeColor="text1"/>
        </w:rPr>
        <w:t>investments</w:t>
      </w:r>
      <w:r w:rsidRPr="00F07061">
        <w:rPr>
          <w:rFonts w:ascii="Times New Roman" w:hAnsi="Times New Roman" w:cs="Times New Roman"/>
          <w:b/>
          <w:bCs/>
          <w:i w:val="0"/>
          <w:color w:val="000000" w:themeColor="text1"/>
          <w:spacing w:val="7"/>
        </w:rPr>
        <w:t xml:space="preserve"> </w:t>
      </w:r>
      <w:r w:rsidRPr="00F07061">
        <w:rPr>
          <w:rFonts w:ascii="Times New Roman" w:hAnsi="Times New Roman" w:cs="Times New Roman"/>
          <w:b/>
          <w:bCs/>
          <w:i w:val="0"/>
          <w:color w:val="000000" w:themeColor="text1"/>
        </w:rPr>
        <w:t>of</w:t>
      </w:r>
      <w:r w:rsidRPr="00F07061">
        <w:rPr>
          <w:rFonts w:ascii="Times New Roman" w:hAnsi="Times New Roman" w:cs="Times New Roman"/>
          <w:b/>
          <w:bCs/>
          <w:i w:val="0"/>
          <w:color w:val="000000" w:themeColor="text1"/>
          <w:spacing w:val="5"/>
        </w:rPr>
        <w:t xml:space="preserve"> </w:t>
      </w:r>
      <w:r w:rsidRPr="00F07061">
        <w:rPr>
          <w:rFonts w:ascii="Times New Roman" w:hAnsi="Times New Roman" w:cs="Times New Roman"/>
          <w:b/>
          <w:bCs/>
          <w:i w:val="0"/>
          <w:color w:val="000000" w:themeColor="text1"/>
        </w:rPr>
        <w:t>this</w:t>
      </w:r>
      <w:r w:rsidRPr="00F07061">
        <w:rPr>
          <w:rFonts w:ascii="Times New Roman" w:hAnsi="Times New Roman" w:cs="Times New Roman"/>
          <w:b/>
          <w:bCs/>
          <w:i w:val="0"/>
          <w:color w:val="000000" w:themeColor="text1"/>
          <w:spacing w:val="6"/>
        </w:rPr>
        <w:t xml:space="preserve"> </w:t>
      </w:r>
      <w:r w:rsidRPr="00F07061">
        <w:rPr>
          <w:rFonts w:ascii="Times New Roman" w:hAnsi="Times New Roman" w:cs="Times New Roman"/>
          <w:b/>
          <w:bCs/>
          <w:i w:val="0"/>
          <w:color w:val="000000" w:themeColor="text1"/>
        </w:rPr>
        <w:t>nature</w:t>
      </w:r>
      <w:r w:rsidRPr="00F07061">
        <w:rPr>
          <w:rFonts w:ascii="Times New Roman" w:hAnsi="Times New Roman" w:cs="Times New Roman"/>
          <w:b/>
          <w:bCs/>
          <w:i w:val="0"/>
          <w:color w:val="000000" w:themeColor="text1"/>
          <w:spacing w:val="48"/>
        </w:rPr>
        <w:t xml:space="preserve"> </w:t>
      </w:r>
      <w:r w:rsidRPr="00F07061">
        <w:rPr>
          <w:rFonts w:ascii="Times New Roman" w:hAnsi="Times New Roman" w:cs="Times New Roman"/>
          <w:b/>
          <w:bCs/>
          <w:i w:val="0"/>
          <w:color w:val="000000" w:themeColor="text1"/>
        </w:rPr>
        <w:t>before</w:t>
      </w:r>
      <w:r w:rsidRPr="00F07061">
        <w:rPr>
          <w:rFonts w:ascii="Times New Roman" w:hAnsi="Times New Roman" w:cs="Times New Roman"/>
          <w:b/>
          <w:bCs/>
          <w:i w:val="0"/>
          <w:color w:val="000000" w:themeColor="text1"/>
          <w:spacing w:val="8"/>
        </w:rPr>
        <w:t xml:space="preserve"> </w:t>
      </w:r>
      <w:r w:rsidRPr="00F07061">
        <w:rPr>
          <w:rFonts w:ascii="Times New Roman" w:hAnsi="Times New Roman" w:cs="Times New Roman"/>
          <w:b/>
          <w:bCs/>
          <w:i w:val="0"/>
          <w:color w:val="000000" w:themeColor="text1"/>
        </w:rPr>
        <w:t>making</w:t>
      </w:r>
      <w:r w:rsidRPr="00F07061">
        <w:rPr>
          <w:rFonts w:ascii="Times New Roman" w:hAnsi="Times New Roman" w:cs="Times New Roman"/>
          <w:b/>
          <w:bCs/>
          <w:i w:val="0"/>
          <w:color w:val="000000" w:themeColor="text1"/>
          <w:spacing w:val="7"/>
        </w:rPr>
        <w:t xml:space="preserve"> </w:t>
      </w:r>
      <w:r w:rsidRPr="00F07061">
        <w:rPr>
          <w:rFonts w:ascii="Times New Roman" w:hAnsi="Times New Roman" w:cs="Times New Roman"/>
          <w:b/>
          <w:bCs/>
          <w:i w:val="0"/>
          <w:color w:val="000000" w:themeColor="text1"/>
        </w:rPr>
        <w:t>a</w:t>
      </w:r>
      <w:r w:rsidRPr="00F07061">
        <w:rPr>
          <w:rFonts w:ascii="Times New Roman" w:hAnsi="Times New Roman" w:cs="Times New Roman"/>
          <w:b/>
          <w:bCs/>
          <w:i w:val="0"/>
          <w:color w:val="000000" w:themeColor="text1"/>
          <w:spacing w:val="8"/>
        </w:rPr>
        <w:t xml:space="preserve"> </w:t>
      </w:r>
      <w:r w:rsidRPr="00F07061">
        <w:rPr>
          <w:rFonts w:ascii="Times New Roman" w:hAnsi="Times New Roman" w:cs="Times New Roman"/>
          <w:b/>
          <w:bCs/>
          <w:i w:val="0"/>
          <w:color w:val="000000" w:themeColor="text1"/>
          <w:spacing w:val="-1"/>
        </w:rPr>
        <w:t>decision</w:t>
      </w:r>
      <w:r w:rsidRPr="00F07061">
        <w:rPr>
          <w:rFonts w:ascii="Times New Roman" w:hAnsi="Times New Roman" w:cs="Times New Roman"/>
          <w:b/>
          <w:bCs/>
          <w:i w:val="0"/>
          <w:color w:val="000000" w:themeColor="text1"/>
          <w:spacing w:val="10"/>
        </w:rPr>
        <w:t xml:space="preserve"> </w:t>
      </w:r>
      <w:r w:rsidRPr="00F07061">
        <w:rPr>
          <w:rFonts w:ascii="Times New Roman" w:hAnsi="Times New Roman" w:cs="Times New Roman"/>
          <w:b/>
          <w:bCs/>
          <w:i w:val="0"/>
          <w:color w:val="000000" w:themeColor="text1"/>
        </w:rPr>
        <w:t>to</w:t>
      </w:r>
      <w:r w:rsidRPr="00F07061">
        <w:rPr>
          <w:rFonts w:ascii="Times New Roman" w:hAnsi="Times New Roman" w:cs="Times New Roman"/>
          <w:b/>
          <w:bCs/>
          <w:i w:val="0"/>
          <w:color w:val="000000" w:themeColor="text1"/>
          <w:spacing w:val="9"/>
        </w:rPr>
        <w:t xml:space="preserve"> </w:t>
      </w:r>
      <w:r w:rsidRPr="00F07061">
        <w:rPr>
          <w:rFonts w:ascii="Times New Roman" w:hAnsi="Times New Roman" w:cs="Times New Roman"/>
          <w:b/>
          <w:bCs/>
          <w:i w:val="0"/>
          <w:color w:val="000000" w:themeColor="text1"/>
          <w:spacing w:val="-1"/>
        </w:rPr>
        <w:t>invest.</w:t>
      </w:r>
    </w:p>
    <w:p w14:paraId="2A62E8E9" w14:textId="7198E686" w:rsidR="00060301" w:rsidRPr="00F07061" w:rsidRDefault="004A4D5C" w:rsidP="00B34CF1">
      <w:pPr>
        <w:spacing w:line="240" w:lineRule="exact"/>
        <w:ind w:left="-810"/>
        <w:outlineLvl w:val="0"/>
        <w:rPr>
          <w:rFonts w:ascii="Times New Roman" w:hAnsi="Times New Roman" w:cs="Times New Roman"/>
          <w:i w:val="0"/>
          <w:color w:val="000000" w:themeColor="text1"/>
          <w:spacing w:val="5"/>
        </w:rPr>
      </w:pPr>
      <w:r w:rsidRPr="00F07061">
        <w:rPr>
          <w:rFonts w:ascii="Times New Roman" w:hAnsi="Times New Roman" w:cs="Times New Roman"/>
          <w:i w:val="0"/>
          <w:color w:val="000000" w:themeColor="text1"/>
          <w:spacing w:val="-11"/>
        </w:rPr>
        <w:t>PART</w:t>
      </w:r>
      <w:r w:rsidRPr="00F07061">
        <w:rPr>
          <w:rFonts w:ascii="Times New Roman" w:hAnsi="Times New Roman" w:cs="Times New Roman"/>
          <w:i w:val="0"/>
          <w:color w:val="000000" w:themeColor="text1"/>
          <w:spacing w:val="5"/>
        </w:rPr>
        <w:t xml:space="preserve"> III</w:t>
      </w:r>
    </w:p>
    <w:p w14:paraId="77BE2000" w14:textId="11D091A7" w:rsidR="004A4D5C" w:rsidRPr="00F07061" w:rsidRDefault="004A4D5C" w:rsidP="00B34CF1">
      <w:pPr>
        <w:spacing w:line="240" w:lineRule="exact"/>
        <w:ind w:left="-810"/>
        <w:outlineLvl w:val="0"/>
        <w:rPr>
          <w:rFonts w:ascii="Times New Roman" w:hAnsi="Times New Roman" w:cs="Times New Roman"/>
          <w:i w:val="0"/>
          <w:color w:val="000000" w:themeColor="text1"/>
          <w:spacing w:val="-1"/>
        </w:rPr>
      </w:pPr>
      <w:r w:rsidRPr="00F07061">
        <w:rPr>
          <w:rFonts w:ascii="Times New Roman" w:hAnsi="Times New Roman" w:cs="Times New Roman"/>
          <w:i w:val="0"/>
          <w:color w:val="000000" w:themeColor="text1"/>
          <w:spacing w:val="-1"/>
        </w:rPr>
        <w:t>FINANCIAL INFORMATION</w:t>
      </w:r>
    </w:p>
    <w:p w14:paraId="1D2AEE6F" w14:textId="0489A288" w:rsidR="00A47C8E" w:rsidRPr="00F07061" w:rsidRDefault="00F07061" w:rsidP="00B34CF1">
      <w:pPr>
        <w:spacing w:line="240" w:lineRule="exact"/>
        <w:ind w:left="-810"/>
        <w:outlineLvl w:val="0"/>
        <w:rPr>
          <w:rFonts w:ascii="Times New Roman" w:hAnsi="Times New Roman" w:cs="Times New Roman"/>
          <w:b/>
          <w:i w:val="0"/>
          <w:color w:val="000000" w:themeColor="text1"/>
        </w:rPr>
      </w:pPr>
      <w:r>
        <w:rPr>
          <w:rFonts w:ascii="Times New Roman" w:hAnsi="Times New Roman" w:cs="Times New Roman"/>
          <w:b/>
          <w:i w:val="0"/>
          <w:color w:val="000000" w:themeColor="text1"/>
        </w:rPr>
        <w:t>David Lloyd Adventure Parks l</w:t>
      </w:r>
      <w:r w:rsidR="00A47C8E" w:rsidRPr="00F07061">
        <w:rPr>
          <w:rFonts w:ascii="Times New Roman" w:hAnsi="Times New Roman" w:cs="Times New Roman"/>
          <w:b/>
          <w:i w:val="0"/>
          <w:color w:val="000000" w:themeColor="text1"/>
        </w:rPr>
        <w:t>eisure venues</w:t>
      </w:r>
    </w:p>
    <w:p w14:paraId="7A40E49D" w14:textId="4C84833D" w:rsidR="00A47C8E" w:rsidRPr="00F07061" w:rsidRDefault="00A47C8E"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The com</w:t>
      </w:r>
      <w:r w:rsidR="00F07061">
        <w:rPr>
          <w:rFonts w:ascii="Times New Roman" w:hAnsi="Times New Roman" w:cs="Times New Roman"/>
          <w:i w:val="0"/>
          <w:color w:val="000000" w:themeColor="text1"/>
        </w:rPr>
        <w:t>pany will develop twelve</w:t>
      </w:r>
      <w:r w:rsidRPr="00F07061">
        <w:rPr>
          <w:rFonts w:ascii="Times New Roman" w:hAnsi="Times New Roman" w:cs="Times New Roman"/>
          <w:i w:val="0"/>
          <w:color w:val="000000" w:themeColor="text1"/>
        </w:rPr>
        <w:t xml:space="preserve"> sites over a 4-year period and monitor progress during the development phase. During this phase Return on Capital Employ</w:t>
      </w:r>
      <w:r w:rsidR="00F07061">
        <w:rPr>
          <w:rFonts w:ascii="Times New Roman" w:hAnsi="Times New Roman" w:cs="Times New Roman"/>
          <w:i w:val="0"/>
          <w:color w:val="000000" w:themeColor="text1"/>
        </w:rPr>
        <w:t>ed varies between 25 and 62.3% pa</w:t>
      </w:r>
      <w:r w:rsidRPr="00F07061">
        <w:rPr>
          <w:rFonts w:ascii="Times New Roman" w:hAnsi="Times New Roman" w:cs="Times New Roman"/>
          <w:i w:val="0"/>
          <w:color w:val="000000" w:themeColor="text1"/>
        </w:rPr>
        <w:t>, assuming a 60% gearing.</w:t>
      </w:r>
    </w:p>
    <w:p w14:paraId="1C709DFA" w14:textId="509AA378" w:rsidR="004A4D5C" w:rsidRPr="00F07061" w:rsidRDefault="00A47C8E"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 xml:space="preserve">During </w:t>
      </w:r>
      <w:r w:rsidR="00F07061">
        <w:rPr>
          <w:rFonts w:ascii="Times New Roman" w:hAnsi="Times New Roman" w:cs="Times New Roman"/>
          <w:i w:val="0"/>
          <w:color w:val="000000" w:themeColor="text1"/>
        </w:rPr>
        <w:t>the mature phase ROCE drops to 20.8</w:t>
      </w:r>
      <w:r w:rsidRPr="00F07061">
        <w:rPr>
          <w:rFonts w:ascii="Times New Roman" w:hAnsi="Times New Roman" w:cs="Times New Roman"/>
          <w:i w:val="0"/>
          <w:color w:val="000000" w:themeColor="text1"/>
        </w:rPr>
        <w:t>%, and at this point, the company will decide either to continue to develop more sites in the UK and Europe, or it will return capital to shareholders.</w:t>
      </w:r>
    </w:p>
    <w:p w14:paraId="07480892" w14:textId="7D7A97E0" w:rsidR="00543DDD" w:rsidRPr="00F07061" w:rsidRDefault="00192C50" w:rsidP="00B34CF1">
      <w:pPr>
        <w:spacing w:line="240" w:lineRule="exact"/>
        <w:ind w:left="-810"/>
        <w:outlineLvl w:val="0"/>
        <w:rPr>
          <w:rFonts w:ascii="Times New Roman" w:hAnsi="Times New Roman" w:cs="Times New Roman"/>
          <w:b/>
          <w:i w:val="0"/>
          <w:color w:val="000000" w:themeColor="text1"/>
          <w:spacing w:val="-11"/>
        </w:rPr>
      </w:pPr>
      <w:r w:rsidRPr="00F07061">
        <w:rPr>
          <w:rFonts w:ascii="Times New Roman" w:hAnsi="Times New Roman" w:cs="Times New Roman"/>
          <w:b/>
          <w:i w:val="0"/>
          <w:color w:val="000000" w:themeColor="text1"/>
          <w:spacing w:val="-11"/>
        </w:rPr>
        <w:t>£ Millions - rounded</w:t>
      </w:r>
      <w:r w:rsidRPr="00F07061">
        <w:rPr>
          <w:rFonts w:ascii="Times New Roman" w:hAnsi="Times New Roman" w:cs="Times New Roman"/>
          <w:b/>
          <w:i w:val="0"/>
          <w:color w:val="000000" w:themeColor="text1"/>
          <w:spacing w:val="-11"/>
        </w:rPr>
        <w:tab/>
      </w:r>
      <w:r w:rsidRPr="00F07061">
        <w:rPr>
          <w:rFonts w:ascii="Times New Roman" w:hAnsi="Times New Roman" w:cs="Times New Roman"/>
          <w:b/>
          <w:i w:val="0"/>
          <w:color w:val="000000" w:themeColor="text1"/>
          <w:spacing w:val="-11"/>
        </w:rPr>
        <w:tab/>
      </w:r>
      <w:r w:rsidRPr="00F07061">
        <w:rPr>
          <w:rFonts w:ascii="Times New Roman" w:hAnsi="Times New Roman" w:cs="Times New Roman"/>
          <w:b/>
          <w:i w:val="0"/>
          <w:color w:val="000000" w:themeColor="text1"/>
          <w:spacing w:val="-11"/>
        </w:rPr>
        <w:tab/>
      </w:r>
      <w:r w:rsidRPr="00F07061">
        <w:rPr>
          <w:rFonts w:ascii="Times New Roman" w:hAnsi="Times New Roman" w:cs="Times New Roman"/>
          <w:b/>
          <w:i w:val="0"/>
          <w:color w:val="000000" w:themeColor="text1"/>
          <w:spacing w:val="-11"/>
        </w:rPr>
        <w:tab/>
        <w:t>201</w:t>
      </w:r>
      <w:r w:rsidR="00707325" w:rsidRPr="00F07061">
        <w:rPr>
          <w:rFonts w:ascii="Times New Roman" w:hAnsi="Times New Roman" w:cs="Times New Roman"/>
          <w:b/>
          <w:i w:val="0"/>
          <w:color w:val="000000" w:themeColor="text1"/>
          <w:spacing w:val="-11"/>
        </w:rPr>
        <w:t>6/</w:t>
      </w:r>
      <w:r w:rsidRPr="00F07061">
        <w:rPr>
          <w:rFonts w:ascii="Times New Roman" w:hAnsi="Times New Roman" w:cs="Times New Roman"/>
          <w:b/>
          <w:i w:val="0"/>
          <w:color w:val="000000" w:themeColor="text1"/>
          <w:spacing w:val="-11"/>
        </w:rPr>
        <w:t>7</w:t>
      </w:r>
      <w:r w:rsidRPr="00F07061">
        <w:rPr>
          <w:rFonts w:ascii="Times New Roman" w:hAnsi="Times New Roman" w:cs="Times New Roman"/>
          <w:b/>
          <w:i w:val="0"/>
          <w:color w:val="000000" w:themeColor="text1"/>
          <w:spacing w:val="-11"/>
        </w:rPr>
        <w:tab/>
        <w:t>201</w:t>
      </w:r>
      <w:r w:rsidR="00707325" w:rsidRPr="00F07061">
        <w:rPr>
          <w:rFonts w:ascii="Times New Roman" w:hAnsi="Times New Roman" w:cs="Times New Roman"/>
          <w:b/>
          <w:i w:val="0"/>
          <w:color w:val="000000" w:themeColor="text1"/>
          <w:spacing w:val="-11"/>
        </w:rPr>
        <w:t>7/</w:t>
      </w:r>
      <w:r w:rsidRPr="00F07061">
        <w:rPr>
          <w:rFonts w:ascii="Times New Roman" w:hAnsi="Times New Roman" w:cs="Times New Roman"/>
          <w:b/>
          <w:i w:val="0"/>
          <w:color w:val="000000" w:themeColor="text1"/>
          <w:spacing w:val="-11"/>
        </w:rPr>
        <w:t>8</w:t>
      </w:r>
      <w:r w:rsidRPr="00F07061">
        <w:rPr>
          <w:rFonts w:ascii="Times New Roman" w:hAnsi="Times New Roman" w:cs="Times New Roman"/>
          <w:b/>
          <w:i w:val="0"/>
          <w:color w:val="000000" w:themeColor="text1"/>
          <w:spacing w:val="-11"/>
        </w:rPr>
        <w:tab/>
        <w:t>201</w:t>
      </w:r>
      <w:r w:rsidR="00707325" w:rsidRPr="00F07061">
        <w:rPr>
          <w:rFonts w:ascii="Times New Roman" w:hAnsi="Times New Roman" w:cs="Times New Roman"/>
          <w:b/>
          <w:i w:val="0"/>
          <w:color w:val="000000" w:themeColor="text1"/>
          <w:spacing w:val="-11"/>
        </w:rPr>
        <w:t>8/</w:t>
      </w:r>
      <w:r w:rsidRPr="00F07061">
        <w:rPr>
          <w:rFonts w:ascii="Times New Roman" w:hAnsi="Times New Roman" w:cs="Times New Roman"/>
          <w:b/>
          <w:i w:val="0"/>
          <w:color w:val="000000" w:themeColor="text1"/>
          <w:spacing w:val="-11"/>
        </w:rPr>
        <w:t>9</w:t>
      </w:r>
      <w:r w:rsidRPr="00F07061">
        <w:rPr>
          <w:rFonts w:ascii="Times New Roman" w:hAnsi="Times New Roman" w:cs="Times New Roman"/>
          <w:b/>
          <w:i w:val="0"/>
          <w:color w:val="000000" w:themeColor="text1"/>
          <w:spacing w:val="-11"/>
        </w:rPr>
        <w:tab/>
        <w:t>20</w:t>
      </w:r>
      <w:r w:rsidR="00707325" w:rsidRPr="00F07061">
        <w:rPr>
          <w:rFonts w:ascii="Times New Roman" w:hAnsi="Times New Roman" w:cs="Times New Roman"/>
          <w:b/>
          <w:i w:val="0"/>
          <w:color w:val="000000" w:themeColor="text1"/>
          <w:spacing w:val="-11"/>
        </w:rPr>
        <w:t>19/</w:t>
      </w:r>
      <w:r w:rsidRPr="00F07061">
        <w:rPr>
          <w:rFonts w:ascii="Times New Roman" w:hAnsi="Times New Roman" w:cs="Times New Roman"/>
          <w:b/>
          <w:i w:val="0"/>
          <w:color w:val="000000" w:themeColor="text1"/>
          <w:spacing w:val="-11"/>
        </w:rPr>
        <w:t>20</w:t>
      </w:r>
      <w:r w:rsidRPr="00F07061">
        <w:rPr>
          <w:rFonts w:ascii="Times New Roman" w:hAnsi="Times New Roman" w:cs="Times New Roman"/>
          <w:b/>
          <w:i w:val="0"/>
          <w:color w:val="000000" w:themeColor="text1"/>
          <w:spacing w:val="-11"/>
        </w:rPr>
        <w:tab/>
        <w:t>202</w:t>
      </w:r>
      <w:r w:rsidR="00707325" w:rsidRPr="00F07061">
        <w:rPr>
          <w:rFonts w:ascii="Times New Roman" w:hAnsi="Times New Roman" w:cs="Times New Roman"/>
          <w:b/>
          <w:i w:val="0"/>
          <w:color w:val="000000" w:themeColor="text1"/>
          <w:spacing w:val="-11"/>
        </w:rPr>
        <w:t>0/</w:t>
      </w:r>
      <w:r w:rsidRPr="00F07061">
        <w:rPr>
          <w:rFonts w:ascii="Times New Roman" w:hAnsi="Times New Roman" w:cs="Times New Roman"/>
          <w:b/>
          <w:i w:val="0"/>
          <w:color w:val="000000" w:themeColor="text1"/>
          <w:spacing w:val="-11"/>
        </w:rPr>
        <w:t>1</w:t>
      </w:r>
      <w:r w:rsidRPr="00F07061">
        <w:rPr>
          <w:rFonts w:ascii="Times New Roman" w:hAnsi="Times New Roman" w:cs="Times New Roman"/>
          <w:b/>
          <w:i w:val="0"/>
          <w:color w:val="000000" w:themeColor="text1"/>
          <w:spacing w:val="-11"/>
        </w:rPr>
        <w:tab/>
        <w:t>202</w:t>
      </w:r>
      <w:r w:rsidR="00707325" w:rsidRPr="00F07061">
        <w:rPr>
          <w:rFonts w:ascii="Times New Roman" w:hAnsi="Times New Roman" w:cs="Times New Roman"/>
          <w:b/>
          <w:i w:val="0"/>
          <w:color w:val="000000" w:themeColor="text1"/>
          <w:spacing w:val="-11"/>
        </w:rPr>
        <w:t>1/</w:t>
      </w:r>
      <w:r w:rsidRPr="00F07061">
        <w:rPr>
          <w:rFonts w:ascii="Times New Roman" w:hAnsi="Times New Roman" w:cs="Times New Roman"/>
          <w:b/>
          <w:i w:val="0"/>
          <w:color w:val="000000" w:themeColor="text1"/>
          <w:spacing w:val="-11"/>
        </w:rPr>
        <w:t>2</w:t>
      </w:r>
    </w:p>
    <w:p w14:paraId="612C0A7D" w14:textId="633C19F8" w:rsidR="00BB1804" w:rsidRPr="00F07061" w:rsidRDefault="00BB1804"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Revenue</w:t>
      </w:r>
      <w:r w:rsidR="00707325" w:rsidRPr="00F07061">
        <w:rPr>
          <w:rFonts w:ascii="Times New Roman" w:hAnsi="Times New Roman" w:cs="Times New Roman"/>
          <w:i w:val="0"/>
          <w:color w:val="000000" w:themeColor="text1"/>
        </w:rPr>
        <w:t xml:space="preserve"> - rent</w:t>
      </w:r>
      <w:r w:rsidR="00707325" w:rsidRPr="00F07061">
        <w:rPr>
          <w:rFonts w:ascii="Times New Roman" w:hAnsi="Times New Roman" w:cs="Times New Roman"/>
          <w:i w:val="0"/>
          <w:color w:val="000000" w:themeColor="text1"/>
        </w:rPr>
        <w:tab/>
      </w:r>
      <w:r w:rsidR="00707325" w:rsidRPr="00F07061">
        <w:rPr>
          <w:rFonts w:ascii="Times New Roman" w:hAnsi="Times New Roman" w:cs="Times New Roman"/>
          <w:i w:val="0"/>
          <w:color w:val="000000" w:themeColor="text1"/>
        </w:rPr>
        <w:tab/>
      </w:r>
      <w:r w:rsidR="00707325" w:rsidRPr="00F07061">
        <w:rPr>
          <w:rFonts w:ascii="Times New Roman" w:hAnsi="Times New Roman" w:cs="Times New Roman"/>
          <w:i w:val="0"/>
          <w:color w:val="000000" w:themeColor="text1"/>
        </w:rPr>
        <w:tab/>
      </w:r>
      <w:r w:rsidR="00707325" w:rsidRPr="00F07061">
        <w:rPr>
          <w:rFonts w:ascii="Times New Roman" w:hAnsi="Times New Roman" w:cs="Times New Roman"/>
          <w:i w:val="0"/>
          <w:color w:val="000000" w:themeColor="text1"/>
        </w:rPr>
        <w:tab/>
        <w:t>0</w:t>
      </w:r>
      <w:r w:rsidR="00707325" w:rsidRPr="00F07061">
        <w:rPr>
          <w:rFonts w:ascii="Times New Roman" w:hAnsi="Times New Roman" w:cs="Times New Roman"/>
          <w:i w:val="0"/>
          <w:color w:val="000000" w:themeColor="text1"/>
        </w:rPr>
        <w:tab/>
        <w:t>0.5</w:t>
      </w:r>
      <w:r w:rsidR="00707325" w:rsidRPr="00F07061">
        <w:rPr>
          <w:rFonts w:ascii="Times New Roman" w:hAnsi="Times New Roman" w:cs="Times New Roman"/>
          <w:i w:val="0"/>
          <w:color w:val="000000" w:themeColor="text1"/>
        </w:rPr>
        <w:tab/>
        <w:t>2.0</w:t>
      </w:r>
      <w:r w:rsidR="00707325" w:rsidRPr="00F07061">
        <w:rPr>
          <w:rFonts w:ascii="Times New Roman" w:hAnsi="Times New Roman" w:cs="Times New Roman"/>
          <w:i w:val="0"/>
          <w:color w:val="000000" w:themeColor="text1"/>
        </w:rPr>
        <w:tab/>
        <w:t>3.2</w:t>
      </w:r>
      <w:r w:rsidR="00707325" w:rsidRPr="00F07061">
        <w:rPr>
          <w:rFonts w:ascii="Times New Roman" w:hAnsi="Times New Roman" w:cs="Times New Roman"/>
          <w:i w:val="0"/>
          <w:color w:val="000000" w:themeColor="text1"/>
        </w:rPr>
        <w:tab/>
        <w:t>5.1</w:t>
      </w:r>
      <w:r w:rsidR="00707325" w:rsidRPr="00F07061">
        <w:rPr>
          <w:rFonts w:ascii="Times New Roman" w:hAnsi="Times New Roman" w:cs="Times New Roman"/>
          <w:i w:val="0"/>
          <w:color w:val="000000" w:themeColor="text1"/>
        </w:rPr>
        <w:tab/>
        <w:t>5.9</w:t>
      </w:r>
      <w:r w:rsidR="00707325" w:rsidRPr="00F07061">
        <w:rPr>
          <w:rFonts w:ascii="Times New Roman" w:hAnsi="Times New Roman" w:cs="Times New Roman"/>
          <w:i w:val="0"/>
          <w:color w:val="000000" w:themeColor="text1"/>
        </w:rPr>
        <w:tab/>
      </w:r>
    </w:p>
    <w:p w14:paraId="4B24A41B" w14:textId="5637B6ED" w:rsidR="00192C50" w:rsidRPr="00F07061" w:rsidRDefault="00192C50"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Net Income</w:t>
      </w:r>
      <w:r w:rsidR="00707325" w:rsidRPr="00F07061">
        <w:rPr>
          <w:rFonts w:ascii="Times New Roman" w:hAnsi="Times New Roman" w:cs="Times New Roman"/>
          <w:i w:val="0"/>
          <w:color w:val="000000" w:themeColor="text1"/>
        </w:rPr>
        <w:t xml:space="preserve"> incl. planning gain </w:t>
      </w:r>
      <w:r w:rsidR="00707325" w:rsidRPr="00F07061">
        <w:rPr>
          <w:rFonts w:ascii="Times New Roman" w:hAnsi="Times New Roman" w:cs="Times New Roman"/>
          <w:i w:val="0"/>
          <w:color w:val="000000" w:themeColor="text1"/>
        </w:rPr>
        <w:tab/>
      </w:r>
      <w:r w:rsidR="00707325" w:rsidRPr="00F07061">
        <w:rPr>
          <w:rFonts w:ascii="Times New Roman" w:hAnsi="Times New Roman" w:cs="Times New Roman"/>
          <w:i w:val="0"/>
          <w:color w:val="000000" w:themeColor="text1"/>
        </w:rPr>
        <w:tab/>
        <w:t>0</w:t>
      </w:r>
      <w:r w:rsidR="00707325" w:rsidRPr="00F07061">
        <w:rPr>
          <w:rFonts w:ascii="Times New Roman" w:hAnsi="Times New Roman" w:cs="Times New Roman"/>
          <w:i w:val="0"/>
          <w:color w:val="000000" w:themeColor="text1"/>
        </w:rPr>
        <w:tab/>
        <w:t>0.5</w:t>
      </w:r>
      <w:r w:rsidR="00707325" w:rsidRPr="00F07061">
        <w:rPr>
          <w:rFonts w:ascii="Times New Roman" w:hAnsi="Times New Roman" w:cs="Times New Roman"/>
          <w:i w:val="0"/>
          <w:color w:val="000000" w:themeColor="text1"/>
        </w:rPr>
        <w:tab/>
        <w:t>12.0</w:t>
      </w:r>
      <w:r w:rsidR="00707325" w:rsidRPr="00F07061">
        <w:rPr>
          <w:rFonts w:ascii="Times New Roman" w:hAnsi="Times New Roman" w:cs="Times New Roman"/>
          <w:i w:val="0"/>
          <w:color w:val="000000" w:themeColor="text1"/>
        </w:rPr>
        <w:tab/>
        <w:t>9.4</w:t>
      </w:r>
      <w:r w:rsidR="00707325" w:rsidRPr="00F07061">
        <w:rPr>
          <w:rFonts w:ascii="Times New Roman" w:hAnsi="Times New Roman" w:cs="Times New Roman"/>
          <w:i w:val="0"/>
          <w:color w:val="000000" w:themeColor="text1"/>
        </w:rPr>
        <w:tab/>
        <w:t>15.0</w:t>
      </w:r>
      <w:r w:rsidR="00707325" w:rsidRPr="00F07061">
        <w:rPr>
          <w:rFonts w:ascii="Times New Roman" w:hAnsi="Times New Roman" w:cs="Times New Roman"/>
          <w:i w:val="0"/>
          <w:color w:val="000000" w:themeColor="text1"/>
        </w:rPr>
        <w:tab/>
        <w:t>17.1</w:t>
      </w:r>
    </w:p>
    <w:p w14:paraId="43CF762C" w14:textId="03F79FC5" w:rsidR="00BB1804" w:rsidRPr="00F07061" w:rsidRDefault="00BB1804"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EBITDA</w:t>
      </w:r>
      <w:r w:rsidR="00707325" w:rsidRPr="00F07061">
        <w:rPr>
          <w:rFonts w:ascii="Times New Roman" w:hAnsi="Times New Roman" w:cs="Times New Roman"/>
          <w:i w:val="0"/>
          <w:color w:val="000000" w:themeColor="text1"/>
        </w:rPr>
        <w:tab/>
      </w:r>
      <w:r w:rsidR="00707325" w:rsidRPr="00F07061">
        <w:rPr>
          <w:rFonts w:ascii="Times New Roman" w:hAnsi="Times New Roman" w:cs="Times New Roman"/>
          <w:i w:val="0"/>
          <w:color w:val="000000" w:themeColor="text1"/>
        </w:rPr>
        <w:tab/>
      </w:r>
      <w:r w:rsidR="00707325" w:rsidRPr="00F07061">
        <w:rPr>
          <w:rFonts w:ascii="Times New Roman" w:hAnsi="Times New Roman" w:cs="Times New Roman"/>
          <w:i w:val="0"/>
          <w:color w:val="000000" w:themeColor="text1"/>
        </w:rPr>
        <w:tab/>
      </w:r>
      <w:r w:rsidR="00707325" w:rsidRPr="00F07061">
        <w:rPr>
          <w:rFonts w:ascii="Times New Roman" w:hAnsi="Times New Roman" w:cs="Times New Roman"/>
          <w:i w:val="0"/>
          <w:color w:val="000000" w:themeColor="text1"/>
        </w:rPr>
        <w:tab/>
      </w:r>
      <w:r w:rsidR="00707325" w:rsidRPr="00F07061">
        <w:rPr>
          <w:rFonts w:ascii="Times New Roman" w:hAnsi="Times New Roman" w:cs="Times New Roman"/>
          <w:i w:val="0"/>
          <w:color w:val="000000" w:themeColor="text1"/>
        </w:rPr>
        <w:tab/>
      </w:r>
    </w:p>
    <w:p w14:paraId="57B875FA" w14:textId="6A971630" w:rsidR="00192C50" w:rsidRPr="00F07061" w:rsidRDefault="00192C50"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Profit before Tax</w:t>
      </w:r>
      <w:r w:rsidR="00707325" w:rsidRPr="00F07061">
        <w:rPr>
          <w:rFonts w:ascii="Times New Roman" w:hAnsi="Times New Roman" w:cs="Times New Roman"/>
          <w:i w:val="0"/>
          <w:color w:val="000000" w:themeColor="text1"/>
        </w:rPr>
        <w:tab/>
      </w:r>
      <w:r w:rsidR="00707325" w:rsidRPr="00F07061">
        <w:rPr>
          <w:rFonts w:ascii="Times New Roman" w:hAnsi="Times New Roman" w:cs="Times New Roman"/>
          <w:i w:val="0"/>
          <w:color w:val="000000" w:themeColor="text1"/>
        </w:rPr>
        <w:tab/>
      </w:r>
      <w:r w:rsidR="00707325" w:rsidRPr="00F07061">
        <w:rPr>
          <w:rFonts w:ascii="Times New Roman" w:hAnsi="Times New Roman" w:cs="Times New Roman"/>
          <w:i w:val="0"/>
          <w:color w:val="000000" w:themeColor="text1"/>
        </w:rPr>
        <w:tab/>
      </w:r>
      <w:r w:rsidR="00707325" w:rsidRPr="00F07061">
        <w:rPr>
          <w:rFonts w:ascii="Times New Roman" w:hAnsi="Times New Roman" w:cs="Times New Roman"/>
          <w:i w:val="0"/>
          <w:color w:val="000000" w:themeColor="text1"/>
        </w:rPr>
        <w:tab/>
        <w:t>0</w:t>
      </w:r>
      <w:r w:rsidR="00707325" w:rsidRPr="00F07061">
        <w:rPr>
          <w:rFonts w:ascii="Times New Roman" w:hAnsi="Times New Roman" w:cs="Times New Roman"/>
          <w:i w:val="0"/>
          <w:color w:val="000000" w:themeColor="text1"/>
        </w:rPr>
        <w:tab/>
        <w:t>0</w:t>
      </w:r>
      <w:r w:rsidR="00707325" w:rsidRPr="00F07061">
        <w:rPr>
          <w:rFonts w:ascii="Times New Roman" w:hAnsi="Times New Roman" w:cs="Times New Roman"/>
          <w:i w:val="0"/>
          <w:color w:val="000000" w:themeColor="text1"/>
        </w:rPr>
        <w:tab/>
        <w:t>10.5</w:t>
      </w:r>
      <w:r w:rsidR="00707325" w:rsidRPr="00F07061">
        <w:rPr>
          <w:rFonts w:ascii="Times New Roman" w:hAnsi="Times New Roman" w:cs="Times New Roman"/>
          <w:i w:val="0"/>
          <w:color w:val="000000" w:themeColor="text1"/>
        </w:rPr>
        <w:tab/>
        <w:t>7.7</w:t>
      </w:r>
      <w:r w:rsidR="00707325" w:rsidRPr="00F07061">
        <w:rPr>
          <w:rFonts w:ascii="Times New Roman" w:hAnsi="Times New Roman" w:cs="Times New Roman"/>
          <w:i w:val="0"/>
          <w:color w:val="000000" w:themeColor="text1"/>
        </w:rPr>
        <w:tab/>
        <w:t>12.7</w:t>
      </w:r>
      <w:r w:rsidR="00707325" w:rsidRPr="00F07061">
        <w:rPr>
          <w:rFonts w:ascii="Times New Roman" w:hAnsi="Times New Roman" w:cs="Times New Roman"/>
          <w:i w:val="0"/>
          <w:color w:val="000000" w:themeColor="text1"/>
        </w:rPr>
        <w:tab/>
        <w:t>14.5</w:t>
      </w:r>
    </w:p>
    <w:p w14:paraId="72FC9588" w14:textId="26F9C0A1" w:rsidR="00BB1804" w:rsidRPr="00F07061" w:rsidRDefault="00BB1804"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Re-valuation Reserve</w:t>
      </w:r>
      <w:r w:rsidR="00707325" w:rsidRPr="00F07061">
        <w:rPr>
          <w:rFonts w:ascii="Times New Roman" w:hAnsi="Times New Roman" w:cs="Times New Roman"/>
          <w:i w:val="0"/>
          <w:color w:val="000000" w:themeColor="text1"/>
        </w:rPr>
        <w:tab/>
      </w:r>
      <w:r w:rsidR="00707325" w:rsidRPr="00F07061">
        <w:rPr>
          <w:rFonts w:ascii="Times New Roman" w:hAnsi="Times New Roman" w:cs="Times New Roman"/>
          <w:i w:val="0"/>
          <w:color w:val="000000" w:themeColor="text1"/>
        </w:rPr>
        <w:tab/>
      </w:r>
      <w:r w:rsidR="00707325" w:rsidRPr="00F07061">
        <w:rPr>
          <w:rFonts w:ascii="Times New Roman" w:hAnsi="Times New Roman" w:cs="Times New Roman"/>
          <w:i w:val="0"/>
          <w:color w:val="000000" w:themeColor="text1"/>
        </w:rPr>
        <w:tab/>
        <w:t>0.6</w:t>
      </w:r>
      <w:r w:rsidR="00707325" w:rsidRPr="00F07061">
        <w:rPr>
          <w:rFonts w:ascii="Times New Roman" w:hAnsi="Times New Roman" w:cs="Times New Roman"/>
          <w:i w:val="0"/>
          <w:color w:val="000000" w:themeColor="text1"/>
        </w:rPr>
        <w:tab/>
        <w:t>3.0</w:t>
      </w:r>
      <w:r w:rsidR="00707325" w:rsidRPr="00F07061">
        <w:rPr>
          <w:rFonts w:ascii="Times New Roman" w:hAnsi="Times New Roman" w:cs="Times New Roman"/>
          <w:i w:val="0"/>
          <w:color w:val="000000" w:themeColor="text1"/>
        </w:rPr>
        <w:tab/>
        <w:t>19.1</w:t>
      </w:r>
      <w:r w:rsidR="00707325" w:rsidRPr="00F07061">
        <w:rPr>
          <w:rFonts w:ascii="Times New Roman" w:hAnsi="Times New Roman" w:cs="Times New Roman"/>
          <w:i w:val="0"/>
          <w:color w:val="000000" w:themeColor="text1"/>
        </w:rPr>
        <w:tab/>
        <w:t>30.2</w:t>
      </w:r>
      <w:r w:rsidR="00707325" w:rsidRPr="00F07061">
        <w:rPr>
          <w:rFonts w:ascii="Times New Roman" w:hAnsi="Times New Roman" w:cs="Times New Roman"/>
          <w:i w:val="0"/>
          <w:color w:val="000000" w:themeColor="text1"/>
        </w:rPr>
        <w:tab/>
        <w:t>47.9</w:t>
      </w:r>
      <w:r w:rsidR="00707325" w:rsidRPr="00F07061">
        <w:rPr>
          <w:rFonts w:ascii="Times New Roman" w:hAnsi="Times New Roman" w:cs="Times New Roman"/>
          <w:i w:val="0"/>
          <w:color w:val="000000" w:themeColor="text1"/>
        </w:rPr>
        <w:tab/>
        <w:t>62.2</w:t>
      </w:r>
    </w:p>
    <w:p w14:paraId="717D814F" w14:textId="3E75C0B7" w:rsidR="00543DDD" w:rsidRPr="00F07061" w:rsidRDefault="00BB1804"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Shareholders’ Funds (Net Assets)</w:t>
      </w:r>
      <w:r w:rsidR="00707325" w:rsidRPr="00F07061">
        <w:rPr>
          <w:rFonts w:ascii="Times New Roman" w:hAnsi="Times New Roman" w:cs="Times New Roman"/>
          <w:i w:val="0"/>
          <w:color w:val="000000" w:themeColor="text1"/>
        </w:rPr>
        <w:tab/>
      </w:r>
      <w:r w:rsidR="00707325" w:rsidRPr="00F07061">
        <w:rPr>
          <w:rFonts w:ascii="Times New Roman" w:hAnsi="Times New Roman" w:cs="Times New Roman"/>
          <w:i w:val="0"/>
          <w:color w:val="000000" w:themeColor="text1"/>
        </w:rPr>
        <w:tab/>
        <w:t>0.6</w:t>
      </w:r>
      <w:r w:rsidR="00707325" w:rsidRPr="00F07061">
        <w:rPr>
          <w:rFonts w:ascii="Times New Roman" w:hAnsi="Times New Roman" w:cs="Times New Roman"/>
          <w:i w:val="0"/>
          <w:color w:val="000000" w:themeColor="text1"/>
        </w:rPr>
        <w:tab/>
        <w:t>8.9</w:t>
      </w:r>
      <w:r w:rsidR="00707325" w:rsidRPr="00F07061">
        <w:rPr>
          <w:rFonts w:ascii="Times New Roman" w:hAnsi="Times New Roman" w:cs="Times New Roman"/>
          <w:i w:val="0"/>
          <w:color w:val="000000" w:themeColor="text1"/>
        </w:rPr>
        <w:tab/>
        <w:t>23.6</w:t>
      </w:r>
      <w:r w:rsidR="00707325" w:rsidRPr="00F07061">
        <w:rPr>
          <w:rFonts w:ascii="Times New Roman" w:hAnsi="Times New Roman" w:cs="Times New Roman"/>
          <w:i w:val="0"/>
          <w:color w:val="000000" w:themeColor="text1"/>
        </w:rPr>
        <w:tab/>
        <w:t>37.8</w:t>
      </w:r>
      <w:r w:rsidR="00707325" w:rsidRPr="00F07061">
        <w:rPr>
          <w:rFonts w:ascii="Times New Roman" w:hAnsi="Times New Roman" w:cs="Times New Roman"/>
          <w:i w:val="0"/>
          <w:color w:val="000000" w:themeColor="text1"/>
        </w:rPr>
        <w:tab/>
        <w:t>55.8</w:t>
      </w:r>
      <w:r w:rsidR="00707325" w:rsidRPr="00F07061">
        <w:rPr>
          <w:rFonts w:ascii="Times New Roman" w:hAnsi="Times New Roman" w:cs="Times New Roman"/>
          <w:i w:val="0"/>
          <w:color w:val="000000" w:themeColor="text1"/>
        </w:rPr>
        <w:tab/>
        <w:t>70.5</w:t>
      </w:r>
    </w:p>
    <w:p w14:paraId="466F0353" w14:textId="77777777" w:rsidR="00707325" w:rsidRPr="00F07061" w:rsidRDefault="00707325" w:rsidP="00BA086C">
      <w:pPr>
        <w:spacing w:line="240" w:lineRule="exact"/>
        <w:ind w:left="-810"/>
        <w:rPr>
          <w:rFonts w:ascii="Times New Roman" w:hAnsi="Times New Roman" w:cs="Times New Roman"/>
          <w:i w:val="0"/>
          <w:color w:val="000000" w:themeColor="text1"/>
        </w:rPr>
      </w:pPr>
    </w:p>
    <w:p w14:paraId="2BDF4EA3" w14:textId="77777777" w:rsidR="00707325" w:rsidRPr="00F07061" w:rsidRDefault="00707325" w:rsidP="00BA086C">
      <w:pPr>
        <w:spacing w:line="240" w:lineRule="exact"/>
        <w:ind w:left="-810"/>
        <w:rPr>
          <w:rFonts w:ascii="Times New Roman" w:hAnsi="Times New Roman" w:cs="Times New Roman"/>
          <w:i w:val="0"/>
          <w:color w:val="000000" w:themeColor="text1"/>
        </w:rPr>
      </w:pPr>
    </w:p>
    <w:p w14:paraId="30D881A2" w14:textId="77777777" w:rsidR="00707325" w:rsidRPr="00F07061" w:rsidRDefault="00707325" w:rsidP="00BA086C">
      <w:pPr>
        <w:spacing w:line="240" w:lineRule="exact"/>
        <w:ind w:left="-810"/>
        <w:rPr>
          <w:rFonts w:ascii="Times New Roman" w:hAnsi="Times New Roman" w:cs="Times New Roman"/>
          <w:i w:val="0"/>
          <w:color w:val="000000" w:themeColor="text1"/>
        </w:rPr>
      </w:pPr>
    </w:p>
    <w:p w14:paraId="7CF1E316" w14:textId="77777777" w:rsidR="00707325" w:rsidRPr="00F07061" w:rsidRDefault="00707325" w:rsidP="00BA086C">
      <w:pPr>
        <w:spacing w:line="240" w:lineRule="exact"/>
        <w:ind w:left="-810"/>
        <w:rPr>
          <w:rFonts w:ascii="Times New Roman" w:hAnsi="Times New Roman" w:cs="Times New Roman"/>
          <w:i w:val="0"/>
          <w:color w:val="000000" w:themeColor="text1"/>
        </w:rPr>
      </w:pPr>
    </w:p>
    <w:p w14:paraId="66A1CEE2" w14:textId="77777777" w:rsidR="00707325" w:rsidRPr="00F07061" w:rsidRDefault="00707325" w:rsidP="00B34CF1">
      <w:pPr>
        <w:spacing w:line="240" w:lineRule="exact"/>
        <w:ind w:left="-810"/>
        <w:outlineLvl w:val="0"/>
        <w:rPr>
          <w:rFonts w:ascii="Times New Roman" w:hAnsi="Times New Roman" w:cs="Times New Roman"/>
          <w:i w:val="0"/>
          <w:color w:val="000000" w:themeColor="text1"/>
          <w:spacing w:val="-11"/>
        </w:rPr>
      </w:pPr>
    </w:p>
    <w:p w14:paraId="688A92BC" w14:textId="77777777" w:rsidR="00707325" w:rsidRPr="00F07061" w:rsidRDefault="00707325" w:rsidP="00B34CF1">
      <w:pPr>
        <w:spacing w:line="240" w:lineRule="exact"/>
        <w:ind w:left="-810"/>
        <w:outlineLvl w:val="0"/>
        <w:rPr>
          <w:rFonts w:ascii="Times New Roman" w:hAnsi="Times New Roman" w:cs="Times New Roman"/>
          <w:i w:val="0"/>
          <w:color w:val="000000" w:themeColor="text1"/>
          <w:spacing w:val="-11"/>
        </w:rPr>
      </w:pPr>
    </w:p>
    <w:p w14:paraId="272C1FF3" w14:textId="77777777" w:rsidR="00707325" w:rsidRPr="00F07061" w:rsidRDefault="00707325" w:rsidP="00B34CF1">
      <w:pPr>
        <w:spacing w:line="240" w:lineRule="exact"/>
        <w:ind w:left="-810"/>
        <w:outlineLvl w:val="0"/>
        <w:rPr>
          <w:rFonts w:ascii="Times New Roman" w:hAnsi="Times New Roman" w:cs="Times New Roman"/>
          <w:i w:val="0"/>
          <w:color w:val="000000" w:themeColor="text1"/>
          <w:spacing w:val="-11"/>
        </w:rPr>
      </w:pPr>
    </w:p>
    <w:p w14:paraId="577E090F" w14:textId="77777777" w:rsidR="00F07061" w:rsidRDefault="00F07061" w:rsidP="00B34CF1">
      <w:pPr>
        <w:spacing w:line="240" w:lineRule="exact"/>
        <w:ind w:left="-810"/>
        <w:outlineLvl w:val="0"/>
        <w:rPr>
          <w:rFonts w:ascii="Times New Roman" w:hAnsi="Times New Roman" w:cs="Times New Roman"/>
          <w:i w:val="0"/>
          <w:color w:val="000000" w:themeColor="text1"/>
          <w:spacing w:val="-11"/>
        </w:rPr>
      </w:pPr>
    </w:p>
    <w:p w14:paraId="192E75D2" w14:textId="77777777" w:rsidR="00F07061" w:rsidRDefault="00F07061" w:rsidP="00B34CF1">
      <w:pPr>
        <w:spacing w:line="240" w:lineRule="exact"/>
        <w:ind w:left="-810"/>
        <w:outlineLvl w:val="0"/>
        <w:rPr>
          <w:rFonts w:ascii="Times New Roman" w:hAnsi="Times New Roman" w:cs="Times New Roman"/>
          <w:i w:val="0"/>
          <w:color w:val="000000" w:themeColor="text1"/>
          <w:spacing w:val="-11"/>
        </w:rPr>
      </w:pPr>
    </w:p>
    <w:p w14:paraId="266AA5F3" w14:textId="77777777" w:rsidR="00F07061" w:rsidRDefault="00F07061" w:rsidP="00B34CF1">
      <w:pPr>
        <w:spacing w:line="240" w:lineRule="exact"/>
        <w:ind w:left="-810"/>
        <w:outlineLvl w:val="0"/>
        <w:rPr>
          <w:rFonts w:ascii="Times New Roman" w:hAnsi="Times New Roman" w:cs="Times New Roman"/>
          <w:i w:val="0"/>
          <w:color w:val="000000" w:themeColor="text1"/>
          <w:spacing w:val="-11"/>
        </w:rPr>
      </w:pPr>
    </w:p>
    <w:p w14:paraId="646D18A4" w14:textId="77777777" w:rsidR="00F07061" w:rsidRDefault="00F07061" w:rsidP="00B34CF1">
      <w:pPr>
        <w:spacing w:line="240" w:lineRule="exact"/>
        <w:ind w:left="-810"/>
        <w:outlineLvl w:val="0"/>
        <w:rPr>
          <w:rFonts w:ascii="Times New Roman" w:hAnsi="Times New Roman" w:cs="Times New Roman"/>
          <w:i w:val="0"/>
          <w:color w:val="000000" w:themeColor="text1"/>
          <w:spacing w:val="-11"/>
        </w:rPr>
      </w:pPr>
    </w:p>
    <w:p w14:paraId="485742B7" w14:textId="77777777" w:rsidR="00F07061" w:rsidRDefault="00F07061" w:rsidP="00B34CF1">
      <w:pPr>
        <w:spacing w:line="240" w:lineRule="exact"/>
        <w:ind w:left="-810"/>
        <w:outlineLvl w:val="0"/>
        <w:rPr>
          <w:rFonts w:ascii="Times New Roman" w:hAnsi="Times New Roman" w:cs="Times New Roman"/>
          <w:i w:val="0"/>
          <w:color w:val="000000" w:themeColor="text1"/>
          <w:spacing w:val="-11"/>
        </w:rPr>
      </w:pPr>
    </w:p>
    <w:p w14:paraId="56A738FA" w14:textId="77777777" w:rsidR="00F07061" w:rsidRDefault="00F07061" w:rsidP="00B34CF1">
      <w:pPr>
        <w:spacing w:line="240" w:lineRule="exact"/>
        <w:ind w:left="-810"/>
        <w:outlineLvl w:val="0"/>
        <w:rPr>
          <w:rFonts w:ascii="Times New Roman" w:hAnsi="Times New Roman" w:cs="Times New Roman"/>
          <w:i w:val="0"/>
          <w:color w:val="000000" w:themeColor="text1"/>
          <w:spacing w:val="-11"/>
        </w:rPr>
      </w:pPr>
    </w:p>
    <w:p w14:paraId="225F3DAB" w14:textId="58BBEF70" w:rsidR="00060301" w:rsidRPr="00F07061" w:rsidRDefault="004A4D5C" w:rsidP="00B34CF1">
      <w:pPr>
        <w:spacing w:line="240" w:lineRule="exact"/>
        <w:ind w:left="-810"/>
        <w:outlineLvl w:val="0"/>
        <w:rPr>
          <w:rFonts w:ascii="Times New Roman" w:hAnsi="Times New Roman" w:cs="Times New Roman"/>
          <w:i w:val="0"/>
          <w:color w:val="000000" w:themeColor="text1"/>
          <w:spacing w:val="-11"/>
        </w:rPr>
      </w:pPr>
      <w:r w:rsidRPr="00F07061">
        <w:rPr>
          <w:rFonts w:ascii="Times New Roman" w:hAnsi="Times New Roman" w:cs="Times New Roman"/>
          <w:i w:val="0"/>
          <w:color w:val="000000" w:themeColor="text1"/>
          <w:spacing w:val="-11"/>
        </w:rPr>
        <w:t>PART</w:t>
      </w:r>
      <w:r w:rsidRPr="00F07061">
        <w:rPr>
          <w:rFonts w:ascii="Times New Roman" w:hAnsi="Times New Roman" w:cs="Times New Roman"/>
          <w:i w:val="0"/>
          <w:color w:val="000000" w:themeColor="text1"/>
          <w:spacing w:val="5"/>
        </w:rPr>
        <w:t xml:space="preserve"> IV</w:t>
      </w:r>
    </w:p>
    <w:p w14:paraId="4A20EF84" w14:textId="479DB90A" w:rsidR="004A4D5C" w:rsidRPr="00F07061" w:rsidRDefault="004A4D5C" w:rsidP="00B34CF1">
      <w:pPr>
        <w:spacing w:line="240" w:lineRule="exact"/>
        <w:ind w:left="-810"/>
        <w:outlineLvl w:val="0"/>
        <w:rPr>
          <w:rFonts w:ascii="Times New Roman" w:hAnsi="Times New Roman" w:cs="Times New Roman"/>
          <w:i w:val="0"/>
          <w:color w:val="000000" w:themeColor="text1"/>
          <w:spacing w:val="-1"/>
        </w:rPr>
      </w:pPr>
      <w:r w:rsidRPr="00F07061">
        <w:rPr>
          <w:rFonts w:ascii="Times New Roman" w:hAnsi="Times New Roman" w:cs="Times New Roman"/>
          <w:i w:val="0"/>
          <w:color w:val="000000" w:themeColor="text1"/>
          <w:spacing w:val="-1"/>
        </w:rPr>
        <w:t>ADDITIONAL INFORMATION</w:t>
      </w:r>
    </w:p>
    <w:p w14:paraId="6C917A09" w14:textId="77777777" w:rsidR="004A4D5C" w:rsidRPr="00F07061" w:rsidRDefault="004A4D5C"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INCORPORATION OF THE COMPANY</w:t>
      </w:r>
    </w:p>
    <w:p w14:paraId="38F9139C" w14:textId="08D09345" w:rsidR="004A4D5C" w:rsidRPr="00F07061" w:rsidRDefault="004A4D5C"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The Company was incorporated in England and Wales on</w:t>
      </w:r>
      <w:r w:rsidR="00C23911" w:rsidRPr="00F07061">
        <w:rPr>
          <w:rFonts w:ascii="Times New Roman" w:hAnsi="Times New Roman" w:cs="Times New Roman"/>
          <w:i w:val="0"/>
          <w:color w:val="000000" w:themeColor="text1"/>
        </w:rPr>
        <w:t xml:space="preserve"> </w:t>
      </w:r>
      <w:r w:rsidR="000E7626" w:rsidRPr="00F07061">
        <w:rPr>
          <w:rFonts w:ascii="Times New Roman" w:hAnsi="Times New Roman" w:cs="Times New Roman"/>
          <w:i w:val="0"/>
          <w:color w:val="000000" w:themeColor="text1"/>
        </w:rPr>
        <w:t>22nd July</w:t>
      </w:r>
      <w:r w:rsidR="003D0A8F" w:rsidRPr="00F07061">
        <w:rPr>
          <w:rFonts w:ascii="Times New Roman" w:hAnsi="Times New Roman" w:cs="Times New Roman"/>
          <w:i w:val="0"/>
          <w:color w:val="000000" w:themeColor="text1"/>
        </w:rPr>
        <w:t xml:space="preserve"> 2016</w:t>
      </w:r>
      <w:r w:rsidRPr="00F07061">
        <w:rPr>
          <w:rFonts w:ascii="Times New Roman" w:hAnsi="Times New Roman" w:cs="Times New Roman"/>
          <w:i w:val="0"/>
          <w:color w:val="000000" w:themeColor="text1"/>
        </w:rPr>
        <w:t xml:space="preserve"> with registered number </w:t>
      </w:r>
      <w:r w:rsidR="000E7626" w:rsidRPr="00F07061">
        <w:rPr>
          <w:rFonts w:ascii="Times New Roman" w:hAnsi="Times New Roman" w:cs="Times New Roman"/>
          <w:b/>
          <w:bCs/>
          <w:i w:val="0"/>
          <w:color w:val="000000" w:themeColor="text1"/>
        </w:rPr>
        <w:t>10292157</w:t>
      </w:r>
      <w:r w:rsidRPr="00F07061">
        <w:rPr>
          <w:rFonts w:ascii="Times New Roman" w:hAnsi="Times New Roman" w:cs="Times New Roman"/>
          <w:i w:val="0"/>
          <w:color w:val="000000" w:themeColor="text1"/>
        </w:rPr>
        <w:t xml:space="preserve"> as a Public Limited Company.</w:t>
      </w:r>
    </w:p>
    <w:p w14:paraId="1FED3943" w14:textId="44AE815A" w:rsidR="004A4D5C" w:rsidRPr="00F07061" w:rsidRDefault="004A4D5C"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The liability of members is limited.</w:t>
      </w:r>
    </w:p>
    <w:p w14:paraId="0E0FEAE3" w14:textId="75A537E1" w:rsidR="004A4D5C" w:rsidRPr="00F07061" w:rsidRDefault="004A4D5C"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The principal legislation under which the Company operates is the Companies Act 2006 and the regulations made there under.</w:t>
      </w:r>
    </w:p>
    <w:p w14:paraId="490A55F1" w14:textId="5E5D98F0" w:rsidR="00DC1A2F" w:rsidRPr="00F07061" w:rsidRDefault="004A4D5C"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 xml:space="preserve">The registered office of the Company is </w:t>
      </w:r>
      <w:r w:rsidR="004343B8" w:rsidRPr="00F07061">
        <w:rPr>
          <w:rFonts w:ascii="Times New Roman" w:hAnsi="Times New Roman" w:cs="Times New Roman"/>
          <w:i w:val="0"/>
          <w:color w:val="000000" w:themeColor="text1"/>
        </w:rPr>
        <w:t>106 Mount Street, London W1K 2 TW</w:t>
      </w:r>
      <w:r w:rsidR="003D0A8F" w:rsidRPr="00F07061">
        <w:rPr>
          <w:rFonts w:ascii="Times New Roman" w:hAnsi="Times New Roman" w:cs="Times New Roman"/>
          <w:i w:val="0"/>
          <w:color w:val="000000" w:themeColor="text1"/>
        </w:rPr>
        <w:t>.</w:t>
      </w:r>
      <w:r w:rsidRPr="00F07061">
        <w:rPr>
          <w:rFonts w:ascii="Times New Roman" w:hAnsi="Times New Roman" w:cs="Times New Roman"/>
          <w:i w:val="0"/>
          <w:color w:val="000000" w:themeColor="text1"/>
        </w:rPr>
        <w:t xml:space="preserve">  The Company’s principal place </w:t>
      </w:r>
      <w:r w:rsidR="003D0A8F" w:rsidRPr="00F07061">
        <w:rPr>
          <w:rFonts w:ascii="Times New Roman" w:hAnsi="Times New Roman" w:cs="Times New Roman"/>
          <w:i w:val="0"/>
          <w:color w:val="000000" w:themeColor="text1"/>
        </w:rPr>
        <w:t>of business is cu</w:t>
      </w:r>
      <w:r w:rsidR="000E7626" w:rsidRPr="00F07061">
        <w:rPr>
          <w:rFonts w:ascii="Times New Roman" w:hAnsi="Times New Roman" w:cs="Times New Roman"/>
          <w:i w:val="0"/>
          <w:color w:val="000000" w:themeColor="text1"/>
        </w:rPr>
        <w:t>rrently at 106 Mount Street, Mayfair</w:t>
      </w:r>
      <w:r w:rsidRPr="00F07061">
        <w:rPr>
          <w:rFonts w:ascii="Times New Roman" w:hAnsi="Times New Roman" w:cs="Times New Roman"/>
          <w:i w:val="0"/>
          <w:color w:val="000000" w:themeColor="text1"/>
        </w:rPr>
        <w:t>.</w:t>
      </w:r>
    </w:p>
    <w:p w14:paraId="23BB3988" w14:textId="47C12619" w:rsidR="004A4D5C" w:rsidRPr="00F07061" w:rsidRDefault="004A4D5C" w:rsidP="00B34CF1">
      <w:pPr>
        <w:spacing w:line="240" w:lineRule="exact"/>
        <w:ind w:left="-810"/>
        <w:outlineLvl w:val="0"/>
        <w:rPr>
          <w:rFonts w:ascii="Times New Roman" w:hAnsi="Times New Roman" w:cs="Times New Roman"/>
          <w:i w:val="0"/>
          <w:color w:val="000000" w:themeColor="text1"/>
        </w:rPr>
      </w:pPr>
      <w:r w:rsidRPr="00F07061">
        <w:rPr>
          <w:rFonts w:ascii="Times New Roman" w:hAnsi="Times New Roman" w:cs="Times New Roman"/>
          <w:b/>
          <w:i w:val="0"/>
          <w:color w:val="000000" w:themeColor="text1"/>
        </w:rPr>
        <w:t>SHARE CAPITAL OF THE COMPANY</w:t>
      </w:r>
    </w:p>
    <w:p w14:paraId="2E7346F0" w14:textId="08740F14" w:rsidR="004A4D5C" w:rsidRPr="00F07061" w:rsidRDefault="004A4D5C"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T</w:t>
      </w:r>
      <w:r w:rsidR="00BB546E" w:rsidRPr="00F07061">
        <w:rPr>
          <w:rFonts w:ascii="Times New Roman" w:hAnsi="Times New Roman" w:cs="Times New Roman"/>
          <w:i w:val="0"/>
          <w:color w:val="000000" w:themeColor="text1"/>
        </w:rPr>
        <w:t>he Company’s authorised and iss</w:t>
      </w:r>
      <w:r w:rsidR="00604DE5">
        <w:rPr>
          <w:rFonts w:ascii="Times New Roman" w:hAnsi="Times New Roman" w:cs="Times New Roman"/>
          <w:i w:val="0"/>
          <w:color w:val="000000" w:themeColor="text1"/>
        </w:rPr>
        <w:t>u</w:t>
      </w:r>
      <w:r w:rsidRPr="00F07061">
        <w:rPr>
          <w:rFonts w:ascii="Times New Roman" w:hAnsi="Times New Roman" w:cs="Times New Roman"/>
          <w:i w:val="0"/>
          <w:color w:val="000000" w:themeColor="text1"/>
        </w:rPr>
        <w:t>ed capital is, at the date of this Document, and will be on Admission, as follows:</w:t>
      </w:r>
    </w:p>
    <w:p w14:paraId="02E240F2" w14:textId="77777777" w:rsidR="009E0363" w:rsidRPr="00F07061" w:rsidRDefault="009E0363" w:rsidP="009E0363">
      <w:pPr>
        <w:rPr>
          <w:rFonts w:ascii="Times New Roman" w:hAnsi="Times New Roman" w:cs="Times New Roman"/>
          <w:color w:val="000000"/>
        </w:rPr>
      </w:pPr>
    </w:p>
    <w:tbl>
      <w:tblPr>
        <w:tblW w:w="9621" w:type="dxa"/>
        <w:tblInd w:w="-6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59"/>
        <w:gridCol w:w="1480"/>
        <w:gridCol w:w="1639"/>
        <w:gridCol w:w="1701"/>
        <w:gridCol w:w="3242"/>
      </w:tblGrid>
      <w:tr w:rsidR="009E0363" w:rsidRPr="00F07061" w14:paraId="3BA2156E" w14:textId="77777777" w:rsidTr="003131CC">
        <w:tc>
          <w:tcPr>
            <w:tcW w:w="1559" w:type="dxa"/>
            <w:tcBorders>
              <w:top w:val="nil"/>
              <w:left w:val="nil"/>
              <w:bottom w:val="nil"/>
              <w:right w:val="nil"/>
            </w:tcBorders>
          </w:tcPr>
          <w:p w14:paraId="3CE22BB4" w14:textId="77777777" w:rsidR="009E0363" w:rsidRPr="00F07061" w:rsidRDefault="009E0363" w:rsidP="006D0FC5">
            <w:pPr>
              <w:rPr>
                <w:rFonts w:ascii="Times New Roman" w:hAnsi="Times New Roman" w:cs="Times New Roman"/>
                <w:color w:val="000000"/>
              </w:rPr>
            </w:pPr>
          </w:p>
        </w:tc>
        <w:tc>
          <w:tcPr>
            <w:tcW w:w="1480" w:type="dxa"/>
            <w:tcBorders>
              <w:top w:val="nil"/>
              <w:left w:val="nil"/>
              <w:bottom w:val="nil"/>
              <w:right w:val="nil"/>
            </w:tcBorders>
          </w:tcPr>
          <w:p w14:paraId="4BB35D2D" w14:textId="77777777" w:rsidR="009E0363" w:rsidRPr="00F07061" w:rsidRDefault="009E0363" w:rsidP="006D0FC5">
            <w:pPr>
              <w:rPr>
                <w:rFonts w:ascii="Times New Roman" w:hAnsi="Times New Roman" w:cs="Times New Roman"/>
                <w:b/>
                <w:color w:val="000000"/>
              </w:rPr>
            </w:pPr>
            <w:r w:rsidRPr="00F07061">
              <w:rPr>
                <w:rFonts w:ascii="Times New Roman" w:hAnsi="Times New Roman" w:cs="Times New Roman"/>
                <w:b/>
                <w:color w:val="000000"/>
              </w:rPr>
              <w:t>Authorised</w:t>
            </w:r>
          </w:p>
        </w:tc>
        <w:tc>
          <w:tcPr>
            <w:tcW w:w="1639" w:type="dxa"/>
            <w:tcBorders>
              <w:top w:val="nil"/>
              <w:left w:val="nil"/>
              <w:bottom w:val="nil"/>
              <w:right w:val="nil"/>
            </w:tcBorders>
          </w:tcPr>
          <w:p w14:paraId="3B0A6E73" w14:textId="77777777" w:rsidR="009E0363" w:rsidRPr="00F07061" w:rsidRDefault="009E0363" w:rsidP="006D0FC5">
            <w:pPr>
              <w:rPr>
                <w:rFonts w:ascii="Times New Roman" w:hAnsi="Times New Roman" w:cs="Times New Roman"/>
                <w:b/>
                <w:color w:val="000000"/>
              </w:rPr>
            </w:pPr>
          </w:p>
        </w:tc>
        <w:tc>
          <w:tcPr>
            <w:tcW w:w="1701" w:type="dxa"/>
            <w:tcBorders>
              <w:top w:val="nil"/>
              <w:left w:val="nil"/>
              <w:bottom w:val="nil"/>
              <w:right w:val="nil"/>
            </w:tcBorders>
          </w:tcPr>
          <w:p w14:paraId="1A3C0939" w14:textId="77777777" w:rsidR="009E0363" w:rsidRPr="00F07061" w:rsidRDefault="009E0363" w:rsidP="006D0FC5">
            <w:pPr>
              <w:rPr>
                <w:rFonts w:ascii="Times New Roman" w:hAnsi="Times New Roman" w:cs="Times New Roman"/>
                <w:b/>
                <w:color w:val="000000"/>
              </w:rPr>
            </w:pPr>
            <w:r w:rsidRPr="00F07061">
              <w:rPr>
                <w:rFonts w:ascii="Times New Roman" w:hAnsi="Times New Roman" w:cs="Times New Roman"/>
                <w:b/>
                <w:color w:val="000000"/>
              </w:rPr>
              <w:t>Issued</w:t>
            </w:r>
          </w:p>
        </w:tc>
        <w:tc>
          <w:tcPr>
            <w:tcW w:w="3242" w:type="dxa"/>
            <w:tcBorders>
              <w:top w:val="nil"/>
              <w:left w:val="nil"/>
              <w:bottom w:val="nil"/>
              <w:right w:val="nil"/>
            </w:tcBorders>
          </w:tcPr>
          <w:p w14:paraId="0C3A8236" w14:textId="77777777" w:rsidR="009E0363" w:rsidRPr="00F07061" w:rsidRDefault="009E0363" w:rsidP="006D0FC5">
            <w:pPr>
              <w:rPr>
                <w:rFonts w:ascii="Times New Roman" w:hAnsi="Times New Roman" w:cs="Times New Roman"/>
                <w:b/>
                <w:color w:val="000000"/>
              </w:rPr>
            </w:pPr>
          </w:p>
        </w:tc>
      </w:tr>
      <w:tr w:rsidR="009E0363" w:rsidRPr="00F07061" w14:paraId="14797D0C" w14:textId="77777777" w:rsidTr="003131CC">
        <w:tc>
          <w:tcPr>
            <w:tcW w:w="1559" w:type="dxa"/>
            <w:tcBorders>
              <w:top w:val="nil"/>
              <w:left w:val="nil"/>
              <w:bottom w:val="nil"/>
              <w:right w:val="nil"/>
            </w:tcBorders>
          </w:tcPr>
          <w:p w14:paraId="541CDF32" w14:textId="77777777" w:rsidR="009E0363" w:rsidRPr="00F07061" w:rsidRDefault="009E0363" w:rsidP="006D0FC5">
            <w:pPr>
              <w:rPr>
                <w:rFonts w:ascii="Times New Roman" w:hAnsi="Times New Roman" w:cs="Times New Roman"/>
                <w:color w:val="000000"/>
              </w:rPr>
            </w:pPr>
          </w:p>
        </w:tc>
        <w:tc>
          <w:tcPr>
            <w:tcW w:w="1480" w:type="dxa"/>
            <w:tcBorders>
              <w:top w:val="nil"/>
              <w:left w:val="nil"/>
              <w:bottom w:val="nil"/>
              <w:right w:val="nil"/>
            </w:tcBorders>
          </w:tcPr>
          <w:p w14:paraId="72AB70E1" w14:textId="77777777" w:rsidR="009E0363" w:rsidRPr="00F07061" w:rsidRDefault="009E0363" w:rsidP="006D0FC5">
            <w:pPr>
              <w:rPr>
                <w:rFonts w:ascii="Times New Roman" w:hAnsi="Times New Roman" w:cs="Times New Roman"/>
                <w:b/>
                <w:color w:val="000000"/>
              </w:rPr>
            </w:pPr>
            <w:r w:rsidRPr="00F07061">
              <w:rPr>
                <w:rFonts w:ascii="Times New Roman" w:hAnsi="Times New Roman" w:cs="Times New Roman"/>
                <w:b/>
                <w:color w:val="000000"/>
              </w:rPr>
              <w:t>£</w:t>
            </w:r>
          </w:p>
        </w:tc>
        <w:tc>
          <w:tcPr>
            <w:tcW w:w="1639" w:type="dxa"/>
            <w:tcBorders>
              <w:top w:val="nil"/>
              <w:left w:val="nil"/>
              <w:bottom w:val="nil"/>
              <w:right w:val="nil"/>
            </w:tcBorders>
          </w:tcPr>
          <w:p w14:paraId="36166146" w14:textId="77777777" w:rsidR="009E0363" w:rsidRPr="00F07061" w:rsidRDefault="009E0363" w:rsidP="006D0FC5">
            <w:pPr>
              <w:rPr>
                <w:rFonts w:ascii="Times New Roman" w:hAnsi="Times New Roman" w:cs="Times New Roman"/>
                <w:b/>
                <w:color w:val="000000"/>
              </w:rPr>
            </w:pPr>
            <w:r w:rsidRPr="00F07061">
              <w:rPr>
                <w:rFonts w:ascii="Times New Roman" w:hAnsi="Times New Roman" w:cs="Times New Roman"/>
                <w:b/>
                <w:color w:val="000000"/>
              </w:rPr>
              <w:t>Number</w:t>
            </w:r>
          </w:p>
        </w:tc>
        <w:tc>
          <w:tcPr>
            <w:tcW w:w="1701" w:type="dxa"/>
            <w:tcBorders>
              <w:top w:val="nil"/>
              <w:left w:val="nil"/>
              <w:bottom w:val="nil"/>
              <w:right w:val="nil"/>
            </w:tcBorders>
          </w:tcPr>
          <w:p w14:paraId="139E85E3" w14:textId="77777777" w:rsidR="009E0363" w:rsidRPr="00F07061" w:rsidRDefault="009E0363" w:rsidP="006D0FC5">
            <w:pPr>
              <w:rPr>
                <w:rFonts w:ascii="Times New Roman" w:hAnsi="Times New Roman" w:cs="Times New Roman"/>
                <w:b/>
                <w:color w:val="000000"/>
              </w:rPr>
            </w:pPr>
            <w:r w:rsidRPr="00F07061">
              <w:rPr>
                <w:rFonts w:ascii="Times New Roman" w:hAnsi="Times New Roman" w:cs="Times New Roman"/>
                <w:b/>
                <w:color w:val="000000"/>
              </w:rPr>
              <w:t>£</w:t>
            </w:r>
          </w:p>
        </w:tc>
        <w:tc>
          <w:tcPr>
            <w:tcW w:w="3242" w:type="dxa"/>
            <w:tcBorders>
              <w:top w:val="nil"/>
              <w:left w:val="nil"/>
              <w:bottom w:val="nil"/>
            </w:tcBorders>
          </w:tcPr>
          <w:p w14:paraId="43830592" w14:textId="77777777" w:rsidR="009E0363" w:rsidRPr="00F07061" w:rsidRDefault="009E0363" w:rsidP="006D0FC5">
            <w:pPr>
              <w:rPr>
                <w:rFonts w:ascii="Times New Roman" w:hAnsi="Times New Roman" w:cs="Times New Roman"/>
                <w:b/>
                <w:color w:val="000000"/>
              </w:rPr>
            </w:pPr>
            <w:r w:rsidRPr="00F07061">
              <w:rPr>
                <w:rFonts w:ascii="Times New Roman" w:hAnsi="Times New Roman" w:cs="Times New Roman"/>
                <w:b/>
                <w:color w:val="000000"/>
              </w:rPr>
              <w:t>Number</w:t>
            </w:r>
          </w:p>
        </w:tc>
      </w:tr>
      <w:tr w:rsidR="009E0363" w:rsidRPr="00F07061" w14:paraId="07E60169" w14:textId="77777777" w:rsidTr="003131CC">
        <w:tc>
          <w:tcPr>
            <w:tcW w:w="1559" w:type="dxa"/>
            <w:tcBorders>
              <w:top w:val="nil"/>
              <w:left w:val="nil"/>
              <w:bottom w:val="nil"/>
              <w:right w:val="nil"/>
            </w:tcBorders>
          </w:tcPr>
          <w:p w14:paraId="63B9C0FA" w14:textId="77777777" w:rsidR="009E0363" w:rsidRPr="00F07061" w:rsidRDefault="009E0363" w:rsidP="006D0FC5">
            <w:pPr>
              <w:rPr>
                <w:rFonts w:ascii="Times New Roman" w:hAnsi="Times New Roman" w:cs="Times New Roman"/>
                <w:b/>
                <w:color w:val="000000"/>
              </w:rPr>
            </w:pPr>
            <w:r w:rsidRPr="00F07061">
              <w:rPr>
                <w:rFonts w:ascii="Times New Roman" w:hAnsi="Times New Roman" w:cs="Times New Roman"/>
                <w:b/>
                <w:color w:val="000000"/>
              </w:rPr>
              <w:t>Ordinary Shares</w:t>
            </w:r>
          </w:p>
        </w:tc>
        <w:tc>
          <w:tcPr>
            <w:tcW w:w="1480" w:type="dxa"/>
            <w:tcBorders>
              <w:top w:val="nil"/>
              <w:left w:val="nil"/>
              <w:bottom w:val="nil"/>
              <w:right w:val="nil"/>
            </w:tcBorders>
          </w:tcPr>
          <w:p w14:paraId="682D2929" w14:textId="77777777" w:rsidR="009E0363" w:rsidRPr="00F07061" w:rsidRDefault="009E0363" w:rsidP="006D0FC5">
            <w:pPr>
              <w:rPr>
                <w:rFonts w:ascii="Times New Roman" w:hAnsi="Times New Roman" w:cs="Times New Roman"/>
                <w:color w:val="000000"/>
              </w:rPr>
            </w:pPr>
            <w:r w:rsidRPr="00F07061">
              <w:rPr>
                <w:rFonts w:ascii="Times New Roman" w:hAnsi="Times New Roman" w:cs="Times New Roman"/>
                <w:color w:val="000000"/>
              </w:rPr>
              <w:t>50,000</w:t>
            </w:r>
          </w:p>
        </w:tc>
        <w:tc>
          <w:tcPr>
            <w:tcW w:w="1639" w:type="dxa"/>
            <w:tcBorders>
              <w:top w:val="nil"/>
              <w:left w:val="nil"/>
              <w:bottom w:val="nil"/>
              <w:right w:val="nil"/>
            </w:tcBorders>
          </w:tcPr>
          <w:p w14:paraId="2790EAC7" w14:textId="77777777" w:rsidR="009E0363" w:rsidRPr="00F07061" w:rsidRDefault="009E0363" w:rsidP="006D0FC5">
            <w:pPr>
              <w:rPr>
                <w:rFonts w:ascii="Times New Roman" w:hAnsi="Times New Roman" w:cs="Times New Roman"/>
                <w:color w:val="000000"/>
              </w:rPr>
            </w:pPr>
            <w:r w:rsidRPr="00F07061">
              <w:rPr>
                <w:rFonts w:ascii="Times New Roman" w:hAnsi="Times New Roman" w:cs="Times New Roman"/>
                <w:color w:val="000000"/>
              </w:rPr>
              <w:t>50,000</w:t>
            </w:r>
          </w:p>
        </w:tc>
        <w:tc>
          <w:tcPr>
            <w:tcW w:w="1701" w:type="dxa"/>
            <w:tcBorders>
              <w:top w:val="nil"/>
              <w:left w:val="nil"/>
              <w:bottom w:val="nil"/>
              <w:right w:val="nil"/>
            </w:tcBorders>
          </w:tcPr>
          <w:p w14:paraId="7D8BA8CF" w14:textId="77777777" w:rsidR="009E0363" w:rsidRPr="00F07061" w:rsidRDefault="009E0363" w:rsidP="006D0FC5">
            <w:pPr>
              <w:rPr>
                <w:rFonts w:ascii="Times New Roman" w:hAnsi="Times New Roman" w:cs="Times New Roman"/>
                <w:color w:val="000000"/>
              </w:rPr>
            </w:pPr>
            <w:r w:rsidRPr="00F07061">
              <w:rPr>
                <w:rFonts w:ascii="Times New Roman" w:hAnsi="Times New Roman" w:cs="Times New Roman"/>
                <w:color w:val="000000"/>
              </w:rPr>
              <w:t>50,000</w:t>
            </w:r>
          </w:p>
        </w:tc>
        <w:tc>
          <w:tcPr>
            <w:tcW w:w="3242" w:type="dxa"/>
            <w:tcBorders>
              <w:top w:val="nil"/>
              <w:left w:val="nil"/>
              <w:bottom w:val="nil"/>
              <w:right w:val="nil"/>
            </w:tcBorders>
          </w:tcPr>
          <w:p w14:paraId="71D80934" w14:textId="77777777" w:rsidR="009E0363" w:rsidRPr="00F07061" w:rsidRDefault="009E0363" w:rsidP="006D0FC5">
            <w:pPr>
              <w:rPr>
                <w:rFonts w:ascii="Times New Roman" w:hAnsi="Times New Roman" w:cs="Times New Roman"/>
                <w:color w:val="000000"/>
              </w:rPr>
            </w:pPr>
            <w:r w:rsidRPr="00F07061">
              <w:rPr>
                <w:rFonts w:ascii="Times New Roman" w:hAnsi="Times New Roman" w:cs="Times New Roman"/>
                <w:color w:val="000000"/>
              </w:rPr>
              <w:t>50,000</w:t>
            </w:r>
          </w:p>
        </w:tc>
      </w:tr>
      <w:tr w:rsidR="009E0363" w:rsidRPr="00F07061" w14:paraId="692792CD" w14:textId="77777777" w:rsidTr="003131CC">
        <w:tc>
          <w:tcPr>
            <w:tcW w:w="1559" w:type="dxa"/>
            <w:tcBorders>
              <w:top w:val="nil"/>
              <w:left w:val="nil"/>
              <w:bottom w:val="nil"/>
              <w:right w:val="nil"/>
            </w:tcBorders>
          </w:tcPr>
          <w:p w14:paraId="1DD0D3D1" w14:textId="77777777" w:rsidR="009E0363" w:rsidRPr="00F07061" w:rsidRDefault="009E0363" w:rsidP="006D0FC5">
            <w:pPr>
              <w:rPr>
                <w:rFonts w:ascii="Times New Roman" w:hAnsi="Times New Roman" w:cs="Times New Roman"/>
                <w:b/>
                <w:color w:val="000000"/>
              </w:rPr>
            </w:pPr>
          </w:p>
        </w:tc>
        <w:tc>
          <w:tcPr>
            <w:tcW w:w="1480" w:type="dxa"/>
            <w:tcBorders>
              <w:top w:val="nil"/>
              <w:left w:val="nil"/>
              <w:bottom w:val="nil"/>
              <w:right w:val="nil"/>
            </w:tcBorders>
          </w:tcPr>
          <w:p w14:paraId="6F5AB504" w14:textId="77777777" w:rsidR="009E0363" w:rsidRPr="00F07061" w:rsidRDefault="009E0363" w:rsidP="006D0FC5">
            <w:pPr>
              <w:rPr>
                <w:rFonts w:ascii="Times New Roman" w:hAnsi="Times New Roman" w:cs="Times New Roman"/>
                <w:b/>
                <w:color w:val="000000"/>
              </w:rPr>
            </w:pPr>
            <w:r w:rsidRPr="00F07061">
              <w:rPr>
                <w:rFonts w:ascii="Times New Roman" w:hAnsi="Times New Roman" w:cs="Times New Roman"/>
                <w:b/>
                <w:color w:val="000000"/>
              </w:rPr>
              <w:t>Proposed</w:t>
            </w:r>
          </w:p>
        </w:tc>
        <w:tc>
          <w:tcPr>
            <w:tcW w:w="1639" w:type="dxa"/>
            <w:tcBorders>
              <w:top w:val="nil"/>
              <w:left w:val="nil"/>
              <w:bottom w:val="nil"/>
              <w:right w:val="nil"/>
            </w:tcBorders>
          </w:tcPr>
          <w:p w14:paraId="05DF4E39" w14:textId="77777777" w:rsidR="009E0363" w:rsidRPr="00F07061" w:rsidRDefault="009E0363" w:rsidP="006D0FC5">
            <w:pPr>
              <w:rPr>
                <w:rFonts w:ascii="Times New Roman" w:hAnsi="Times New Roman" w:cs="Times New Roman"/>
                <w:color w:val="000000"/>
              </w:rPr>
            </w:pPr>
          </w:p>
        </w:tc>
        <w:tc>
          <w:tcPr>
            <w:tcW w:w="1701" w:type="dxa"/>
            <w:tcBorders>
              <w:top w:val="nil"/>
              <w:left w:val="nil"/>
              <w:bottom w:val="nil"/>
              <w:right w:val="nil"/>
            </w:tcBorders>
          </w:tcPr>
          <w:p w14:paraId="62C8863F" w14:textId="77777777" w:rsidR="009E0363" w:rsidRPr="00F07061" w:rsidRDefault="009E0363" w:rsidP="006D0FC5">
            <w:pPr>
              <w:rPr>
                <w:rFonts w:ascii="Times New Roman" w:hAnsi="Times New Roman" w:cs="Times New Roman"/>
                <w:b/>
                <w:color w:val="000000"/>
              </w:rPr>
            </w:pPr>
            <w:r w:rsidRPr="00F07061">
              <w:rPr>
                <w:rFonts w:ascii="Times New Roman" w:hAnsi="Times New Roman" w:cs="Times New Roman"/>
                <w:b/>
                <w:color w:val="000000"/>
              </w:rPr>
              <w:t>Current</w:t>
            </w:r>
          </w:p>
          <w:p w14:paraId="41D2F8CD" w14:textId="77777777" w:rsidR="009E0363" w:rsidRPr="00F07061" w:rsidRDefault="009E0363" w:rsidP="006D0FC5">
            <w:pPr>
              <w:rPr>
                <w:rFonts w:ascii="Times New Roman" w:hAnsi="Times New Roman" w:cs="Times New Roman"/>
                <w:b/>
                <w:color w:val="000000"/>
              </w:rPr>
            </w:pPr>
          </w:p>
        </w:tc>
        <w:tc>
          <w:tcPr>
            <w:tcW w:w="3242" w:type="dxa"/>
            <w:tcBorders>
              <w:top w:val="nil"/>
              <w:left w:val="nil"/>
              <w:bottom w:val="nil"/>
              <w:right w:val="nil"/>
            </w:tcBorders>
          </w:tcPr>
          <w:p w14:paraId="559FA91D" w14:textId="77777777" w:rsidR="009E0363" w:rsidRPr="00F07061" w:rsidRDefault="009E0363" w:rsidP="006D0FC5">
            <w:pPr>
              <w:rPr>
                <w:rFonts w:ascii="Times New Roman" w:hAnsi="Times New Roman" w:cs="Times New Roman"/>
                <w:color w:val="000000"/>
              </w:rPr>
            </w:pPr>
          </w:p>
        </w:tc>
      </w:tr>
      <w:tr w:rsidR="009E0363" w:rsidRPr="00F07061" w14:paraId="6C9D0745" w14:textId="77777777" w:rsidTr="003131CC">
        <w:tc>
          <w:tcPr>
            <w:tcW w:w="1559" w:type="dxa"/>
            <w:tcBorders>
              <w:top w:val="nil"/>
              <w:left w:val="nil"/>
              <w:bottom w:val="nil"/>
              <w:right w:val="nil"/>
            </w:tcBorders>
          </w:tcPr>
          <w:p w14:paraId="2E37B770" w14:textId="77777777" w:rsidR="009E0363" w:rsidRPr="00F07061" w:rsidRDefault="009E0363" w:rsidP="006D0FC5">
            <w:pPr>
              <w:rPr>
                <w:rFonts w:ascii="Times New Roman" w:hAnsi="Times New Roman" w:cs="Times New Roman"/>
                <w:b/>
                <w:color w:val="000000"/>
              </w:rPr>
            </w:pPr>
            <w:r w:rsidRPr="00F07061">
              <w:rPr>
                <w:rFonts w:ascii="Times New Roman" w:hAnsi="Times New Roman" w:cs="Times New Roman"/>
                <w:b/>
                <w:color w:val="000000"/>
              </w:rPr>
              <w:t>Ordinary shares units of £1.00</w:t>
            </w:r>
          </w:p>
        </w:tc>
        <w:tc>
          <w:tcPr>
            <w:tcW w:w="1480" w:type="dxa"/>
            <w:tcBorders>
              <w:top w:val="nil"/>
              <w:left w:val="nil"/>
              <w:bottom w:val="nil"/>
              <w:right w:val="nil"/>
            </w:tcBorders>
          </w:tcPr>
          <w:p w14:paraId="2A850BEC" w14:textId="77777777" w:rsidR="009E0363" w:rsidRPr="00F07061" w:rsidRDefault="009E0363" w:rsidP="006D0FC5">
            <w:pPr>
              <w:rPr>
                <w:rFonts w:ascii="Times New Roman" w:hAnsi="Times New Roman" w:cs="Times New Roman"/>
                <w:color w:val="000000"/>
              </w:rPr>
            </w:pPr>
            <w:r w:rsidRPr="00F07061">
              <w:rPr>
                <w:rFonts w:ascii="Times New Roman" w:hAnsi="Times New Roman" w:cs="Times New Roman"/>
                <w:color w:val="000000"/>
              </w:rPr>
              <w:t>[   ]</w:t>
            </w:r>
          </w:p>
        </w:tc>
        <w:tc>
          <w:tcPr>
            <w:tcW w:w="1639" w:type="dxa"/>
            <w:tcBorders>
              <w:top w:val="nil"/>
              <w:left w:val="nil"/>
              <w:bottom w:val="nil"/>
              <w:right w:val="nil"/>
            </w:tcBorders>
          </w:tcPr>
          <w:p w14:paraId="4D27141B" w14:textId="77777777" w:rsidR="009E0363" w:rsidRPr="00F07061" w:rsidRDefault="009E0363" w:rsidP="006D0FC5">
            <w:pPr>
              <w:rPr>
                <w:rFonts w:ascii="Times New Roman" w:hAnsi="Times New Roman" w:cs="Times New Roman"/>
                <w:color w:val="000000"/>
              </w:rPr>
            </w:pPr>
            <w:r w:rsidRPr="00F07061">
              <w:rPr>
                <w:rFonts w:ascii="Times New Roman" w:hAnsi="Times New Roman" w:cs="Times New Roman"/>
                <w:color w:val="000000"/>
              </w:rPr>
              <w:t>[   ]</w:t>
            </w:r>
          </w:p>
        </w:tc>
        <w:tc>
          <w:tcPr>
            <w:tcW w:w="1701" w:type="dxa"/>
            <w:tcBorders>
              <w:top w:val="nil"/>
              <w:left w:val="nil"/>
              <w:bottom w:val="nil"/>
              <w:right w:val="nil"/>
            </w:tcBorders>
          </w:tcPr>
          <w:p w14:paraId="6F3B3290" w14:textId="77777777" w:rsidR="009E0363" w:rsidRPr="00F07061" w:rsidRDefault="009E0363" w:rsidP="006D0FC5">
            <w:pPr>
              <w:rPr>
                <w:rFonts w:ascii="Times New Roman" w:hAnsi="Times New Roman" w:cs="Times New Roman"/>
                <w:color w:val="000000"/>
              </w:rPr>
            </w:pPr>
            <w:r w:rsidRPr="00F07061">
              <w:rPr>
                <w:rFonts w:ascii="Times New Roman" w:hAnsi="Times New Roman" w:cs="Times New Roman"/>
                <w:color w:val="000000"/>
              </w:rPr>
              <w:t>0</w:t>
            </w:r>
          </w:p>
        </w:tc>
        <w:tc>
          <w:tcPr>
            <w:tcW w:w="3242" w:type="dxa"/>
            <w:tcBorders>
              <w:top w:val="nil"/>
              <w:left w:val="nil"/>
              <w:bottom w:val="nil"/>
              <w:right w:val="nil"/>
            </w:tcBorders>
          </w:tcPr>
          <w:p w14:paraId="4D0FA796" w14:textId="77777777" w:rsidR="009E0363" w:rsidRPr="00F07061" w:rsidRDefault="009E0363" w:rsidP="006D0FC5">
            <w:pPr>
              <w:rPr>
                <w:rFonts w:ascii="Times New Roman" w:hAnsi="Times New Roman" w:cs="Times New Roman"/>
                <w:color w:val="000000"/>
              </w:rPr>
            </w:pPr>
            <w:r w:rsidRPr="00F07061">
              <w:rPr>
                <w:rFonts w:ascii="Times New Roman" w:hAnsi="Times New Roman" w:cs="Times New Roman"/>
                <w:color w:val="000000"/>
              </w:rPr>
              <w:t>0</w:t>
            </w:r>
          </w:p>
        </w:tc>
      </w:tr>
    </w:tbl>
    <w:p w14:paraId="25709D13" w14:textId="77777777" w:rsidR="00DD77C3" w:rsidRPr="00F07061" w:rsidRDefault="00EE00D4" w:rsidP="009E0363">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The</w:t>
      </w:r>
      <w:r w:rsidR="004A4D5C" w:rsidRPr="00F07061">
        <w:rPr>
          <w:rFonts w:ascii="Times New Roman" w:hAnsi="Times New Roman" w:cs="Times New Roman"/>
          <w:i w:val="0"/>
          <w:color w:val="000000" w:themeColor="text1"/>
        </w:rPr>
        <w:t xml:space="preserve"> issued ordinary share ca</w:t>
      </w:r>
      <w:r w:rsidR="00BE5850" w:rsidRPr="00F07061">
        <w:rPr>
          <w:rFonts w:ascii="Times New Roman" w:hAnsi="Times New Roman" w:cs="Times New Roman"/>
          <w:i w:val="0"/>
          <w:color w:val="000000" w:themeColor="text1"/>
        </w:rPr>
        <w:t xml:space="preserve">pital of the Company is owned </w:t>
      </w:r>
      <w:r w:rsidR="004A4D5C" w:rsidRPr="00F07061">
        <w:rPr>
          <w:rFonts w:ascii="Times New Roman" w:hAnsi="Times New Roman" w:cs="Times New Roman"/>
          <w:i w:val="0"/>
          <w:color w:val="000000" w:themeColor="text1"/>
        </w:rPr>
        <w:t>as follows:</w:t>
      </w:r>
    </w:p>
    <w:p w14:paraId="6C46AA48" w14:textId="77777777" w:rsidR="00DD77C3" w:rsidRPr="00F07061" w:rsidRDefault="004A4D5C"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No shares of the Company are under option or agreed conditionally or otherwise to be put under option.</w:t>
      </w:r>
    </w:p>
    <w:p w14:paraId="6DFF77D3" w14:textId="77777777" w:rsidR="00DD77C3" w:rsidRPr="00F07061" w:rsidRDefault="004A4D5C"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 xml:space="preserve">The Ordinary Shares of the Company rank </w:t>
      </w:r>
      <w:proofErr w:type="spellStart"/>
      <w:r w:rsidRPr="00F07061">
        <w:rPr>
          <w:rFonts w:ascii="Times New Roman" w:hAnsi="Times New Roman" w:cs="Times New Roman"/>
          <w:i w:val="0"/>
          <w:color w:val="000000" w:themeColor="text1"/>
        </w:rPr>
        <w:t>pari</w:t>
      </w:r>
      <w:proofErr w:type="spellEnd"/>
      <w:r w:rsidRPr="00F07061">
        <w:rPr>
          <w:rFonts w:ascii="Times New Roman" w:hAnsi="Times New Roman" w:cs="Times New Roman"/>
          <w:i w:val="0"/>
          <w:color w:val="000000" w:themeColor="text1"/>
        </w:rPr>
        <w:t xml:space="preserve"> </w:t>
      </w:r>
      <w:proofErr w:type="spellStart"/>
      <w:r w:rsidRPr="00F07061">
        <w:rPr>
          <w:rFonts w:ascii="Times New Roman" w:hAnsi="Times New Roman" w:cs="Times New Roman"/>
          <w:i w:val="0"/>
          <w:color w:val="000000" w:themeColor="text1"/>
        </w:rPr>
        <w:t>passu</w:t>
      </w:r>
      <w:proofErr w:type="spellEnd"/>
      <w:r w:rsidRPr="00F07061">
        <w:rPr>
          <w:rFonts w:ascii="Times New Roman" w:hAnsi="Times New Roman" w:cs="Times New Roman"/>
          <w:i w:val="0"/>
          <w:color w:val="000000" w:themeColor="text1"/>
        </w:rPr>
        <w:t xml:space="preserve"> in all respects and will rank in full for all dividends and other distributions thereafter declared, made or paid on the ordinary share capital of the company</w:t>
      </w:r>
    </w:p>
    <w:p w14:paraId="5B633703" w14:textId="506E6F69" w:rsidR="00DD77C3" w:rsidRPr="00F07061" w:rsidRDefault="004A4D5C"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 xml:space="preserve">The principal terms of the </w:t>
      </w:r>
      <w:r w:rsidR="00D60A5F" w:rsidRPr="00F07061">
        <w:rPr>
          <w:rFonts w:ascii="Times New Roman" w:hAnsi="Times New Roman" w:cs="Times New Roman"/>
          <w:i w:val="0"/>
          <w:color w:val="000000" w:themeColor="text1"/>
        </w:rPr>
        <w:t>Ordinary shares</w:t>
      </w:r>
      <w:r w:rsidRPr="00F07061">
        <w:rPr>
          <w:rFonts w:ascii="Times New Roman" w:hAnsi="Times New Roman" w:cs="Times New Roman"/>
          <w:i w:val="0"/>
          <w:color w:val="000000" w:themeColor="text1"/>
        </w:rPr>
        <w:t xml:space="preserve"> are as follows:</w:t>
      </w:r>
    </w:p>
    <w:p w14:paraId="725E00AA" w14:textId="37B4E995" w:rsidR="004A4D5C" w:rsidRPr="00F07061" w:rsidRDefault="00DD77C3"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T</w:t>
      </w:r>
      <w:r w:rsidR="004A4D5C" w:rsidRPr="00F07061">
        <w:rPr>
          <w:rFonts w:ascii="Times New Roman" w:hAnsi="Times New Roman" w:cs="Times New Roman"/>
          <w:i w:val="0"/>
          <w:color w:val="000000" w:themeColor="text1"/>
        </w:rPr>
        <w:t xml:space="preserve">he </w:t>
      </w:r>
      <w:r w:rsidR="00D60A5F" w:rsidRPr="00F07061">
        <w:rPr>
          <w:rFonts w:ascii="Times New Roman" w:hAnsi="Times New Roman" w:cs="Times New Roman"/>
          <w:i w:val="0"/>
          <w:color w:val="000000" w:themeColor="text1"/>
        </w:rPr>
        <w:t>Ordinary shares</w:t>
      </w:r>
      <w:r w:rsidR="004A4D5C" w:rsidRPr="00F07061">
        <w:rPr>
          <w:rFonts w:ascii="Times New Roman" w:hAnsi="Times New Roman" w:cs="Times New Roman"/>
          <w:i w:val="0"/>
          <w:color w:val="000000" w:themeColor="text1"/>
        </w:rPr>
        <w:t xml:space="preserve"> are denominated in amounts</w:t>
      </w:r>
      <w:r w:rsidR="00830EBE" w:rsidRPr="00F07061">
        <w:rPr>
          <w:rFonts w:ascii="Times New Roman" w:hAnsi="Times New Roman" w:cs="Times New Roman"/>
          <w:i w:val="0"/>
          <w:color w:val="000000" w:themeColor="text1"/>
        </w:rPr>
        <w:t xml:space="preserve"> of 50 Euro Cents</w:t>
      </w:r>
      <w:r w:rsidR="004A4D5C" w:rsidRPr="00F07061">
        <w:rPr>
          <w:rFonts w:ascii="Times New Roman" w:hAnsi="Times New Roman" w:cs="Times New Roman"/>
          <w:i w:val="0"/>
          <w:color w:val="000000" w:themeColor="text1"/>
        </w:rPr>
        <w:t>.</w:t>
      </w:r>
    </w:p>
    <w:p w14:paraId="5DBC3D76" w14:textId="3271DC2F" w:rsidR="003F4C47" w:rsidRPr="00F07061" w:rsidRDefault="00DD77C3"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T</w:t>
      </w:r>
      <w:r w:rsidR="004A4D5C" w:rsidRPr="00F07061">
        <w:rPr>
          <w:rFonts w:ascii="Times New Roman" w:hAnsi="Times New Roman" w:cs="Times New Roman"/>
          <w:i w:val="0"/>
          <w:color w:val="000000" w:themeColor="text1"/>
        </w:rPr>
        <w:t xml:space="preserve">he </w:t>
      </w:r>
      <w:r w:rsidR="00D60A5F" w:rsidRPr="00F07061">
        <w:rPr>
          <w:rFonts w:ascii="Times New Roman" w:hAnsi="Times New Roman" w:cs="Times New Roman"/>
          <w:i w:val="0"/>
          <w:color w:val="000000" w:themeColor="text1"/>
        </w:rPr>
        <w:t>Ordinary shares</w:t>
      </w:r>
      <w:r w:rsidR="00BB1804" w:rsidRPr="00F07061">
        <w:rPr>
          <w:rFonts w:ascii="Times New Roman" w:hAnsi="Times New Roman" w:cs="Times New Roman"/>
          <w:i w:val="0"/>
          <w:color w:val="000000" w:themeColor="text1"/>
        </w:rPr>
        <w:t xml:space="preserve"> have a minimum raise of £3M</w:t>
      </w:r>
      <w:r w:rsidR="004A4D5C" w:rsidRPr="00F07061">
        <w:rPr>
          <w:rFonts w:ascii="Times New Roman" w:hAnsi="Times New Roman" w:cs="Times New Roman"/>
          <w:i w:val="0"/>
          <w:color w:val="000000" w:themeColor="text1"/>
        </w:rPr>
        <w:t>, net of expenses.</w:t>
      </w:r>
    </w:p>
    <w:p w14:paraId="12D7E96D" w14:textId="5518D5DC" w:rsidR="00B91BEA" w:rsidRPr="00F07061" w:rsidRDefault="003F4C47" w:rsidP="00B34CF1">
      <w:pPr>
        <w:spacing w:line="240" w:lineRule="exact"/>
        <w:ind w:left="-810"/>
        <w:outlineLvl w:val="0"/>
        <w:rPr>
          <w:rFonts w:ascii="Times New Roman" w:hAnsi="Times New Roman" w:cs="Times New Roman"/>
          <w:i w:val="0"/>
          <w:color w:val="000000" w:themeColor="text1"/>
        </w:rPr>
      </w:pPr>
      <w:r w:rsidRPr="00F07061">
        <w:rPr>
          <w:rFonts w:ascii="Times New Roman" w:eastAsia="Times New Roman" w:hAnsi="Times New Roman" w:cs="Times New Roman"/>
          <w:b/>
          <w:bCs/>
          <w:i w:val="0"/>
          <w:color w:val="000000" w:themeColor="text1"/>
        </w:rPr>
        <w:t xml:space="preserve">3. </w:t>
      </w:r>
      <w:r w:rsidR="004A4D5C" w:rsidRPr="00F07061">
        <w:rPr>
          <w:rFonts w:ascii="Times New Roman" w:hAnsi="Times New Roman" w:cs="Times New Roman"/>
          <w:i w:val="0"/>
          <w:color w:val="000000" w:themeColor="text1"/>
        </w:rPr>
        <w:t>Directors’ Shareholding &amp; Interests</w:t>
      </w:r>
    </w:p>
    <w:p w14:paraId="50148651" w14:textId="4F6F4A01" w:rsidR="00B91BEA" w:rsidRPr="00F07061" w:rsidRDefault="00604DE5" w:rsidP="00BA086C">
      <w:pPr>
        <w:spacing w:line="240" w:lineRule="exact"/>
        <w:ind w:left="-810"/>
        <w:rPr>
          <w:rFonts w:ascii="Times New Roman" w:hAnsi="Times New Roman" w:cs="Times New Roman"/>
          <w:b/>
          <w:i w:val="0"/>
          <w:color w:val="000000" w:themeColor="text1"/>
        </w:rPr>
      </w:pPr>
      <w:r>
        <w:rPr>
          <w:rFonts w:ascii="Times New Roman" w:hAnsi="Times New Roman" w:cs="Times New Roman"/>
          <w:i w:val="0"/>
          <w:color w:val="000000" w:themeColor="text1"/>
        </w:rPr>
        <w:t xml:space="preserve">3.1.1 </w:t>
      </w:r>
      <w:r w:rsidR="00633710" w:rsidRPr="00F07061">
        <w:rPr>
          <w:rFonts w:ascii="Times New Roman" w:hAnsi="Times New Roman" w:cs="Times New Roman"/>
          <w:i w:val="0"/>
          <w:color w:val="000000" w:themeColor="text1"/>
        </w:rPr>
        <w:t xml:space="preserve">David Lloyd was appointed as </w:t>
      </w:r>
      <w:r w:rsidR="00B91BEA" w:rsidRPr="00F07061">
        <w:rPr>
          <w:rFonts w:ascii="Times New Roman" w:hAnsi="Times New Roman" w:cs="Times New Roman"/>
          <w:i w:val="0"/>
          <w:color w:val="000000" w:themeColor="text1"/>
        </w:rPr>
        <w:t>non-Executive Chairman</w:t>
      </w:r>
      <w:r w:rsidR="00633710" w:rsidRPr="00F07061">
        <w:rPr>
          <w:rFonts w:ascii="Times New Roman" w:hAnsi="Times New Roman" w:cs="Times New Roman"/>
          <w:i w:val="0"/>
          <w:color w:val="000000" w:themeColor="text1"/>
        </w:rPr>
        <w:t xml:space="preserve"> on </w:t>
      </w:r>
      <w:r w:rsidR="00B52D05" w:rsidRPr="00F07061">
        <w:rPr>
          <w:rFonts w:ascii="Times New Roman" w:hAnsi="Times New Roman" w:cs="Times New Roman"/>
          <w:i w:val="0"/>
          <w:color w:val="000000" w:themeColor="text1"/>
        </w:rPr>
        <w:t>1</w:t>
      </w:r>
      <w:r w:rsidR="00B52D05" w:rsidRPr="00F07061">
        <w:rPr>
          <w:rFonts w:ascii="Times New Roman" w:hAnsi="Times New Roman" w:cs="Times New Roman"/>
          <w:i w:val="0"/>
          <w:color w:val="000000" w:themeColor="text1"/>
          <w:vertAlign w:val="superscript"/>
        </w:rPr>
        <w:t>st</w:t>
      </w:r>
      <w:r w:rsidR="00B52D05" w:rsidRPr="00F07061">
        <w:rPr>
          <w:rFonts w:ascii="Times New Roman" w:hAnsi="Times New Roman" w:cs="Times New Roman"/>
          <w:i w:val="0"/>
          <w:color w:val="000000" w:themeColor="text1"/>
        </w:rPr>
        <w:t xml:space="preserve"> October 2016 </w:t>
      </w:r>
      <w:r w:rsidR="00633710" w:rsidRPr="00F07061">
        <w:rPr>
          <w:rFonts w:ascii="Times New Roman" w:hAnsi="Times New Roman" w:cs="Times New Roman"/>
          <w:i w:val="0"/>
          <w:color w:val="000000" w:themeColor="text1"/>
        </w:rPr>
        <w:t xml:space="preserve">by a </w:t>
      </w:r>
      <w:r w:rsidR="00B52D05" w:rsidRPr="00F07061">
        <w:rPr>
          <w:rFonts w:ascii="Times New Roman" w:hAnsi="Times New Roman" w:cs="Times New Roman"/>
          <w:i w:val="0"/>
          <w:color w:val="000000" w:themeColor="text1"/>
        </w:rPr>
        <w:t>contract for services dated 30</w:t>
      </w:r>
      <w:r w:rsidR="00B52D05" w:rsidRPr="00F07061">
        <w:rPr>
          <w:rFonts w:ascii="Times New Roman" w:hAnsi="Times New Roman" w:cs="Times New Roman"/>
          <w:i w:val="0"/>
          <w:color w:val="000000" w:themeColor="text1"/>
          <w:vertAlign w:val="superscript"/>
        </w:rPr>
        <w:t>th</w:t>
      </w:r>
      <w:r w:rsidR="00B52D05" w:rsidRPr="00F07061">
        <w:rPr>
          <w:rFonts w:ascii="Times New Roman" w:hAnsi="Times New Roman" w:cs="Times New Roman"/>
          <w:i w:val="0"/>
          <w:color w:val="000000" w:themeColor="text1"/>
        </w:rPr>
        <w:t xml:space="preserve"> September 2016. </w:t>
      </w:r>
      <w:r w:rsidR="00633710" w:rsidRPr="00F07061">
        <w:rPr>
          <w:rFonts w:ascii="Times New Roman" w:hAnsi="Times New Roman" w:cs="Times New Roman"/>
          <w:i w:val="0"/>
          <w:color w:val="000000" w:themeColor="text1"/>
        </w:rPr>
        <w:t>He has been appointed for an initial period of one year and is entitled to charge an annual fee for his services of £</w:t>
      </w:r>
      <w:r w:rsidR="00B52D05" w:rsidRPr="00F07061">
        <w:rPr>
          <w:rFonts w:ascii="Times New Roman" w:hAnsi="Times New Roman" w:cs="Times New Roman"/>
          <w:i w:val="0"/>
          <w:color w:val="000000" w:themeColor="text1"/>
        </w:rPr>
        <w:t>2</w:t>
      </w:r>
      <w:r w:rsidR="00633710" w:rsidRPr="00F07061">
        <w:rPr>
          <w:rFonts w:ascii="Times New Roman" w:hAnsi="Times New Roman" w:cs="Times New Roman"/>
          <w:i w:val="0"/>
          <w:color w:val="000000" w:themeColor="text1"/>
        </w:rPr>
        <w:t>,</w:t>
      </w:r>
      <w:r w:rsidR="00B52D05" w:rsidRPr="00F07061">
        <w:rPr>
          <w:rFonts w:ascii="Times New Roman" w:hAnsi="Times New Roman" w:cs="Times New Roman"/>
          <w:i w:val="0"/>
          <w:color w:val="000000" w:themeColor="text1"/>
        </w:rPr>
        <w:t>0</w:t>
      </w:r>
      <w:r w:rsidR="00704E7C" w:rsidRPr="00F07061">
        <w:rPr>
          <w:rFonts w:ascii="Times New Roman" w:hAnsi="Times New Roman" w:cs="Times New Roman"/>
          <w:i w:val="0"/>
          <w:color w:val="000000" w:themeColor="text1"/>
        </w:rPr>
        <w:t>83</w:t>
      </w:r>
      <w:r w:rsidR="00633710" w:rsidRPr="00F07061">
        <w:rPr>
          <w:rFonts w:ascii="Times New Roman" w:hAnsi="Times New Roman" w:cs="Times New Roman"/>
          <w:i w:val="0"/>
          <w:color w:val="000000" w:themeColor="text1"/>
        </w:rPr>
        <w:t xml:space="preserve"> </w:t>
      </w:r>
      <w:r w:rsidR="00B52D05" w:rsidRPr="00F07061">
        <w:rPr>
          <w:rFonts w:ascii="Times New Roman" w:hAnsi="Times New Roman" w:cs="Times New Roman"/>
          <w:i w:val="0"/>
          <w:color w:val="000000" w:themeColor="text1"/>
        </w:rPr>
        <w:t>payable monthly in arrears. He holds 2,679 shares in the company – 15% of shareholding.</w:t>
      </w:r>
      <w:r w:rsidR="00633710" w:rsidRPr="00F07061">
        <w:rPr>
          <w:rFonts w:ascii="Times New Roman" w:hAnsi="Times New Roman" w:cs="Times New Roman"/>
          <w:i w:val="0"/>
          <w:color w:val="000000" w:themeColor="text1"/>
        </w:rPr>
        <w:t xml:space="preserve">  </w:t>
      </w:r>
    </w:p>
    <w:p w14:paraId="2AF4D3AB" w14:textId="6DE49AF8" w:rsidR="00B91BEA" w:rsidRPr="00F07061" w:rsidRDefault="008B5708" w:rsidP="00BA086C">
      <w:pPr>
        <w:spacing w:line="240" w:lineRule="exact"/>
        <w:ind w:left="-810"/>
        <w:rPr>
          <w:rFonts w:ascii="Times New Roman" w:hAnsi="Times New Roman" w:cs="Times New Roman"/>
          <w:b/>
          <w:i w:val="0"/>
          <w:color w:val="000000" w:themeColor="text1"/>
        </w:rPr>
      </w:pPr>
      <w:r>
        <w:rPr>
          <w:rFonts w:ascii="Times New Roman" w:hAnsi="Times New Roman" w:cs="Times New Roman"/>
          <w:i w:val="0"/>
          <w:color w:val="000000" w:themeColor="text1"/>
        </w:rPr>
        <w:t>3.1.2</w:t>
      </w:r>
      <w:r w:rsidR="00604DE5">
        <w:rPr>
          <w:rFonts w:ascii="Times New Roman" w:hAnsi="Times New Roman" w:cs="Times New Roman"/>
          <w:i w:val="0"/>
          <w:color w:val="000000" w:themeColor="text1"/>
        </w:rPr>
        <w:t xml:space="preserve"> </w:t>
      </w:r>
      <w:r w:rsidR="00633710" w:rsidRPr="00F07061">
        <w:rPr>
          <w:rFonts w:ascii="Times New Roman" w:hAnsi="Times New Roman" w:cs="Times New Roman"/>
          <w:i w:val="0"/>
          <w:color w:val="000000" w:themeColor="text1"/>
        </w:rPr>
        <w:t xml:space="preserve">Martin </w:t>
      </w:r>
      <w:proofErr w:type="spellStart"/>
      <w:r w:rsidR="00633710" w:rsidRPr="00F07061">
        <w:rPr>
          <w:rFonts w:ascii="Times New Roman" w:hAnsi="Times New Roman" w:cs="Times New Roman"/>
          <w:i w:val="0"/>
          <w:color w:val="000000" w:themeColor="text1"/>
        </w:rPr>
        <w:t>Helme</w:t>
      </w:r>
      <w:proofErr w:type="spellEnd"/>
      <w:r w:rsidR="00633710" w:rsidRPr="00F07061">
        <w:rPr>
          <w:rFonts w:ascii="Times New Roman" w:hAnsi="Times New Roman" w:cs="Times New Roman"/>
          <w:i w:val="0"/>
          <w:color w:val="000000" w:themeColor="text1"/>
        </w:rPr>
        <w:t xml:space="preserve"> was appointed as </w:t>
      </w:r>
      <w:r w:rsidR="00B91BEA" w:rsidRPr="00F07061">
        <w:rPr>
          <w:rFonts w:ascii="Times New Roman" w:hAnsi="Times New Roman" w:cs="Times New Roman"/>
          <w:i w:val="0"/>
          <w:color w:val="000000" w:themeColor="text1"/>
        </w:rPr>
        <w:t>Non-</w:t>
      </w:r>
      <w:r w:rsidR="00633710" w:rsidRPr="00F07061">
        <w:rPr>
          <w:rFonts w:ascii="Times New Roman" w:hAnsi="Times New Roman" w:cs="Times New Roman"/>
          <w:i w:val="0"/>
          <w:color w:val="000000" w:themeColor="text1"/>
        </w:rPr>
        <w:t>Executive Director on</w:t>
      </w:r>
      <w:r w:rsidR="005F0740" w:rsidRPr="00F07061">
        <w:rPr>
          <w:rFonts w:ascii="Times New Roman" w:hAnsi="Times New Roman" w:cs="Times New Roman"/>
          <w:i w:val="0"/>
          <w:color w:val="000000" w:themeColor="text1"/>
        </w:rPr>
        <w:t xml:space="preserve"> 1</w:t>
      </w:r>
      <w:r w:rsidR="005F0740" w:rsidRPr="00F07061">
        <w:rPr>
          <w:rFonts w:ascii="Times New Roman" w:hAnsi="Times New Roman" w:cs="Times New Roman"/>
          <w:i w:val="0"/>
          <w:color w:val="000000" w:themeColor="text1"/>
          <w:vertAlign w:val="superscript"/>
        </w:rPr>
        <w:t>st</w:t>
      </w:r>
      <w:r w:rsidR="005F0740" w:rsidRPr="00F07061">
        <w:rPr>
          <w:rFonts w:ascii="Times New Roman" w:hAnsi="Times New Roman" w:cs="Times New Roman"/>
          <w:i w:val="0"/>
          <w:color w:val="000000" w:themeColor="text1"/>
        </w:rPr>
        <w:t xml:space="preserve"> September 2016 </w:t>
      </w:r>
      <w:r w:rsidR="00633710" w:rsidRPr="00F07061">
        <w:rPr>
          <w:rFonts w:ascii="Times New Roman" w:hAnsi="Times New Roman" w:cs="Times New Roman"/>
          <w:i w:val="0"/>
          <w:color w:val="000000" w:themeColor="text1"/>
        </w:rPr>
        <w:t xml:space="preserve">by a contract for services dated </w:t>
      </w:r>
      <w:r w:rsidR="008B5164" w:rsidRPr="00F07061">
        <w:rPr>
          <w:rFonts w:ascii="Times New Roman" w:hAnsi="Times New Roman" w:cs="Times New Roman"/>
          <w:i w:val="0"/>
          <w:color w:val="000000" w:themeColor="text1"/>
        </w:rPr>
        <w:t>1</w:t>
      </w:r>
      <w:r w:rsidR="008B5164" w:rsidRPr="00F07061">
        <w:rPr>
          <w:rFonts w:ascii="Times New Roman" w:hAnsi="Times New Roman" w:cs="Times New Roman"/>
          <w:i w:val="0"/>
          <w:color w:val="000000" w:themeColor="text1"/>
          <w:vertAlign w:val="superscript"/>
        </w:rPr>
        <w:t>st</w:t>
      </w:r>
      <w:r w:rsidR="008B5164" w:rsidRPr="00F07061">
        <w:rPr>
          <w:rFonts w:ascii="Times New Roman" w:hAnsi="Times New Roman" w:cs="Times New Roman"/>
          <w:i w:val="0"/>
          <w:color w:val="000000" w:themeColor="text1"/>
        </w:rPr>
        <w:t xml:space="preserve"> July 2016</w:t>
      </w:r>
      <w:r w:rsidR="00B60E7F" w:rsidRPr="00F07061">
        <w:rPr>
          <w:rFonts w:ascii="Times New Roman" w:hAnsi="Times New Roman" w:cs="Times New Roman"/>
          <w:i w:val="0"/>
          <w:color w:val="000000" w:themeColor="text1"/>
        </w:rPr>
        <w:t xml:space="preserve">. </w:t>
      </w:r>
      <w:r w:rsidR="00633710" w:rsidRPr="00F07061">
        <w:rPr>
          <w:rFonts w:ascii="Times New Roman" w:hAnsi="Times New Roman" w:cs="Times New Roman"/>
          <w:i w:val="0"/>
          <w:color w:val="000000" w:themeColor="text1"/>
        </w:rPr>
        <w:t>He has been appointed for an initial period of one year and is entitled to charge an annual fee for his services of £</w:t>
      </w:r>
      <w:r w:rsidR="00C43EC5" w:rsidRPr="00F07061">
        <w:rPr>
          <w:rFonts w:ascii="Times New Roman" w:hAnsi="Times New Roman" w:cs="Times New Roman"/>
          <w:i w:val="0"/>
          <w:color w:val="000000" w:themeColor="text1"/>
        </w:rPr>
        <w:t>2</w:t>
      </w:r>
      <w:r w:rsidR="00633710" w:rsidRPr="00F07061">
        <w:rPr>
          <w:rFonts w:ascii="Times New Roman" w:hAnsi="Times New Roman" w:cs="Times New Roman"/>
          <w:i w:val="0"/>
          <w:color w:val="000000" w:themeColor="text1"/>
        </w:rPr>
        <w:t>,</w:t>
      </w:r>
      <w:r w:rsidR="00C43EC5" w:rsidRPr="00F07061">
        <w:rPr>
          <w:rFonts w:ascii="Times New Roman" w:hAnsi="Times New Roman" w:cs="Times New Roman"/>
          <w:i w:val="0"/>
          <w:color w:val="000000" w:themeColor="text1"/>
        </w:rPr>
        <w:t>0</w:t>
      </w:r>
      <w:r w:rsidR="00704E7C" w:rsidRPr="00F07061">
        <w:rPr>
          <w:rFonts w:ascii="Times New Roman" w:hAnsi="Times New Roman" w:cs="Times New Roman"/>
          <w:i w:val="0"/>
          <w:color w:val="000000" w:themeColor="text1"/>
        </w:rPr>
        <w:t>83</w:t>
      </w:r>
      <w:r w:rsidR="00633710" w:rsidRPr="00F07061">
        <w:rPr>
          <w:rFonts w:ascii="Times New Roman" w:hAnsi="Times New Roman" w:cs="Times New Roman"/>
          <w:i w:val="0"/>
          <w:color w:val="000000" w:themeColor="text1"/>
        </w:rPr>
        <w:t xml:space="preserve"> payable monthly </w:t>
      </w:r>
      <w:r w:rsidR="00C43EC5" w:rsidRPr="00F07061">
        <w:rPr>
          <w:rFonts w:ascii="Times New Roman" w:hAnsi="Times New Roman" w:cs="Times New Roman"/>
          <w:i w:val="0"/>
          <w:color w:val="000000" w:themeColor="text1"/>
        </w:rPr>
        <w:t>in arrears. H</w:t>
      </w:r>
      <w:r w:rsidR="00633710" w:rsidRPr="00F07061">
        <w:rPr>
          <w:rFonts w:ascii="Times New Roman" w:hAnsi="Times New Roman" w:cs="Times New Roman"/>
          <w:i w:val="0"/>
          <w:color w:val="000000" w:themeColor="text1"/>
        </w:rPr>
        <w:t>e hold</w:t>
      </w:r>
      <w:r w:rsidR="00C43EC5" w:rsidRPr="00F07061">
        <w:rPr>
          <w:rFonts w:ascii="Times New Roman" w:hAnsi="Times New Roman" w:cs="Times New Roman"/>
          <w:i w:val="0"/>
          <w:color w:val="000000" w:themeColor="text1"/>
        </w:rPr>
        <w:t xml:space="preserve">s Nil </w:t>
      </w:r>
      <w:r w:rsidR="00B60E7F" w:rsidRPr="00F07061">
        <w:rPr>
          <w:rFonts w:ascii="Times New Roman" w:hAnsi="Times New Roman" w:cs="Times New Roman"/>
          <w:i w:val="0"/>
          <w:color w:val="000000" w:themeColor="text1"/>
        </w:rPr>
        <w:t>shares in the company</w:t>
      </w:r>
      <w:r w:rsidR="006075A4" w:rsidRPr="00F07061">
        <w:rPr>
          <w:rFonts w:ascii="Times New Roman" w:hAnsi="Times New Roman" w:cs="Times New Roman"/>
          <w:i w:val="0"/>
          <w:color w:val="000000" w:themeColor="text1"/>
        </w:rPr>
        <w:t>.</w:t>
      </w:r>
    </w:p>
    <w:p w14:paraId="0D6911AE" w14:textId="5E8391FB" w:rsidR="00B91BEA" w:rsidRPr="00F07061" w:rsidRDefault="008B5708" w:rsidP="00BA086C">
      <w:pPr>
        <w:spacing w:line="240" w:lineRule="exact"/>
        <w:ind w:left="-810"/>
        <w:rPr>
          <w:rFonts w:ascii="Times New Roman" w:hAnsi="Times New Roman" w:cs="Times New Roman"/>
          <w:b/>
          <w:i w:val="0"/>
          <w:color w:val="000000" w:themeColor="text1"/>
        </w:rPr>
      </w:pPr>
      <w:r>
        <w:rPr>
          <w:rFonts w:ascii="Times New Roman" w:hAnsi="Times New Roman" w:cs="Times New Roman"/>
          <w:i w:val="0"/>
          <w:color w:val="000000" w:themeColor="text1"/>
        </w:rPr>
        <w:lastRenderedPageBreak/>
        <w:t>3.1.3</w:t>
      </w:r>
      <w:r w:rsidR="00604DE5">
        <w:rPr>
          <w:rFonts w:ascii="Times New Roman" w:hAnsi="Times New Roman" w:cs="Times New Roman"/>
          <w:i w:val="0"/>
          <w:color w:val="000000" w:themeColor="text1"/>
        </w:rPr>
        <w:t xml:space="preserve"> </w:t>
      </w:r>
      <w:r w:rsidR="00633710" w:rsidRPr="00F07061">
        <w:rPr>
          <w:rFonts w:ascii="Times New Roman" w:hAnsi="Times New Roman" w:cs="Times New Roman"/>
          <w:i w:val="0"/>
          <w:color w:val="000000" w:themeColor="text1"/>
        </w:rPr>
        <w:t xml:space="preserve">Nicolas Holmes was appointed as </w:t>
      </w:r>
      <w:r w:rsidR="00B91BEA" w:rsidRPr="00F07061">
        <w:rPr>
          <w:rFonts w:ascii="Times New Roman" w:hAnsi="Times New Roman" w:cs="Times New Roman"/>
          <w:i w:val="0"/>
          <w:color w:val="000000" w:themeColor="text1"/>
        </w:rPr>
        <w:t>Non-</w:t>
      </w:r>
      <w:r w:rsidR="00A8217E" w:rsidRPr="00F07061">
        <w:rPr>
          <w:rFonts w:ascii="Times New Roman" w:hAnsi="Times New Roman" w:cs="Times New Roman"/>
          <w:i w:val="0"/>
          <w:color w:val="000000" w:themeColor="text1"/>
        </w:rPr>
        <w:t>Executive Director on 1</w:t>
      </w:r>
      <w:r w:rsidR="00A8217E" w:rsidRPr="00F07061">
        <w:rPr>
          <w:rFonts w:ascii="Times New Roman" w:hAnsi="Times New Roman" w:cs="Times New Roman"/>
          <w:i w:val="0"/>
          <w:color w:val="000000" w:themeColor="text1"/>
          <w:vertAlign w:val="superscript"/>
        </w:rPr>
        <w:t>st</w:t>
      </w:r>
      <w:r w:rsidR="00A8217E" w:rsidRPr="00F07061">
        <w:rPr>
          <w:rFonts w:ascii="Times New Roman" w:hAnsi="Times New Roman" w:cs="Times New Roman"/>
          <w:i w:val="0"/>
          <w:color w:val="000000" w:themeColor="text1"/>
        </w:rPr>
        <w:t xml:space="preserve"> October 2016</w:t>
      </w:r>
      <w:r w:rsidR="00633710" w:rsidRPr="00F07061">
        <w:rPr>
          <w:rFonts w:ascii="Times New Roman" w:hAnsi="Times New Roman" w:cs="Times New Roman"/>
          <w:i w:val="0"/>
          <w:color w:val="000000" w:themeColor="text1"/>
        </w:rPr>
        <w:t xml:space="preserve"> by a </w:t>
      </w:r>
      <w:r w:rsidR="00A8217E" w:rsidRPr="00F07061">
        <w:rPr>
          <w:rFonts w:ascii="Times New Roman" w:hAnsi="Times New Roman" w:cs="Times New Roman"/>
          <w:i w:val="0"/>
          <w:color w:val="000000" w:themeColor="text1"/>
        </w:rPr>
        <w:t>contract for services dated 30</w:t>
      </w:r>
      <w:r w:rsidR="00A8217E" w:rsidRPr="00F07061">
        <w:rPr>
          <w:rFonts w:ascii="Times New Roman" w:hAnsi="Times New Roman" w:cs="Times New Roman"/>
          <w:i w:val="0"/>
          <w:color w:val="000000" w:themeColor="text1"/>
          <w:vertAlign w:val="superscript"/>
        </w:rPr>
        <w:t>th</w:t>
      </w:r>
      <w:r w:rsidR="00A8217E" w:rsidRPr="00F07061">
        <w:rPr>
          <w:rFonts w:ascii="Times New Roman" w:hAnsi="Times New Roman" w:cs="Times New Roman"/>
          <w:i w:val="0"/>
          <w:color w:val="000000" w:themeColor="text1"/>
        </w:rPr>
        <w:t xml:space="preserve"> September 2016</w:t>
      </w:r>
      <w:r w:rsidR="00604DE5">
        <w:rPr>
          <w:rFonts w:ascii="Times New Roman" w:hAnsi="Times New Roman" w:cs="Times New Roman"/>
          <w:i w:val="0"/>
          <w:color w:val="000000" w:themeColor="text1"/>
        </w:rPr>
        <w:t xml:space="preserve">. </w:t>
      </w:r>
      <w:r w:rsidR="00633710" w:rsidRPr="00F07061">
        <w:rPr>
          <w:rFonts w:ascii="Times New Roman" w:hAnsi="Times New Roman" w:cs="Times New Roman"/>
          <w:i w:val="0"/>
          <w:color w:val="000000" w:themeColor="text1"/>
        </w:rPr>
        <w:t>He has been appointed for an initial period of one year and is entitled to charge an annual fee for his services of £</w:t>
      </w:r>
      <w:r w:rsidR="002605B5" w:rsidRPr="00F07061">
        <w:rPr>
          <w:rFonts w:ascii="Times New Roman" w:hAnsi="Times New Roman" w:cs="Times New Roman"/>
          <w:i w:val="0"/>
          <w:color w:val="000000" w:themeColor="text1"/>
        </w:rPr>
        <w:t>2</w:t>
      </w:r>
      <w:r w:rsidR="00633710" w:rsidRPr="00F07061">
        <w:rPr>
          <w:rFonts w:ascii="Times New Roman" w:hAnsi="Times New Roman" w:cs="Times New Roman"/>
          <w:i w:val="0"/>
          <w:color w:val="000000" w:themeColor="text1"/>
        </w:rPr>
        <w:t>,</w:t>
      </w:r>
      <w:r w:rsidR="002605B5" w:rsidRPr="00F07061">
        <w:rPr>
          <w:rFonts w:ascii="Times New Roman" w:hAnsi="Times New Roman" w:cs="Times New Roman"/>
          <w:i w:val="0"/>
          <w:color w:val="000000" w:themeColor="text1"/>
        </w:rPr>
        <w:t>0</w:t>
      </w:r>
      <w:r w:rsidR="00704E7C" w:rsidRPr="00F07061">
        <w:rPr>
          <w:rFonts w:ascii="Times New Roman" w:hAnsi="Times New Roman" w:cs="Times New Roman"/>
          <w:i w:val="0"/>
          <w:color w:val="000000" w:themeColor="text1"/>
        </w:rPr>
        <w:t>83</w:t>
      </w:r>
      <w:r w:rsidR="002605B5" w:rsidRPr="00F07061">
        <w:rPr>
          <w:rFonts w:ascii="Times New Roman" w:hAnsi="Times New Roman" w:cs="Times New Roman"/>
          <w:i w:val="0"/>
          <w:color w:val="000000" w:themeColor="text1"/>
        </w:rPr>
        <w:t xml:space="preserve"> payable monthly in arrears. H</w:t>
      </w:r>
      <w:r w:rsidR="00633710" w:rsidRPr="00F07061">
        <w:rPr>
          <w:rFonts w:ascii="Times New Roman" w:hAnsi="Times New Roman" w:cs="Times New Roman"/>
          <w:i w:val="0"/>
          <w:color w:val="000000" w:themeColor="text1"/>
        </w:rPr>
        <w:t>e hold</w:t>
      </w:r>
      <w:r w:rsidR="006075A4" w:rsidRPr="00F07061">
        <w:rPr>
          <w:rFonts w:ascii="Times New Roman" w:hAnsi="Times New Roman" w:cs="Times New Roman"/>
          <w:i w:val="0"/>
          <w:color w:val="000000" w:themeColor="text1"/>
        </w:rPr>
        <w:t xml:space="preserve">s </w:t>
      </w:r>
      <w:r w:rsidR="002605B5" w:rsidRPr="00F07061">
        <w:rPr>
          <w:rFonts w:ascii="Times New Roman" w:hAnsi="Times New Roman" w:cs="Times New Roman"/>
          <w:i w:val="0"/>
          <w:color w:val="000000" w:themeColor="text1"/>
        </w:rPr>
        <w:t>Nil shares in the company</w:t>
      </w:r>
      <w:r w:rsidR="006075A4" w:rsidRPr="00F07061">
        <w:rPr>
          <w:rFonts w:ascii="Times New Roman" w:hAnsi="Times New Roman" w:cs="Times New Roman"/>
          <w:i w:val="0"/>
          <w:color w:val="000000" w:themeColor="text1"/>
        </w:rPr>
        <w:t>.</w:t>
      </w:r>
    </w:p>
    <w:p w14:paraId="40432374" w14:textId="78843999" w:rsidR="004A4D5C" w:rsidRDefault="008B5708" w:rsidP="00BA086C">
      <w:pPr>
        <w:spacing w:line="240" w:lineRule="exact"/>
        <w:ind w:left="-810"/>
        <w:rPr>
          <w:rFonts w:ascii="Times New Roman" w:hAnsi="Times New Roman" w:cs="Times New Roman"/>
          <w:i w:val="0"/>
          <w:color w:val="000000" w:themeColor="text1"/>
        </w:rPr>
      </w:pPr>
      <w:r>
        <w:rPr>
          <w:rFonts w:ascii="Times New Roman" w:hAnsi="Times New Roman" w:cs="Times New Roman"/>
          <w:i w:val="0"/>
          <w:color w:val="000000" w:themeColor="text1"/>
        </w:rPr>
        <w:t xml:space="preserve">3.1.4 </w:t>
      </w:r>
      <w:r w:rsidR="00B91BEA" w:rsidRPr="00F07061">
        <w:rPr>
          <w:rFonts w:ascii="Times New Roman" w:hAnsi="Times New Roman" w:cs="Times New Roman"/>
          <w:i w:val="0"/>
          <w:color w:val="000000" w:themeColor="text1"/>
        </w:rPr>
        <w:t>Bernard Sumner</w:t>
      </w:r>
      <w:r w:rsidR="00633710" w:rsidRPr="00F07061">
        <w:rPr>
          <w:rFonts w:ascii="Times New Roman" w:hAnsi="Times New Roman" w:cs="Times New Roman"/>
          <w:i w:val="0"/>
          <w:color w:val="000000" w:themeColor="text1"/>
        </w:rPr>
        <w:t xml:space="preserve"> was appointed as </w:t>
      </w:r>
      <w:r w:rsidR="00B91BEA" w:rsidRPr="00F07061">
        <w:rPr>
          <w:rFonts w:ascii="Times New Roman" w:hAnsi="Times New Roman" w:cs="Times New Roman"/>
          <w:i w:val="0"/>
          <w:color w:val="000000" w:themeColor="text1"/>
        </w:rPr>
        <w:t>Non-</w:t>
      </w:r>
      <w:r w:rsidR="00633710" w:rsidRPr="00F07061">
        <w:rPr>
          <w:rFonts w:ascii="Times New Roman" w:hAnsi="Times New Roman" w:cs="Times New Roman"/>
          <w:i w:val="0"/>
          <w:color w:val="000000" w:themeColor="text1"/>
        </w:rPr>
        <w:t xml:space="preserve">Executive Director on </w:t>
      </w:r>
      <w:r w:rsidR="00584D05" w:rsidRPr="00F07061">
        <w:rPr>
          <w:rFonts w:ascii="Times New Roman" w:hAnsi="Times New Roman" w:cs="Times New Roman"/>
          <w:i w:val="0"/>
          <w:color w:val="000000" w:themeColor="text1"/>
        </w:rPr>
        <w:t>1</w:t>
      </w:r>
      <w:r w:rsidR="00584D05" w:rsidRPr="00F07061">
        <w:rPr>
          <w:rFonts w:ascii="Times New Roman" w:hAnsi="Times New Roman" w:cs="Times New Roman"/>
          <w:i w:val="0"/>
          <w:color w:val="000000" w:themeColor="text1"/>
          <w:vertAlign w:val="superscript"/>
        </w:rPr>
        <w:t>st</w:t>
      </w:r>
      <w:r w:rsidR="00584D05" w:rsidRPr="00F07061">
        <w:rPr>
          <w:rFonts w:ascii="Times New Roman" w:hAnsi="Times New Roman" w:cs="Times New Roman"/>
          <w:i w:val="0"/>
          <w:color w:val="000000" w:themeColor="text1"/>
        </w:rPr>
        <w:t xml:space="preserve"> October 2016 </w:t>
      </w:r>
      <w:r w:rsidR="00633710" w:rsidRPr="00F07061">
        <w:rPr>
          <w:rFonts w:ascii="Times New Roman" w:hAnsi="Times New Roman" w:cs="Times New Roman"/>
          <w:i w:val="0"/>
          <w:color w:val="000000" w:themeColor="text1"/>
        </w:rPr>
        <w:t>by a contra</w:t>
      </w:r>
      <w:r w:rsidR="00584D05" w:rsidRPr="00F07061">
        <w:rPr>
          <w:rFonts w:ascii="Times New Roman" w:hAnsi="Times New Roman" w:cs="Times New Roman"/>
          <w:i w:val="0"/>
          <w:color w:val="000000" w:themeColor="text1"/>
        </w:rPr>
        <w:t>ct for services dated 30</w:t>
      </w:r>
      <w:r w:rsidR="00584D05" w:rsidRPr="00F07061">
        <w:rPr>
          <w:rFonts w:ascii="Times New Roman" w:hAnsi="Times New Roman" w:cs="Times New Roman"/>
          <w:i w:val="0"/>
          <w:color w:val="000000" w:themeColor="text1"/>
          <w:vertAlign w:val="superscript"/>
        </w:rPr>
        <w:t>th</w:t>
      </w:r>
      <w:r w:rsidR="00584D05" w:rsidRPr="00F07061">
        <w:rPr>
          <w:rFonts w:ascii="Times New Roman" w:hAnsi="Times New Roman" w:cs="Times New Roman"/>
          <w:i w:val="0"/>
          <w:color w:val="000000" w:themeColor="text1"/>
        </w:rPr>
        <w:t xml:space="preserve"> September 2016</w:t>
      </w:r>
      <w:r w:rsidR="00604DE5">
        <w:rPr>
          <w:rFonts w:ascii="Times New Roman" w:hAnsi="Times New Roman" w:cs="Times New Roman"/>
          <w:i w:val="0"/>
          <w:color w:val="000000" w:themeColor="text1"/>
        </w:rPr>
        <w:t xml:space="preserve">. </w:t>
      </w:r>
      <w:r w:rsidR="00B91BEA" w:rsidRPr="00F07061">
        <w:rPr>
          <w:rFonts w:ascii="Times New Roman" w:hAnsi="Times New Roman" w:cs="Times New Roman"/>
          <w:i w:val="0"/>
          <w:color w:val="000000" w:themeColor="text1"/>
        </w:rPr>
        <w:t xml:space="preserve">He </w:t>
      </w:r>
      <w:r w:rsidR="00633710" w:rsidRPr="00F07061">
        <w:rPr>
          <w:rFonts w:ascii="Times New Roman" w:hAnsi="Times New Roman" w:cs="Times New Roman"/>
          <w:i w:val="0"/>
          <w:color w:val="000000" w:themeColor="text1"/>
        </w:rPr>
        <w:t>has been appointed for an initial period of one year and is entitled to charge an annual fee for his services of £</w:t>
      </w:r>
      <w:r w:rsidR="00584D05" w:rsidRPr="00F07061">
        <w:rPr>
          <w:rFonts w:ascii="Times New Roman" w:hAnsi="Times New Roman" w:cs="Times New Roman"/>
          <w:i w:val="0"/>
          <w:color w:val="000000" w:themeColor="text1"/>
        </w:rPr>
        <w:t>2,0</w:t>
      </w:r>
      <w:r w:rsidR="00704E7C" w:rsidRPr="00F07061">
        <w:rPr>
          <w:rFonts w:ascii="Times New Roman" w:hAnsi="Times New Roman" w:cs="Times New Roman"/>
          <w:i w:val="0"/>
          <w:color w:val="000000" w:themeColor="text1"/>
        </w:rPr>
        <w:t>83</w:t>
      </w:r>
      <w:r w:rsidR="00584D05" w:rsidRPr="00F07061">
        <w:rPr>
          <w:rFonts w:ascii="Times New Roman" w:hAnsi="Times New Roman" w:cs="Times New Roman"/>
          <w:i w:val="0"/>
          <w:color w:val="000000" w:themeColor="text1"/>
        </w:rPr>
        <w:t xml:space="preserve"> payable monthly in arrears. H</w:t>
      </w:r>
      <w:r w:rsidR="00633710" w:rsidRPr="00F07061">
        <w:rPr>
          <w:rFonts w:ascii="Times New Roman" w:hAnsi="Times New Roman" w:cs="Times New Roman"/>
          <w:i w:val="0"/>
          <w:color w:val="000000" w:themeColor="text1"/>
        </w:rPr>
        <w:t>e hold</w:t>
      </w:r>
      <w:r w:rsidR="00584D05" w:rsidRPr="00F07061">
        <w:rPr>
          <w:rFonts w:ascii="Times New Roman" w:hAnsi="Times New Roman" w:cs="Times New Roman"/>
          <w:i w:val="0"/>
          <w:color w:val="000000" w:themeColor="text1"/>
        </w:rPr>
        <w:t xml:space="preserve">s Nil </w:t>
      </w:r>
      <w:r w:rsidR="00B52D05" w:rsidRPr="00F07061">
        <w:rPr>
          <w:rFonts w:ascii="Times New Roman" w:hAnsi="Times New Roman" w:cs="Times New Roman"/>
          <w:i w:val="0"/>
          <w:color w:val="000000" w:themeColor="text1"/>
        </w:rPr>
        <w:t>shares in the company</w:t>
      </w:r>
      <w:r w:rsidR="006075A4" w:rsidRPr="00F07061">
        <w:rPr>
          <w:rFonts w:ascii="Times New Roman" w:hAnsi="Times New Roman" w:cs="Times New Roman"/>
          <w:i w:val="0"/>
          <w:color w:val="000000" w:themeColor="text1"/>
        </w:rPr>
        <w:t>.</w:t>
      </w:r>
    </w:p>
    <w:p w14:paraId="1BB899DC" w14:textId="3C54E9B3" w:rsidR="008B5708" w:rsidRPr="00F07061" w:rsidRDefault="006C1856" w:rsidP="008B5708">
      <w:pPr>
        <w:spacing w:line="240" w:lineRule="exact"/>
        <w:ind w:left="-810"/>
        <w:rPr>
          <w:rFonts w:ascii="Times New Roman" w:hAnsi="Times New Roman" w:cs="Times New Roman"/>
          <w:i w:val="0"/>
          <w:color w:val="000000" w:themeColor="text1"/>
        </w:rPr>
      </w:pPr>
      <w:r>
        <w:rPr>
          <w:rFonts w:ascii="Times New Roman" w:hAnsi="Times New Roman" w:cs="Times New Roman"/>
          <w:i w:val="0"/>
          <w:color w:val="000000" w:themeColor="text1"/>
        </w:rPr>
        <w:t>3.1.5</w:t>
      </w:r>
      <w:r w:rsidR="008B5708">
        <w:rPr>
          <w:rFonts w:ascii="Times New Roman" w:hAnsi="Times New Roman" w:cs="Times New Roman"/>
          <w:i w:val="0"/>
          <w:color w:val="000000" w:themeColor="text1"/>
        </w:rPr>
        <w:t xml:space="preserve"> Charles Gregory </w:t>
      </w:r>
      <w:r w:rsidR="008B5708" w:rsidRPr="00F07061">
        <w:rPr>
          <w:rFonts w:ascii="Times New Roman" w:hAnsi="Times New Roman" w:cs="Times New Roman"/>
          <w:i w:val="0"/>
          <w:color w:val="000000" w:themeColor="text1"/>
        </w:rPr>
        <w:t>was appointed as Non-Executive Director on 1</w:t>
      </w:r>
      <w:r w:rsidR="008B5708" w:rsidRPr="00F07061">
        <w:rPr>
          <w:rFonts w:ascii="Times New Roman" w:hAnsi="Times New Roman" w:cs="Times New Roman"/>
          <w:i w:val="0"/>
          <w:color w:val="000000" w:themeColor="text1"/>
          <w:vertAlign w:val="superscript"/>
        </w:rPr>
        <w:t>st</w:t>
      </w:r>
      <w:r w:rsidR="008B5708" w:rsidRPr="00F07061">
        <w:rPr>
          <w:rFonts w:ascii="Times New Roman" w:hAnsi="Times New Roman" w:cs="Times New Roman"/>
          <w:i w:val="0"/>
          <w:color w:val="000000" w:themeColor="text1"/>
        </w:rPr>
        <w:t xml:space="preserve"> October 2016 by a contract for services dated 30</w:t>
      </w:r>
      <w:r w:rsidR="008B5708" w:rsidRPr="00F07061">
        <w:rPr>
          <w:rFonts w:ascii="Times New Roman" w:hAnsi="Times New Roman" w:cs="Times New Roman"/>
          <w:i w:val="0"/>
          <w:color w:val="000000" w:themeColor="text1"/>
          <w:vertAlign w:val="superscript"/>
        </w:rPr>
        <w:t>th</w:t>
      </w:r>
      <w:r w:rsidR="008B5708" w:rsidRPr="00F07061">
        <w:rPr>
          <w:rFonts w:ascii="Times New Roman" w:hAnsi="Times New Roman" w:cs="Times New Roman"/>
          <w:i w:val="0"/>
          <w:color w:val="000000" w:themeColor="text1"/>
        </w:rPr>
        <w:t xml:space="preserve"> September 2016</w:t>
      </w:r>
      <w:r w:rsidR="008B5708">
        <w:rPr>
          <w:rFonts w:ascii="Times New Roman" w:hAnsi="Times New Roman" w:cs="Times New Roman"/>
          <w:i w:val="0"/>
          <w:color w:val="000000" w:themeColor="text1"/>
        </w:rPr>
        <w:t xml:space="preserve">. </w:t>
      </w:r>
      <w:r w:rsidR="008B5708" w:rsidRPr="00F07061">
        <w:rPr>
          <w:rFonts w:ascii="Times New Roman" w:hAnsi="Times New Roman" w:cs="Times New Roman"/>
          <w:i w:val="0"/>
          <w:color w:val="000000" w:themeColor="text1"/>
        </w:rPr>
        <w:t>He has been appointed for an initial period of one year and is entitled to charge an annual fee for his services of £2,083 payable monthly in arrears. He holds Nil shares in the company.</w:t>
      </w:r>
    </w:p>
    <w:p w14:paraId="055201C3" w14:textId="61E9194A" w:rsidR="00145C2F" w:rsidRPr="00F07061" w:rsidRDefault="004A4D5C"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Save as disclosed in this Document there are no service agreements or agreements for the provision of services existing or proposed between the Directors and the Company.</w:t>
      </w:r>
    </w:p>
    <w:p w14:paraId="14ED73D1" w14:textId="467C1B9A" w:rsidR="004A4D5C" w:rsidRPr="00F07061" w:rsidRDefault="008115A8"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The interests of the Directors in the issued share capital of Company at Admission are:</w:t>
      </w:r>
    </w:p>
    <w:p w14:paraId="38DBEEE0" w14:textId="77777777" w:rsidR="008115A8" w:rsidRPr="00F07061" w:rsidRDefault="008115A8" w:rsidP="00604DE5">
      <w:pPr>
        <w:spacing w:line="240" w:lineRule="auto"/>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Name</w:t>
      </w:r>
      <w:r w:rsidRPr="00F07061">
        <w:rPr>
          <w:rFonts w:ascii="Times New Roman" w:hAnsi="Times New Roman" w:cs="Times New Roman"/>
          <w:i w:val="0"/>
          <w:color w:val="000000" w:themeColor="text1"/>
        </w:rPr>
        <w:tab/>
      </w:r>
      <w:r w:rsidRPr="00F07061">
        <w:rPr>
          <w:rFonts w:ascii="Times New Roman" w:hAnsi="Times New Roman" w:cs="Times New Roman"/>
          <w:i w:val="0"/>
          <w:color w:val="000000" w:themeColor="text1"/>
        </w:rPr>
        <w:tab/>
      </w:r>
      <w:r w:rsidRPr="00F07061">
        <w:rPr>
          <w:rFonts w:ascii="Times New Roman" w:hAnsi="Times New Roman" w:cs="Times New Roman"/>
          <w:i w:val="0"/>
          <w:color w:val="000000" w:themeColor="text1"/>
        </w:rPr>
        <w:tab/>
      </w:r>
      <w:r w:rsidRPr="00F07061">
        <w:rPr>
          <w:rFonts w:ascii="Times New Roman" w:hAnsi="Times New Roman" w:cs="Times New Roman"/>
          <w:i w:val="0"/>
          <w:color w:val="000000" w:themeColor="text1"/>
        </w:rPr>
        <w:tab/>
        <w:t xml:space="preserve">percentage of </w:t>
      </w:r>
      <w:r w:rsidRPr="00F07061">
        <w:rPr>
          <w:rFonts w:ascii="Times New Roman" w:hAnsi="Times New Roman" w:cs="Times New Roman"/>
          <w:i w:val="0"/>
          <w:color w:val="000000" w:themeColor="text1"/>
        </w:rPr>
        <w:tab/>
      </w:r>
      <w:r w:rsidRPr="00F07061">
        <w:rPr>
          <w:rFonts w:ascii="Times New Roman" w:hAnsi="Times New Roman" w:cs="Times New Roman"/>
          <w:i w:val="0"/>
          <w:color w:val="000000" w:themeColor="text1"/>
        </w:rPr>
        <w:tab/>
        <w:t>No of Ordinary Shares</w:t>
      </w:r>
    </w:p>
    <w:p w14:paraId="5EF7A917" w14:textId="5ABB8AA5" w:rsidR="008115A8" w:rsidRPr="00F07061" w:rsidRDefault="00604DE5" w:rsidP="00604DE5">
      <w:pPr>
        <w:spacing w:line="240" w:lineRule="auto"/>
        <w:ind w:left="1350" w:firstLine="810"/>
        <w:outlineLvl w:val="0"/>
        <w:rPr>
          <w:rFonts w:ascii="Times New Roman" w:hAnsi="Times New Roman" w:cs="Times New Roman"/>
          <w:i w:val="0"/>
          <w:color w:val="000000" w:themeColor="text1"/>
        </w:rPr>
      </w:pPr>
      <w:r>
        <w:rPr>
          <w:rFonts w:ascii="Times New Roman" w:hAnsi="Times New Roman" w:cs="Times New Roman"/>
          <w:i w:val="0"/>
          <w:color w:val="000000" w:themeColor="text1"/>
        </w:rPr>
        <w:t>c</w:t>
      </w:r>
      <w:r w:rsidR="008115A8" w:rsidRPr="00F07061">
        <w:rPr>
          <w:rFonts w:ascii="Times New Roman" w:hAnsi="Times New Roman" w:cs="Times New Roman"/>
          <w:i w:val="0"/>
          <w:color w:val="000000" w:themeColor="text1"/>
        </w:rPr>
        <w:t>urrent issued share capital</w:t>
      </w:r>
    </w:p>
    <w:p w14:paraId="5E1EAE32" w14:textId="18B59579" w:rsidR="008115A8" w:rsidRPr="00F07061" w:rsidRDefault="001B5369"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David Lloyd</w:t>
      </w:r>
      <w:r w:rsidRPr="00F07061">
        <w:rPr>
          <w:rFonts w:ascii="Times New Roman" w:hAnsi="Times New Roman" w:cs="Times New Roman"/>
          <w:i w:val="0"/>
          <w:color w:val="000000" w:themeColor="text1"/>
        </w:rPr>
        <w:tab/>
      </w:r>
      <w:r w:rsidRPr="00F07061">
        <w:rPr>
          <w:rFonts w:ascii="Times New Roman" w:hAnsi="Times New Roman" w:cs="Times New Roman"/>
          <w:i w:val="0"/>
          <w:color w:val="000000" w:themeColor="text1"/>
        </w:rPr>
        <w:tab/>
      </w:r>
      <w:r w:rsidRPr="00F07061">
        <w:rPr>
          <w:rFonts w:ascii="Times New Roman" w:hAnsi="Times New Roman" w:cs="Times New Roman"/>
          <w:i w:val="0"/>
          <w:color w:val="000000" w:themeColor="text1"/>
        </w:rPr>
        <w:tab/>
        <w:t>15%</w:t>
      </w:r>
      <w:r w:rsidR="008115A8" w:rsidRPr="00F07061">
        <w:rPr>
          <w:rFonts w:ascii="Times New Roman" w:hAnsi="Times New Roman" w:cs="Times New Roman"/>
          <w:i w:val="0"/>
          <w:color w:val="000000" w:themeColor="text1"/>
        </w:rPr>
        <w:tab/>
      </w:r>
      <w:r w:rsidR="008115A8" w:rsidRPr="00F07061">
        <w:rPr>
          <w:rFonts w:ascii="Times New Roman" w:hAnsi="Times New Roman" w:cs="Times New Roman"/>
          <w:i w:val="0"/>
          <w:color w:val="000000" w:themeColor="text1"/>
        </w:rPr>
        <w:tab/>
      </w:r>
      <w:r w:rsidR="008115A8" w:rsidRPr="00F07061">
        <w:rPr>
          <w:rFonts w:ascii="Times New Roman" w:hAnsi="Times New Roman" w:cs="Times New Roman"/>
          <w:i w:val="0"/>
          <w:color w:val="000000" w:themeColor="text1"/>
        </w:rPr>
        <w:tab/>
      </w:r>
      <w:r w:rsidRPr="00F07061">
        <w:rPr>
          <w:rFonts w:ascii="Times New Roman" w:hAnsi="Times New Roman" w:cs="Times New Roman"/>
          <w:i w:val="0"/>
          <w:color w:val="000000" w:themeColor="text1"/>
        </w:rPr>
        <w:tab/>
        <w:t>2,679</w:t>
      </w:r>
    </w:p>
    <w:p w14:paraId="7F6AE798" w14:textId="67C66833" w:rsidR="008115A8" w:rsidRPr="00F07061" w:rsidRDefault="008115A8" w:rsidP="00BA086C">
      <w:pPr>
        <w:spacing w:line="240" w:lineRule="exact"/>
        <w:ind w:left="-810"/>
        <w:rPr>
          <w:rFonts w:ascii="Times New Roman" w:hAnsi="Times New Roman" w:cs="Times New Roman"/>
          <w:i w:val="0"/>
          <w:color w:val="000000" w:themeColor="text1"/>
        </w:rPr>
      </w:pPr>
      <w:bookmarkStart w:id="3" w:name="_Ref27377446"/>
      <w:r w:rsidRPr="00F07061">
        <w:rPr>
          <w:rFonts w:ascii="Times New Roman" w:hAnsi="Times New Roman" w:cs="Times New Roman"/>
          <w:b/>
          <w:i w:val="0"/>
          <w:color w:val="000000" w:themeColor="text1"/>
        </w:rPr>
        <w:t>Grosvenor Management</w:t>
      </w:r>
      <w:r w:rsidRPr="00F07061">
        <w:rPr>
          <w:rFonts w:ascii="Times New Roman" w:hAnsi="Times New Roman" w:cs="Times New Roman"/>
          <w:i w:val="0"/>
          <w:color w:val="000000" w:themeColor="text1"/>
        </w:rPr>
        <w:tab/>
      </w:r>
      <w:r w:rsidRPr="00F07061">
        <w:rPr>
          <w:rFonts w:ascii="Times New Roman" w:hAnsi="Times New Roman" w:cs="Times New Roman"/>
          <w:i w:val="0"/>
          <w:color w:val="000000" w:themeColor="text1"/>
        </w:rPr>
        <w:tab/>
        <w:t>70%</w:t>
      </w:r>
      <w:r w:rsidRPr="00F07061">
        <w:rPr>
          <w:rFonts w:ascii="Times New Roman" w:hAnsi="Times New Roman" w:cs="Times New Roman"/>
          <w:i w:val="0"/>
          <w:color w:val="000000" w:themeColor="text1"/>
        </w:rPr>
        <w:tab/>
      </w:r>
      <w:r w:rsidRPr="00F07061">
        <w:rPr>
          <w:rFonts w:ascii="Times New Roman" w:hAnsi="Times New Roman" w:cs="Times New Roman"/>
          <w:i w:val="0"/>
          <w:color w:val="000000" w:themeColor="text1"/>
        </w:rPr>
        <w:tab/>
      </w:r>
      <w:r w:rsidRPr="00F07061">
        <w:rPr>
          <w:rFonts w:ascii="Times New Roman" w:hAnsi="Times New Roman" w:cs="Times New Roman"/>
          <w:i w:val="0"/>
          <w:color w:val="000000" w:themeColor="text1"/>
        </w:rPr>
        <w:tab/>
      </w:r>
      <w:r w:rsidR="001B5369" w:rsidRPr="00F07061">
        <w:rPr>
          <w:rFonts w:ascii="Times New Roman" w:hAnsi="Times New Roman" w:cs="Times New Roman"/>
          <w:i w:val="0"/>
          <w:color w:val="000000" w:themeColor="text1"/>
        </w:rPr>
        <w:tab/>
        <w:t>24,111</w:t>
      </w:r>
    </w:p>
    <w:p w14:paraId="151BB12A" w14:textId="41985B6C" w:rsidR="008115A8" w:rsidRPr="00F07061" w:rsidRDefault="008115A8"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b/>
          <w:i w:val="0"/>
          <w:color w:val="000000" w:themeColor="text1"/>
        </w:rPr>
        <w:t>Tom Millar</w:t>
      </w:r>
      <w:r w:rsidRPr="00F07061">
        <w:rPr>
          <w:rFonts w:ascii="Times New Roman" w:hAnsi="Times New Roman" w:cs="Times New Roman"/>
          <w:i w:val="0"/>
          <w:color w:val="000000" w:themeColor="text1"/>
        </w:rPr>
        <w:tab/>
      </w:r>
      <w:r w:rsidRPr="00F07061">
        <w:rPr>
          <w:rFonts w:ascii="Times New Roman" w:hAnsi="Times New Roman" w:cs="Times New Roman"/>
          <w:i w:val="0"/>
          <w:color w:val="000000" w:themeColor="text1"/>
        </w:rPr>
        <w:tab/>
      </w:r>
      <w:r w:rsidRPr="00F07061">
        <w:rPr>
          <w:rFonts w:ascii="Times New Roman" w:hAnsi="Times New Roman" w:cs="Times New Roman"/>
          <w:i w:val="0"/>
          <w:color w:val="000000" w:themeColor="text1"/>
        </w:rPr>
        <w:tab/>
        <w:t>5%</w:t>
      </w:r>
      <w:r w:rsidRPr="00F07061">
        <w:rPr>
          <w:rFonts w:ascii="Times New Roman" w:hAnsi="Times New Roman" w:cs="Times New Roman"/>
          <w:i w:val="0"/>
          <w:color w:val="000000" w:themeColor="text1"/>
        </w:rPr>
        <w:tab/>
      </w:r>
      <w:r w:rsidRPr="00F07061">
        <w:rPr>
          <w:rFonts w:ascii="Times New Roman" w:hAnsi="Times New Roman" w:cs="Times New Roman"/>
          <w:i w:val="0"/>
          <w:color w:val="000000" w:themeColor="text1"/>
        </w:rPr>
        <w:tab/>
      </w:r>
      <w:r w:rsidRPr="00F07061">
        <w:rPr>
          <w:rFonts w:ascii="Times New Roman" w:hAnsi="Times New Roman" w:cs="Times New Roman"/>
          <w:i w:val="0"/>
          <w:color w:val="000000" w:themeColor="text1"/>
        </w:rPr>
        <w:tab/>
      </w:r>
      <w:r w:rsidR="001B5369" w:rsidRPr="00F07061">
        <w:rPr>
          <w:rFonts w:ascii="Times New Roman" w:hAnsi="Times New Roman" w:cs="Times New Roman"/>
          <w:i w:val="0"/>
          <w:color w:val="000000" w:themeColor="text1"/>
        </w:rPr>
        <w:tab/>
        <w:t>893</w:t>
      </w:r>
    </w:p>
    <w:p w14:paraId="356E628C" w14:textId="0CF8117C" w:rsidR="001B5369" w:rsidRPr="00F07061" w:rsidRDefault="008115A8"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b/>
          <w:i w:val="0"/>
          <w:color w:val="000000" w:themeColor="text1"/>
        </w:rPr>
        <w:t>James Stewart</w:t>
      </w:r>
      <w:r w:rsidRPr="00F07061">
        <w:rPr>
          <w:rFonts w:ascii="Times New Roman" w:hAnsi="Times New Roman" w:cs="Times New Roman"/>
          <w:b/>
          <w:i w:val="0"/>
          <w:color w:val="000000" w:themeColor="text1"/>
        </w:rPr>
        <w:tab/>
      </w:r>
      <w:r w:rsidRPr="00F07061">
        <w:rPr>
          <w:rFonts w:ascii="Times New Roman" w:hAnsi="Times New Roman" w:cs="Times New Roman"/>
          <w:i w:val="0"/>
          <w:color w:val="000000" w:themeColor="text1"/>
        </w:rPr>
        <w:tab/>
      </w:r>
      <w:r w:rsidRPr="00F07061">
        <w:rPr>
          <w:rFonts w:ascii="Times New Roman" w:hAnsi="Times New Roman" w:cs="Times New Roman"/>
          <w:i w:val="0"/>
          <w:color w:val="000000" w:themeColor="text1"/>
        </w:rPr>
        <w:tab/>
        <w:t>20%</w:t>
      </w:r>
      <w:r w:rsidRPr="00F07061">
        <w:rPr>
          <w:rFonts w:ascii="Times New Roman" w:hAnsi="Times New Roman" w:cs="Times New Roman"/>
          <w:i w:val="0"/>
          <w:color w:val="000000" w:themeColor="text1"/>
        </w:rPr>
        <w:tab/>
      </w:r>
      <w:r w:rsidRPr="00F07061">
        <w:rPr>
          <w:rFonts w:ascii="Times New Roman" w:hAnsi="Times New Roman" w:cs="Times New Roman"/>
          <w:i w:val="0"/>
          <w:color w:val="000000" w:themeColor="text1"/>
        </w:rPr>
        <w:tab/>
      </w:r>
      <w:r w:rsidRPr="00F07061">
        <w:rPr>
          <w:rFonts w:ascii="Times New Roman" w:hAnsi="Times New Roman" w:cs="Times New Roman"/>
          <w:i w:val="0"/>
          <w:color w:val="000000" w:themeColor="text1"/>
        </w:rPr>
        <w:tab/>
      </w:r>
      <w:r w:rsidR="001B5369" w:rsidRPr="00F07061">
        <w:rPr>
          <w:rFonts w:ascii="Times New Roman" w:hAnsi="Times New Roman" w:cs="Times New Roman"/>
          <w:i w:val="0"/>
          <w:color w:val="000000" w:themeColor="text1"/>
        </w:rPr>
        <w:tab/>
        <w:t>3,572</w:t>
      </w:r>
    </w:p>
    <w:p w14:paraId="74869311" w14:textId="23C36DF5" w:rsidR="008115A8" w:rsidRPr="00F07061" w:rsidRDefault="001B5369"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b/>
          <w:i w:val="0"/>
          <w:color w:val="000000" w:themeColor="text1"/>
        </w:rPr>
        <w:t>Listing</w:t>
      </w:r>
      <w:r w:rsidRPr="00F07061">
        <w:rPr>
          <w:rFonts w:ascii="Times New Roman" w:hAnsi="Times New Roman" w:cs="Times New Roman"/>
          <w:i w:val="0"/>
          <w:color w:val="000000" w:themeColor="text1"/>
        </w:rPr>
        <w:tab/>
      </w:r>
      <w:r w:rsidRPr="00F07061">
        <w:rPr>
          <w:rFonts w:ascii="Times New Roman" w:hAnsi="Times New Roman" w:cs="Times New Roman"/>
          <w:i w:val="0"/>
          <w:color w:val="000000" w:themeColor="text1"/>
        </w:rPr>
        <w:tab/>
      </w:r>
      <w:r w:rsidRPr="00F07061">
        <w:rPr>
          <w:rFonts w:ascii="Times New Roman" w:hAnsi="Times New Roman" w:cs="Times New Roman"/>
          <w:i w:val="0"/>
          <w:color w:val="000000" w:themeColor="text1"/>
        </w:rPr>
        <w:tab/>
      </w:r>
      <w:r w:rsidRPr="00F07061">
        <w:rPr>
          <w:rFonts w:ascii="Times New Roman" w:hAnsi="Times New Roman" w:cs="Times New Roman"/>
          <w:i w:val="0"/>
          <w:color w:val="000000" w:themeColor="text1"/>
        </w:rPr>
        <w:tab/>
        <w:t>5%</w:t>
      </w:r>
      <w:r w:rsidRPr="00F07061">
        <w:rPr>
          <w:rFonts w:ascii="Times New Roman" w:hAnsi="Times New Roman" w:cs="Times New Roman"/>
          <w:i w:val="0"/>
          <w:color w:val="000000" w:themeColor="text1"/>
        </w:rPr>
        <w:tab/>
      </w:r>
      <w:r w:rsidRPr="00F07061">
        <w:rPr>
          <w:rFonts w:ascii="Times New Roman" w:hAnsi="Times New Roman" w:cs="Times New Roman"/>
          <w:i w:val="0"/>
          <w:color w:val="000000" w:themeColor="text1"/>
        </w:rPr>
        <w:tab/>
      </w:r>
      <w:r w:rsidRPr="00F07061">
        <w:rPr>
          <w:rFonts w:ascii="Times New Roman" w:hAnsi="Times New Roman" w:cs="Times New Roman"/>
          <w:i w:val="0"/>
          <w:color w:val="000000" w:themeColor="text1"/>
        </w:rPr>
        <w:tab/>
      </w:r>
      <w:r w:rsidRPr="00F07061">
        <w:rPr>
          <w:rFonts w:ascii="Times New Roman" w:hAnsi="Times New Roman" w:cs="Times New Roman"/>
          <w:i w:val="0"/>
          <w:color w:val="000000" w:themeColor="text1"/>
        </w:rPr>
        <w:tab/>
        <w:t>893</w:t>
      </w:r>
    </w:p>
    <w:p w14:paraId="5B6E5FD1" w14:textId="1B5E146A" w:rsidR="008115A8" w:rsidRPr="00F07061" w:rsidRDefault="001B5369"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O</w:t>
      </w:r>
      <w:r w:rsidR="004A4D5C" w:rsidRPr="00F07061">
        <w:rPr>
          <w:rFonts w:ascii="Times New Roman" w:hAnsi="Times New Roman" w:cs="Times New Roman"/>
          <w:i w:val="0"/>
          <w:color w:val="000000" w:themeColor="text1"/>
        </w:rPr>
        <w:t>ther than in the Company over the previous five years:</w:t>
      </w:r>
      <w:bookmarkEnd w:id="3"/>
    </w:p>
    <w:p w14:paraId="5D7B32D4" w14:textId="77777777" w:rsidR="00BB546E" w:rsidRPr="00F07061" w:rsidRDefault="008115A8" w:rsidP="006E3FB0">
      <w:pPr>
        <w:spacing w:line="240" w:lineRule="exact"/>
        <w:ind w:left="630" w:firstLine="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Current Directorships</w:t>
      </w:r>
      <w:r w:rsidRPr="00F07061">
        <w:rPr>
          <w:rFonts w:ascii="Times New Roman" w:hAnsi="Times New Roman" w:cs="Times New Roman"/>
          <w:i w:val="0"/>
          <w:color w:val="000000" w:themeColor="text1"/>
        </w:rPr>
        <w:tab/>
      </w:r>
      <w:r w:rsidRPr="00F07061">
        <w:rPr>
          <w:rFonts w:ascii="Times New Roman" w:hAnsi="Times New Roman" w:cs="Times New Roman"/>
          <w:i w:val="0"/>
          <w:color w:val="000000" w:themeColor="text1"/>
        </w:rPr>
        <w:tab/>
      </w:r>
      <w:r w:rsidRPr="00F07061">
        <w:rPr>
          <w:rFonts w:ascii="Times New Roman" w:hAnsi="Times New Roman" w:cs="Times New Roman"/>
          <w:i w:val="0"/>
          <w:color w:val="000000" w:themeColor="text1"/>
        </w:rPr>
        <w:tab/>
      </w:r>
      <w:r w:rsidR="003A5AE7" w:rsidRPr="00F07061">
        <w:rPr>
          <w:rFonts w:ascii="Times New Roman" w:hAnsi="Times New Roman" w:cs="Times New Roman"/>
          <w:i w:val="0"/>
          <w:color w:val="000000" w:themeColor="text1"/>
        </w:rPr>
        <w:tab/>
      </w:r>
      <w:r w:rsidRPr="00F07061">
        <w:rPr>
          <w:rFonts w:ascii="Times New Roman" w:hAnsi="Times New Roman" w:cs="Times New Roman"/>
          <w:i w:val="0"/>
          <w:color w:val="000000" w:themeColor="text1"/>
        </w:rPr>
        <w:t>Previous Directorships</w:t>
      </w:r>
    </w:p>
    <w:p w14:paraId="3074681F" w14:textId="0551EAEF" w:rsidR="00513279" w:rsidRPr="00F07061" w:rsidRDefault="006E3FB0" w:rsidP="00B34CF1">
      <w:pPr>
        <w:spacing w:line="240" w:lineRule="exact"/>
        <w:ind w:left="-810"/>
        <w:outlineLvl w:val="0"/>
        <w:rPr>
          <w:rFonts w:ascii="Times New Roman" w:hAnsi="Times New Roman" w:cs="Times New Roman"/>
          <w:b/>
          <w:i w:val="0"/>
          <w:color w:val="000000" w:themeColor="text1"/>
        </w:rPr>
      </w:pPr>
      <w:r w:rsidRPr="00F07061">
        <w:rPr>
          <w:rFonts w:ascii="Times New Roman" w:hAnsi="Times New Roman" w:cs="Times New Roman"/>
          <w:b/>
          <w:i w:val="0"/>
          <w:color w:val="000000" w:themeColor="text1"/>
        </w:rPr>
        <w:t xml:space="preserve">Mr </w:t>
      </w:r>
      <w:r w:rsidR="008115A8" w:rsidRPr="00F07061">
        <w:rPr>
          <w:rFonts w:ascii="Times New Roman" w:hAnsi="Times New Roman" w:cs="Times New Roman"/>
          <w:b/>
          <w:i w:val="0"/>
          <w:color w:val="000000" w:themeColor="text1"/>
        </w:rPr>
        <w:t>David Lloyd</w:t>
      </w:r>
      <w:r w:rsidR="003A5AE7" w:rsidRPr="00F07061">
        <w:rPr>
          <w:rFonts w:ascii="Times New Roman" w:hAnsi="Times New Roman" w:cs="Times New Roman"/>
          <w:b/>
          <w:i w:val="0"/>
          <w:color w:val="000000" w:themeColor="text1"/>
        </w:rPr>
        <w:tab/>
      </w:r>
      <w:r w:rsidR="003A5AE7" w:rsidRPr="00F07061">
        <w:rPr>
          <w:rFonts w:ascii="Times New Roman" w:hAnsi="Times New Roman" w:cs="Times New Roman"/>
          <w:b/>
          <w:i w:val="0"/>
          <w:color w:val="000000" w:themeColor="text1"/>
        </w:rPr>
        <w:tab/>
      </w:r>
    </w:p>
    <w:p w14:paraId="08F83C20" w14:textId="0D97ABBC" w:rsidR="00BB546E" w:rsidRPr="00F07061" w:rsidRDefault="00BB546E" w:rsidP="00B34CF1">
      <w:pPr>
        <w:spacing w:line="240" w:lineRule="exact"/>
        <w:ind w:left="-810"/>
        <w:outlineLvl w:val="0"/>
        <w:rPr>
          <w:rFonts w:ascii="Times New Roman" w:hAnsi="Times New Roman" w:cs="Times New Roman"/>
          <w:i w:val="0"/>
          <w:color w:val="000000" w:themeColor="text1"/>
        </w:rPr>
      </w:pPr>
      <w:r w:rsidRPr="00F07061">
        <w:rPr>
          <w:rFonts w:ascii="Times New Roman" w:hAnsi="Times New Roman" w:cs="Times New Roman"/>
          <w:i w:val="0"/>
          <w:color w:val="000000" w:themeColor="text1"/>
        </w:rPr>
        <w:t xml:space="preserve"> </w:t>
      </w:r>
      <w:r w:rsidR="006E3FB0" w:rsidRPr="00F07061">
        <w:rPr>
          <w:rFonts w:ascii="Times New Roman" w:hAnsi="Times New Roman" w:cs="Times New Roman"/>
          <w:i w:val="0"/>
          <w:color w:val="000000" w:themeColor="text1"/>
        </w:rPr>
        <w:tab/>
      </w:r>
      <w:r w:rsidR="006E3FB0" w:rsidRPr="00F07061">
        <w:rPr>
          <w:rFonts w:ascii="Times New Roman" w:hAnsi="Times New Roman" w:cs="Times New Roman"/>
          <w:i w:val="0"/>
          <w:color w:val="000000" w:themeColor="text1"/>
        </w:rPr>
        <w:tab/>
      </w:r>
      <w:r w:rsidR="006E3FB0" w:rsidRPr="00F07061">
        <w:rPr>
          <w:rFonts w:ascii="Times New Roman" w:hAnsi="Times New Roman" w:cs="Times New Roman"/>
          <w:i w:val="0"/>
          <w:color w:val="000000" w:themeColor="text1"/>
        </w:rPr>
        <w:tab/>
      </w:r>
      <w:r w:rsidR="006E3FB0" w:rsidRPr="00F07061">
        <w:rPr>
          <w:rFonts w:ascii="Times New Roman" w:hAnsi="Times New Roman" w:cs="Times New Roman"/>
          <w:i w:val="0"/>
          <w:color w:val="000000" w:themeColor="text1"/>
        </w:rPr>
        <w:tab/>
      </w:r>
      <w:r w:rsidR="003A5AE7" w:rsidRPr="00F07061">
        <w:rPr>
          <w:rFonts w:ascii="Times New Roman" w:hAnsi="Times New Roman" w:cs="Times New Roman"/>
          <w:i w:val="0"/>
          <w:color w:val="000000" w:themeColor="text1"/>
        </w:rPr>
        <w:t>David Lloyd Associates 29</w:t>
      </w:r>
      <w:r w:rsidR="003A5AE7" w:rsidRPr="00F07061">
        <w:rPr>
          <w:rFonts w:ascii="Times New Roman" w:hAnsi="Times New Roman" w:cs="Times New Roman"/>
          <w:i w:val="0"/>
          <w:color w:val="000000" w:themeColor="text1"/>
          <w:vertAlign w:val="superscript"/>
        </w:rPr>
        <w:t>th</w:t>
      </w:r>
      <w:r w:rsidR="003A5AE7" w:rsidRPr="00F07061">
        <w:rPr>
          <w:rFonts w:ascii="Times New Roman" w:hAnsi="Times New Roman" w:cs="Times New Roman"/>
          <w:i w:val="0"/>
          <w:color w:val="000000" w:themeColor="text1"/>
        </w:rPr>
        <w:t xml:space="preserve"> June 1981 to date</w:t>
      </w:r>
    </w:p>
    <w:p w14:paraId="0003F20F" w14:textId="36273CB7" w:rsidR="003A5AE7" w:rsidRPr="00F07061" w:rsidRDefault="004412F5" w:rsidP="00B34CF1">
      <w:pPr>
        <w:spacing w:line="240" w:lineRule="exact"/>
        <w:ind w:left="630" w:firstLine="810"/>
        <w:outlineLvl w:val="0"/>
        <w:rPr>
          <w:rFonts w:ascii="Times New Roman" w:hAnsi="Times New Roman" w:cs="Times New Roman"/>
          <w:i w:val="0"/>
          <w:color w:val="000000" w:themeColor="text1"/>
        </w:rPr>
      </w:pPr>
      <w:r w:rsidRPr="00F07061">
        <w:rPr>
          <w:rFonts w:ascii="Times New Roman" w:hAnsi="Times New Roman" w:cs="Times New Roman"/>
          <w:i w:val="0"/>
          <w:color w:val="000000" w:themeColor="text1"/>
        </w:rPr>
        <w:t xml:space="preserve"> </w:t>
      </w:r>
      <w:proofErr w:type="spellStart"/>
      <w:r w:rsidR="003A5AE7" w:rsidRPr="00F07061">
        <w:rPr>
          <w:rFonts w:ascii="Times New Roman" w:hAnsi="Times New Roman" w:cs="Times New Roman"/>
          <w:i w:val="0"/>
          <w:color w:val="000000" w:themeColor="text1"/>
        </w:rPr>
        <w:t>Bridgestate</w:t>
      </w:r>
      <w:proofErr w:type="spellEnd"/>
      <w:r w:rsidR="003A5AE7" w:rsidRPr="00F07061">
        <w:rPr>
          <w:rFonts w:ascii="Times New Roman" w:hAnsi="Times New Roman" w:cs="Times New Roman"/>
          <w:i w:val="0"/>
          <w:color w:val="000000" w:themeColor="text1"/>
        </w:rPr>
        <w:t xml:space="preserve"> Development Ltd, 4</w:t>
      </w:r>
      <w:r w:rsidR="003A5AE7" w:rsidRPr="00F07061">
        <w:rPr>
          <w:rFonts w:ascii="Times New Roman" w:hAnsi="Times New Roman" w:cs="Times New Roman"/>
          <w:i w:val="0"/>
          <w:color w:val="000000" w:themeColor="text1"/>
          <w:vertAlign w:val="superscript"/>
        </w:rPr>
        <w:t>th</w:t>
      </w:r>
      <w:r w:rsidR="003A5AE7" w:rsidRPr="00F07061">
        <w:rPr>
          <w:rFonts w:ascii="Times New Roman" w:hAnsi="Times New Roman" w:cs="Times New Roman"/>
          <w:i w:val="0"/>
          <w:color w:val="000000" w:themeColor="text1"/>
        </w:rPr>
        <w:t xml:space="preserve"> April 1997</w:t>
      </w:r>
    </w:p>
    <w:p w14:paraId="7C92E9BB" w14:textId="0412E4B7" w:rsidR="003A5AE7" w:rsidRPr="00F07061" w:rsidRDefault="00BB546E"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 xml:space="preserve"> </w:t>
      </w:r>
      <w:r w:rsidR="006E3FB0" w:rsidRPr="00F07061">
        <w:rPr>
          <w:rFonts w:ascii="Times New Roman" w:hAnsi="Times New Roman" w:cs="Times New Roman"/>
          <w:i w:val="0"/>
          <w:color w:val="000000" w:themeColor="text1"/>
        </w:rPr>
        <w:tab/>
      </w:r>
      <w:r w:rsidR="006E3FB0" w:rsidRPr="00F07061">
        <w:rPr>
          <w:rFonts w:ascii="Times New Roman" w:hAnsi="Times New Roman" w:cs="Times New Roman"/>
          <w:i w:val="0"/>
          <w:color w:val="000000" w:themeColor="text1"/>
        </w:rPr>
        <w:tab/>
      </w:r>
      <w:r w:rsidR="006E3FB0" w:rsidRPr="00F07061">
        <w:rPr>
          <w:rFonts w:ascii="Times New Roman" w:hAnsi="Times New Roman" w:cs="Times New Roman"/>
          <w:i w:val="0"/>
          <w:color w:val="000000" w:themeColor="text1"/>
        </w:rPr>
        <w:tab/>
      </w:r>
      <w:r w:rsidR="006E3FB0" w:rsidRPr="00F07061">
        <w:rPr>
          <w:rFonts w:ascii="Times New Roman" w:hAnsi="Times New Roman" w:cs="Times New Roman"/>
          <w:i w:val="0"/>
          <w:color w:val="000000" w:themeColor="text1"/>
        </w:rPr>
        <w:tab/>
      </w:r>
      <w:proofErr w:type="spellStart"/>
      <w:r w:rsidR="003A5AE7" w:rsidRPr="00F07061">
        <w:rPr>
          <w:rFonts w:ascii="Times New Roman" w:hAnsi="Times New Roman" w:cs="Times New Roman"/>
          <w:i w:val="0"/>
          <w:color w:val="000000" w:themeColor="text1"/>
        </w:rPr>
        <w:t>Erastake</w:t>
      </w:r>
      <w:proofErr w:type="spellEnd"/>
      <w:r w:rsidR="003A5AE7" w:rsidRPr="00F07061">
        <w:rPr>
          <w:rFonts w:ascii="Times New Roman" w:hAnsi="Times New Roman" w:cs="Times New Roman"/>
          <w:i w:val="0"/>
          <w:color w:val="000000" w:themeColor="text1"/>
        </w:rPr>
        <w:t xml:space="preserve"> Developments Ltd, 13</w:t>
      </w:r>
      <w:r w:rsidR="003A5AE7" w:rsidRPr="00F07061">
        <w:rPr>
          <w:rFonts w:ascii="Times New Roman" w:hAnsi="Times New Roman" w:cs="Times New Roman"/>
          <w:i w:val="0"/>
          <w:color w:val="000000" w:themeColor="text1"/>
          <w:vertAlign w:val="superscript"/>
        </w:rPr>
        <w:t>th</w:t>
      </w:r>
      <w:r w:rsidR="003A5AE7" w:rsidRPr="00F07061">
        <w:rPr>
          <w:rFonts w:ascii="Times New Roman" w:hAnsi="Times New Roman" w:cs="Times New Roman"/>
          <w:i w:val="0"/>
          <w:color w:val="000000" w:themeColor="text1"/>
        </w:rPr>
        <w:t xml:space="preserve"> Feb 1998</w:t>
      </w:r>
    </w:p>
    <w:p w14:paraId="2851130D" w14:textId="134790BC" w:rsidR="003A5AE7" w:rsidRPr="00F07061" w:rsidRDefault="00BB546E"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 xml:space="preserve"> </w:t>
      </w:r>
      <w:r w:rsidR="006E3FB0" w:rsidRPr="00F07061">
        <w:rPr>
          <w:rFonts w:ascii="Times New Roman" w:hAnsi="Times New Roman" w:cs="Times New Roman"/>
          <w:i w:val="0"/>
          <w:color w:val="000000" w:themeColor="text1"/>
        </w:rPr>
        <w:tab/>
      </w:r>
      <w:r w:rsidR="006E3FB0" w:rsidRPr="00F07061">
        <w:rPr>
          <w:rFonts w:ascii="Times New Roman" w:hAnsi="Times New Roman" w:cs="Times New Roman"/>
          <w:i w:val="0"/>
          <w:color w:val="000000" w:themeColor="text1"/>
        </w:rPr>
        <w:tab/>
      </w:r>
      <w:r w:rsidR="006E3FB0" w:rsidRPr="00F07061">
        <w:rPr>
          <w:rFonts w:ascii="Times New Roman" w:hAnsi="Times New Roman" w:cs="Times New Roman"/>
          <w:i w:val="0"/>
          <w:color w:val="000000" w:themeColor="text1"/>
        </w:rPr>
        <w:tab/>
      </w:r>
      <w:r w:rsidR="006E3FB0" w:rsidRPr="00F07061">
        <w:rPr>
          <w:rFonts w:ascii="Times New Roman" w:hAnsi="Times New Roman" w:cs="Times New Roman"/>
          <w:i w:val="0"/>
          <w:color w:val="000000" w:themeColor="text1"/>
        </w:rPr>
        <w:tab/>
      </w:r>
      <w:proofErr w:type="spellStart"/>
      <w:r w:rsidR="003A5AE7" w:rsidRPr="00F07061">
        <w:rPr>
          <w:rFonts w:ascii="Times New Roman" w:hAnsi="Times New Roman" w:cs="Times New Roman"/>
          <w:i w:val="0"/>
          <w:color w:val="000000" w:themeColor="text1"/>
        </w:rPr>
        <w:t>Erastake</w:t>
      </w:r>
      <w:proofErr w:type="spellEnd"/>
      <w:r w:rsidR="003A5AE7" w:rsidRPr="00F07061">
        <w:rPr>
          <w:rFonts w:ascii="Times New Roman" w:hAnsi="Times New Roman" w:cs="Times New Roman"/>
          <w:i w:val="0"/>
          <w:color w:val="000000" w:themeColor="text1"/>
        </w:rPr>
        <w:t xml:space="preserve"> Property Ltd, 5</w:t>
      </w:r>
      <w:r w:rsidR="003A5AE7" w:rsidRPr="00F07061">
        <w:rPr>
          <w:rFonts w:ascii="Times New Roman" w:hAnsi="Times New Roman" w:cs="Times New Roman"/>
          <w:i w:val="0"/>
          <w:color w:val="000000" w:themeColor="text1"/>
          <w:vertAlign w:val="superscript"/>
        </w:rPr>
        <w:t>th</w:t>
      </w:r>
      <w:r w:rsidR="003A5AE7" w:rsidRPr="00F07061">
        <w:rPr>
          <w:rFonts w:ascii="Times New Roman" w:hAnsi="Times New Roman" w:cs="Times New Roman"/>
          <w:i w:val="0"/>
          <w:color w:val="000000" w:themeColor="text1"/>
        </w:rPr>
        <w:t xml:space="preserve"> June 2009</w:t>
      </w:r>
    </w:p>
    <w:p w14:paraId="23052DA3" w14:textId="0608BE7B" w:rsidR="00513279" w:rsidRPr="00F07061" w:rsidRDefault="00513279"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 xml:space="preserve">  </w:t>
      </w:r>
      <w:r w:rsidR="006E3FB0" w:rsidRPr="00F07061">
        <w:rPr>
          <w:rFonts w:ascii="Times New Roman" w:hAnsi="Times New Roman" w:cs="Times New Roman"/>
          <w:i w:val="0"/>
          <w:color w:val="000000" w:themeColor="text1"/>
        </w:rPr>
        <w:tab/>
      </w:r>
      <w:r w:rsidR="006E3FB0" w:rsidRPr="00F07061">
        <w:rPr>
          <w:rFonts w:ascii="Times New Roman" w:hAnsi="Times New Roman" w:cs="Times New Roman"/>
          <w:i w:val="0"/>
          <w:color w:val="000000" w:themeColor="text1"/>
        </w:rPr>
        <w:tab/>
      </w:r>
      <w:r w:rsidR="006E3FB0" w:rsidRPr="00F07061">
        <w:rPr>
          <w:rFonts w:ascii="Times New Roman" w:hAnsi="Times New Roman" w:cs="Times New Roman"/>
          <w:i w:val="0"/>
          <w:color w:val="000000" w:themeColor="text1"/>
        </w:rPr>
        <w:tab/>
      </w:r>
      <w:proofErr w:type="spellStart"/>
      <w:r w:rsidR="003A5AE7" w:rsidRPr="00F07061">
        <w:rPr>
          <w:rFonts w:ascii="Times New Roman" w:hAnsi="Times New Roman" w:cs="Times New Roman"/>
          <w:i w:val="0"/>
          <w:color w:val="000000" w:themeColor="text1"/>
        </w:rPr>
        <w:t>Matchruby</w:t>
      </w:r>
      <w:proofErr w:type="spellEnd"/>
      <w:r w:rsidR="003A5AE7" w:rsidRPr="00F07061">
        <w:rPr>
          <w:rFonts w:ascii="Times New Roman" w:hAnsi="Times New Roman" w:cs="Times New Roman"/>
          <w:i w:val="0"/>
          <w:color w:val="000000" w:themeColor="text1"/>
        </w:rPr>
        <w:t xml:space="preserve"> Ltd, 11</w:t>
      </w:r>
      <w:r w:rsidR="003A5AE7" w:rsidRPr="00F07061">
        <w:rPr>
          <w:rFonts w:ascii="Times New Roman" w:hAnsi="Times New Roman" w:cs="Times New Roman"/>
          <w:i w:val="0"/>
          <w:color w:val="000000" w:themeColor="text1"/>
          <w:vertAlign w:val="superscript"/>
        </w:rPr>
        <w:t>th</w:t>
      </w:r>
      <w:r w:rsidR="003A5AE7" w:rsidRPr="00F07061">
        <w:rPr>
          <w:rFonts w:ascii="Times New Roman" w:hAnsi="Times New Roman" w:cs="Times New Roman"/>
          <w:i w:val="0"/>
          <w:color w:val="000000" w:themeColor="text1"/>
        </w:rPr>
        <w:t xml:space="preserve"> Oct 1999</w:t>
      </w:r>
    </w:p>
    <w:p w14:paraId="354393EF" w14:textId="01019684" w:rsidR="003A5AE7" w:rsidRPr="00F07061" w:rsidRDefault="004412F5"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 xml:space="preserve">  </w:t>
      </w:r>
      <w:r w:rsidR="006E3FB0" w:rsidRPr="00F07061">
        <w:rPr>
          <w:rFonts w:ascii="Times New Roman" w:hAnsi="Times New Roman" w:cs="Times New Roman"/>
          <w:i w:val="0"/>
          <w:color w:val="000000" w:themeColor="text1"/>
        </w:rPr>
        <w:tab/>
      </w:r>
      <w:r w:rsidR="006E3FB0" w:rsidRPr="00F07061">
        <w:rPr>
          <w:rFonts w:ascii="Times New Roman" w:hAnsi="Times New Roman" w:cs="Times New Roman"/>
          <w:i w:val="0"/>
          <w:color w:val="000000" w:themeColor="text1"/>
        </w:rPr>
        <w:tab/>
      </w:r>
      <w:r w:rsidR="006E3FB0" w:rsidRPr="00F07061">
        <w:rPr>
          <w:rFonts w:ascii="Times New Roman" w:hAnsi="Times New Roman" w:cs="Times New Roman"/>
          <w:i w:val="0"/>
          <w:color w:val="000000" w:themeColor="text1"/>
        </w:rPr>
        <w:tab/>
      </w:r>
      <w:r w:rsidR="003A5AE7" w:rsidRPr="00F07061">
        <w:rPr>
          <w:rFonts w:ascii="Times New Roman" w:hAnsi="Times New Roman" w:cs="Times New Roman"/>
          <w:i w:val="0"/>
          <w:color w:val="000000" w:themeColor="text1"/>
        </w:rPr>
        <w:t>David Lloyd Developments Ltd, 9</w:t>
      </w:r>
      <w:r w:rsidR="003A5AE7" w:rsidRPr="00F07061">
        <w:rPr>
          <w:rFonts w:ascii="Times New Roman" w:hAnsi="Times New Roman" w:cs="Times New Roman"/>
          <w:i w:val="0"/>
          <w:color w:val="000000" w:themeColor="text1"/>
          <w:vertAlign w:val="superscript"/>
        </w:rPr>
        <w:t>th</w:t>
      </w:r>
      <w:r w:rsidR="003A5AE7" w:rsidRPr="00F07061">
        <w:rPr>
          <w:rFonts w:ascii="Times New Roman" w:hAnsi="Times New Roman" w:cs="Times New Roman"/>
          <w:i w:val="0"/>
          <w:color w:val="000000" w:themeColor="text1"/>
        </w:rPr>
        <w:t xml:space="preserve"> Aug 2007</w:t>
      </w:r>
    </w:p>
    <w:p w14:paraId="66874479" w14:textId="230726E3" w:rsidR="003A5AE7" w:rsidRPr="00F07061" w:rsidRDefault="00BB546E"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 xml:space="preserve">  </w:t>
      </w:r>
      <w:r w:rsidR="006E3FB0" w:rsidRPr="00F07061">
        <w:rPr>
          <w:rFonts w:ascii="Times New Roman" w:hAnsi="Times New Roman" w:cs="Times New Roman"/>
          <w:i w:val="0"/>
          <w:color w:val="000000" w:themeColor="text1"/>
        </w:rPr>
        <w:tab/>
      </w:r>
      <w:r w:rsidR="006E3FB0" w:rsidRPr="00F07061">
        <w:rPr>
          <w:rFonts w:ascii="Times New Roman" w:hAnsi="Times New Roman" w:cs="Times New Roman"/>
          <w:i w:val="0"/>
          <w:color w:val="000000" w:themeColor="text1"/>
        </w:rPr>
        <w:tab/>
      </w:r>
      <w:r w:rsidR="006E3FB0" w:rsidRPr="00F07061">
        <w:rPr>
          <w:rFonts w:ascii="Times New Roman" w:hAnsi="Times New Roman" w:cs="Times New Roman"/>
          <w:i w:val="0"/>
          <w:color w:val="000000" w:themeColor="text1"/>
        </w:rPr>
        <w:tab/>
      </w:r>
      <w:r w:rsidR="003A5AE7" w:rsidRPr="00F07061">
        <w:rPr>
          <w:rFonts w:ascii="Times New Roman" w:hAnsi="Times New Roman" w:cs="Times New Roman"/>
          <w:i w:val="0"/>
          <w:color w:val="000000" w:themeColor="text1"/>
        </w:rPr>
        <w:t>Levingston Blue SL, 2</w:t>
      </w:r>
      <w:r w:rsidR="003A5AE7" w:rsidRPr="00F07061">
        <w:rPr>
          <w:rFonts w:ascii="Times New Roman" w:hAnsi="Times New Roman" w:cs="Times New Roman"/>
          <w:i w:val="0"/>
          <w:color w:val="000000" w:themeColor="text1"/>
          <w:vertAlign w:val="superscript"/>
        </w:rPr>
        <w:t>nd</w:t>
      </w:r>
      <w:r w:rsidR="003A5AE7" w:rsidRPr="00F07061">
        <w:rPr>
          <w:rFonts w:ascii="Times New Roman" w:hAnsi="Times New Roman" w:cs="Times New Roman"/>
          <w:i w:val="0"/>
          <w:color w:val="000000" w:themeColor="text1"/>
        </w:rPr>
        <w:t xml:space="preserve"> Jan 2007</w:t>
      </w:r>
    </w:p>
    <w:p w14:paraId="118A8D1D" w14:textId="1B7BEA5A" w:rsidR="00513279" w:rsidRPr="00F07061" w:rsidRDefault="00BB546E"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 xml:space="preserve">  </w:t>
      </w:r>
      <w:r w:rsidR="006E3FB0" w:rsidRPr="00F07061">
        <w:rPr>
          <w:rFonts w:ascii="Times New Roman" w:hAnsi="Times New Roman" w:cs="Times New Roman"/>
          <w:i w:val="0"/>
          <w:color w:val="000000" w:themeColor="text1"/>
        </w:rPr>
        <w:tab/>
      </w:r>
      <w:r w:rsidR="006E3FB0" w:rsidRPr="00F07061">
        <w:rPr>
          <w:rFonts w:ascii="Times New Roman" w:hAnsi="Times New Roman" w:cs="Times New Roman"/>
          <w:i w:val="0"/>
          <w:color w:val="000000" w:themeColor="text1"/>
        </w:rPr>
        <w:tab/>
      </w:r>
      <w:r w:rsidR="006E3FB0" w:rsidRPr="00F07061">
        <w:rPr>
          <w:rFonts w:ascii="Times New Roman" w:hAnsi="Times New Roman" w:cs="Times New Roman"/>
          <w:i w:val="0"/>
          <w:color w:val="000000" w:themeColor="text1"/>
        </w:rPr>
        <w:tab/>
      </w:r>
      <w:r w:rsidR="00513279" w:rsidRPr="00F07061">
        <w:rPr>
          <w:rFonts w:ascii="Times New Roman" w:hAnsi="Times New Roman" w:cs="Times New Roman"/>
          <w:i w:val="0"/>
          <w:color w:val="000000" w:themeColor="text1"/>
        </w:rPr>
        <w:t>The Platinum Flight Club Ltd, 27</w:t>
      </w:r>
      <w:r w:rsidR="00513279" w:rsidRPr="00F07061">
        <w:rPr>
          <w:rFonts w:ascii="Times New Roman" w:hAnsi="Times New Roman" w:cs="Times New Roman"/>
          <w:i w:val="0"/>
          <w:color w:val="000000" w:themeColor="text1"/>
          <w:vertAlign w:val="superscript"/>
        </w:rPr>
        <w:t>th</w:t>
      </w:r>
      <w:r w:rsidR="00513279" w:rsidRPr="00F07061">
        <w:rPr>
          <w:rFonts w:ascii="Times New Roman" w:hAnsi="Times New Roman" w:cs="Times New Roman"/>
          <w:i w:val="0"/>
          <w:color w:val="000000" w:themeColor="text1"/>
        </w:rPr>
        <w:t xml:space="preserve"> July 2002</w:t>
      </w:r>
    </w:p>
    <w:p w14:paraId="3EEFD350" w14:textId="426137D6" w:rsidR="00513279" w:rsidRPr="00F07061" w:rsidRDefault="00BB546E"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 xml:space="preserve">  </w:t>
      </w:r>
      <w:r w:rsidR="006E3FB0" w:rsidRPr="00F07061">
        <w:rPr>
          <w:rFonts w:ascii="Times New Roman" w:hAnsi="Times New Roman" w:cs="Times New Roman"/>
          <w:i w:val="0"/>
          <w:color w:val="000000" w:themeColor="text1"/>
        </w:rPr>
        <w:tab/>
      </w:r>
      <w:r w:rsidR="006E3FB0" w:rsidRPr="00F07061">
        <w:rPr>
          <w:rFonts w:ascii="Times New Roman" w:hAnsi="Times New Roman" w:cs="Times New Roman"/>
          <w:i w:val="0"/>
          <w:color w:val="000000" w:themeColor="text1"/>
        </w:rPr>
        <w:tab/>
      </w:r>
      <w:r w:rsidR="006E3FB0" w:rsidRPr="00F07061">
        <w:rPr>
          <w:rFonts w:ascii="Times New Roman" w:hAnsi="Times New Roman" w:cs="Times New Roman"/>
          <w:i w:val="0"/>
          <w:color w:val="000000" w:themeColor="text1"/>
        </w:rPr>
        <w:tab/>
      </w:r>
      <w:r w:rsidR="00513279" w:rsidRPr="00F07061">
        <w:rPr>
          <w:rFonts w:ascii="Times New Roman" w:hAnsi="Times New Roman" w:cs="Times New Roman"/>
          <w:i w:val="0"/>
          <w:color w:val="000000" w:themeColor="text1"/>
        </w:rPr>
        <w:t>The David Lloyd Estate at Nirvana, Westcliffe on Sea Ltd, 10</w:t>
      </w:r>
      <w:r w:rsidR="00513279" w:rsidRPr="00F07061">
        <w:rPr>
          <w:rFonts w:ascii="Times New Roman" w:hAnsi="Times New Roman" w:cs="Times New Roman"/>
          <w:i w:val="0"/>
          <w:color w:val="000000" w:themeColor="text1"/>
          <w:vertAlign w:val="superscript"/>
        </w:rPr>
        <w:t>th</w:t>
      </w:r>
      <w:r w:rsidR="00513279" w:rsidRPr="00F07061">
        <w:rPr>
          <w:rFonts w:ascii="Times New Roman" w:hAnsi="Times New Roman" w:cs="Times New Roman"/>
          <w:i w:val="0"/>
          <w:color w:val="000000" w:themeColor="text1"/>
        </w:rPr>
        <w:t xml:space="preserve"> Nov, 2014</w:t>
      </w:r>
    </w:p>
    <w:p w14:paraId="791ECFFC" w14:textId="371072C9" w:rsidR="00513279" w:rsidRPr="00F07061" w:rsidRDefault="00BB546E" w:rsidP="00B34CF1">
      <w:pPr>
        <w:spacing w:line="240" w:lineRule="exact"/>
        <w:ind w:left="-810"/>
        <w:outlineLvl w:val="0"/>
        <w:rPr>
          <w:rFonts w:ascii="Times New Roman" w:hAnsi="Times New Roman" w:cs="Times New Roman"/>
          <w:b/>
          <w:i w:val="0"/>
          <w:color w:val="000000" w:themeColor="text1"/>
        </w:rPr>
      </w:pPr>
      <w:r w:rsidRPr="00F07061">
        <w:rPr>
          <w:rFonts w:ascii="Times New Roman" w:hAnsi="Times New Roman" w:cs="Times New Roman"/>
          <w:i w:val="0"/>
          <w:color w:val="000000" w:themeColor="text1"/>
        </w:rPr>
        <w:t xml:space="preserve">  </w:t>
      </w:r>
      <w:r w:rsidR="00513279" w:rsidRPr="00F07061">
        <w:rPr>
          <w:rFonts w:ascii="Times New Roman" w:hAnsi="Times New Roman" w:cs="Times New Roman"/>
          <w:b/>
          <w:i w:val="0"/>
          <w:color w:val="000000" w:themeColor="text1"/>
        </w:rPr>
        <w:t>Dormant</w:t>
      </w:r>
    </w:p>
    <w:p w14:paraId="4477A76A" w14:textId="0C549B90" w:rsidR="00513279" w:rsidRPr="00F07061" w:rsidRDefault="00BB546E" w:rsidP="00B34CF1">
      <w:pPr>
        <w:spacing w:line="240" w:lineRule="exact"/>
        <w:ind w:left="-810"/>
        <w:outlineLvl w:val="0"/>
        <w:rPr>
          <w:rFonts w:ascii="Times New Roman" w:hAnsi="Times New Roman" w:cs="Times New Roman"/>
          <w:i w:val="0"/>
          <w:color w:val="000000" w:themeColor="text1"/>
        </w:rPr>
      </w:pPr>
      <w:r w:rsidRPr="00F07061">
        <w:rPr>
          <w:rFonts w:ascii="Times New Roman" w:hAnsi="Times New Roman" w:cs="Times New Roman"/>
          <w:i w:val="0"/>
          <w:color w:val="000000" w:themeColor="text1"/>
        </w:rPr>
        <w:t xml:space="preserve"> </w:t>
      </w:r>
      <w:r w:rsidR="006E3FB0" w:rsidRPr="00F07061">
        <w:rPr>
          <w:rFonts w:ascii="Times New Roman" w:hAnsi="Times New Roman" w:cs="Times New Roman"/>
          <w:i w:val="0"/>
          <w:color w:val="000000" w:themeColor="text1"/>
        </w:rPr>
        <w:tab/>
      </w:r>
      <w:r w:rsidR="006E3FB0" w:rsidRPr="00F07061">
        <w:rPr>
          <w:rFonts w:ascii="Times New Roman" w:hAnsi="Times New Roman" w:cs="Times New Roman"/>
          <w:i w:val="0"/>
          <w:color w:val="000000" w:themeColor="text1"/>
        </w:rPr>
        <w:tab/>
      </w:r>
      <w:r w:rsidR="006E3FB0" w:rsidRPr="00F07061">
        <w:rPr>
          <w:rFonts w:ascii="Times New Roman" w:hAnsi="Times New Roman" w:cs="Times New Roman"/>
          <w:i w:val="0"/>
          <w:color w:val="000000" w:themeColor="text1"/>
        </w:rPr>
        <w:tab/>
      </w:r>
      <w:r w:rsidR="006E3FB0" w:rsidRPr="00F07061">
        <w:rPr>
          <w:rFonts w:ascii="Times New Roman" w:hAnsi="Times New Roman" w:cs="Times New Roman"/>
          <w:i w:val="0"/>
          <w:color w:val="000000" w:themeColor="text1"/>
        </w:rPr>
        <w:tab/>
      </w:r>
      <w:r w:rsidR="00513279" w:rsidRPr="00F07061">
        <w:rPr>
          <w:rFonts w:ascii="Times New Roman" w:hAnsi="Times New Roman" w:cs="Times New Roman"/>
          <w:i w:val="0"/>
          <w:color w:val="000000" w:themeColor="text1"/>
        </w:rPr>
        <w:t>David Lloyd Academy</w:t>
      </w:r>
    </w:p>
    <w:p w14:paraId="0C977E66" w14:textId="493D84E7" w:rsidR="00513279" w:rsidRPr="00F07061" w:rsidRDefault="00BB546E"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 xml:space="preserve"> </w:t>
      </w:r>
      <w:r w:rsidR="006E3FB0" w:rsidRPr="00F07061">
        <w:rPr>
          <w:rFonts w:ascii="Times New Roman" w:hAnsi="Times New Roman" w:cs="Times New Roman"/>
          <w:i w:val="0"/>
          <w:color w:val="000000" w:themeColor="text1"/>
        </w:rPr>
        <w:tab/>
      </w:r>
      <w:r w:rsidR="006E3FB0" w:rsidRPr="00F07061">
        <w:rPr>
          <w:rFonts w:ascii="Times New Roman" w:hAnsi="Times New Roman" w:cs="Times New Roman"/>
          <w:i w:val="0"/>
          <w:color w:val="000000" w:themeColor="text1"/>
        </w:rPr>
        <w:tab/>
      </w:r>
      <w:r w:rsidR="006E3FB0" w:rsidRPr="00F07061">
        <w:rPr>
          <w:rFonts w:ascii="Times New Roman" w:hAnsi="Times New Roman" w:cs="Times New Roman"/>
          <w:i w:val="0"/>
          <w:color w:val="000000" w:themeColor="text1"/>
        </w:rPr>
        <w:tab/>
      </w:r>
      <w:r w:rsidR="006E3FB0" w:rsidRPr="00F07061">
        <w:rPr>
          <w:rFonts w:ascii="Times New Roman" w:hAnsi="Times New Roman" w:cs="Times New Roman"/>
          <w:i w:val="0"/>
          <w:color w:val="000000" w:themeColor="text1"/>
        </w:rPr>
        <w:tab/>
      </w:r>
      <w:r w:rsidR="00513279" w:rsidRPr="00F07061">
        <w:rPr>
          <w:rFonts w:ascii="Times New Roman" w:hAnsi="Times New Roman" w:cs="Times New Roman"/>
          <w:i w:val="0"/>
          <w:color w:val="000000" w:themeColor="text1"/>
        </w:rPr>
        <w:t>David Lloyd Tennis Academy</w:t>
      </w:r>
    </w:p>
    <w:p w14:paraId="55840DE6" w14:textId="6C5D3F78" w:rsidR="00513279" w:rsidRPr="00F07061" w:rsidRDefault="00513279" w:rsidP="006E3FB0">
      <w:pPr>
        <w:spacing w:line="240" w:lineRule="exact"/>
        <w:ind w:left="630" w:firstLine="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David Lloyd Academy of Sporting Excellence Limited</w:t>
      </w:r>
    </w:p>
    <w:p w14:paraId="17F58100" w14:textId="58205B59" w:rsidR="00513279" w:rsidRPr="00F07061" w:rsidRDefault="00513279" w:rsidP="006E3FB0">
      <w:pPr>
        <w:spacing w:line="240" w:lineRule="exact"/>
        <w:ind w:left="540" w:firstLine="900"/>
        <w:rPr>
          <w:rFonts w:ascii="Times New Roman" w:hAnsi="Times New Roman" w:cs="Times New Roman"/>
          <w:i w:val="0"/>
          <w:color w:val="000000" w:themeColor="text1"/>
        </w:rPr>
      </w:pPr>
      <w:r w:rsidRPr="00F07061">
        <w:rPr>
          <w:rFonts w:ascii="Times New Roman" w:hAnsi="Times New Roman" w:cs="Times New Roman"/>
          <w:i w:val="0"/>
          <w:color w:val="000000" w:themeColor="text1"/>
        </w:rPr>
        <w:lastRenderedPageBreak/>
        <w:t>The David Lloyd Gallery Ltd</w:t>
      </w:r>
    </w:p>
    <w:p w14:paraId="2778FC70" w14:textId="05DC424C" w:rsidR="00513279" w:rsidRPr="00F07061" w:rsidRDefault="00513279" w:rsidP="006E3FB0">
      <w:pPr>
        <w:spacing w:line="240" w:lineRule="exact"/>
        <w:ind w:left="450" w:firstLine="990"/>
        <w:rPr>
          <w:rFonts w:ascii="Times New Roman" w:hAnsi="Times New Roman" w:cs="Times New Roman"/>
          <w:i w:val="0"/>
          <w:color w:val="000000" w:themeColor="text1"/>
        </w:rPr>
      </w:pPr>
      <w:r w:rsidRPr="00F07061">
        <w:rPr>
          <w:rFonts w:ascii="Times New Roman" w:hAnsi="Times New Roman" w:cs="Times New Roman"/>
          <w:i w:val="0"/>
          <w:color w:val="000000" w:themeColor="text1"/>
        </w:rPr>
        <w:t xml:space="preserve">David Lloyd Sports Village </w:t>
      </w:r>
    </w:p>
    <w:p w14:paraId="62F99AA7" w14:textId="2F6FC707" w:rsidR="00513279" w:rsidRPr="00F07061" w:rsidRDefault="00BB546E"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 xml:space="preserve"> </w:t>
      </w:r>
      <w:r w:rsidR="006E3FB0" w:rsidRPr="00F07061">
        <w:rPr>
          <w:rFonts w:ascii="Times New Roman" w:hAnsi="Times New Roman" w:cs="Times New Roman"/>
          <w:i w:val="0"/>
          <w:color w:val="000000" w:themeColor="text1"/>
        </w:rPr>
        <w:tab/>
      </w:r>
      <w:r w:rsidR="006E3FB0" w:rsidRPr="00F07061">
        <w:rPr>
          <w:rFonts w:ascii="Times New Roman" w:hAnsi="Times New Roman" w:cs="Times New Roman"/>
          <w:i w:val="0"/>
          <w:color w:val="000000" w:themeColor="text1"/>
        </w:rPr>
        <w:tab/>
      </w:r>
      <w:r w:rsidR="006E3FB0" w:rsidRPr="00F07061">
        <w:rPr>
          <w:rFonts w:ascii="Times New Roman" w:hAnsi="Times New Roman" w:cs="Times New Roman"/>
          <w:i w:val="0"/>
          <w:color w:val="000000" w:themeColor="text1"/>
        </w:rPr>
        <w:tab/>
      </w:r>
      <w:r w:rsidR="006E3FB0" w:rsidRPr="00F07061">
        <w:rPr>
          <w:rFonts w:ascii="Times New Roman" w:hAnsi="Times New Roman" w:cs="Times New Roman"/>
          <w:i w:val="0"/>
          <w:color w:val="000000" w:themeColor="text1"/>
        </w:rPr>
        <w:tab/>
      </w:r>
      <w:r w:rsidR="00513279" w:rsidRPr="00F07061">
        <w:rPr>
          <w:rFonts w:ascii="Times New Roman" w:hAnsi="Times New Roman" w:cs="Times New Roman"/>
          <w:i w:val="0"/>
          <w:color w:val="000000" w:themeColor="text1"/>
        </w:rPr>
        <w:t>David Lloyd Branding Ltd</w:t>
      </w:r>
    </w:p>
    <w:p w14:paraId="5AA88B33" w14:textId="77777777" w:rsidR="006E3FB0" w:rsidRPr="00F07061" w:rsidRDefault="00BB546E" w:rsidP="006E3FB0">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 xml:space="preserve"> </w:t>
      </w:r>
      <w:r w:rsidR="006E3FB0" w:rsidRPr="00F07061">
        <w:rPr>
          <w:rFonts w:ascii="Times New Roman" w:hAnsi="Times New Roman" w:cs="Times New Roman"/>
          <w:i w:val="0"/>
          <w:color w:val="000000" w:themeColor="text1"/>
        </w:rPr>
        <w:tab/>
      </w:r>
      <w:r w:rsidR="006E3FB0" w:rsidRPr="00F07061">
        <w:rPr>
          <w:rFonts w:ascii="Times New Roman" w:hAnsi="Times New Roman" w:cs="Times New Roman"/>
          <w:i w:val="0"/>
          <w:color w:val="000000" w:themeColor="text1"/>
        </w:rPr>
        <w:tab/>
      </w:r>
      <w:r w:rsidR="006E3FB0" w:rsidRPr="00F07061">
        <w:rPr>
          <w:rFonts w:ascii="Times New Roman" w:hAnsi="Times New Roman" w:cs="Times New Roman"/>
          <w:i w:val="0"/>
          <w:color w:val="000000" w:themeColor="text1"/>
        </w:rPr>
        <w:tab/>
      </w:r>
      <w:r w:rsidR="006E3FB0" w:rsidRPr="00F07061">
        <w:rPr>
          <w:rFonts w:ascii="Times New Roman" w:hAnsi="Times New Roman" w:cs="Times New Roman"/>
          <w:i w:val="0"/>
          <w:color w:val="000000" w:themeColor="text1"/>
        </w:rPr>
        <w:tab/>
      </w:r>
      <w:r w:rsidR="00513279" w:rsidRPr="00F07061">
        <w:rPr>
          <w:rFonts w:ascii="Times New Roman" w:hAnsi="Times New Roman" w:cs="Times New Roman"/>
          <w:i w:val="0"/>
          <w:color w:val="000000" w:themeColor="text1"/>
        </w:rPr>
        <w:t xml:space="preserve">David Lloyd Estates Ltd, </w:t>
      </w:r>
    </w:p>
    <w:p w14:paraId="7D1B9005" w14:textId="0EF0FF9E" w:rsidR="002448E0" w:rsidRPr="00F07061" w:rsidRDefault="002448E0" w:rsidP="00B34CF1">
      <w:pPr>
        <w:spacing w:line="240" w:lineRule="exact"/>
        <w:ind w:left="-810"/>
        <w:outlineLvl w:val="0"/>
        <w:rPr>
          <w:rFonts w:ascii="Times New Roman" w:hAnsi="Times New Roman" w:cs="Times New Roman"/>
          <w:b/>
          <w:i w:val="0"/>
          <w:color w:val="000000" w:themeColor="text1"/>
        </w:rPr>
      </w:pPr>
      <w:r w:rsidRPr="00F07061">
        <w:rPr>
          <w:rFonts w:ascii="Times New Roman" w:hAnsi="Times New Roman" w:cs="Times New Roman"/>
          <w:b/>
          <w:i w:val="0"/>
          <w:color w:val="000000" w:themeColor="text1"/>
        </w:rPr>
        <w:t xml:space="preserve">Martin </w:t>
      </w:r>
      <w:proofErr w:type="spellStart"/>
      <w:r w:rsidRPr="00F07061">
        <w:rPr>
          <w:rFonts w:ascii="Times New Roman" w:hAnsi="Times New Roman" w:cs="Times New Roman"/>
          <w:b/>
          <w:i w:val="0"/>
          <w:color w:val="000000" w:themeColor="text1"/>
        </w:rPr>
        <w:t>Helme</w:t>
      </w:r>
      <w:proofErr w:type="spellEnd"/>
    </w:p>
    <w:p w14:paraId="46352260" w14:textId="3C676439" w:rsidR="00513279" w:rsidRPr="00F07061" w:rsidRDefault="006E3FB0" w:rsidP="00B34CF1">
      <w:pPr>
        <w:spacing w:line="240" w:lineRule="exact"/>
        <w:ind w:left="630" w:firstLine="720"/>
        <w:outlineLvl w:val="0"/>
        <w:rPr>
          <w:rFonts w:ascii="Times New Roman" w:hAnsi="Times New Roman" w:cs="Times New Roman"/>
          <w:i w:val="0"/>
          <w:color w:val="000000" w:themeColor="text1"/>
        </w:rPr>
      </w:pPr>
      <w:r w:rsidRPr="00F07061">
        <w:rPr>
          <w:rFonts w:ascii="Times New Roman" w:hAnsi="Times New Roman" w:cs="Times New Roman"/>
          <w:i w:val="0"/>
          <w:color w:val="000000" w:themeColor="text1"/>
        </w:rPr>
        <w:t xml:space="preserve"> </w:t>
      </w:r>
      <w:proofErr w:type="spellStart"/>
      <w:r w:rsidR="00513279" w:rsidRPr="00F07061">
        <w:rPr>
          <w:rFonts w:ascii="Times New Roman" w:hAnsi="Times New Roman" w:cs="Times New Roman"/>
          <w:i w:val="0"/>
          <w:color w:val="000000" w:themeColor="text1"/>
        </w:rPr>
        <w:t>Yorkstar</w:t>
      </w:r>
      <w:proofErr w:type="spellEnd"/>
      <w:r w:rsidR="00513279" w:rsidRPr="00F07061">
        <w:rPr>
          <w:rFonts w:ascii="Times New Roman" w:hAnsi="Times New Roman" w:cs="Times New Roman"/>
          <w:i w:val="0"/>
          <w:color w:val="000000" w:themeColor="text1"/>
        </w:rPr>
        <w:t xml:space="preserve"> Developments Ltd, 18</w:t>
      </w:r>
      <w:r w:rsidR="00513279" w:rsidRPr="00F07061">
        <w:rPr>
          <w:rFonts w:ascii="Times New Roman" w:hAnsi="Times New Roman" w:cs="Times New Roman"/>
          <w:i w:val="0"/>
          <w:color w:val="000000" w:themeColor="text1"/>
          <w:vertAlign w:val="superscript"/>
        </w:rPr>
        <w:t>th</w:t>
      </w:r>
      <w:r w:rsidR="00513279" w:rsidRPr="00F07061">
        <w:rPr>
          <w:rFonts w:ascii="Times New Roman" w:hAnsi="Times New Roman" w:cs="Times New Roman"/>
          <w:i w:val="0"/>
          <w:color w:val="000000" w:themeColor="text1"/>
        </w:rPr>
        <w:t xml:space="preserve"> March 2016</w:t>
      </w:r>
    </w:p>
    <w:p w14:paraId="4CA9B452" w14:textId="4E8B0CF1" w:rsidR="00513279" w:rsidRPr="00F07061" w:rsidRDefault="006E3FB0" w:rsidP="006E3FB0">
      <w:pPr>
        <w:spacing w:line="240" w:lineRule="exact"/>
        <w:ind w:left="540" w:firstLine="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 xml:space="preserve"> </w:t>
      </w:r>
      <w:r w:rsidR="00513279" w:rsidRPr="00F07061">
        <w:rPr>
          <w:rFonts w:ascii="Times New Roman" w:hAnsi="Times New Roman" w:cs="Times New Roman"/>
          <w:i w:val="0"/>
          <w:color w:val="000000" w:themeColor="text1"/>
        </w:rPr>
        <w:t>Patch Pub Company, 12</w:t>
      </w:r>
      <w:r w:rsidR="00513279" w:rsidRPr="00F07061">
        <w:rPr>
          <w:rFonts w:ascii="Times New Roman" w:hAnsi="Times New Roman" w:cs="Times New Roman"/>
          <w:i w:val="0"/>
          <w:color w:val="000000" w:themeColor="text1"/>
          <w:vertAlign w:val="superscript"/>
        </w:rPr>
        <w:t>th</w:t>
      </w:r>
      <w:r w:rsidR="00513279" w:rsidRPr="00F07061">
        <w:rPr>
          <w:rFonts w:ascii="Times New Roman" w:hAnsi="Times New Roman" w:cs="Times New Roman"/>
          <w:i w:val="0"/>
          <w:color w:val="000000" w:themeColor="text1"/>
        </w:rPr>
        <w:t xml:space="preserve"> Sept 2014</w:t>
      </w:r>
    </w:p>
    <w:p w14:paraId="7F5D3E0E" w14:textId="477C4A66" w:rsidR="00513279" w:rsidRPr="00F07061" w:rsidRDefault="006E3FB0" w:rsidP="006E3FB0">
      <w:pPr>
        <w:spacing w:line="240" w:lineRule="exact"/>
        <w:ind w:left="360" w:firstLine="990"/>
        <w:rPr>
          <w:rFonts w:ascii="Times New Roman" w:hAnsi="Times New Roman" w:cs="Times New Roman"/>
          <w:i w:val="0"/>
          <w:color w:val="000000" w:themeColor="text1"/>
        </w:rPr>
      </w:pPr>
      <w:r w:rsidRPr="00F07061">
        <w:rPr>
          <w:rFonts w:ascii="Times New Roman" w:hAnsi="Times New Roman" w:cs="Times New Roman"/>
          <w:i w:val="0"/>
          <w:color w:val="000000" w:themeColor="text1"/>
        </w:rPr>
        <w:t xml:space="preserve"> </w:t>
      </w:r>
      <w:proofErr w:type="spellStart"/>
      <w:r w:rsidR="00513279" w:rsidRPr="00F07061">
        <w:rPr>
          <w:rFonts w:ascii="Times New Roman" w:hAnsi="Times New Roman" w:cs="Times New Roman"/>
          <w:i w:val="0"/>
          <w:color w:val="000000" w:themeColor="text1"/>
        </w:rPr>
        <w:t>Spacessence</w:t>
      </w:r>
      <w:proofErr w:type="spellEnd"/>
      <w:r w:rsidR="00513279" w:rsidRPr="00F07061">
        <w:rPr>
          <w:rFonts w:ascii="Times New Roman" w:hAnsi="Times New Roman" w:cs="Times New Roman"/>
          <w:i w:val="0"/>
          <w:color w:val="000000" w:themeColor="text1"/>
        </w:rPr>
        <w:t xml:space="preserve"> Ltd, 12</w:t>
      </w:r>
      <w:r w:rsidR="00513279" w:rsidRPr="00F07061">
        <w:rPr>
          <w:rFonts w:ascii="Times New Roman" w:hAnsi="Times New Roman" w:cs="Times New Roman"/>
          <w:i w:val="0"/>
          <w:color w:val="000000" w:themeColor="text1"/>
          <w:vertAlign w:val="superscript"/>
        </w:rPr>
        <w:t>th</w:t>
      </w:r>
      <w:r w:rsidR="00513279" w:rsidRPr="00F07061">
        <w:rPr>
          <w:rFonts w:ascii="Times New Roman" w:hAnsi="Times New Roman" w:cs="Times New Roman"/>
          <w:i w:val="0"/>
          <w:color w:val="000000" w:themeColor="text1"/>
        </w:rPr>
        <w:t xml:space="preserve"> May 2009</w:t>
      </w:r>
    </w:p>
    <w:p w14:paraId="130FFE96" w14:textId="77777777" w:rsidR="00BB546E" w:rsidRPr="00F07061" w:rsidRDefault="008115A8" w:rsidP="00B34CF1">
      <w:pPr>
        <w:spacing w:line="240" w:lineRule="exact"/>
        <w:ind w:left="-810"/>
        <w:outlineLvl w:val="0"/>
        <w:rPr>
          <w:rFonts w:ascii="Times New Roman" w:hAnsi="Times New Roman" w:cs="Times New Roman"/>
          <w:b/>
          <w:i w:val="0"/>
          <w:color w:val="000000" w:themeColor="text1"/>
        </w:rPr>
      </w:pPr>
      <w:r w:rsidRPr="00F07061">
        <w:rPr>
          <w:rFonts w:ascii="Times New Roman" w:hAnsi="Times New Roman" w:cs="Times New Roman"/>
          <w:b/>
          <w:i w:val="0"/>
          <w:color w:val="000000" w:themeColor="text1"/>
        </w:rPr>
        <w:t>Nicolas Holmes</w:t>
      </w:r>
      <w:r w:rsidR="002448E0" w:rsidRPr="00F07061">
        <w:rPr>
          <w:rFonts w:ascii="Times New Roman" w:hAnsi="Times New Roman" w:cs="Times New Roman"/>
          <w:b/>
          <w:i w:val="0"/>
          <w:color w:val="000000" w:themeColor="text1"/>
        </w:rPr>
        <w:tab/>
      </w:r>
      <w:r w:rsidR="002448E0" w:rsidRPr="00F07061">
        <w:rPr>
          <w:rFonts w:ascii="Times New Roman" w:hAnsi="Times New Roman" w:cs="Times New Roman"/>
          <w:b/>
          <w:i w:val="0"/>
          <w:color w:val="000000" w:themeColor="text1"/>
        </w:rPr>
        <w:tab/>
      </w:r>
    </w:p>
    <w:p w14:paraId="1FA783C2" w14:textId="67A67D42" w:rsidR="008115A8" w:rsidRPr="00F07061" w:rsidRDefault="002448E0" w:rsidP="00B34CF1">
      <w:pPr>
        <w:spacing w:line="240" w:lineRule="exact"/>
        <w:ind w:left="630" w:firstLine="810"/>
        <w:outlineLvl w:val="0"/>
        <w:rPr>
          <w:rFonts w:ascii="Times New Roman" w:hAnsi="Times New Roman" w:cs="Times New Roman"/>
          <w:i w:val="0"/>
          <w:color w:val="000000" w:themeColor="text1"/>
        </w:rPr>
      </w:pPr>
      <w:r w:rsidRPr="00F07061">
        <w:rPr>
          <w:rFonts w:ascii="Times New Roman" w:hAnsi="Times New Roman" w:cs="Times New Roman"/>
          <w:i w:val="0"/>
          <w:color w:val="000000" w:themeColor="text1"/>
        </w:rPr>
        <w:t>CPS Ventures</w:t>
      </w:r>
      <w:r w:rsidR="00465838" w:rsidRPr="00F07061">
        <w:rPr>
          <w:rFonts w:ascii="Times New Roman" w:hAnsi="Times New Roman" w:cs="Times New Roman"/>
          <w:i w:val="0"/>
          <w:color w:val="000000" w:themeColor="text1"/>
        </w:rPr>
        <w:t xml:space="preserve"> 25</w:t>
      </w:r>
      <w:r w:rsidR="00465838" w:rsidRPr="00F07061">
        <w:rPr>
          <w:rFonts w:ascii="Times New Roman" w:hAnsi="Times New Roman" w:cs="Times New Roman"/>
          <w:i w:val="0"/>
          <w:color w:val="000000" w:themeColor="text1"/>
          <w:vertAlign w:val="superscript"/>
        </w:rPr>
        <w:t>th</w:t>
      </w:r>
      <w:r w:rsidR="00465838" w:rsidRPr="00F07061">
        <w:rPr>
          <w:rFonts w:ascii="Times New Roman" w:hAnsi="Times New Roman" w:cs="Times New Roman"/>
          <w:i w:val="0"/>
          <w:color w:val="000000" w:themeColor="text1"/>
        </w:rPr>
        <w:t xml:space="preserve"> Feb 2016</w:t>
      </w:r>
      <w:r w:rsidR="003A5AE7" w:rsidRPr="00F07061">
        <w:rPr>
          <w:rFonts w:ascii="Times New Roman" w:hAnsi="Times New Roman" w:cs="Times New Roman"/>
          <w:i w:val="0"/>
          <w:color w:val="000000" w:themeColor="text1"/>
        </w:rPr>
        <w:t xml:space="preserve"> to date</w:t>
      </w:r>
    </w:p>
    <w:p w14:paraId="3FC0EB91" w14:textId="66B7017F" w:rsidR="00E857B6" w:rsidRPr="00F07061" w:rsidRDefault="008115A8" w:rsidP="00C6739F">
      <w:pPr>
        <w:spacing w:line="240" w:lineRule="exact"/>
        <w:ind w:left="-810"/>
        <w:outlineLvl w:val="0"/>
        <w:rPr>
          <w:rFonts w:ascii="Times New Roman" w:hAnsi="Times New Roman" w:cs="Times New Roman"/>
          <w:b/>
          <w:i w:val="0"/>
          <w:color w:val="000000" w:themeColor="text1"/>
        </w:rPr>
      </w:pPr>
      <w:r w:rsidRPr="00F07061">
        <w:rPr>
          <w:rFonts w:ascii="Times New Roman" w:hAnsi="Times New Roman" w:cs="Times New Roman"/>
          <w:b/>
          <w:i w:val="0"/>
          <w:color w:val="000000" w:themeColor="text1"/>
        </w:rPr>
        <w:t>Bernard Sumner</w:t>
      </w:r>
    </w:p>
    <w:p w14:paraId="7CF21C1E" w14:textId="59FE43E3" w:rsidR="008115A8" w:rsidRPr="00F07061" w:rsidRDefault="00BB546E" w:rsidP="00B34CF1">
      <w:pPr>
        <w:spacing w:line="240" w:lineRule="exact"/>
        <w:ind w:left="-810"/>
        <w:outlineLvl w:val="0"/>
        <w:rPr>
          <w:rFonts w:ascii="Times New Roman" w:hAnsi="Times New Roman" w:cs="Times New Roman"/>
          <w:b/>
          <w:i w:val="0"/>
          <w:color w:val="000000" w:themeColor="text1"/>
        </w:rPr>
      </w:pPr>
      <w:r w:rsidRPr="00F07061">
        <w:rPr>
          <w:rFonts w:ascii="Times New Roman" w:hAnsi="Times New Roman" w:cs="Times New Roman"/>
          <w:b/>
          <w:i w:val="0"/>
          <w:color w:val="000000" w:themeColor="text1"/>
        </w:rPr>
        <w:t>Charles Gregory</w:t>
      </w:r>
    </w:p>
    <w:p w14:paraId="59C4BFBB" w14:textId="2EE79EEE" w:rsidR="004A4D5C" w:rsidRPr="00F07061" w:rsidRDefault="003F4C47" w:rsidP="00B34CF1">
      <w:pPr>
        <w:spacing w:line="240" w:lineRule="exact"/>
        <w:ind w:left="-810"/>
        <w:outlineLvl w:val="0"/>
        <w:rPr>
          <w:rFonts w:ascii="Times New Roman" w:hAnsi="Times New Roman" w:cs="Times New Roman"/>
          <w:i w:val="0"/>
          <w:color w:val="000000" w:themeColor="text1"/>
        </w:rPr>
      </w:pPr>
      <w:r w:rsidRPr="00F07061">
        <w:rPr>
          <w:rFonts w:ascii="Times New Roman" w:hAnsi="Times New Roman" w:cs="Times New Roman"/>
          <w:i w:val="0"/>
          <w:color w:val="000000" w:themeColor="text1"/>
        </w:rPr>
        <w:t xml:space="preserve">4.2 </w:t>
      </w:r>
      <w:r w:rsidR="004A4D5C" w:rsidRPr="00F07061">
        <w:rPr>
          <w:rFonts w:ascii="Times New Roman" w:hAnsi="Times New Roman" w:cs="Times New Roman"/>
          <w:i w:val="0"/>
          <w:color w:val="000000" w:themeColor="text1"/>
        </w:rPr>
        <w:t xml:space="preserve">At the date of this Document, none of the Company’s Directors: </w:t>
      </w:r>
    </w:p>
    <w:p w14:paraId="6BFC4937" w14:textId="08023087" w:rsidR="004A4D5C" w:rsidRPr="00F07061" w:rsidRDefault="00B52D05"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I</w:t>
      </w:r>
      <w:r w:rsidR="004A4D5C" w:rsidRPr="00F07061">
        <w:rPr>
          <w:rFonts w:ascii="Times New Roman" w:hAnsi="Times New Roman" w:cs="Times New Roman"/>
          <w:i w:val="0"/>
          <w:color w:val="000000" w:themeColor="text1"/>
        </w:rPr>
        <w:t>s currently or has over the previous five years been a director or partner of any companies and partnerships other than those which are disclosed above;</w:t>
      </w:r>
    </w:p>
    <w:p w14:paraId="4891AC7B" w14:textId="1381243D" w:rsidR="004A4D5C" w:rsidRPr="00F07061" w:rsidRDefault="00B52D05"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H</w:t>
      </w:r>
      <w:r w:rsidR="004A4D5C" w:rsidRPr="00F07061">
        <w:rPr>
          <w:rFonts w:ascii="Times New Roman" w:hAnsi="Times New Roman" w:cs="Times New Roman"/>
          <w:i w:val="0"/>
          <w:color w:val="000000" w:themeColor="text1"/>
        </w:rPr>
        <w:t>as any unspent convictions in relation to indictable offences;</w:t>
      </w:r>
    </w:p>
    <w:p w14:paraId="1792BAEF" w14:textId="33AFC11F" w:rsidR="00B42C56" w:rsidRPr="00F07061" w:rsidRDefault="00B52D05"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H</w:t>
      </w:r>
      <w:r w:rsidR="004A4D5C" w:rsidRPr="00F07061">
        <w:rPr>
          <w:rFonts w:ascii="Times New Roman" w:hAnsi="Times New Roman" w:cs="Times New Roman"/>
          <w:i w:val="0"/>
          <w:color w:val="000000" w:themeColor="text1"/>
        </w:rPr>
        <w:t>as been involved in any bankruptcy or individual voluntary arrangements;</w:t>
      </w:r>
    </w:p>
    <w:p w14:paraId="731A2AE7" w14:textId="5CE158B7" w:rsidR="004A4D5C" w:rsidRPr="00F07061" w:rsidRDefault="00B52D05"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E</w:t>
      </w:r>
      <w:r w:rsidR="00FB6141" w:rsidRPr="00F07061">
        <w:rPr>
          <w:rFonts w:ascii="Times New Roman" w:hAnsi="Times New Roman" w:cs="Times New Roman"/>
          <w:i w:val="0"/>
          <w:color w:val="000000" w:themeColor="text1"/>
        </w:rPr>
        <w:t xml:space="preserve">xcept as noted above, </w:t>
      </w:r>
      <w:r w:rsidR="004A4D5C" w:rsidRPr="00F07061">
        <w:rPr>
          <w:rFonts w:ascii="Times New Roman" w:hAnsi="Times New Roman" w:cs="Times New Roman"/>
          <w:i w:val="0"/>
          <w:color w:val="000000" w:themeColor="text1"/>
        </w:rPr>
        <w:t>has been involved as a director of a company which has gone into receivership or been the subject of any compulsory liquidations, creditors’ voluntary liquidations, administrations, company voluntary arrangements or any composition or arrangement with its creditors generally or any class of its creditors at the time of or within the 12 months preceding such events; or</w:t>
      </w:r>
    </w:p>
    <w:p w14:paraId="11DDA857" w14:textId="4E99D295" w:rsidR="00060301" w:rsidRPr="00F07061" w:rsidRDefault="00B52D05"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H</w:t>
      </w:r>
      <w:r w:rsidR="004A4D5C" w:rsidRPr="00F07061">
        <w:rPr>
          <w:rFonts w:ascii="Times New Roman" w:hAnsi="Times New Roman" w:cs="Times New Roman"/>
          <w:i w:val="0"/>
          <w:color w:val="000000" w:themeColor="text1"/>
        </w:rPr>
        <w:t>as been the subject of any public criticism by any statutory or regulatory authority (including recognised professional bodies) or has been disqualified by a court from acting as a director of a company or from acting in the management or conduct of the affairs of any company.</w:t>
      </w:r>
    </w:p>
    <w:p w14:paraId="4CC742ED" w14:textId="7E30853A" w:rsidR="004A4D5C" w:rsidRPr="00F07061" w:rsidRDefault="004A4D5C" w:rsidP="00B34CF1">
      <w:pPr>
        <w:spacing w:line="240" w:lineRule="exact"/>
        <w:ind w:left="-810"/>
        <w:outlineLvl w:val="0"/>
        <w:rPr>
          <w:rFonts w:ascii="Times New Roman" w:hAnsi="Times New Roman" w:cs="Times New Roman"/>
          <w:b/>
          <w:i w:val="0"/>
          <w:color w:val="000000" w:themeColor="text1"/>
        </w:rPr>
      </w:pPr>
      <w:r w:rsidRPr="00F07061">
        <w:rPr>
          <w:rFonts w:ascii="Times New Roman" w:hAnsi="Times New Roman" w:cs="Times New Roman"/>
          <w:b/>
          <w:i w:val="0"/>
          <w:color w:val="000000" w:themeColor="text1"/>
        </w:rPr>
        <w:t>Memorandum and Articles of Association of the Company</w:t>
      </w:r>
    </w:p>
    <w:p w14:paraId="135F55D7" w14:textId="77777777" w:rsidR="00BC6CD1" w:rsidRPr="00F07061" w:rsidRDefault="00197A8A"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The Articles</w:t>
      </w:r>
      <w:r w:rsidR="004A4D5C" w:rsidRPr="00F07061">
        <w:rPr>
          <w:rFonts w:ascii="Times New Roman" w:hAnsi="Times New Roman" w:cs="Times New Roman"/>
          <w:i w:val="0"/>
          <w:color w:val="000000" w:themeColor="text1"/>
        </w:rPr>
        <w:t xml:space="preserve"> of Association of the Com</w:t>
      </w:r>
      <w:r w:rsidRPr="00F07061">
        <w:rPr>
          <w:rFonts w:ascii="Times New Roman" w:hAnsi="Times New Roman" w:cs="Times New Roman"/>
          <w:i w:val="0"/>
          <w:color w:val="000000" w:themeColor="text1"/>
        </w:rPr>
        <w:t xml:space="preserve">pany provides that its </w:t>
      </w:r>
      <w:r w:rsidR="004A4D5C" w:rsidRPr="00F07061">
        <w:rPr>
          <w:rFonts w:ascii="Times New Roman" w:hAnsi="Times New Roman" w:cs="Times New Roman"/>
          <w:i w:val="0"/>
          <w:color w:val="000000" w:themeColor="text1"/>
        </w:rPr>
        <w:t xml:space="preserve">object </w:t>
      </w:r>
      <w:r w:rsidRPr="00F07061">
        <w:rPr>
          <w:rFonts w:ascii="Times New Roman" w:hAnsi="Times New Roman" w:cs="Times New Roman"/>
          <w:i w:val="0"/>
          <w:color w:val="000000" w:themeColor="text1"/>
        </w:rPr>
        <w:t>are unrestricted</w:t>
      </w:r>
      <w:r w:rsidR="00B42C56" w:rsidRPr="00F07061">
        <w:rPr>
          <w:rFonts w:ascii="Times New Roman" w:hAnsi="Times New Roman" w:cs="Times New Roman"/>
          <w:i w:val="0"/>
          <w:color w:val="000000" w:themeColor="text1"/>
        </w:rPr>
        <w:t>.</w:t>
      </w:r>
    </w:p>
    <w:p w14:paraId="2BF93360" w14:textId="2673FFE0" w:rsidR="004A4D5C" w:rsidRPr="00F07061" w:rsidRDefault="004A4D5C"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The Articles of Association of the Compa</w:t>
      </w:r>
      <w:r w:rsidR="00BC6CD1" w:rsidRPr="00F07061">
        <w:rPr>
          <w:rFonts w:ascii="Times New Roman" w:hAnsi="Times New Roman" w:cs="Times New Roman"/>
          <w:i w:val="0"/>
          <w:color w:val="000000" w:themeColor="text1"/>
        </w:rPr>
        <w:t xml:space="preserve">ny were adopted on [ </w:t>
      </w:r>
      <w:proofErr w:type="gramStart"/>
      <w:r w:rsidR="00BC6CD1" w:rsidRPr="00F07061">
        <w:rPr>
          <w:rFonts w:ascii="Times New Roman" w:hAnsi="Times New Roman" w:cs="Times New Roman"/>
          <w:i w:val="0"/>
          <w:color w:val="000000" w:themeColor="text1"/>
        </w:rPr>
        <w:t xml:space="preserve">  ]</w:t>
      </w:r>
      <w:proofErr w:type="gramEnd"/>
      <w:r w:rsidRPr="00F07061">
        <w:rPr>
          <w:rFonts w:ascii="Times New Roman" w:hAnsi="Times New Roman" w:cs="Times New Roman"/>
          <w:i w:val="0"/>
          <w:color w:val="000000" w:themeColor="text1"/>
        </w:rPr>
        <w:t xml:space="preserve">. These are available for inspection at the Company’s offices during normal business hours on any weekday (except Saturdays, Sundays and public holidays) until one month from the date of Admission of the </w:t>
      </w:r>
      <w:r w:rsidR="00D60A5F" w:rsidRPr="00F07061">
        <w:rPr>
          <w:rFonts w:ascii="Times New Roman" w:hAnsi="Times New Roman" w:cs="Times New Roman"/>
          <w:i w:val="0"/>
          <w:color w:val="000000" w:themeColor="text1"/>
        </w:rPr>
        <w:t>Ordinary shares</w:t>
      </w:r>
      <w:r w:rsidR="00B42C56" w:rsidRPr="00F07061">
        <w:rPr>
          <w:rFonts w:ascii="Times New Roman" w:hAnsi="Times New Roman" w:cs="Times New Roman"/>
          <w:i w:val="0"/>
          <w:color w:val="000000" w:themeColor="text1"/>
        </w:rPr>
        <w:t xml:space="preserve"> Stock</w:t>
      </w:r>
      <w:r w:rsidRPr="00F07061">
        <w:rPr>
          <w:rFonts w:ascii="Times New Roman" w:hAnsi="Times New Roman" w:cs="Times New Roman"/>
          <w:i w:val="0"/>
          <w:color w:val="000000" w:themeColor="text1"/>
        </w:rPr>
        <w:t xml:space="preserve"> </w:t>
      </w:r>
      <w:r w:rsidR="00BC6CD1" w:rsidRPr="00F07061">
        <w:rPr>
          <w:rFonts w:ascii="Times New Roman" w:hAnsi="Times New Roman" w:cs="Times New Roman"/>
          <w:i w:val="0"/>
          <w:color w:val="000000" w:themeColor="text1"/>
        </w:rPr>
        <w:t>on NSX</w:t>
      </w:r>
      <w:r w:rsidR="00B42C56" w:rsidRPr="00F07061">
        <w:rPr>
          <w:rFonts w:ascii="Times New Roman" w:hAnsi="Times New Roman" w:cs="Times New Roman"/>
          <w:i w:val="0"/>
          <w:color w:val="000000" w:themeColor="text1"/>
        </w:rPr>
        <w:t xml:space="preserve"> </w:t>
      </w:r>
      <w:r w:rsidRPr="00F07061">
        <w:rPr>
          <w:rFonts w:ascii="Times New Roman" w:hAnsi="Times New Roman" w:cs="Times New Roman"/>
          <w:i w:val="0"/>
          <w:color w:val="000000" w:themeColor="text1"/>
        </w:rPr>
        <w:t>Market.</w:t>
      </w:r>
    </w:p>
    <w:p w14:paraId="09F51B4F" w14:textId="4B2C0D51" w:rsidR="004A4D5C" w:rsidRPr="00F07061" w:rsidRDefault="004A4D5C" w:rsidP="00B34CF1">
      <w:pPr>
        <w:spacing w:line="240" w:lineRule="exact"/>
        <w:ind w:left="-810"/>
        <w:outlineLvl w:val="0"/>
        <w:rPr>
          <w:rFonts w:ascii="Times New Roman" w:hAnsi="Times New Roman" w:cs="Times New Roman"/>
          <w:b/>
          <w:i w:val="0"/>
          <w:color w:val="000000" w:themeColor="text1"/>
        </w:rPr>
      </w:pPr>
      <w:bookmarkStart w:id="4" w:name="_Ref11035417"/>
      <w:r w:rsidRPr="00F07061">
        <w:rPr>
          <w:rFonts w:ascii="Times New Roman" w:hAnsi="Times New Roman" w:cs="Times New Roman"/>
          <w:b/>
          <w:i w:val="0"/>
          <w:color w:val="000000" w:themeColor="text1"/>
        </w:rPr>
        <w:t>Litigation</w:t>
      </w:r>
      <w:bookmarkEnd w:id="4"/>
    </w:p>
    <w:p w14:paraId="1B254CD0" w14:textId="77777777" w:rsidR="00DC1A2F" w:rsidRPr="00F07061" w:rsidRDefault="004A4D5C"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So far as the Company is aware, there are no legal or arbitration proceedings, active, pending or threatened</w:t>
      </w:r>
    </w:p>
    <w:p w14:paraId="0F2E8A40" w14:textId="43936A0A" w:rsidR="0057362E" w:rsidRPr="00F07061" w:rsidRDefault="004A4D5C"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against, or being brought by, the Company which are having, or may have, a significant effect on the financial position of the Company.</w:t>
      </w:r>
      <w:bookmarkStart w:id="5" w:name="_Ref11035431"/>
    </w:p>
    <w:p w14:paraId="7F28730D" w14:textId="5F7F38DF" w:rsidR="004A4D5C" w:rsidRPr="00F07061" w:rsidRDefault="0057362E" w:rsidP="00B34CF1">
      <w:pPr>
        <w:spacing w:line="240" w:lineRule="exact"/>
        <w:ind w:left="-810"/>
        <w:outlineLvl w:val="0"/>
        <w:rPr>
          <w:rFonts w:ascii="Times New Roman" w:hAnsi="Times New Roman" w:cs="Times New Roman"/>
          <w:b/>
          <w:i w:val="0"/>
          <w:color w:val="000000" w:themeColor="text1"/>
        </w:rPr>
      </w:pPr>
      <w:r w:rsidRPr="00F07061">
        <w:rPr>
          <w:rFonts w:ascii="Times New Roman" w:hAnsi="Times New Roman" w:cs="Times New Roman"/>
          <w:i w:val="0"/>
          <w:color w:val="000000" w:themeColor="text1"/>
        </w:rPr>
        <w:t xml:space="preserve">7. </w:t>
      </w:r>
      <w:r w:rsidR="004A4D5C" w:rsidRPr="00F07061">
        <w:rPr>
          <w:rFonts w:ascii="Times New Roman" w:hAnsi="Times New Roman" w:cs="Times New Roman"/>
          <w:b/>
          <w:i w:val="0"/>
          <w:color w:val="000000" w:themeColor="text1"/>
        </w:rPr>
        <w:t>Working Capital</w:t>
      </w:r>
    </w:p>
    <w:p w14:paraId="457D0852" w14:textId="7E2A5F6D" w:rsidR="00604DE5" w:rsidRPr="00F07061" w:rsidRDefault="004A4D5C" w:rsidP="003131C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In the opinion of the Directors, having made due and careful enquiry, the working capital available to the Company will be sufficient for a period of at least twelve months following Admission.</w:t>
      </w:r>
    </w:p>
    <w:p w14:paraId="6265770F" w14:textId="0A6E706E" w:rsidR="004A4D5C" w:rsidRPr="00F07061" w:rsidRDefault="0057362E" w:rsidP="00B34CF1">
      <w:pPr>
        <w:spacing w:line="240" w:lineRule="exact"/>
        <w:ind w:left="-810"/>
        <w:outlineLvl w:val="0"/>
        <w:rPr>
          <w:rFonts w:ascii="Times New Roman" w:hAnsi="Times New Roman" w:cs="Times New Roman"/>
          <w:b/>
          <w:i w:val="0"/>
          <w:color w:val="000000" w:themeColor="text1"/>
        </w:rPr>
      </w:pPr>
      <w:r w:rsidRPr="00F07061">
        <w:rPr>
          <w:rFonts w:ascii="Times New Roman" w:hAnsi="Times New Roman" w:cs="Times New Roman"/>
          <w:b/>
          <w:i w:val="0"/>
          <w:color w:val="000000" w:themeColor="text1"/>
        </w:rPr>
        <w:t xml:space="preserve">8. </w:t>
      </w:r>
      <w:r w:rsidR="004A4D5C" w:rsidRPr="00F07061">
        <w:rPr>
          <w:rFonts w:ascii="Times New Roman" w:hAnsi="Times New Roman" w:cs="Times New Roman"/>
          <w:b/>
          <w:i w:val="0"/>
          <w:color w:val="000000" w:themeColor="text1"/>
        </w:rPr>
        <w:t>Material Contracts</w:t>
      </w:r>
      <w:bookmarkEnd w:id="5"/>
    </w:p>
    <w:p w14:paraId="231CB20C" w14:textId="49DBD35F" w:rsidR="004A4D5C" w:rsidRPr="00F07061" w:rsidRDefault="004A4D5C"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lastRenderedPageBreak/>
        <w:t>The following contracts (not being contracts entered into in the ordinary course of business) has been entered into</w:t>
      </w:r>
      <w:r w:rsidR="00060301" w:rsidRPr="00F07061">
        <w:rPr>
          <w:rFonts w:ascii="Times New Roman" w:hAnsi="Times New Roman" w:cs="Times New Roman"/>
          <w:i w:val="0"/>
          <w:color w:val="000000" w:themeColor="text1"/>
        </w:rPr>
        <w:t xml:space="preserve"> </w:t>
      </w:r>
      <w:r w:rsidRPr="00F07061">
        <w:rPr>
          <w:rFonts w:ascii="Times New Roman" w:hAnsi="Times New Roman" w:cs="Times New Roman"/>
          <w:i w:val="0"/>
          <w:color w:val="000000" w:themeColor="text1"/>
        </w:rPr>
        <w:t>by the Company and is or may be material in the context of the Company:</w:t>
      </w:r>
    </w:p>
    <w:p w14:paraId="1EE72890" w14:textId="77777777" w:rsidR="004A4D5C" w:rsidRPr="00F07061" w:rsidRDefault="00B42C56"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Add a</w:t>
      </w:r>
      <w:r w:rsidR="00BC6CD1" w:rsidRPr="00F07061">
        <w:rPr>
          <w:rFonts w:ascii="Times New Roman" w:hAnsi="Times New Roman" w:cs="Times New Roman"/>
          <w:i w:val="0"/>
          <w:color w:val="000000" w:themeColor="text1"/>
        </w:rPr>
        <w:t>ll material contracts, (probably just the advisers’ agreements)</w:t>
      </w:r>
    </w:p>
    <w:p w14:paraId="55345BC1" w14:textId="1148D22F" w:rsidR="00B42C56" w:rsidRDefault="00060301"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Contract with Robert Holmes &amp; Co Limited</w:t>
      </w:r>
    </w:p>
    <w:p w14:paraId="6DE80EAF" w14:textId="7A884ECD" w:rsidR="0096433C" w:rsidRPr="00F07061" w:rsidRDefault="0096433C" w:rsidP="00BA086C">
      <w:pPr>
        <w:spacing w:line="240" w:lineRule="exact"/>
        <w:ind w:left="-810"/>
        <w:rPr>
          <w:rFonts w:ascii="Times New Roman" w:hAnsi="Times New Roman" w:cs="Times New Roman"/>
          <w:i w:val="0"/>
          <w:color w:val="000000" w:themeColor="text1"/>
        </w:rPr>
      </w:pPr>
      <w:r>
        <w:rPr>
          <w:rFonts w:ascii="Times New Roman" w:hAnsi="Times New Roman" w:cs="Times New Roman"/>
          <w:i w:val="0"/>
          <w:color w:val="000000" w:themeColor="text1"/>
        </w:rPr>
        <w:t>Contract with David Lloyd Adventure Parks</w:t>
      </w:r>
    </w:p>
    <w:p w14:paraId="21F44323" w14:textId="31B4136A" w:rsidR="004A4D5C" w:rsidRPr="00F07061" w:rsidRDefault="0057362E" w:rsidP="00B34CF1">
      <w:pPr>
        <w:spacing w:line="240" w:lineRule="exact"/>
        <w:ind w:left="-810"/>
        <w:outlineLvl w:val="0"/>
        <w:rPr>
          <w:rFonts w:ascii="Times New Roman" w:hAnsi="Times New Roman" w:cs="Times New Roman"/>
          <w:b/>
          <w:i w:val="0"/>
          <w:color w:val="000000" w:themeColor="text1"/>
        </w:rPr>
      </w:pPr>
      <w:bookmarkStart w:id="6" w:name="_Ref11035446"/>
      <w:r w:rsidRPr="00F07061">
        <w:rPr>
          <w:rFonts w:ascii="Times New Roman" w:hAnsi="Times New Roman" w:cs="Times New Roman"/>
          <w:b/>
          <w:i w:val="0"/>
          <w:color w:val="000000" w:themeColor="text1"/>
        </w:rPr>
        <w:t>9. Taxation</w:t>
      </w:r>
    </w:p>
    <w:p w14:paraId="1A313B85" w14:textId="6459A824" w:rsidR="00A62AA8" w:rsidRPr="00F07061" w:rsidRDefault="00A62AA8"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To Be agreed</w:t>
      </w:r>
    </w:p>
    <w:p w14:paraId="3FF36173" w14:textId="5E9456BA" w:rsidR="00CC0FE5" w:rsidRPr="00F07061" w:rsidRDefault="0057362E" w:rsidP="00B34CF1">
      <w:pPr>
        <w:spacing w:line="240" w:lineRule="exact"/>
        <w:ind w:left="-810"/>
        <w:outlineLvl w:val="0"/>
        <w:rPr>
          <w:rFonts w:ascii="Times New Roman" w:hAnsi="Times New Roman" w:cs="Times New Roman"/>
          <w:b/>
          <w:i w:val="0"/>
          <w:color w:val="000000" w:themeColor="text1"/>
        </w:rPr>
      </w:pPr>
      <w:r w:rsidRPr="00F07061">
        <w:rPr>
          <w:rFonts w:ascii="Times New Roman" w:hAnsi="Times New Roman" w:cs="Times New Roman"/>
          <w:b/>
          <w:i w:val="0"/>
          <w:color w:val="000000" w:themeColor="text1"/>
        </w:rPr>
        <w:t>10. Adviser’s</w:t>
      </w:r>
      <w:r w:rsidR="00CC0FE5" w:rsidRPr="00F07061">
        <w:rPr>
          <w:rFonts w:ascii="Times New Roman" w:hAnsi="Times New Roman" w:cs="Times New Roman"/>
          <w:b/>
          <w:i w:val="0"/>
          <w:color w:val="000000" w:themeColor="text1"/>
        </w:rPr>
        <w:t xml:space="preserve"> Fees</w:t>
      </w:r>
    </w:p>
    <w:p w14:paraId="76EE3E3C" w14:textId="3043D929" w:rsidR="00CC0FE5" w:rsidRPr="00F07061" w:rsidRDefault="00F94CB9"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lang w:eastAsia="en-GB"/>
        </w:rPr>
        <w:t xml:space="preserve">The Company and the Nominated </w:t>
      </w:r>
      <w:r w:rsidR="00CC0FE5" w:rsidRPr="00F07061">
        <w:rPr>
          <w:rFonts w:ascii="Times New Roman" w:hAnsi="Times New Roman" w:cs="Times New Roman"/>
          <w:i w:val="0"/>
          <w:color w:val="000000" w:themeColor="text1"/>
          <w:lang w:eastAsia="en-GB"/>
        </w:rPr>
        <w:t>Adviser entered into an agreement relating to the services</w:t>
      </w:r>
      <w:r w:rsidRPr="00F07061">
        <w:rPr>
          <w:rFonts w:ascii="Times New Roman" w:hAnsi="Times New Roman" w:cs="Times New Roman"/>
          <w:i w:val="0"/>
          <w:color w:val="000000" w:themeColor="text1"/>
          <w:lang w:eastAsia="en-GB"/>
        </w:rPr>
        <w:t xml:space="preserve"> to be provided by the Nominated</w:t>
      </w:r>
      <w:r w:rsidR="00CC0FE5" w:rsidRPr="00F07061">
        <w:rPr>
          <w:rFonts w:ascii="Times New Roman" w:hAnsi="Times New Roman" w:cs="Times New Roman"/>
          <w:i w:val="0"/>
          <w:color w:val="000000" w:themeColor="text1"/>
          <w:lang w:eastAsia="en-GB"/>
        </w:rPr>
        <w:t xml:space="preserve"> Adviser in relation to the Admission. Pursuant t</w:t>
      </w:r>
      <w:r w:rsidRPr="00F07061">
        <w:rPr>
          <w:rFonts w:ascii="Times New Roman" w:hAnsi="Times New Roman" w:cs="Times New Roman"/>
          <w:i w:val="0"/>
          <w:color w:val="000000" w:themeColor="text1"/>
          <w:lang w:eastAsia="en-GB"/>
        </w:rPr>
        <w:t xml:space="preserve">o this agreement, the Nominated </w:t>
      </w:r>
      <w:r w:rsidR="00CC0FE5" w:rsidRPr="00F07061">
        <w:rPr>
          <w:rFonts w:ascii="Times New Roman" w:hAnsi="Times New Roman" w:cs="Times New Roman"/>
          <w:i w:val="0"/>
          <w:color w:val="000000" w:themeColor="text1"/>
          <w:lang w:eastAsia="en-GB"/>
        </w:rPr>
        <w:t>Adviser is entitled to, a</w:t>
      </w:r>
      <w:r w:rsidRPr="00F07061">
        <w:rPr>
          <w:rFonts w:ascii="Times New Roman" w:hAnsi="Times New Roman" w:cs="Times New Roman"/>
          <w:i w:val="0"/>
          <w:color w:val="000000" w:themeColor="text1"/>
        </w:rPr>
        <w:t xml:space="preserve"> </w:t>
      </w:r>
      <w:r w:rsidR="00CC0FE5" w:rsidRPr="00F07061">
        <w:rPr>
          <w:rFonts w:ascii="Times New Roman" w:hAnsi="Times New Roman" w:cs="Times New Roman"/>
          <w:i w:val="0"/>
          <w:color w:val="000000" w:themeColor="text1"/>
          <w:lang w:eastAsia="en-GB"/>
        </w:rPr>
        <w:t>fee</w:t>
      </w:r>
      <w:r w:rsidRPr="00F07061">
        <w:rPr>
          <w:rFonts w:ascii="Times New Roman" w:hAnsi="Times New Roman" w:cs="Times New Roman"/>
          <w:i w:val="0"/>
          <w:color w:val="000000" w:themeColor="text1"/>
          <w:lang w:eastAsia="en-GB"/>
        </w:rPr>
        <w:t xml:space="preserve"> of [   ]</w:t>
      </w:r>
      <w:r w:rsidR="00CC0FE5" w:rsidRPr="00F07061">
        <w:rPr>
          <w:rFonts w:ascii="Times New Roman" w:hAnsi="Times New Roman" w:cs="Times New Roman"/>
          <w:i w:val="0"/>
          <w:color w:val="000000" w:themeColor="text1"/>
          <w:lang w:eastAsia="en-GB"/>
        </w:rPr>
        <w:t>.</w:t>
      </w:r>
    </w:p>
    <w:p w14:paraId="2CD66C40" w14:textId="77777777" w:rsidR="00DC1A2F" w:rsidRPr="00F07061" w:rsidRDefault="00CC0FE5" w:rsidP="00B34CF1">
      <w:pPr>
        <w:spacing w:line="240" w:lineRule="exact"/>
        <w:ind w:left="-810"/>
        <w:outlineLvl w:val="0"/>
        <w:rPr>
          <w:rFonts w:ascii="Times New Roman" w:hAnsi="Times New Roman" w:cs="Times New Roman"/>
          <w:i w:val="0"/>
          <w:color w:val="000000" w:themeColor="text1"/>
        </w:rPr>
      </w:pPr>
      <w:r w:rsidRPr="00F07061">
        <w:rPr>
          <w:rFonts w:ascii="Times New Roman" w:hAnsi="Times New Roman" w:cs="Times New Roman"/>
          <w:i w:val="0"/>
          <w:color w:val="000000" w:themeColor="text1"/>
          <w:lang w:eastAsia="en-GB"/>
        </w:rPr>
        <w:t>The Company</w:t>
      </w:r>
      <w:r w:rsidR="00F94CB9" w:rsidRPr="00F07061">
        <w:rPr>
          <w:rFonts w:ascii="Times New Roman" w:hAnsi="Times New Roman" w:cs="Times New Roman"/>
          <w:i w:val="0"/>
          <w:color w:val="000000" w:themeColor="text1"/>
          <w:lang w:eastAsia="en-GB"/>
        </w:rPr>
        <w:t xml:space="preserve"> and [Solicitors] </w:t>
      </w:r>
      <w:r w:rsidRPr="00F07061">
        <w:rPr>
          <w:rFonts w:ascii="Times New Roman" w:hAnsi="Times New Roman" w:cs="Times New Roman"/>
          <w:i w:val="0"/>
          <w:color w:val="000000" w:themeColor="text1"/>
          <w:lang w:eastAsia="en-GB"/>
        </w:rPr>
        <w:t>entered into an agreement relating to legal services to be</w:t>
      </w:r>
    </w:p>
    <w:p w14:paraId="07661051" w14:textId="77777777" w:rsidR="00604DE5" w:rsidRDefault="00CC0FE5" w:rsidP="00604DE5">
      <w:pPr>
        <w:spacing w:line="240" w:lineRule="exact"/>
        <w:ind w:left="-810"/>
        <w:rPr>
          <w:rFonts w:ascii="Times New Roman" w:hAnsi="Times New Roman" w:cs="Times New Roman"/>
          <w:i w:val="0"/>
          <w:color w:val="000000" w:themeColor="text1"/>
          <w:lang w:eastAsia="en-GB"/>
        </w:rPr>
      </w:pPr>
      <w:r w:rsidRPr="00F07061">
        <w:rPr>
          <w:rFonts w:ascii="Times New Roman" w:hAnsi="Times New Roman" w:cs="Times New Roman"/>
          <w:i w:val="0"/>
          <w:color w:val="000000" w:themeColor="text1"/>
          <w:lang w:eastAsia="en-GB"/>
        </w:rPr>
        <w:t xml:space="preserve">provided to the Company in relation to Admission.  Pursuant to this agreement, the </w:t>
      </w:r>
      <w:r w:rsidR="00F94CB9" w:rsidRPr="00F07061">
        <w:rPr>
          <w:rFonts w:ascii="Times New Roman" w:hAnsi="Times New Roman" w:cs="Times New Roman"/>
          <w:i w:val="0"/>
          <w:color w:val="000000" w:themeColor="text1"/>
          <w:lang w:eastAsia="en-GB"/>
        </w:rPr>
        <w:t xml:space="preserve">Company has agreed to pay [ </w:t>
      </w:r>
      <w:proofErr w:type="gramStart"/>
      <w:r w:rsidR="00F94CB9" w:rsidRPr="00F07061">
        <w:rPr>
          <w:rFonts w:ascii="Times New Roman" w:hAnsi="Times New Roman" w:cs="Times New Roman"/>
          <w:i w:val="0"/>
          <w:color w:val="000000" w:themeColor="text1"/>
          <w:lang w:eastAsia="en-GB"/>
        </w:rPr>
        <w:t xml:space="preserve">  ]</w:t>
      </w:r>
      <w:proofErr w:type="gramEnd"/>
      <w:r w:rsidR="00F94CB9" w:rsidRPr="00F07061">
        <w:rPr>
          <w:rFonts w:ascii="Times New Roman" w:hAnsi="Times New Roman" w:cs="Times New Roman"/>
          <w:i w:val="0"/>
          <w:color w:val="000000" w:themeColor="text1"/>
          <w:lang w:eastAsia="en-GB"/>
        </w:rPr>
        <w:t xml:space="preserve"> </w:t>
      </w:r>
      <w:r w:rsidRPr="00F07061">
        <w:rPr>
          <w:rFonts w:ascii="Times New Roman" w:hAnsi="Times New Roman" w:cs="Times New Roman"/>
          <w:i w:val="0"/>
          <w:color w:val="000000" w:themeColor="text1"/>
          <w:lang w:eastAsia="en-GB"/>
        </w:rPr>
        <w:t xml:space="preserve"> a fee of </w:t>
      </w:r>
      <w:r w:rsidR="00F94CB9" w:rsidRPr="00F07061">
        <w:rPr>
          <w:rFonts w:ascii="Times New Roman" w:hAnsi="Times New Roman" w:cs="Times New Roman"/>
          <w:i w:val="0"/>
          <w:color w:val="000000" w:themeColor="text1"/>
          <w:lang w:eastAsia="en-GB"/>
        </w:rPr>
        <w:t>[   ]</w:t>
      </w:r>
    </w:p>
    <w:p w14:paraId="588AD146" w14:textId="718C9B82" w:rsidR="00F94CB9" w:rsidRPr="00F07061" w:rsidRDefault="00F94CB9" w:rsidP="00604DE5">
      <w:pPr>
        <w:spacing w:line="240" w:lineRule="exact"/>
        <w:ind w:left="-810"/>
        <w:rPr>
          <w:rFonts w:ascii="Times New Roman" w:hAnsi="Times New Roman" w:cs="Times New Roman"/>
          <w:i w:val="0"/>
          <w:color w:val="000000" w:themeColor="text1"/>
          <w:lang w:eastAsia="en-GB"/>
        </w:rPr>
      </w:pPr>
      <w:r w:rsidRPr="00F07061">
        <w:rPr>
          <w:rFonts w:ascii="Times New Roman" w:hAnsi="Times New Roman" w:cs="Times New Roman"/>
          <w:i w:val="0"/>
          <w:color w:val="000000" w:themeColor="text1"/>
          <w:lang w:eastAsia="en-GB"/>
        </w:rPr>
        <w:t>The Company and [Auditors] entered into an agreement relating to legal services to be</w:t>
      </w:r>
    </w:p>
    <w:p w14:paraId="5C000321" w14:textId="7BCFFBC0" w:rsidR="00CC0FE5" w:rsidRPr="00F07061" w:rsidRDefault="00F94CB9"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lang w:eastAsia="en-GB"/>
        </w:rPr>
        <w:t xml:space="preserve">provided to the Company in relation to Admission.  Pursuant to this agreement, the Company has agreed to pay [ </w:t>
      </w:r>
      <w:proofErr w:type="gramStart"/>
      <w:r w:rsidRPr="00F07061">
        <w:rPr>
          <w:rFonts w:ascii="Times New Roman" w:hAnsi="Times New Roman" w:cs="Times New Roman"/>
          <w:i w:val="0"/>
          <w:color w:val="000000" w:themeColor="text1"/>
          <w:lang w:eastAsia="en-GB"/>
        </w:rPr>
        <w:t xml:space="preserve">  ]</w:t>
      </w:r>
      <w:proofErr w:type="gramEnd"/>
      <w:r w:rsidRPr="00F07061">
        <w:rPr>
          <w:rFonts w:ascii="Times New Roman" w:hAnsi="Times New Roman" w:cs="Times New Roman"/>
          <w:i w:val="0"/>
          <w:color w:val="000000" w:themeColor="text1"/>
          <w:lang w:eastAsia="en-GB"/>
        </w:rPr>
        <w:t xml:space="preserve">  a fee of [   ]</w:t>
      </w:r>
    </w:p>
    <w:p w14:paraId="14208119" w14:textId="74FA0150" w:rsidR="00CC0FE5" w:rsidRPr="00F07061" w:rsidRDefault="00960A2A" w:rsidP="00B34CF1">
      <w:pPr>
        <w:spacing w:line="240" w:lineRule="exact"/>
        <w:ind w:left="-810"/>
        <w:outlineLvl w:val="0"/>
        <w:rPr>
          <w:rFonts w:ascii="Times New Roman" w:hAnsi="Times New Roman" w:cs="Times New Roman"/>
          <w:b/>
          <w:bCs/>
          <w:i w:val="0"/>
          <w:color w:val="000000" w:themeColor="text1"/>
        </w:rPr>
      </w:pPr>
      <w:r w:rsidRPr="00F07061">
        <w:rPr>
          <w:rFonts w:ascii="Times New Roman" w:hAnsi="Times New Roman" w:cs="Times New Roman"/>
          <w:i w:val="0"/>
          <w:color w:val="000000" w:themeColor="text1"/>
        </w:rPr>
        <w:t>11</w:t>
      </w:r>
      <w:r w:rsidR="00CC0FE5" w:rsidRPr="00F07061">
        <w:rPr>
          <w:rFonts w:ascii="Times New Roman" w:hAnsi="Times New Roman" w:cs="Times New Roman"/>
          <w:i w:val="0"/>
          <w:color w:val="000000" w:themeColor="text1"/>
        </w:rPr>
        <w:t>.</w:t>
      </w:r>
      <w:r w:rsidR="00CC0FE5" w:rsidRPr="00F07061">
        <w:rPr>
          <w:rFonts w:ascii="Times New Roman" w:hAnsi="Times New Roman" w:cs="Times New Roman"/>
          <w:b/>
          <w:bCs/>
          <w:i w:val="0"/>
          <w:color w:val="000000" w:themeColor="text1"/>
          <w:spacing w:val="-3"/>
        </w:rPr>
        <w:t xml:space="preserve">Rights </w:t>
      </w:r>
      <w:r w:rsidR="00CC0FE5" w:rsidRPr="00F07061">
        <w:rPr>
          <w:rFonts w:ascii="Times New Roman" w:hAnsi="Times New Roman" w:cs="Times New Roman"/>
          <w:b/>
          <w:bCs/>
          <w:i w:val="0"/>
          <w:color w:val="000000" w:themeColor="text1"/>
        </w:rPr>
        <w:t>of CDI</w:t>
      </w:r>
      <w:r w:rsidR="00CC0FE5" w:rsidRPr="00F07061">
        <w:rPr>
          <w:rFonts w:ascii="Times New Roman" w:hAnsi="Times New Roman" w:cs="Times New Roman"/>
          <w:b/>
          <w:bCs/>
          <w:i w:val="0"/>
          <w:color w:val="000000" w:themeColor="text1"/>
          <w:spacing w:val="18"/>
        </w:rPr>
        <w:t xml:space="preserve"> </w:t>
      </w:r>
      <w:r w:rsidR="00CC0FE5" w:rsidRPr="00F07061">
        <w:rPr>
          <w:rFonts w:ascii="Times New Roman" w:hAnsi="Times New Roman" w:cs="Times New Roman"/>
          <w:b/>
          <w:bCs/>
          <w:i w:val="0"/>
          <w:color w:val="000000" w:themeColor="text1"/>
        </w:rPr>
        <w:t>Holders</w:t>
      </w:r>
    </w:p>
    <w:p w14:paraId="6F6A945B" w14:textId="361150FA" w:rsidR="00CC0FE5" w:rsidRPr="00F07061" w:rsidRDefault="00CC0FE5" w:rsidP="00BA086C">
      <w:pPr>
        <w:spacing w:line="240" w:lineRule="exact"/>
        <w:ind w:left="-810"/>
        <w:rPr>
          <w:rFonts w:ascii="Times New Roman" w:hAnsi="Times New Roman" w:cs="Times New Roman"/>
          <w:i w:val="0"/>
          <w:color w:val="000000" w:themeColor="text1"/>
          <w:w w:val="103"/>
        </w:rPr>
      </w:pPr>
      <w:r w:rsidRPr="00F07061">
        <w:rPr>
          <w:rFonts w:ascii="Times New Roman" w:hAnsi="Times New Roman" w:cs="Times New Roman"/>
          <w:i w:val="0"/>
          <w:color w:val="000000" w:themeColor="text1"/>
          <w:w w:val="105"/>
        </w:rPr>
        <w:t>With</w:t>
      </w:r>
      <w:r w:rsidRPr="00F07061">
        <w:rPr>
          <w:rFonts w:ascii="Times New Roman" w:hAnsi="Times New Roman" w:cs="Times New Roman"/>
          <w:i w:val="0"/>
          <w:color w:val="000000" w:themeColor="text1"/>
          <w:spacing w:val="-26"/>
          <w:w w:val="105"/>
        </w:rPr>
        <w:t xml:space="preserve"> </w:t>
      </w:r>
      <w:r w:rsidRPr="00F07061">
        <w:rPr>
          <w:rFonts w:ascii="Times New Roman" w:hAnsi="Times New Roman" w:cs="Times New Roman"/>
          <w:i w:val="0"/>
          <w:color w:val="000000" w:themeColor="text1"/>
          <w:w w:val="105"/>
        </w:rPr>
        <w:t>the</w:t>
      </w:r>
      <w:r w:rsidRPr="00F07061">
        <w:rPr>
          <w:rFonts w:ascii="Times New Roman" w:hAnsi="Times New Roman" w:cs="Times New Roman"/>
          <w:i w:val="0"/>
          <w:color w:val="000000" w:themeColor="text1"/>
          <w:spacing w:val="-11"/>
          <w:w w:val="105"/>
        </w:rPr>
        <w:t xml:space="preserve"> </w:t>
      </w:r>
      <w:r w:rsidRPr="00F07061">
        <w:rPr>
          <w:rFonts w:ascii="Times New Roman" w:hAnsi="Times New Roman" w:cs="Times New Roman"/>
          <w:i w:val="0"/>
          <w:color w:val="000000" w:themeColor="text1"/>
          <w:w w:val="105"/>
        </w:rPr>
        <w:t>exception</w:t>
      </w:r>
      <w:r w:rsidRPr="00F07061">
        <w:rPr>
          <w:rFonts w:ascii="Times New Roman" w:hAnsi="Times New Roman" w:cs="Times New Roman"/>
          <w:i w:val="0"/>
          <w:color w:val="000000" w:themeColor="text1"/>
          <w:spacing w:val="-10"/>
          <w:w w:val="105"/>
        </w:rPr>
        <w:t xml:space="preserve"> </w:t>
      </w:r>
      <w:r w:rsidRPr="00F07061">
        <w:rPr>
          <w:rFonts w:ascii="Times New Roman" w:hAnsi="Times New Roman" w:cs="Times New Roman"/>
          <w:i w:val="0"/>
          <w:color w:val="000000" w:themeColor="text1"/>
          <w:w w:val="105"/>
        </w:rPr>
        <w:t>of</w:t>
      </w:r>
      <w:r w:rsidRPr="00F07061">
        <w:rPr>
          <w:rFonts w:ascii="Times New Roman" w:hAnsi="Times New Roman" w:cs="Times New Roman"/>
          <w:i w:val="0"/>
          <w:color w:val="000000" w:themeColor="text1"/>
          <w:spacing w:val="-17"/>
          <w:w w:val="105"/>
        </w:rPr>
        <w:t xml:space="preserve"> </w:t>
      </w:r>
      <w:r w:rsidRPr="00F07061">
        <w:rPr>
          <w:rFonts w:ascii="Times New Roman" w:hAnsi="Times New Roman" w:cs="Times New Roman"/>
          <w:i w:val="0"/>
          <w:color w:val="000000" w:themeColor="text1"/>
          <w:w w:val="105"/>
        </w:rPr>
        <w:t>voting</w:t>
      </w:r>
      <w:r w:rsidRPr="00F07061">
        <w:rPr>
          <w:rFonts w:ascii="Times New Roman" w:hAnsi="Times New Roman" w:cs="Times New Roman"/>
          <w:i w:val="0"/>
          <w:color w:val="000000" w:themeColor="text1"/>
          <w:spacing w:val="-13"/>
          <w:w w:val="105"/>
        </w:rPr>
        <w:t xml:space="preserve"> </w:t>
      </w:r>
      <w:r w:rsidRPr="00F07061">
        <w:rPr>
          <w:rFonts w:ascii="Times New Roman" w:hAnsi="Times New Roman" w:cs="Times New Roman"/>
          <w:i w:val="0"/>
          <w:color w:val="000000" w:themeColor="text1"/>
          <w:spacing w:val="-5"/>
          <w:w w:val="105"/>
        </w:rPr>
        <w:t>rights</w:t>
      </w:r>
      <w:r w:rsidRPr="00F07061">
        <w:rPr>
          <w:rFonts w:ascii="Times New Roman" w:hAnsi="Times New Roman" w:cs="Times New Roman"/>
          <w:i w:val="0"/>
          <w:color w:val="000000" w:themeColor="text1"/>
          <w:spacing w:val="-15"/>
          <w:w w:val="105"/>
        </w:rPr>
        <w:t xml:space="preserve"> </w:t>
      </w:r>
      <w:r w:rsidRPr="00F07061">
        <w:rPr>
          <w:rFonts w:ascii="Times New Roman" w:hAnsi="Times New Roman" w:cs="Times New Roman"/>
          <w:i w:val="0"/>
          <w:color w:val="000000" w:themeColor="text1"/>
          <w:w w:val="105"/>
        </w:rPr>
        <w:t>CDI</w:t>
      </w:r>
      <w:r w:rsidRPr="00F07061">
        <w:rPr>
          <w:rFonts w:ascii="Times New Roman" w:hAnsi="Times New Roman" w:cs="Times New Roman"/>
          <w:i w:val="0"/>
          <w:color w:val="000000" w:themeColor="text1"/>
          <w:spacing w:val="-11"/>
          <w:w w:val="105"/>
        </w:rPr>
        <w:t xml:space="preserve"> </w:t>
      </w:r>
      <w:r w:rsidRPr="00F07061">
        <w:rPr>
          <w:rFonts w:ascii="Times New Roman" w:hAnsi="Times New Roman" w:cs="Times New Roman"/>
          <w:i w:val="0"/>
          <w:color w:val="000000" w:themeColor="text1"/>
          <w:w w:val="105"/>
        </w:rPr>
        <w:t>Holders</w:t>
      </w:r>
      <w:r w:rsidRPr="00F07061">
        <w:rPr>
          <w:rFonts w:ascii="Times New Roman" w:hAnsi="Times New Roman" w:cs="Times New Roman"/>
          <w:i w:val="0"/>
          <w:color w:val="000000" w:themeColor="text1"/>
          <w:spacing w:val="-13"/>
          <w:w w:val="105"/>
        </w:rPr>
        <w:t xml:space="preserve"> </w:t>
      </w:r>
      <w:r w:rsidRPr="00F07061">
        <w:rPr>
          <w:rFonts w:ascii="Times New Roman" w:hAnsi="Times New Roman" w:cs="Times New Roman"/>
          <w:i w:val="0"/>
          <w:color w:val="000000" w:themeColor="text1"/>
          <w:w w:val="105"/>
        </w:rPr>
        <w:t>have</w:t>
      </w:r>
      <w:r w:rsidRPr="00F07061">
        <w:rPr>
          <w:rFonts w:ascii="Times New Roman" w:hAnsi="Times New Roman" w:cs="Times New Roman"/>
          <w:i w:val="0"/>
          <w:color w:val="000000" w:themeColor="text1"/>
          <w:spacing w:val="-25"/>
          <w:w w:val="105"/>
        </w:rPr>
        <w:t xml:space="preserve"> </w:t>
      </w:r>
      <w:r w:rsidRPr="00F07061">
        <w:rPr>
          <w:rFonts w:ascii="Times New Roman" w:hAnsi="Times New Roman" w:cs="Times New Roman"/>
          <w:i w:val="0"/>
          <w:color w:val="000000" w:themeColor="text1"/>
          <w:w w:val="105"/>
        </w:rPr>
        <w:t>the</w:t>
      </w:r>
      <w:r w:rsidRPr="00F07061">
        <w:rPr>
          <w:rFonts w:ascii="Times New Roman" w:hAnsi="Times New Roman" w:cs="Times New Roman"/>
          <w:i w:val="0"/>
          <w:color w:val="000000" w:themeColor="text1"/>
          <w:spacing w:val="-12"/>
          <w:w w:val="105"/>
        </w:rPr>
        <w:t xml:space="preserve"> </w:t>
      </w:r>
      <w:r w:rsidRPr="00F07061">
        <w:rPr>
          <w:rFonts w:ascii="Times New Roman" w:hAnsi="Times New Roman" w:cs="Times New Roman"/>
          <w:i w:val="0"/>
          <w:color w:val="000000" w:themeColor="text1"/>
          <w:w w:val="105"/>
        </w:rPr>
        <w:t>equivalent</w:t>
      </w:r>
      <w:r w:rsidRPr="00F07061">
        <w:rPr>
          <w:rFonts w:ascii="Times New Roman" w:hAnsi="Times New Roman" w:cs="Times New Roman"/>
          <w:i w:val="0"/>
          <w:color w:val="000000" w:themeColor="text1"/>
          <w:spacing w:val="-5"/>
          <w:w w:val="105"/>
        </w:rPr>
        <w:t xml:space="preserve"> </w:t>
      </w:r>
      <w:r w:rsidRPr="00F07061">
        <w:rPr>
          <w:rFonts w:ascii="Times New Roman" w:hAnsi="Times New Roman" w:cs="Times New Roman"/>
          <w:i w:val="0"/>
          <w:color w:val="000000" w:themeColor="text1"/>
          <w:spacing w:val="-4"/>
          <w:w w:val="105"/>
        </w:rPr>
        <w:t>rights</w:t>
      </w:r>
      <w:r w:rsidRPr="00F07061">
        <w:rPr>
          <w:rFonts w:ascii="Times New Roman" w:hAnsi="Times New Roman" w:cs="Times New Roman"/>
          <w:i w:val="0"/>
          <w:color w:val="000000" w:themeColor="text1"/>
          <w:spacing w:val="-14"/>
          <w:w w:val="105"/>
        </w:rPr>
        <w:t xml:space="preserve"> </w:t>
      </w:r>
      <w:r w:rsidRPr="00F07061">
        <w:rPr>
          <w:rFonts w:ascii="Times New Roman" w:hAnsi="Times New Roman" w:cs="Times New Roman"/>
          <w:i w:val="0"/>
          <w:color w:val="000000" w:themeColor="text1"/>
          <w:w w:val="105"/>
        </w:rPr>
        <w:t>as</w:t>
      </w:r>
      <w:r w:rsidRPr="00F07061">
        <w:rPr>
          <w:rFonts w:ascii="Times New Roman" w:hAnsi="Times New Roman" w:cs="Times New Roman"/>
          <w:i w:val="0"/>
          <w:color w:val="000000" w:themeColor="text1"/>
          <w:spacing w:val="-1"/>
          <w:w w:val="105"/>
        </w:rPr>
        <w:t xml:space="preserve"> </w:t>
      </w:r>
      <w:r w:rsidRPr="00F07061">
        <w:rPr>
          <w:rFonts w:ascii="Times New Roman" w:hAnsi="Times New Roman" w:cs="Times New Roman"/>
          <w:i w:val="0"/>
          <w:color w:val="000000" w:themeColor="text1"/>
          <w:w w:val="105"/>
        </w:rPr>
        <w:t>holders</w:t>
      </w:r>
      <w:r w:rsidRPr="00F07061">
        <w:rPr>
          <w:rFonts w:ascii="Times New Roman" w:hAnsi="Times New Roman" w:cs="Times New Roman"/>
          <w:i w:val="0"/>
          <w:color w:val="000000" w:themeColor="text1"/>
          <w:spacing w:val="-14"/>
          <w:w w:val="105"/>
        </w:rPr>
        <w:t xml:space="preserve"> </w:t>
      </w:r>
      <w:r w:rsidRPr="00F07061">
        <w:rPr>
          <w:rFonts w:ascii="Times New Roman" w:hAnsi="Times New Roman" w:cs="Times New Roman"/>
          <w:i w:val="0"/>
          <w:color w:val="000000" w:themeColor="text1"/>
          <w:w w:val="105"/>
        </w:rPr>
        <w:t>of</w:t>
      </w:r>
      <w:r w:rsidRPr="00F07061">
        <w:rPr>
          <w:rFonts w:ascii="Times New Roman" w:hAnsi="Times New Roman" w:cs="Times New Roman"/>
          <w:i w:val="0"/>
          <w:color w:val="000000" w:themeColor="text1"/>
          <w:spacing w:val="-17"/>
          <w:w w:val="105"/>
        </w:rPr>
        <w:t xml:space="preserve"> </w:t>
      </w:r>
      <w:r w:rsidRPr="00F07061">
        <w:rPr>
          <w:rFonts w:ascii="Times New Roman" w:hAnsi="Times New Roman" w:cs="Times New Roman"/>
          <w:i w:val="0"/>
          <w:color w:val="000000" w:themeColor="text1"/>
          <w:w w:val="105"/>
        </w:rPr>
        <w:t>ordinary</w:t>
      </w:r>
      <w:r w:rsidRPr="00F07061">
        <w:rPr>
          <w:rFonts w:ascii="Times New Roman" w:hAnsi="Times New Roman" w:cs="Times New Roman"/>
          <w:i w:val="0"/>
          <w:color w:val="000000" w:themeColor="text1"/>
          <w:spacing w:val="-21"/>
          <w:w w:val="105"/>
        </w:rPr>
        <w:t xml:space="preserve"> </w:t>
      </w:r>
      <w:r w:rsidRPr="00F07061">
        <w:rPr>
          <w:rFonts w:ascii="Times New Roman" w:hAnsi="Times New Roman" w:cs="Times New Roman"/>
          <w:i w:val="0"/>
          <w:color w:val="000000" w:themeColor="text1"/>
          <w:w w:val="105"/>
        </w:rPr>
        <w:t>Shares</w:t>
      </w:r>
      <w:r w:rsidRPr="00F07061">
        <w:rPr>
          <w:rFonts w:ascii="Times New Roman" w:hAnsi="Times New Roman" w:cs="Times New Roman"/>
          <w:i w:val="0"/>
          <w:color w:val="000000" w:themeColor="text1"/>
          <w:spacing w:val="-17"/>
          <w:w w:val="105"/>
        </w:rPr>
        <w:t xml:space="preserve"> </w:t>
      </w:r>
      <w:r w:rsidRPr="00F07061">
        <w:rPr>
          <w:rFonts w:ascii="Times New Roman" w:hAnsi="Times New Roman" w:cs="Times New Roman"/>
          <w:i w:val="0"/>
          <w:color w:val="000000" w:themeColor="text1"/>
          <w:w w:val="105"/>
        </w:rPr>
        <w:t>whereby</w:t>
      </w:r>
      <w:r w:rsidRPr="00F07061">
        <w:rPr>
          <w:rFonts w:ascii="Times New Roman" w:hAnsi="Times New Roman" w:cs="Times New Roman"/>
          <w:i w:val="0"/>
          <w:color w:val="000000" w:themeColor="text1"/>
          <w:spacing w:val="-9"/>
          <w:w w:val="105"/>
        </w:rPr>
        <w:t xml:space="preserve"> </w:t>
      </w:r>
      <w:r w:rsidRPr="00F07061">
        <w:rPr>
          <w:rFonts w:ascii="Times New Roman" w:hAnsi="Times New Roman" w:cs="Times New Roman"/>
          <w:i w:val="0"/>
          <w:color w:val="000000" w:themeColor="text1"/>
          <w:w w:val="105"/>
        </w:rPr>
        <w:t xml:space="preserve">the security is </w:t>
      </w:r>
      <w:r w:rsidRPr="00F07061">
        <w:rPr>
          <w:rFonts w:ascii="Times New Roman" w:hAnsi="Times New Roman" w:cs="Times New Roman"/>
          <w:i w:val="0"/>
          <w:color w:val="000000" w:themeColor="text1"/>
          <w:spacing w:val="-5"/>
          <w:w w:val="105"/>
        </w:rPr>
        <w:t xml:space="preserve">registered </w:t>
      </w:r>
      <w:r w:rsidRPr="00F07061">
        <w:rPr>
          <w:rFonts w:ascii="Times New Roman" w:hAnsi="Times New Roman" w:cs="Times New Roman"/>
          <w:i w:val="0"/>
          <w:color w:val="000000" w:themeColor="text1"/>
          <w:w w:val="105"/>
        </w:rPr>
        <w:t xml:space="preserve">in their own name. This means that all economic benefits such as dividends, bonus </w:t>
      </w:r>
      <w:r w:rsidRPr="00F07061">
        <w:rPr>
          <w:rFonts w:ascii="Times New Roman" w:hAnsi="Times New Roman" w:cs="Times New Roman"/>
          <w:i w:val="0"/>
          <w:color w:val="000000" w:themeColor="text1"/>
          <w:spacing w:val="-5"/>
          <w:w w:val="105"/>
        </w:rPr>
        <w:t xml:space="preserve">issues, </w:t>
      </w:r>
      <w:r w:rsidRPr="00F07061">
        <w:rPr>
          <w:rFonts w:ascii="Times New Roman" w:hAnsi="Times New Roman" w:cs="Times New Roman"/>
          <w:i w:val="0"/>
          <w:color w:val="000000" w:themeColor="text1"/>
          <w:spacing w:val="-3"/>
          <w:w w:val="109"/>
        </w:rPr>
        <w:t>rights</w:t>
      </w:r>
      <w:r w:rsidRPr="00F07061">
        <w:rPr>
          <w:rFonts w:ascii="Times New Roman" w:hAnsi="Times New Roman" w:cs="Times New Roman"/>
          <w:i w:val="0"/>
          <w:color w:val="000000" w:themeColor="text1"/>
          <w:spacing w:val="-12"/>
          <w:w w:val="109"/>
        </w:rPr>
        <w:t xml:space="preserve"> </w:t>
      </w:r>
      <w:r w:rsidRPr="00F07061">
        <w:rPr>
          <w:rFonts w:ascii="Times New Roman" w:hAnsi="Times New Roman" w:cs="Times New Roman"/>
          <w:i w:val="0"/>
          <w:color w:val="000000" w:themeColor="text1"/>
          <w:spacing w:val="-5"/>
          <w:w w:val="105"/>
        </w:rPr>
        <w:t>issues</w:t>
      </w:r>
      <w:r w:rsidRPr="00F07061">
        <w:rPr>
          <w:rFonts w:ascii="Times New Roman" w:hAnsi="Times New Roman" w:cs="Times New Roman"/>
          <w:i w:val="0"/>
          <w:color w:val="000000" w:themeColor="text1"/>
          <w:spacing w:val="-2"/>
          <w:w w:val="105"/>
        </w:rPr>
        <w:t xml:space="preserve"> </w:t>
      </w:r>
      <w:r w:rsidRPr="00F07061">
        <w:rPr>
          <w:rFonts w:ascii="Times New Roman" w:hAnsi="Times New Roman" w:cs="Times New Roman"/>
          <w:i w:val="0"/>
          <w:color w:val="000000" w:themeColor="text1"/>
          <w:w w:val="107"/>
        </w:rPr>
        <w:t>or</w:t>
      </w:r>
      <w:r w:rsidRPr="00F07061">
        <w:rPr>
          <w:rFonts w:ascii="Times New Roman" w:hAnsi="Times New Roman" w:cs="Times New Roman"/>
          <w:i w:val="0"/>
          <w:color w:val="000000" w:themeColor="text1"/>
          <w:spacing w:val="-6"/>
          <w:w w:val="107"/>
        </w:rPr>
        <w:t xml:space="preserve"> </w:t>
      </w:r>
      <w:r w:rsidRPr="00F07061">
        <w:rPr>
          <w:rFonts w:ascii="Times New Roman" w:hAnsi="Times New Roman" w:cs="Times New Roman"/>
          <w:i w:val="0"/>
          <w:color w:val="000000" w:themeColor="text1"/>
          <w:spacing w:val="-1"/>
          <w:w w:val="104"/>
        </w:rPr>
        <w:t>similar</w:t>
      </w:r>
      <w:r w:rsidRPr="00F07061">
        <w:rPr>
          <w:rFonts w:ascii="Times New Roman" w:hAnsi="Times New Roman" w:cs="Times New Roman"/>
          <w:i w:val="0"/>
          <w:color w:val="000000" w:themeColor="text1"/>
          <w:spacing w:val="-5"/>
          <w:w w:val="104"/>
        </w:rPr>
        <w:t xml:space="preserve"> </w:t>
      </w:r>
      <w:r w:rsidRPr="00F07061">
        <w:rPr>
          <w:rFonts w:ascii="Times New Roman" w:hAnsi="Times New Roman" w:cs="Times New Roman"/>
          <w:i w:val="0"/>
          <w:color w:val="000000" w:themeColor="text1"/>
          <w:w w:val="102"/>
        </w:rPr>
        <w:t>corporate</w:t>
      </w:r>
      <w:r w:rsidRPr="00F07061">
        <w:rPr>
          <w:rFonts w:ascii="Times New Roman" w:hAnsi="Times New Roman" w:cs="Times New Roman"/>
          <w:i w:val="0"/>
          <w:color w:val="000000" w:themeColor="text1"/>
          <w:spacing w:val="-1"/>
          <w:w w:val="102"/>
        </w:rPr>
        <w:t xml:space="preserve"> </w:t>
      </w:r>
      <w:r w:rsidRPr="00F07061">
        <w:rPr>
          <w:rFonts w:ascii="Times New Roman" w:hAnsi="Times New Roman" w:cs="Times New Roman"/>
          <w:i w:val="0"/>
          <w:color w:val="000000" w:themeColor="text1"/>
          <w:w w:val="97"/>
        </w:rPr>
        <w:t>actions</w:t>
      </w:r>
      <w:r w:rsidRPr="00F07061">
        <w:rPr>
          <w:rFonts w:ascii="Times New Roman" w:hAnsi="Times New Roman" w:cs="Times New Roman"/>
          <w:i w:val="0"/>
          <w:color w:val="000000" w:themeColor="text1"/>
          <w:spacing w:val="-5"/>
          <w:w w:val="97"/>
        </w:rPr>
        <w:t xml:space="preserve"> </w:t>
      </w:r>
      <w:r w:rsidRPr="00F07061">
        <w:rPr>
          <w:rFonts w:ascii="Times New Roman" w:hAnsi="Times New Roman" w:cs="Times New Roman"/>
          <w:i w:val="0"/>
          <w:color w:val="000000" w:themeColor="text1"/>
          <w:w w:val="104"/>
        </w:rPr>
        <w:t>flow</w:t>
      </w:r>
      <w:r w:rsidRPr="00F07061">
        <w:rPr>
          <w:rFonts w:ascii="Times New Roman" w:hAnsi="Times New Roman" w:cs="Times New Roman"/>
          <w:i w:val="0"/>
          <w:color w:val="000000" w:themeColor="text1"/>
          <w:spacing w:val="-4"/>
          <w:w w:val="104"/>
        </w:rPr>
        <w:t xml:space="preserve"> </w:t>
      </w:r>
      <w:r w:rsidRPr="00F07061">
        <w:rPr>
          <w:rFonts w:ascii="Times New Roman" w:hAnsi="Times New Roman" w:cs="Times New Roman"/>
          <w:i w:val="0"/>
          <w:color w:val="000000" w:themeColor="text1"/>
          <w:w w:val="103"/>
        </w:rPr>
        <w:t>through</w:t>
      </w:r>
      <w:r w:rsidRPr="00F07061">
        <w:rPr>
          <w:rFonts w:ascii="Times New Roman" w:hAnsi="Times New Roman" w:cs="Times New Roman"/>
          <w:i w:val="0"/>
          <w:color w:val="000000" w:themeColor="text1"/>
          <w:spacing w:val="-7"/>
          <w:w w:val="103"/>
        </w:rPr>
        <w:t xml:space="preserve"> </w:t>
      </w:r>
      <w:r w:rsidRPr="00F07061">
        <w:rPr>
          <w:rFonts w:ascii="Times New Roman" w:hAnsi="Times New Roman" w:cs="Times New Roman"/>
          <w:i w:val="0"/>
          <w:color w:val="000000" w:themeColor="text1"/>
          <w:w w:val="123"/>
        </w:rPr>
        <w:t>to</w:t>
      </w:r>
      <w:r w:rsidRPr="00F07061">
        <w:rPr>
          <w:rFonts w:ascii="Times New Roman" w:hAnsi="Times New Roman" w:cs="Times New Roman"/>
          <w:i w:val="0"/>
          <w:color w:val="000000" w:themeColor="text1"/>
          <w:spacing w:val="-27"/>
          <w:w w:val="123"/>
        </w:rPr>
        <w:t xml:space="preserve"> </w:t>
      </w:r>
      <w:r w:rsidRPr="00F07061">
        <w:rPr>
          <w:rFonts w:ascii="Times New Roman" w:hAnsi="Times New Roman" w:cs="Times New Roman"/>
          <w:i w:val="0"/>
          <w:color w:val="000000" w:themeColor="text1"/>
          <w:w w:val="103"/>
        </w:rPr>
        <w:t>the</w:t>
      </w:r>
      <w:r w:rsidRPr="00F07061">
        <w:rPr>
          <w:rFonts w:ascii="Times New Roman" w:hAnsi="Times New Roman" w:cs="Times New Roman"/>
          <w:i w:val="0"/>
          <w:color w:val="000000" w:themeColor="text1"/>
          <w:spacing w:val="-4"/>
          <w:w w:val="103"/>
        </w:rPr>
        <w:t xml:space="preserve"> </w:t>
      </w:r>
      <w:r w:rsidRPr="00F07061">
        <w:rPr>
          <w:rFonts w:ascii="Times New Roman" w:hAnsi="Times New Roman" w:cs="Times New Roman"/>
          <w:i w:val="0"/>
          <w:color w:val="000000" w:themeColor="text1"/>
          <w:w w:val="86"/>
        </w:rPr>
        <w:t>CDI</w:t>
      </w:r>
      <w:r w:rsidRPr="00F07061">
        <w:rPr>
          <w:rFonts w:ascii="Times New Roman" w:hAnsi="Times New Roman" w:cs="Times New Roman"/>
          <w:i w:val="0"/>
          <w:color w:val="000000" w:themeColor="text1"/>
          <w:spacing w:val="-1"/>
          <w:w w:val="86"/>
        </w:rPr>
        <w:t xml:space="preserve"> </w:t>
      </w:r>
      <w:r w:rsidRPr="00F07061">
        <w:rPr>
          <w:rFonts w:ascii="Times New Roman" w:hAnsi="Times New Roman" w:cs="Times New Roman"/>
          <w:i w:val="0"/>
          <w:color w:val="000000" w:themeColor="text1"/>
          <w:spacing w:val="-2"/>
          <w:w w:val="102"/>
        </w:rPr>
        <w:t>Holder</w:t>
      </w:r>
      <w:r w:rsidRPr="00F07061">
        <w:rPr>
          <w:rFonts w:ascii="Times New Roman" w:hAnsi="Times New Roman" w:cs="Times New Roman"/>
          <w:i w:val="0"/>
          <w:color w:val="000000" w:themeColor="text1"/>
          <w:spacing w:val="-4"/>
          <w:w w:val="102"/>
        </w:rPr>
        <w:t xml:space="preserve"> </w:t>
      </w:r>
      <w:r w:rsidRPr="00F07061">
        <w:rPr>
          <w:rFonts w:ascii="Times New Roman" w:hAnsi="Times New Roman" w:cs="Times New Roman"/>
          <w:i w:val="0"/>
          <w:color w:val="000000" w:themeColor="text1"/>
          <w:w w:val="87"/>
        </w:rPr>
        <w:t>as</w:t>
      </w:r>
      <w:r w:rsidRPr="00F07061">
        <w:rPr>
          <w:rFonts w:ascii="Times New Roman" w:hAnsi="Times New Roman" w:cs="Times New Roman"/>
          <w:i w:val="0"/>
          <w:color w:val="000000" w:themeColor="text1"/>
          <w:spacing w:val="1"/>
          <w:w w:val="87"/>
        </w:rPr>
        <w:t xml:space="preserve"> </w:t>
      </w:r>
      <w:r w:rsidRPr="00F07061">
        <w:rPr>
          <w:rFonts w:ascii="Times New Roman" w:hAnsi="Times New Roman" w:cs="Times New Roman"/>
          <w:i w:val="0"/>
          <w:color w:val="000000" w:themeColor="text1"/>
          <w:spacing w:val="-17"/>
          <w:w w:val="141"/>
        </w:rPr>
        <w:t>if</w:t>
      </w:r>
      <w:r w:rsidRPr="00F07061">
        <w:rPr>
          <w:rFonts w:ascii="Times New Roman" w:hAnsi="Times New Roman" w:cs="Times New Roman"/>
          <w:i w:val="0"/>
          <w:color w:val="000000" w:themeColor="text1"/>
          <w:spacing w:val="-30"/>
          <w:w w:val="141"/>
        </w:rPr>
        <w:t xml:space="preserve"> </w:t>
      </w:r>
      <w:r w:rsidRPr="00F07061">
        <w:rPr>
          <w:rFonts w:ascii="Times New Roman" w:hAnsi="Times New Roman" w:cs="Times New Roman"/>
          <w:i w:val="0"/>
          <w:color w:val="000000" w:themeColor="text1"/>
          <w:w w:val="111"/>
        </w:rPr>
        <w:t>the</w:t>
      </w:r>
      <w:r w:rsidRPr="00F07061">
        <w:rPr>
          <w:rFonts w:ascii="Times New Roman" w:hAnsi="Times New Roman" w:cs="Times New Roman"/>
          <w:i w:val="0"/>
          <w:color w:val="000000" w:themeColor="text1"/>
          <w:spacing w:val="-15"/>
          <w:w w:val="111"/>
        </w:rPr>
        <w:t xml:space="preserve"> </w:t>
      </w:r>
      <w:r w:rsidRPr="00F07061">
        <w:rPr>
          <w:rFonts w:ascii="Times New Roman" w:hAnsi="Times New Roman" w:cs="Times New Roman"/>
          <w:i w:val="0"/>
          <w:color w:val="000000" w:themeColor="text1"/>
          <w:w w:val="86"/>
        </w:rPr>
        <w:t>CDI</w:t>
      </w:r>
      <w:r w:rsidRPr="00F07061">
        <w:rPr>
          <w:rFonts w:ascii="Times New Roman" w:hAnsi="Times New Roman" w:cs="Times New Roman"/>
          <w:i w:val="0"/>
          <w:color w:val="000000" w:themeColor="text1"/>
          <w:spacing w:val="4"/>
          <w:w w:val="86"/>
        </w:rPr>
        <w:t xml:space="preserve"> </w:t>
      </w:r>
      <w:r w:rsidRPr="00F07061">
        <w:rPr>
          <w:rFonts w:ascii="Times New Roman" w:hAnsi="Times New Roman" w:cs="Times New Roman"/>
          <w:i w:val="0"/>
          <w:color w:val="000000" w:themeColor="text1"/>
          <w:w w:val="98"/>
        </w:rPr>
        <w:t>Holder</w:t>
      </w:r>
      <w:r w:rsidRPr="00F07061">
        <w:rPr>
          <w:rFonts w:ascii="Times New Roman" w:hAnsi="Times New Roman" w:cs="Times New Roman"/>
          <w:i w:val="0"/>
          <w:color w:val="000000" w:themeColor="text1"/>
          <w:spacing w:val="-3"/>
          <w:w w:val="98"/>
        </w:rPr>
        <w:t xml:space="preserve"> </w:t>
      </w:r>
      <w:r w:rsidRPr="00F07061">
        <w:rPr>
          <w:rFonts w:ascii="Times New Roman" w:hAnsi="Times New Roman" w:cs="Times New Roman"/>
          <w:i w:val="0"/>
          <w:color w:val="000000" w:themeColor="text1"/>
          <w:w w:val="99"/>
        </w:rPr>
        <w:t>were</w:t>
      </w:r>
      <w:r w:rsidRPr="00F07061">
        <w:rPr>
          <w:rFonts w:ascii="Times New Roman" w:hAnsi="Times New Roman" w:cs="Times New Roman"/>
          <w:i w:val="0"/>
          <w:color w:val="000000" w:themeColor="text1"/>
          <w:spacing w:val="-1"/>
          <w:w w:val="99"/>
        </w:rPr>
        <w:t xml:space="preserve"> </w:t>
      </w:r>
      <w:r w:rsidRPr="00F07061">
        <w:rPr>
          <w:rFonts w:ascii="Times New Roman" w:hAnsi="Times New Roman" w:cs="Times New Roman"/>
          <w:i w:val="0"/>
          <w:color w:val="000000" w:themeColor="text1"/>
          <w:w w:val="109"/>
        </w:rPr>
        <w:t>the</w:t>
      </w:r>
      <w:r w:rsidRPr="00F07061">
        <w:rPr>
          <w:rFonts w:ascii="Times New Roman" w:hAnsi="Times New Roman" w:cs="Times New Roman"/>
          <w:i w:val="0"/>
          <w:color w:val="000000" w:themeColor="text1"/>
          <w:spacing w:val="-32"/>
          <w:w w:val="109"/>
        </w:rPr>
        <w:t xml:space="preserve"> </w:t>
      </w:r>
      <w:r w:rsidRPr="00F07061">
        <w:rPr>
          <w:rFonts w:ascii="Times New Roman" w:hAnsi="Times New Roman" w:cs="Times New Roman"/>
          <w:i w:val="0"/>
          <w:color w:val="000000" w:themeColor="text1"/>
          <w:spacing w:val="-19"/>
          <w:w w:val="123"/>
        </w:rPr>
        <w:t>legal</w:t>
      </w:r>
      <w:r w:rsidRPr="00F07061">
        <w:rPr>
          <w:rFonts w:ascii="Times New Roman" w:hAnsi="Times New Roman" w:cs="Times New Roman"/>
          <w:i w:val="0"/>
          <w:color w:val="000000" w:themeColor="text1"/>
          <w:spacing w:val="-20"/>
          <w:w w:val="123"/>
        </w:rPr>
        <w:t xml:space="preserve"> </w:t>
      </w:r>
      <w:r w:rsidRPr="00F07061">
        <w:rPr>
          <w:rFonts w:ascii="Times New Roman" w:hAnsi="Times New Roman" w:cs="Times New Roman"/>
          <w:i w:val="0"/>
          <w:color w:val="000000" w:themeColor="text1"/>
          <w:w w:val="103"/>
        </w:rPr>
        <w:t>owner.</w:t>
      </w:r>
    </w:p>
    <w:p w14:paraId="66CA6190" w14:textId="77777777" w:rsidR="00CC0FE5" w:rsidRPr="00F07061" w:rsidRDefault="00CC0FE5"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 xml:space="preserve">The ASX Settlement Operating Rules require the Company to </w:t>
      </w:r>
      <w:r w:rsidRPr="00F07061">
        <w:rPr>
          <w:rFonts w:ascii="Times New Roman" w:hAnsi="Times New Roman" w:cs="Times New Roman"/>
          <w:i w:val="0"/>
          <w:color w:val="000000" w:themeColor="text1"/>
          <w:spacing w:val="-3"/>
        </w:rPr>
        <w:t xml:space="preserve">give </w:t>
      </w:r>
      <w:r w:rsidRPr="00F07061">
        <w:rPr>
          <w:rFonts w:ascii="Times New Roman" w:hAnsi="Times New Roman" w:cs="Times New Roman"/>
          <w:i w:val="0"/>
          <w:color w:val="000000" w:themeColor="text1"/>
        </w:rPr>
        <w:t xml:space="preserve">notices to CDI Holders of general meetings of shareholders.  The notice of meeting must </w:t>
      </w:r>
      <w:r w:rsidRPr="00F07061">
        <w:rPr>
          <w:rFonts w:ascii="Times New Roman" w:hAnsi="Times New Roman" w:cs="Times New Roman"/>
          <w:i w:val="0"/>
          <w:color w:val="000000" w:themeColor="text1"/>
          <w:spacing w:val="-4"/>
        </w:rPr>
        <w:t xml:space="preserve">include </w:t>
      </w:r>
      <w:r w:rsidRPr="00F07061">
        <w:rPr>
          <w:rFonts w:ascii="Times New Roman" w:hAnsi="Times New Roman" w:cs="Times New Roman"/>
          <w:i w:val="0"/>
          <w:color w:val="000000" w:themeColor="text1"/>
        </w:rPr>
        <w:t xml:space="preserve">a form </w:t>
      </w:r>
      <w:proofErr w:type="spellStart"/>
      <w:r w:rsidRPr="00F07061">
        <w:rPr>
          <w:rFonts w:ascii="Times New Roman" w:hAnsi="Times New Roman" w:cs="Times New Roman"/>
          <w:i w:val="0"/>
          <w:color w:val="000000" w:themeColor="text1"/>
          <w:spacing w:val="2"/>
        </w:rPr>
        <w:t>permittingthe</w:t>
      </w:r>
      <w:proofErr w:type="spellEnd"/>
      <w:r w:rsidRPr="00F07061">
        <w:rPr>
          <w:rFonts w:ascii="Times New Roman" w:hAnsi="Times New Roman" w:cs="Times New Roman"/>
          <w:i w:val="0"/>
          <w:color w:val="000000" w:themeColor="text1"/>
          <w:spacing w:val="2"/>
        </w:rPr>
        <w:t xml:space="preserve"> </w:t>
      </w:r>
      <w:r w:rsidRPr="00F07061">
        <w:rPr>
          <w:rFonts w:ascii="Times New Roman" w:hAnsi="Times New Roman" w:cs="Times New Roman"/>
          <w:i w:val="0"/>
          <w:color w:val="000000" w:themeColor="text1"/>
        </w:rPr>
        <w:t xml:space="preserve">CDI Holder to direct CDN to cast proxy </w:t>
      </w:r>
      <w:proofErr w:type="gramStart"/>
      <w:r w:rsidRPr="00F07061">
        <w:rPr>
          <w:rFonts w:ascii="Times New Roman" w:hAnsi="Times New Roman" w:cs="Times New Roman"/>
          <w:i w:val="0"/>
          <w:color w:val="000000" w:themeColor="text1"/>
        </w:rPr>
        <w:t>votes  in</w:t>
      </w:r>
      <w:proofErr w:type="gramEnd"/>
      <w:r w:rsidRPr="00F07061">
        <w:rPr>
          <w:rFonts w:ascii="Times New Roman" w:hAnsi="Times New Roman" w:cs="Times New Roman"/>
          <w:i w:val="0"/>
          <w:color w:val="000000" w:themeColor="text1"/>
        </w:rPr>
        <w:t xml:space="preserve"> accordance  with the  CDI  Holder's written  directions.   </w:t>
      </w:r>
      <w:proofErr w:type="spellStart"/>
      <w:proofErr w:type="gramStart"/>
      <w:r w:rsidRPr="00F07061">
        <w:rPr>
          <w:rFonts w:ascii="Times New Roman" w:hAnsi="Times New Roman" w:cs="Times New Roman"/>
          <w:i w:val="0"/>
          <w:color w:val="000000" w:themeColor="text1"/>
        </w:rPr>
        <w:t>COi</w:t>
      </w:r>
      <w:proofErr w:type="spellEnd"/>
      <w:r w:rsidRPr="00F07061">
        <w:rPr>
          <w:rFonts w:ascii="Times New Roman" w:hAnsi="Times New Roman" w:cs="Times New Roman"/>
          <w:i w:val="0"/>
          <w:color w:val="000000" w:themeColor="text1"/>
        </w:rPr>
        <w:t xml:space="preserve">  Holders</w:t>
      </w:r>
      <w:proofErr w:type="gramEnd"/>
      <w:r w:rsidRPr="00F07061">
        <w:rPr>
          <w:rFonts w:ascii="Times New Roman" w:hAnsi="Times New Roman" w:cs="Times New Roman"/>
          <w:i w:val="0"/>
          <w:color w:val="000000" w:themeColor="text1"/>
        </w:rPr>
        <w:t xml:space="preserve"> cannot  vote  directly at Shareholder</w:t>
      </w:r>
      <w:r w:rsidRPr="00F07061">
        <w:rPr>
          <w:rFonts w:ascii="Times New Roman" w:hAnsi="Times New Roman" w:cs="Times New Roman"/>
          <w:i w:val="0"/>
          <w:color w:val="000000" w:themeColor="text1"/>
          <w:spacing w:val="-11"/>
        </w:rPr>
        <w:t xml:space="preserve"> </w:t>
      </w:r>
      <w:r w:rsidRPr="00F07061">
        <w:rPr>
          <w:rFonts w:ascii="Times New Roman" w:hAnsi="Times New Roman" w:cs="Times New Roman"/>
          <w:i w:val="0"/>
          <w:color w:val="000000" w:themeColor="text1"/>
        </w:rPr>
        <w:t>meetings.</w:t>
      </w:r>
    </w:p>
    <w:p w14:paraId="161487AA" w14:textId="515C447C" w:rsidR="00DC1A2F" w:rsidRPr="00F07061" w:rsidRDefault="00CC0FE5"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 xml:space="preserve">The </w:t>
      </w:r>
      <w:proofErr w:type="spellStart"/>
      <w:r w:rsidRPr="00F07061">
        <w:rPr>
          <w:rFonts w:ascii="Times New Roman" w:hAnsi="Times New Roman" w:cs="Times New Roman"/>
          <w:i w:val="0"/>
          <w:color w:val="000000" w:themeColor="text1"/>
        </w:rPr>
        <w:t>COi</w:t>
      </w:r>
      <w:proofErr w:type="spellEnd"/>
      <w:r w:rsidRPr="00F07061">
        <w:rPr>
          <w:rFonts w:ascii="Times New Roman" w:hAnsi="Times New Roman" w:cs="Times New Roman"/>
          <w:i w:val="0"/>
          <w:color w:val="000000" w:themeColor="text1"/>
        </w:rPr>
        <w:t xml:space="preserve"> Holder must convert their </w:t>
      </w:r>
      <w:proofErr w:type="spellStart"/>
      <w:r w:rsidRPr="00F07061">
        <w:rPr>
          <w:rFonts w:ascii="Times New Roman" w:hAnsi="Times New Roman" w:cs="Times New Roman"/>
          <w:i w:val="0"/>
          <w:color w:val="000000" w:themeColor="text1"/>
        </w:rPr>
        <w:t>COis</w:t>
      </w:r>
      <w:proofErr w:type="spellEnd"/>
      <w:r w:rsidRPr="00F07061">
        <w:rPr>
          <w:rFonts w:ascii="Times New Roman" w:hAnsi="Times New Roman" w:cs="Times New Roman"/>
          <w:i w:val="0"/>
          <w:color w:val="000000" w:themeColor="text1"/>
        </w:rPr>
        <w:t xml:space="preserve"> into certificated shares prior to the relevant meeting in order to vote at the meeting in person.</w:t>
      </w:r>
    </w:p>
    <w:p w14:paraId="5890B14C" w14:textId="5BBC35B1" w:rsidR="00CC0FE5" w:rsidRPr="00F07061" w:rsidRDefault="0057362E" w:rsidP="00B34CF1">
      <w:pPr>
        <w:spacing w:line="240" w:lineRule="exact"/>
        <w:ind w:left="-810"/>
        <w:outlineLvl w:val="0"/>
        <w:rPr>
          <w:rFonts w:ascii="Times New Roman" w:hAnsi="Times New Roman" w:cs="Times New Roman"/>
          <w:b/>
          <w:bCs/>
          <w:i w:val="0"/>
          <w:color w:val="000000" w:themeColor="text1"/>
        </w:rPr>
      </w:pPr>
      <w:r w:rsidRPr="00F07061">
        <w:rPr>
          <w:rFonts w:ascii="Times New Roman" w:hAnsi="Times New Roman" w:cs="Times New Roman"/>
          <w:b/>
          <w:bCs/>
          <w:i w:val="0"/>
          <w:color w:val="000000" w:themeColor="text1"/>
        </w:rPr>
        <w:t xml:space="preserve">11.1 </w:t>
      </w:r>
      <w:r w:rsidR="00CC0FE5" w:rsidRPr="00F07061">
        <w:rPr>
          <w:rFonts w:ascii="Times New Roman" w:hAnsi="Times New Roman" w:cs="Times New Roman"/>
          <w:b/>
          <w:bCs/>
          <w:i w:val="0"/>
          <w:color w:val="000000" w:themeColor="text1"/>
        </w:rPr>
        <w:t>Converting from a CDI to a</w:t>
      </w:r>
      <w:r w:rsidR="00CC0FE5" w:rsidRPr="00F07061">
        <w:rPr>
          <w:rFonts w:ascii="Times New Roman" w:hAnsi="Times New Roman" w:cs="Times New Roman"/>
          <w:b/>
          <w:bCs/>
          <w:i w:val="0"/>
          <w:color w:val="000000" w:themeColor="text1"/>
          <w:spacing w:val="-21"/>
        </w:rPr>
        <w:t xml:space="preserve"> </w:t>
      </w:r>
      <w:r w:rsidR="00CC0FE5" w:rsidRPr="00F07061">
        <w:rPr>
          <w:rFonts w:ascii="Times New Roman" w:hAnsi="Times New Roman" w:cs="Times New Roman"/>
          <w:b/>
          <w:bCs/>
          <w:i w:val="0"/>
          <w:color w:val="000000" w:themeColor="text1"/>
        </w:rPr>
        <w:t>Share</w:t>
      </w:r>
    </w:p>
    <w:p w14:paraId="7822655C" w14:textId="5E64AFAD" w:rsidR="00CC0FE5" w:rsidRPr="00F07061" w:rsidRDefault="00CC0FE5" w:rsidP="00BA086C">
      <w:pPr>
        <w:spacing w:line="240" w:lineRule="exact"/>
        <w:ind w:left="-810"/>
        <w:rPr>
          <w:rFonts w:ascii="Times New Roman" w:hAnsi="Times New Roman" w:cs="Times New Roman"/>
          <w:i w:val="0"/>
          <w:color w:val="000000" w:themeColor="text1"/>
        </w:rPr>
      </w:pPr>
      <w:proofErr w:type="spellStart"/>
      <w:r w:rsidRPr="00F07061">
        <w:rPr>
          <w:rFonts w:ascii="Times New Roman" w:hAnsi="Times New Roman" w:cs="Times New Roman"/>
          <w:i w:val="0"/>
          <w:color w:val="000000" w:themeColor="text1"/>
        </w:rPr>
        <w:t>COi</w:t>
      </w:r>
      <w:proofErr w:type="spellEnd"/>
      <w:r w:rsidRPr="00F07061">
        <w:rPr>
          <w:rFonts w:ascii="Times New Roman" w:hAnsi="Times New Roman" w:cs="Times New Roman"/>
          <w:i w:val="0"/>
          <w:color w:val="000000" w:themeColor="text1"/>
        </w:rPr>
        <w:t xml:space="preserve"> Holders may at any time convert their holding of </w:t>
      </w:r>
      <w:proofErr w:type="spellStart"/>
      <w:r w:rsidRPr="00F07061">
        <w:rPr>
          <w:rFonts w:ascii="Times New Roman" w:hAnsi="Times New Roman" w:cs="Times New Roman"/>
          <w:i w:val="0"/>
          <w:color w:val="000000" w:themeColor="text1"/>
        </w:rPr>
        <w:t>COis</w:t>
      </w:r>
      <w:proofErr w:type="spellEnd"/>
      <w:r w:rsidRPr="00F07061">
        <w:rPr>
          <w:rFonts w:ascii="Times New Roman" w:hAnsi="Times New Roman" w:cs="Times New Roman"/>
          <w:i w:val="0"/>
          <w:color w:val="000000" w:themeColor="text1"/>
        </w:rPr>
        <w:t xml:space="preserve"> (tradeable on NSX) to certificated Shares:</w:t>
      </w:r>
    </w:p>
    <w:p w14:paraId="7E0937BC" w14:textId="57B45AA9" w:rsidR="001D5C2C" w:rsidRPr="00F07061" w:rsidRDefault="001D5C2C"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 xml:space="preserve">1. </w:t>
      </w:r>
      <w:r w:rsidR="005B3958" w:rsidRPr="00F07061">
        <w:rPr>
          <w:rFonts w:ascii="Times New Roman" w:hAnsi="Times New Roman" w:cs="Times New Roman"/>
          <w:i w:val="0"/>
          <w:color w:val="000000" w:themeColor="text1"/>
        </w:rPr>
        <w:t>F</w:t>
      </w:r>
      <w:r w:rsidR="00CC0FE5" w:rsidRPr="00F07061">
        <w:rPr>
          <w:rFonts w:ascii="Times New Roman" w:hAnsi="Times New Roman" w:cs="Times New Roman"/>
          <w:i w:val="0"/>
          <w:color w:val="000000" w:themeColor="text1"/>
        </w:rPr>
        <w:t>or CO</w:t>
      </w:r>
      <w:r w:rsidR="00960A2A" w:rsidRPr="00F07061">
        <w:rPr>
          <w:rFonts w:ascii="Times New Roman" w:hAnsi="Times New Roman" w:cs="Times New Roman"/>
          <w:i w:val="0"/>
          <w:color w:val="000000" w:themeColor="text1"/>
        </w:rPr>
        <w:t xml:space="preserve"> </w:t>
      </w:r>
      <w:r w:rsidR="00CC0FE5" w:rsidRPr="00F07061">
        <w:rPr>
          <w:rFonts w:ascii="Times New Roman" w:hAnsi="Times New Roman" w:cs="Times New Roman"/>
          <w:i w:val="0"/>
          <w:color w:val="000000" w:themeColor="text1"/>
        </w:rPr>
        <w:t>is held through the issuer sponsored sub-register, contacting Board</w:t>
      </w:r>
      <w:r w:rsidR="00960A2A" w:rsidRPr="00F07061">
        <w:rPr>
          <w:rFonts w:ascii="Times New Roman" w:hAnsi="Times New Roman" w:cs="Times New Roman"/>
          <w:i w:val="0"/>
          <w:color w:val="000000" w:themeColor="text1"/>
        </w:rPr>
        <w:t xml:space="preserve"> </w:t>
      </w:r>
      <w:r w:rsidR="00CC0FE5" w:rsidRPr="00F07061">
        <w:rPr>
          <w:rFonts w:ascii="Times New Roman" w:hAnsi="Times New Roman" w:cs="Times New Roman"/>
          <w:i w:val="0"/>
          <w:color w:val="000000" w:themeColor="text1"/>
        </w:rPr>
        <w:t xml:space="preserve">Room in Australia directly to obtain the applicable request form. The removed holding would then be registered into the same address that appeared on the Australian </w:t>
      </w:r>
      <w:proofErr w:type="spellStart"/>
      <w:r w:rsidR="00CC0FE5" w:rsidRPr="00F07061">
        <w:rPr>
          <w:rFonts w:ascii="Times New Roman" w:hAnsi="Times New Roman" w:cs="Times New Roman"/>
          <w:i w:val="0"/>
          <w:color w:val="000000" w:themeColor="text1"/>
        </w:rPr>
        <w:t>COi</w:t>
      </w:r>
      <w:proofErr w:type="spellEnd"/>
      <w:r w:rsidR="00CC0FE5" w:rsidRPr="00F07061">
        <w:rPr>
          <w:rFonts w:ascii="Times New Roman" w:hAnsi="Times New Roman" w:cs="Times New Roman"/>
          <w:i w:val="0"/>
          <w:color w:val="000000" w:themeColor="text1"/>
        </w:rPr>
        <w:t xml:space="preserve"> register;</w:t>
      </w:r>
      <w:r w:rsidR="00CC0FE5" w:rsidRPr="00F07061">
        <w:rPr>
          <w:rFonts w:ascii="Times New Roman" w:hAnsi="Times New Roman" w:cs="Times New Roman"/>
          <w:i w:val="0"/>
          <w:color w:val="000000" w:themeColor="text1"/>
          <w:spacing w:val="-35"/>
        </w:rPr>
        <w:t xml:space="preserve"> </w:t>
      </w:r>
      <w:r w:rsidR="00CC0FE5" w:rsidRPr="00F07061">
        <w:rPr>
          <w:rFonts w:ascii="Times New Roman" w:hAnsi="Times New Roman" w:cs="Times New Roman"/>
          <w:i w:val="0"/>
          <w:color w:val="000000" w:themeColor="text1"/>
        </w:rPr>
        <w:t>or</w:t>
      </w:r>
    </w:p>
    <w:p w14:paraId="01FF9979" w14:textId="3D06E4EE" w:rsidR="00CC0FE5" w:rsidRPr="00F07061" w:rsidRDefault="001D5C2C"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 xml:space="preserve">2. </w:t>
      </w:r>
      <w:r w:rsidR="005B3958" w:rsidRPr="00F07061">
        <w:rPr>
          <w:rFonts w:ascii="Times New Roman" w:hAnsi="Times New Roman" w:cs="Times New Roman"/>
          <w:i w:val="0"/>
          <w:color w:val="000000" w:themeColor="text1"/>
        </w:rPr>
        <w:t>F</w:t>
      </w:r>
      <w:r w:rsidR="00CC0FE5" w:rsidRPr="00F07061">
        <w:rPr>
          <w:rFonts w:ascii="Times New Roman" w:hAnsi="Times New Roman" w:cs="Times New Roman"/>
          <w:i w:val="0"/>
          <w:color w:val="000000" w:themeColor="text1"/>
        </w:rPr>
        <w:t xml:space="preserve">or </w:t>
      </w:r>
      <w:proofErr w:type="spellStart"/>
      <w:r w:rsidR="00CC0FE5" w:rsidRPr="00F07061">
        <w:rPr>
          <w:rFonts w:ascii="Times New Roman" w:hAnsi="Times New Roman" w:cs="Times New Roman"/>
          <w:i w:val="0"/>
          <w:color w:val="000000" w:themeColor="text1"/>
        </w:rPr>
        <w:t>COis</w:t>
      </w:r>
      <w:proofErr w:type="spellEnd"/>
      <w:r w:rsidR="00CC0FE5" w:rsidRPr="00F07061">
        <w:rPr>
          <w:rFonts w:ascii="Times New Roman" w:hAnsi="Times New Roman" w:cs="Times New Roman"/>
          <w:i w:val="0"/>
          <w:color w:val="000000" w:themeColor="text1"/>
        </w:rPr>
        <w:t xml:space="preserve"> held on the CHESS sub-register, contacting their controlling participant (generally a stockbroker), who</w:t>
      </w:r>
      <w:r w:rsidR="00CC0FE5" w:rsidRPr="00F07061">
        <w:rPr>
          <w:rFonts w:ascii="Times New Roman" w:hAnsi="Times New Roman" w:cs="Times New Roman"/>
          <w:i w:val="0"/>
          <w:color w:val="000000" w:themeColor="text1"/>
          <w:spacing w:val="-6"/>
        </w:rPr>
        <w:t xml:space="preserve"> </w:t>
      </w:r>
      <w:r w:rsidR="00CC0FE5" w:rsidRPr="00F07061">
        <w:rPr>
          <w:rFonts w:ascii="Times New Roman" w:hAnsi="Times New Roman" w:cs="Times New Roman"/>
          <w:i w:val="0"/>
          <w:color w:val="000000" w:themeColor="text1"/>
        </w:rPr>
        <w:t>will</w:t>
      </w:r>
      <w:r w:rsidR="00CC0FE5" w:rsidRPr="00F07061">
        <w:rPr>
          <w:rFonts w:ascii="Times New Roman" w:hAnsi="Times New Roman" w:cs="Times New Roman"/>
          <w:i w:val="0"/>
          <w:color w:val="000000" w:themeColor="text1"/>
          <w:spacing w:val="3"/>
        </w:rPr>
        <w:t xml:space="preserve"> </w:t>
      </w:r>
      <w:r w:rsidR="00CC0FE5" w:rsidRPr="00F07061">
        <w:rPr>
          <w:rFonts w:ascii="Times New Roman" w:hAnsi="Times New Roman" w:cs="Times New Roman"/>
          <w:i w:val="0"/>
          <w:color w:val="000000" w:themeColor="text1"/>
        </w:rPr>
        <w:t>liaise</w:t>
      </w:r>
      <w:r w:rsidR="00CC0FE5" w:rsidRPr="00F07061">
        <w:rPr>
          <w:rFonts w:ascii="Times New Roman" w:hAnsi="Times New Roman" w:cs="Times New Roman"/>
          <w:i w:val="0"/>
          <w:color w:val="000000" w:themeColor="text1"/>
          <w:spacing w:val="-21"/>
        </w:rPr>
        <w:t xml:space="preserve"> </w:t>
      </w:r>
      <w:r w:rsidR="00CC0FE5" w:rsidRPr="00F07061">
        <w:rPr>
          <w:rFonts w:ascii="Times New Roman" w:hAnsi="Times New Roman" w:cs="Times New Roman"/>
          <w:i w:val="0"/>
          <w:color w:val="000000" w:themeColor="text1"/>
        </w:rPr>
        <w:t>with</w:t>
      </w:r>
      <w:r w:rsidR="00CC0FE5" w:rsidRPr="00F07061">
        <w:rPr>
          <w:rFonts w:ascii="Times New Roman" w:hAnsi="Times New Roman" w:cs="Times New Roman"/>
          <w:i w:val="0"/>
          <w:color w:val="000000" w:themeColor="text1"/>
          <w:spacing w:val="1"/>
        </w:rPr>
        <w:t xml:space="preserve"> </w:t>
      </w:r>
      <w:proofErr w:type="spellStart"/>
      <w:r w:rsidR="00CC0FE5" w:rsidRPr="00F07061">
        <w:rPr>
          <w:rFonts w:ascii="Times New Roman" w:hAnsi="Times New Roman" w:cs="Times New Roman"/>
          <w:i w:val="0"/>
          <w:color w:val="000000" w:themeColor="text1"/>
        </w:rPr>
        <w:t>BoardRoom</w:t>
      </w:r>
      <w:proofErr w:type="spellEnd"/>
      <w:r w:rsidR="00CC0FE5" w:rsidRPr="00F07061">
        <w:rPr>
          <w:rFonts w:ascii="Times New Roman" w:hAnsi="Times New Roman" w:cs="Times New Roman"/>
          <w:i w:val="0"/>
          <w:color w:val="000000" w:themeColor="text1"/>
          <w:spacing w:val="-1"/>
        </w:rPr>
        <w:t xml:space="preserve"> </w:t>
      </w:r>
      <w:r w:rsidR="00CC0FE5" w:rsidRPr="00F07061">
        <w:rPr>
          <w:rFonts w:ascii="Times New Roman" w:hAnsi="Times New Roman" w:cs="Times New Roman"/>
          <w:i w:val="0"/>
          <w:color w:val="000000" w:themeColor="text1"/>
        </w:rPr>
        <w:t>in</w:t>
      </w:r>
      <w:r w:rsidR="00CC0FE5" w:rsidRPr="00F07061">
        <w:rPr>
          <w:rFonts w:ascii="Times New Roman" w:hAnsi="Times New Roman" w:cs="Times New Roman"/>
          <w:i w:val="0"/>
          <w:color w:val="000000" w:themeColor="text1"/>
          <w:spacing w:val="-24"/>
        </w:rPr>
        <w:t xml:space="preserve"> </w:t>
      </w:r>
      <w:r w:rsidR="00CC0FE5" w:rsidRPr="00F07061">
        <w:rPr>
          <w:rFonts w:ascii="Times New Roman" w:hAnsi="Times New Roman" w:cs="Times New Roman"/>
          <w:i w:val="0"/>
          <w:color w:val="000000" w:themeColor="text1"/>
        </w:rPr>
        <w:t>Australia</w:t>
      </w:r>
      <w:r w:rsidR="00CC0FE5" w:rsidRPr="00F07061">
        <w:rPr>
          <w:rFonts w:ascii="Times New Roman" w:hAnsi="Times New Roman" w:cs="Times New Roman"/>
          <w:i w:val="0"/>
          <w:color w:val="000000" w:themeColor="text1"/>
          <w:spacing w:val="-2"/>
        </w:rPr>
        <w:t xml:space="preserve"> </w:t>
      </w:r>
      <w:r w:rsidR="00CC0FE5" w:rsidRPr="00F07061">
        <w:rPr>
          <w:rFonts w:ascii="Times New Roman" w:hAnsi="Times New Roman" w:cs="Times New Roman"/>
          <w:i w:val="0"/>
          <w:color w:val="000000" w:themeColor="text1"/>
        </w:rPr>
        <w:t>to</w:t>
      </w:r>
      <w:r w:rsidR="00CC0FE5" w:rsidRPr="00F07061">
        <w:rPr>
          <w:rFonts w:ascii="Times New Roman" w:hAnsi="Times New Roman" w:cs="Times New Roman"/>
          <w:i w:val="0"/>
          <w:color w:val="000000" w:themeColor="text1"/>
          <w:spacing w:val="-10"/>
        </w:rPr>
        <w:t xml:space="preserve"> </w:t>
      </w:r>
      <w:r w:rsidR="00CC0FE5" w:rsidRPr="00F07061">
        <w:rPr>
          <w:rFonts w:ascii="Times New Roman" w:hAnsi="Times New Roman" w:cs="Times New Roman"/>
          <w:i w:val="0"/>
          <w:color w:val="000000" w:themeColor="text1"/>
        </w:rPr>
        <w:t>obtain</w:t>
      </w:r>
      <w:r w:rsidR="00CC0FE5" w:rsidRPr="00F07061">
        <w:rPr>
          <w:rFonts w:ascii="Times New Roman" w:hAnsi="Times New Roman" w:cs="Times New Roman"/>
          <w:i w:val="0"/>
          <w:color w:val="000000" w:themeColor="text1"/>
          <w:spacing w:val="-7"/>
        </w:rPr>
        <w:t xml:space="preserve"> </w:t>
      </w:r>
      <w:r w:rsidR="00CC0FE5" w:rsidRPr="00F07061">
        <w:rPr>
          <w:rFonts w:ascii="Times New Roman" w:hAnsi="Times New Roman" w:cs="Times New Roman"/>
          <w:i w:val="0"/>
          <w:color w:val="000000" w:themeColor="text1"/>
        </w:rPr>
        <w:t>and</w:t>
      </w:r>
      <w:r w:rsidR="00CC0FE5" w:rsidRPr="00F07061">
        <w:rPr>
          <w:rFonts w:ascii="Times New Roman" w:hAnsi="Times New Roman" w:cs="Times New Roman"/>
          <w:i w:val="0"/>
          <w:color w:val="000000" w:themeColor="text1"/>
          <w:spacing w:val="-7"/>
        </w:rPr>
        <w:t xml:space="preserve"> </w:t>
      </w:r>
      <w:r w:rsidR="00CC0FE5" w:rsidRPr="00F07061">
        <w:rPr>
          <w:rFonts w:ascii="Times New Roman" w:hAnsi="Times New Roman" w:cs="Times New Roman"/>
          <w:i w:val="0"/>
          <w:color w:val="000000" w:themeColor="text1"/>
        </w:rPr>
        <w:t>complete</w:t>
      </w:r>
      <w:r w:rsidR="00CC0FE5" w:rsidRPr="00F07061">
        <w:rPr>
          <w:rFonts w:ascii="Times New Roman" w:hAnsi="Times New Roman" w:cs="Times New Roman"/>
          <w:i w:val="0"/>
          <w:color w:val="000000" w:themeColor="text1"/>
          <w:spacing w:val="-5"/>
        </w:rPr>
        <w:t xml:space="preserve"> </w:t>
      </w:r>
      <w:r w:rsidR="00CC0FE5" w:rsidRPr="00F07061">
        <w:rPr>
          <w:rFonts w:ascii="Times New Roman" w:hAnsi="Times New Roman" w:cs="Times New Roman"/>
          <w:i w:val="0"/>
          <w:color w:val="000000" w:themeColor="text1"/>
        </w:rPr>
        <w:t>the</w:t>
      </w:r>
      <w:r w:rsidR="00CC0FE5" w:rsidRPr="00F07061">
        <w:rPr>
          <w:rFonts w:ascii="Times New Roman" w:hAnsi="Times New Roman" w:cs="Times New Roman"/>
          <w:i w:val="0"/>
          <w:color w:val="000000" w:themeColor="text1"/>
          <w:spacing w:val="-3"/>
        </w:rPr>
        <w:t xml:space="preserve"> </w:t>
      </w:r>
      <w:r w:rsidR="00CC0FE5" w:rsidRPr="00F07061">
        <w:rPr>
          <w:rFonts w:ascii="Times New Roman" w:hAnsi="Times New Roman" w:cs="Times New Roman"/>
          <w:i w:val="0"/>
          <w:color w:val="000000" w:themeColor="text1"/>
        </w:rPr>
        <w:t>request</w:t>
      </w:r>
      <w:r w:rsidR="00CC0FE5" w:rsidRPr="00F07061">
        <w:rPr>
          <w:rFonts w:ascii="Times New Roman" w:hAnsi="Times New Roman" w:cs="Times New Roman"/>
          <w:i w:val="0"/>
          <w:color w:val="000000" w:themeColor="text1"/>
          <w:spacing w:val="-15"/>
        </w:rPr>
        <w:t xml:space="preserve"> </w:t>
      </w:r>
      <w:r w:rsidR="00CC0FE5" w:rsidRPr="00F07061">
        <w:rPr>
          <w:rFonts w:ascii="Times New Roman" w:hAnsi="Times New Roman" w:cs="Times New Roman"/>
          <w:i w:val="0"/>
          <w:color w:val="000000" w:themeColor="text1"/>
        </w:rPr>
        <w:t>form.</w:t>
      </w:r>
      <w:r w:rsidR="00D50339" w:rsidRPr="00F07061">
        <w:rPr>
          <w:rFonts w:ascii="Times New Roman" w:hAnsi="Times New Roman" w:cs="Times New Roman"/>
          <w:i w:val="0"/>
          <w:color w:val="000000" w:themeColor="text1"/>
        </w:rPr>
        <w:t xml:space="preserve"> </w:t>
      </w:r>
      <w:r w:rsidR="00CC0FE5" w:rsidRPr="00F07061">
        <w:rPr>
          <w:rFonts w:ascii="Times New Roman" w:hAnsi="Times New Roman" w:cs="Times New Roman"/>
          <w:i w:val="0"/>
          <w:color w:val="000000" w:themeColor="text1"/>
        </w:rPr>
        <w:t xml:space="preserve">Upon receipt of a request form, the relevant number of </w:t>
      </w:r>
      <w:proofErr w:type="spellStart"/>
      <w:r w:rsidR="00CC0FE5" w:rsidRPr="00F07061">
        <w:rPr>
          <w:rFonts w:ascii="Times New Roman" w:hAnsi="Times New Roman" w:cs="Times New Roman"/>
          <w:i w:val="0"/>
          <w:color w:val="000000" w:themeColor="text1"/>
        </w:rPr>
        <w:t>COis</w:t>
      </w:r>
      <w:proofErr w:type="spellEnd"/>
      <w:r w:rsidR="00CC0FE5" w:rsidRPr="00F07061">
        <w:rPr>
          <w:rFonts w:ascii="Times New Roman" w:hAnsi="Times New Roman" w:cs="Times New Roman"/>
          <w:i w:val="0"/>
          <w:color w:val="000000" w:themeColor="text1"/>
        </w:rPr>
        <w:t xml:space="preserve"> will be cancelled and Shares will be transferred from CON into the name of the </w:t>
      </w:r>
      <w:proofErr w:type="spellStart"/>
      <w:r w:rsidR="00CC0FE5" w:rsidRPr="00F07061">
        <w:rPr>
          <w:rFonts w:ascii="Times New Roman" w:hAnsi="Times New Roman" w:cs="Times New Roman"/>
          <w:i w:val="0"/>
          <w:color w:val="000000" w:themeColor="text1"/>
        </w:rPr>
        <w:t>COi</w:t>
      </w:r>
      <w:proofErr w:type="spellEnd"/>
      <w:r w:rsidR="00CC0FE5" w:rsidRPr="00F07061">
        <w:rPr>
          <w:rFonts w:ascii="Times New Roman" w:hAnsi="Times New Roman" w:cs="Times New Roman"/>
          <w:i w:val="0"/>
          <w:color w:val="000000" w:themeColor="text1"/>
        </w:rPr>
        <w:t xml:space="preserve"> Holder and a registered share certificate be issued. This will cause your Shares to be registered on the certificated Samoan Register of Members and trading will no longer be possible on NSX.</w:t>
      </w:r>
    </w:p>
    <w:p w14:paraId="3A36D13F" w14:textId="5A43F8CB" w:rsidR="00604DE5" w:rsidRPr="00F07061" w:rsidRDefault="00CC0FE5" w:rsidP="0096433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 xml:space="preserve">A holder of Shares may also convert their Shares to </w:t>
      </w:r>
      <w:proofErr w:type="spellStart"/>
      <w:r w:rsidRPr="00F07061">
        <w:rPr>
          <w:rFonts w:ascii="Times New Roman" w:hAnsi="Times New Roman" w:cs="Times New Roman"/>
          <w:i w:val="0"/>
          <w:color w:val="000000" w:themeColor="text1"/>
        </w:rPr>
        <w:t>COis</w:t>
      </w:r>
      <w:proofErr w:type="spellEnd"/>
      <w:r w:rsidRPr="00F07061">
        <w:rPr>
          <w:rFonts w:ascii="Times New Roman" w:hAnsi="Times New Roman" w:cs="Times New Roman"/>
          <w:i w:val="0"/>
          <w:color w:val="000000" w:themeColor="text1"/>
        </w:rPr>
        <w:t xml:space="preserve">, subject to any escrow arrangements, by contacting </w:t>
      </w:r>
      <w:proofErr w:type="spellStart"/>
      <w:r w:rsidRPr="00F07061">
        <w:rPr>
          <w:rFonts w:ascii="Times New Roman" w:hAnsi="Times New Roman" w:cs="Times New Roman"/>
          <w:i w:val="0"/>
          <w:color w:val="000000" w:themeColor="text1"/>
        </w:rPr>
        <w:t>BoardRoom</w:t>
      </w:r>
      <w:proofErr w:type="spellEnd"/>
      <w:r w:rsidRPr="00F07061">
        <w:rPr>
          <w:rFonts w:ascii="Times New Roman" w:hAnsi="Times New Roman" w:cs="Times New Roman"/>
          <w:i w:val="0"/>
          <w:color w:val="000000" w:themeColor="text1"/>
        </w:rPr>
        <w:t xml:space="preserve"> or their stockbroker (or applicable controlling participant). In this case, the Shares registered in the Shareholder's name will be transferred to CON and a holding statement in respect of the </w:t>
      </w:r>
      <w:proofErr w:type="spellStart"/>
      <w:r w:rsidRPr="00F07061">
        <w:rPr>
          <w:rFonts w:ascii="Times New Roman" w:hAnsi="Times New Roman" w:cs="Times New Roman"/>
          <w:i w:val="0"/>
          <w:color w:val="000000" w:themeColor="text1"/>
        </w:rPr>
        <w:t>COis</w:t>
      </w:r>
      <w:proofErr w:type="spellEnd"/>
      <w:r w:rsidRPr="00F07061">
        <w:rPr>
          <w:rFonts w:ascii="Times New Roman" w:hAnsi="Times New Roman" w:cs="Times New Roman"/>
          <w:i w:val="0"/>
          <w:color w:val="000000" w:themeColor="text1"/>
        </w:rPr>
        <w:t xml:space="preserve"> will be issued to the </w:t>
      </w:r>
      <w:proofErr w:type="spellStart"/>
      <w:r w:rsidRPr="00F07061">
        <w:rPr>
          <w:rFonts w:ascii="Times New Roman" w:hAnsi="Times New Roman" w:cs="Times New Roman"/>
          <w:i w:val="0"/>
          <w:color w:val="000000" w:themeColor="text1"/>
        </w:rPr>
        <w:t>COi</w:t>
      </w:r>
      <w:proofErr w:type="spellEnd"/>
      <w:r w:rsidRPr="00F07061">
        <w:rPr>
          <w:rFonts w:ascii="Times New Roman" w:hAnsi="Times New Roman" w:cs="Times New Roman"/>
          <w:i w:val="0"/>
          <w:color w:val="000000" w:themeColor="text1"/>
        </w:rPr>
        <w:t xml:space="preserve"> Holder. The </w:t>
      </w:r>
      <w:proofErr w:type="spellStart"/>
      <w:r w:rsidRPr="00F07061">
        <w:rPr>
          <w:rFonts w:ascii="Times New Roman" w:hAnsi="Times New Roman" w:cs="Times New Roman"/>
          <w:i w:val="0"/>
          <w:color w:val="000000" w:themeColor="text1"/>
        </w:rPr>
        <w:t>COis</w:t>
      </w:r>
      <w:proofErr w:type="spellEnd"/>
      <w:r w:rsidRPr="00F07061">
        <w:rPr>
          <w:rFonts w:ascii="Times New Roman" w:hAnsi="Times New Roman" w:cs="Times New Roman"/>
          <w:i w:val="0"/>
          <w:color w:val="000000" w:themeColor="text1"/>
        </w:rPr>
        <w:t xml:space="preserve"> will be tradeable on NSX.</w:t>
      </w:r>
    </w:p>
    <w:p w14:paraId="0F2106AB" w14:textId="49B48EAC" w:rsidR="004A4D5C" w:rsidRPr="00F07061" w:rsidRDefault="0057362E" w:rsidP="00B34CF1">
      <w:pPr>
        <w:spacing w:line="240" w:lineRule="exact"/>
        <w:ind w:left="-810"/>
        <w:outlineLvl w:val="0"/>
        <w:rPr>
          <w:rFonts w:ascii="Times New Roman" w:hAnsi="Times New Roman" w:cs="Times New Roman"/>
          <w:b/>
          <w:i w:val="0"/>
          <w:color w:val="000000" w:themeColor="text1"/>
        </w:rPr>
      </w:pPr>
      <w:r w:rsidRPr="00F07061">
        <w:rPr>
          <w:rFonts w:ascii="Times New Roman" w:hAnsi="Times New Roman" w:cs="Times New Roman"/>
          <w:b/>
          <w:i w:val="0"/>
          <w:color w:val="000000" w:themeColor="text1"/>
        </w:rPr>
        <w:t>12.</w:t>
      </w:r>
      <w:r w:rsidR="004A4D5C" w:rsidRPr="00F07061">
        <w:rPr>
          <w:rFonts w:ascii="Times New Roman" w:hAnsi="Times New Roman" w:cs="Times New Roman"/>
          <w:b/>
          <w:i w:val="0"/>
          <w:color w:val="000000" w:themeColor="text1"/>
        </w:rPr>
        <w:t>General</w:t>
      </w:r>
      <w:bookmarkEnd w:id="6"/>
    </w:p>
    <w:p w14:paraId="68191595" w14:textId="2ED2472F" w:rsidR="004A4D5C" w:rsidRPr="00F07061" w:rsidRDefault="004A4D5C"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lastRenderedPageBreak/>
        <w:t>Save as otherwise disclosed in this Document, there has been no significant change in the trading or financia</w:t>
      </w:r>
      <w:r w:rsidR="00D50339" w:rsidRPr="00F07061">
        <w:rPr>
          <w:rFonts w:ascii="Times New Roman" w:hAnsi="Times New Roman" w:cs="Times New Roman"/>
          <w:i w:val="0"/>
          <w:color w:val="000000" w:themeColor="text1"/>
        </w:rPr>
        <w:t>l position of the Company since 22</w:t>
      </w:r>
      <w:r w:rsidR="00D50339" w:rsidRPr="00F07061">
        <w:rPr>
          <w:rFonts w:ascii="Times New Roman" w:hAnsi="Times New Roman" w:cs="Times New Roman"/>
          <w:i w:val="0"/>
          <w:color w:val="000000" w:themeColor="text1"/>
          <w:vertAlign w:val="superscript"/>
        </w:rPr>
        <w:t>nd</w:t>
      </w:r>
      <w:r w:rsidR="00D50339" w:rsidRPr="00F07061">
        <w:rPr>
          <w:rFonts w:ascii="Times New Roman" w:hAnsi="Times New Roman" w:cs="Times New Roman"/>
          <w:i w:val="0"/>
          <w:color w:val="000000" w:themeColor="text1"/>
        </w:rPr>
        <w:t xml:space="preserve"> July 2016 </w:t>
      </w:r>
      <w:r w:rsidRPr="00F07061">
        <w:rPr>
          <w:rFonts w:ascii="Times New Roman" w:hAnsi="Times New Roman" w:cs="Times New Roman"/>
          <w:i w:val="0"/>
          <w:color w:val="000000" w:themeColor="text1"/>
        </w:rPr>
        <w:t>being the date of incorporation of the Company.</w:t>
      </w:r>
    </w:p>
    <w:p w14:paraId="1FD903AF" w14:textId="5401A2BA" w:rsidR="004A4D5C" w:rsidRPr="00F07061" w:rsidRDefault="004A4D5C"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Save as disclosed in this Document, no fees are payable in excess of £10,000 (however satisfied) in respect of services provided to the Company during the period of 12 months prior to the publication of this Document.</w:t>
      </w:r>
    </w:p>
    <w:p w14:paraId="34D8B9F3" w14:textId="5DCC8C71" w:rsidR="004A4D5C" w:rsidRPr="00F07061" w:rsidRDefault="004A4D5C"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Save as disclosed in this Document, the Directors are unaware of any trends, uncertainties, demands, commitments or events that are reasonably likely to have a material effect on the Company's prospects for the current financial year.</w:t>
      </w:r>
    </w:p>
    <w:p w14:paraId="4DA5B56C" w14:textId="0B34A0D9" w:rsidR="004A4D5C" w:rsidRPr="00F07061" w:rsidRDefault="004A4D5C"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Save as disclosed in this Document, there are no investments in progress and there are no future investments on which the Directors have already made firm commitments which are significant to the Company.</w:t>
      </w:r>
    </w:p>
    <w:p w14:paraId="1B271E2A" w14:textId="7D0B577B" w:rsidR="004A4D5C" w:rsidRPr="00F07061" w:rsidRDefault="004A4D5C"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 xml:space="preserve">The Company’s accounting reference date is </w:t>
      </w:r>
      <w:r w:rsidR="00BC6CD1" w:rsidRPr="00F07061">
        <w:rPr>
          <w:rFonts w:ascii="Times New Roman" w:hAnsi="Times New Roman" w:cs="Times New Roman"/>
          <w:i w:val="0"/>
          <w:color w:val="000000" w:themeColor="text1"/>
        </w:rPr>
        <w:t>[   ]</w:t>
      </w:r>
    </w:p>
    <w:p w14:paraId="5B0F6A65" w14:textId="372801CB" w:rsidR="004A4D5C" w:rsidRPr="00F07061" w:rsidRDefault="004A4D5C"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The promoters of the Company are its Directors.</w:t>
      </w:r>
    </w:p>
    <w:p w14:paraId="12BC7152" w14:textId="14D9A92F" w:rsidR="004A4D5C" w:rsidRPr="00F07061" w:rsidRDefault="004A4D5C"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The Directors confirm that the financial information disclosed under Part III has been prepared in accordance with the law applicable to the Company, and that they accept responsibility for it.</w:t>
      </w:r>
    </w:p>
    <w:p w14:paraId="503F802A" w14:textId="7D3C1AC8" w:rsidR="004A4D5C" w:rsidRPr="00F07061" w:rsidRDefault="004A4D5C"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The Directors of the Company, whose names appear in this Document, accept full responsibility for the information contained in this Document. The Directors (who have taken all reasonable care to ensure that such is the case) believes that the information contained in this Document is in accordance with the facts and does not omit anything likely to affect the import of such information.</w:t>
      </w:r>
    </w:p>
    <w:p w14:paraId="2B5A47B4" w14:textId="05DC5908" w:rsidR="004A4D5C" w:rsidRPr="00F07061" w:rsidRDefault="00BC6CD1"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Highgate Corporate Advisors Pty Ltd h</w:t>
      </w:r>
      <w:r w:rsidR="004A4D5C" w:rsidRPr="00F07061">
        <w:rPr>
          <w:rFonts w:ascii="Times New Roman" w:hAnsi="Times New Roman" w:cs="Times New Roman"/>
          <w:i w:val="0"/>
          <w:color w:val="000000" w:themeColor="text1"/>
        </w:rPr>
        <w:t>as given and has not withdrawn its written consent to the issue of this Document with the inclusion of its name in the form and context in which it appears.</w:t>
      </w:r>
    </w:p>
    <w:p w14:paraId="0AC493C4" w14:textId="71502A72" w:rsidR="004A4D5C" w:rsidRPr="00F07061" w:rsidRDefault="0057362E" w:rsidP="00B34CF1">
      <w:pPr>
        <w:spacing w:line="240" w:lineRule="exact"/>
        <w:ind w:left="-810"/>
        <w:outlineLvl w:val="0"/>
        <w:rPr>
          <w:rFonts w:ascii="Times New Roman" w:hAnsi="Times New Roman" w:cs="Times New Roman"/>
          <w:b/>
          <w:i w:val="0"/>
          <w:color w:val="000000" w:themeColor="text1"/>
        </w:rPr>
      </w:pPr>
      <w:r w:rsidRPr="00F07061">
        <w:rPr>
          <w:rFonts w:ascii="Times New Roman" w:hAnsi="Times New Roman" w:cs="Times New Roman"/>
          <w:b/>
          <w:i w:val="0"/>
          <w:color w:val="000000" w:themeColor="text1"/>
        </w:rPr>
        <w:t>13.</w:t>
      </w:r>
      <w:r w:rsidR="004A4D5C" w:rsidRPr="00F07061">
        <w:rPr>
          <w:rFonts w:ascii="Times New Roman" w:hAnsi="Times New Roman" w:cs="Times New Roman"/>
          <w:b/>
          <w:i w:val="0"/>
          <w:color w:val="000000" w:themeColor="text1"/>
        </w:rPr>
        <w:t>Documents Available for Inspection</w:t>
      </w:r>
    </w:p>
    <w:p w14:paraId="79252373" w14:textId="2B794D81" w:rsidR="004A4D5C" w:rsidRPr="00F07061" w:rsidRDefault="004A4D5C"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Copies of the following documents will be available for inspection at the offices of the Company during normal business hours on any weekday (Except Saturdays, Sundays and public holidays) and shall remain available for at least one month after Admission:</w:t>
      </w:r>
    </w:p>
    <w:p w14:paraId="17935D12" w14:textId="679F0B87" w:rsidR="004A4D5C" w:rsidRPr="00F07061" w:rsidRDefault="001D5C2C"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w:t>
      </w:r>
      <w:proofErr w:type="spellStart"/>
      <w:r w:rsidRPr="00F07061">
        <w:rPr>
          <w:rFonts w:ascii="Times New Roman" w:hAnsi="Times New Roman" w:cs="Times New Roman"/>
          <w:i w:val="0"/>
          <w:color w:val="000000" w:themeColor="text1"/>
        </w:rPr>
        <w:t>i</w:t>
      </w:r>
      <w:proofErr w:type="spellEnd"/>
      <w:r w:rsidRPr="00F07061">
        <w:rPr>
          <w:rFonts w:ascii="Times New Roman" w:hAnsi="Times New Roman" w:cs="Times New Roman"/>
          <w:i w:val="0"/>
          <w:color w:val="000000" w:themeColor="text1"/>
        </w:rPr>
        <w:t xml:space="preserve">) </w:t>
      </w:r>
      <w:r w:rsidR="005B3958" w:rsidRPr="00F07061">
        <w:rPr>
          <w:rFonts w:ascii="Times New Roman" w:hAnsi="Times New Roman" w:cs="Times New Roman"/>
          <w:i w:val="0"/>
          <w:color w:val="000000" w:themeColor="text1"/>
        </w:rPr>
        <w:t>T</w:t>
      </w:r>
      <w:r w:rsidR="004A4D5C" w:rsidRPr="00F07061">
        <w:rPr>
          <w:rFonts w:ascii="Times New Roman" w:hAnsi="Times New Roman" w:cs="Times New Roman"/>
          <w:i w:val="0"/>
          <w:color w:val="000000" w:themeColor="text1"/>
        </w:rPr>
        <w:t>he Memorandum and Articles of Association of the Company;</w:t>
      </w:r>
    </w:p>
    <w:p w14:paraId="6DA475E7" w14:textId="5B8A26B0" w:rsidR="004A4D5C" w:rsidRPr="00F07061" w:rsidRDefault="001D5C2C"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 xml:space="preserve">(ii) </w:t>
      </w:r>
      <w:r w:rsidR="005B3958" w:rsidRPr="00F07061">
        <w:rPr>
          <w:rFonts w:ascii="Times New Roman" w:hAnsi="Times New Roman" w:cs="Times New Roman"/>
          <w:i w:val="0"/>
          <w:color w:val="000000" w:themeColor="text1"/>
        </w:rPr>
        <w:t>T</w:t>
      </w:r>
      <w:r w:rsidR="00200522" w:rsidRPr="00F07061">
        <w:rPr>
          <w:rFonts w:ascii="Times New Roman" w:hAnsi="Times New Roman" w:cs="Times New Roman"/>
          <w:i w:val="0"/>
          <w:color w:val="000000" w:themeColor="text1"/>
        </w:rPr>
        <w:t xml:space="preserve">he consent letter of </w:t>
      </w:r>
      <w:r w:rsidR="00BC6CD1" w:rsidRPr="00F07061">
        <w:rPr>
          <w:rFonts w:ascii="Times New Roman" w:hAnsi="Times New Roman" w:cs="Times New Roman"/>
          <w:i w:val="0"/>
          <w:color w:val="000000" w:themeColor="text1"/>
        </w:rPr>
        <w:t>Highgate Corporate Advisors Pty Ltd</w:t>
      </w:r>
      <w:r w:rsidR="004A4D5C" w:rsidRPr="00F07061">
        <w:rPr>
          <w:rFonts w:ascii="Times New Roman" w:hAnsi="Times New Roman" w:cs="Times New Roman"/>
          <w:i w:val="0"/>
          <w:color w:val="000000" w:themeColor="text1"/>
        </w:rPr>
        <w:t>;</w:t>
      </w:r>
    </w:p>
    <w:p w14:paraId="55E8B5BD" w14:textId="5DFB1650" w:rsidR="004A4D5C" w:rsidRPr="00F07061" w:rsidRDefault="001D5C2C"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 xml:space="preserve">(iii) </w:t>
      </w:r>
      <w:r w:rsidR="005B3958" w:rsidRPr="00F07061">
        <w:rPr>
          <w:rFonts w:ascii="Times New Roman" w:hAnsi="Times New Roman" w:cs="Times New Roman"/>
          <w:i w:val="0"/>
          <w:color w:val="000000" w:themeColor="text1"/>
        </w:rPr>
        <w:t>T</w:t>
      </w:r>
      <w:r w:rsidR="004A4D5C" w:rsidRPr="00F07061">
        <w:rPr>
          <w:rFonts w:ascii="Times New Roman" w:hAnsi="Times New Roman" w:cs="Times New Roman"/>
          <w:i w:val="0"/>
          <w:color w:val="000000" w:themeColor="text1"/>
        </w:rPr>
        <w:t>he audited Annual Financial Statements for</w:t>
      </w:r>
      <w:r w:rsidR="00197A8A" w:rsidRPr="00F07061">
        <w:rPr>
          <w:rFonts w:ascii="Times New Roman" w:hAnsi="Times New Roman" w:cs="Times New Roman"/>
          <w:i w:val="0"/>
          <w:color w:val="000000" w:themeColor="text1"/>
        </w:rPr>
        <w:t xml:space="preserve"> the Company and its subsidiary</w:t>
      </w:r>
      <w:r w:rsidR="004A4D5C" w:rsidRPr="00F07061">
        <w:rPr>
          <w:rFonts w:ascii="Times New Roman" w:hAnsi="Times New Roman" w:cs="Times New Roman"/>
          <w:i w:val="0"/>
          <w:color w:val="000000" w:themeColor="text1"/>
        </w:rPr>
        <w:t>; and</w:t>
      </w:r>
    </w:p>
    <w:p w14:paraId="724A4FAB" w14:textId="46778238" w:rsidR="004A4D5C" w:rsidRPr="00F07061" w:rsidRDefault="001D5C2C"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w:t>
      </w:r>
      <w:proofErr w:type="spellStart"/>
      <w:r w:rsidRPr="00F07061">
        <w:rPr>
          <w:rFonts w:ascii="Times New Roman" w:hAnsi="Times New Roman" w:cs="Times New Roman"/>
          <w:i w:val="0"/>
          <w:color w:val="000000" w:themeColor="text1"/>
        </w:rPr>
        <w:t>iv</w:t>
      </w:r>
      <w:proofErr w:type="spellEnd"/>
      <w:r w:rsidRPr="00F07061">
        <w:rPr>
          <w:rFonts w:ascii="Times New Roman" w:hAnsi="Times New Roman" w:cs="Times New Roman"/>
          <w:i w:val="0"/>
          <w:color w:val="000000" w:themeColor="text1"/>
        </w:rPr>
        <w:t xml:space="preserve">) </w:t>
      </w:r>
      <w:r w:rsidR="005B3958" w:rsidRPr="00F07061">
        <w:rPr>
          <w:rFonts w:ascii="Times New Roman" w:hAnsi="Times New Roman" w:cs="Times New Roman"/>
          <w:i w:val="0"/>
          <w:color w:val="000000" w:themeColor="text1"/>
        </w:rPr>
        <w:t>T</w:t>
      </w:r>
      <w:r w:rsidR="004A4D5C" w:rsidRPr="00F07061">
        <w:rPr>
          <w:rFonts w:ascii="Times New Roman" w:hAnsi="Times New Roman" w:cs="Times New Roman"/>
          <w:i w:val="0"/>
          <w:color w:val="000000" w:themeColor="text1"/>
        </w:rPr>
        <w:t>he Material Contracts referred to in paragraph 8 of this Document;</w:t>
      </w:r>
      <w:r w:rsidR="005B3958" w:rsidRPr="00F07061">
        <w:rPr>
          <w:rFonts w:ascii="Times New Roman" w:hAnsi="Times New Roman" w:cs="Times New Roman"/>
          <w:i w:val="0"/>
          <w:color w:val="000000" w:themeColor="text1"/>
        </w:rPr>
        <w:t xml:space="preserve"> </w:t>
      </w:r>
      <w:r w:rsidR="004A4D5C" w:rsidRPr="00F07061">
        <w:rPr>
          <w:rFonts w:ascii="Times New Roman" w:hAnsi="Times New Roman" w:cs="Times New Roman"/>
          <w:i w:val="0"/>
          <w:color w:val="000000" w:themeColor="text1"/>
        </w:rPr>
        <w:t>and</w:t>
      </w:r>
      <w:r w:rsidR="00B31A5B" w:rsidRPr="00F07061">
        <w:rPr>
          <w:rFonts w:ascii="Times New Roman" w:hAnsi="Times New Roman" w:cs="Times New Roman"/>
          <w:i w:val="0"/>
          <w:color w:val="000000" w:themeColor="text1"/>
        </w:rPr>
        <w:t xml:space="preserve"> </w:t>
      </w:r>
      <w:r w:rsidR="004A4D5C" w:rsidRPr="00F07061">
        <w:rPr>
          <w:rFonts w:ascii="Times New Roman" w:hAnsi="Times New Roman" w:cs="Times New Roman"/>
          <w:i w:val="0"/>
          <w:color w:val="000000" w:themeColor="text1"/>
        </w:rPr>
        <w:t>this Document.</w:t>
      </w:r>
    </w:p>
    <w:p w14:paraId="3E38E124" w14:textId="5B5769B1" w:rsidR="00BE5850" w:rsidRPr="00F07061" w:rsidRDefault="0057362E"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14</w:t>
      </w:r>
      <w:r w:rsidR="00240FE8" w:rsidRPr="00F07061">
        <w:rPr>
          <w:rFonts w:ascii="Times New Roman" w:hAnsi="Times New Roman" w:cs="Times New Roman"/>
          <w:i w:val="0"/>
          <w:color w:val="000000" w:themeColor="text1"/>
        </w:rPr>
        <w:t>. Availability</w:t>
      </w:r>
      <w:r w:rsidR="004A4D5C" w:rsidRPr="00F07061">
        <w:rPr>
          <w:rFonts w:ascii="Times New Roman" w:hAnsi="Times New Roman" w:cs="Times New Roman"/>
          <w:i w:val="0"/>
          <w:color w:val="000000" w:themeColor="text1"/>
        </w:rPr>
        <w:t xml:space="preserve"> of Documents</w:t>
      </w:r>
    </w:p>
    <w:p w14:paraId="750C84CD" w14:textId="64A9EEBF" w:rsidR="00200522" w:rsidRPr="00F07061" w:rsidRDefault="004A4D5C" w:rsidP="00BA086C">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This document is available for rev</w:t>
      </w:r>
      <w:r w:rsidR="0031431E" w:rsidRPr="00F07061">
        <w:rPr>
          <w:rFonts w:ascii="Times New Roman" w:hAnsi="Times New Roman" w:cs="Times New Roman"/>
          <w:i w:val="0"/>
          <w:color w:val="000000" w:themeColor="text1"/>
        </w:rPr>
        <w:t>iew on the Company’s website at www.HipPlc.com</w:t>
      </w:r>
      <w:r w:rsidRPr="00F07061">
        <w:rPr>
          <w:rFonts w:ascii="Times New Roman" w:hAnsi="Times New Roman" w:cs="Times New Roman"/>
          <w:i w:val="0"/>
          <w:color w:val="000000" w:themeColor="text1"/>
        </w:rPr>
        <w:t xml:space="preserve"> In addition, hard copies of this document may be collected from the Company’s registered office and the offic</w:t>
      </w:r>
      <w:r w:rsidR="00197A8A" w:rsidRPr="00F07061">
        <w:rPr>
          <w:rFonts w:ascii="Times New Roman" w:hAnsi="Times New Roman" w:cs="Times New Roman"/>
          <w:i w:val="0"/>
          <w:color w:val="000000" w:themeColor="text1"/>
        </w:rPr>
        <w:t xml:space="preserve">es of </w:t>
      </w:r>
      <w:r w:rsidR="00BC6CD1" w:rsidRPr="00F07061">
        <w:rPr>
          <w:rFonts w:ascii="Times New Roman" w:hAnsi="Times New Roman" w:cs="Times New Roman"/>
          <w:i w:val="0"/>
          <w:color w:val="000000" w:themeColor="text1"/>
        </w:rPr>
        <w:t>Highgate Corporate Advisors Pty Ltd</w:t>
      </w:r>
    </w:p>
    <w:p w14:paraId="32B3C402" w14:textId="44AD3D13" w:rsidR="009D165A" w:rsidRPr="00F07061" w:rsidRDefault="005B3958" w:rsidP="00BA086C">
      <w:pPr>
        <w:spacing w:line="240" w:lineRule="exact"/>
        <w:ind w:left="-810"/>
        <w:rPr>
          <w:rFonts w:ascii="Times New Roman" w:hAnsi="Times New Roman" w:cs="Times New Roman"/>
          <w:b/>
          <w:i w:val="0"/>
          <w:color w:val="000000" w:themeColor="text1"/>
        </w:rPr>
      </w:pPr>
      <w:r w:rsidRPr="00F07061">
        <w:rPr>
          <w:rFonts w:ascii="Times New Roman" w:hAnsi="Times New Roman" w:cs="Times New Roman"/>
          <w:b/>
          <w:i w:val="0"/>
          <w:color w:val="000000" w:themeColor="text1"/>
        </w:rPr>
        <w:t>1</w:t>
      </w:r>
      <w:r w:rsidRPr="00F07061">
        <w:rPr>
          <w:rFonts w:ascii="Times New Roman" w:hAnsi="Times New Roman" w:cs="Times New Roman"/>
          <w:b/>
          <w:i w:val="0"/>
          <w:color w:val="000000" w:themeColor="text1"/>
          <w:vertAlign w:val="superscript"/>
        </w:rPr>
        <w:t>st</w:t>
      </w:r>
      <w:r w:rsidR="00BE5850" w:rsidRPr="00F07061">
        <w:rPr>
          <w:rFonts w:ascii="Times New Roman" w:hAnsi="Times New Roman" w:cs="Times New Roman"/>
          <w:b/>
          <w:i w:val="0"/>
          <w:color w:val="000000" w:themeColor="text1"/>
        </w:rPr>
        <w:t xml:space="preserve"> Octo</w:t>
      </w:r>
      <w:r w:rsidRPr="00F07061">
        <w:rPr>
          <w:rFonts w:ascii="Times New Roman" w:hAnsi="Times New Roman" w:cs="Times New Roman"/>
          <w:b/>
          <w:i w:val="0"/>
          <w:color w:val="000000" w:themeColor="text1"/>
        </w:rPr>
        <w:t>ber</w:t>
      </w:r>
      <w:r w:rsidR="00E54A58" w:rsidRPr="00F07061">
        <w:rPr>
          <w:rFonts w:ascii="Times New Roman" w:hAnsi="Times New Roman" w:cs="Times New Roman"/>
          <w:b/>
          <w:i w:val="0"/>
          <w:color w:val="000000" w:themeColor="text1"/>
        </w:rPr>
        <w:t xml:space="preserve"> 2016</w:t>
      </w:r>
    </w:p>
    <w:p w14:paraId="3AF75C18" w14:textId="64064403" w:rsidR="009E0363" w:rsidRPr="00F07061" w:rsidRDefault="009E0363" w:rsidP="00BA086C">
      <w:pPr>
        <w:spacing w:line="240" w:lineRule="exact"/>
        <w:ind w:left="-810"/>
        <w:rPr>
          <w:rFonts w:ascii="Times New Roman" w:hAnsi="Times New Roman" w:cs="Times New Roman"/>
          <w:b/>
          <w:i w:val="0"/>
          <w:color w:val="000000" w:themeColor="text1"/>
        </w:rPr>
      </w:pPr>
    </w:p>
    <w:p w14:paraId="3E94DA83" w14:textId="77777777" w:rsidR="009E0363" w:rsidRPr="00F07061" w:rsidRDefault="009E0363" w:rsidP="00BA086C">
      <w:pPr>
        <w:spacing w:line="240" w:lineRule="exact"/>
        <w:ind w:left="-810"/>
        <w:rPr>
          <w:rFonts w:ascii="Times New Roman" w:hAnsi="Times New Roman" w:cs="Times New Roman"/>
          <w:b/>
          <w:i w:val="0"/>
          <w:color w:val="000000" w:themeColor="text1"/>
        </w:rPr>
      </w:pPr>
    </w:p>
    <w:p w14:paraId="6F8FAC9A" w14:textId="77777777" w:rsidR="009E0363" w:rsidRPr="00F07061" w:rsidRDefault="009E0363" w:rsidP="00BA086C">
      <w:pPr>
        <w:spacing w:line="240" w:lineRule="exact"/>
        <w:ind w:left="-810"/>
        <w:rPr>
          <w:rFonts w:ascii="Times New Roman" w:hAnsi="Times New Roman" w:cs="Times New Roman"/>
          <w:b/>
          <w:i w:val="0"/>
          <w:color w:val="000000" w:themeColor="text1"/>
        </w:rPr>
      </w:pPr>
    </w:p>
    <w:sectPr w:rsidR="009E0363" w:rsidRPr="00F07061" w:rsidSect="00AC0318">
      <w:footerReference w:type="even" r:id="rId8"/>
      <w:footerReference w:type="default" r:id="rId9"/>
      <w:pgSz w:w="11906" w:h="16838"/>
      <w:pgMar w:top="992" w:right="1134" w:bottom="1134"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81C21C" w14:textId="77777777" w:rsidR="00EC0536" w:rsidRDefault="00EC0536" w:rsidP="004F27BB">
      <w:r>
        <w:separator/>
      </w:r>
    </w:p>
  </w:endnote>
  <w:endnote w:type="continuationSeparator" w:id="0">
    <w:p w14:paraId="39883DB0" w14:textId="77777777" w:rsidR="00EC0536" w:rsidRDefault="00EC0536" w:rsidP="004F27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9999999">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Arial Narrow">
    <w:panose1 w:val="020B0606020202030204"/>
    <w:charset w:val="00"/>
    <w:family w:val="auto"/>
    <w:pitch w:val="variable"/>
    <w:sig w:usb0="00000287" w:usb1="00000800" w:usb2="00000000" w:usb3="00000000" w:csb0="000000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 w:name="MS Minngs">
    <w:altName w:val="w"/>
    <w:panose1 w:val="00000000000000000000"/>
    <w:charset w:val="80"/>
    <w:family w:val="roman"/>
    <w:notTrueType/>
    <w:pitch w:val="fixed"/>
    <w:sig w:usb0="00000001" w:usb1="08070000" w:usb2="00000010" w:usb3="00000000" w:csb0="00020000" w:csb1="00000000"/>
  </w:font>
  <w:font w:name="Malgun Gothic">
    <w:panose1 w:val="020B0503020000020004"/>
    <w:charset w:val="81"/>
    <w:family w:val="auto"/>
    <w:pitch w:val="variable"/>
    <w:sig w:usb0="9000002F" w:usb1="29D77CFB" w:usb2="00000012" w:usb3="00000000" w:csb0="00080001" w:csb1="00000000"/>
  </w:font>
  <w:font w:name="Roboto Light">
    <w:altName w:val="Cambria"/>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0BA9F" w14:textId="77777777" w:rsidR="000D3E17" w:rsidRDefault="000D3E17" w:rsidP="0079610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DEF458" w14:textId="77777777" w:rsidR="000D3E17" w:rsidRDefault="000D3E17" w:rsidP="005D04D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F892B5" w14:textId="77777777" w:rsidR="000D3E17" w:rsidRDefault="000D3E17" w:rsidP="0079610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35D28">
      <w:rPr>
        <w:rStyle w:val="PageNumber"/>
        <w:noProof/>
      </w:rPr>
      <w:t>13</w:t>
    </w:r>
    <w:r>
      <w:rPr>
        <w:rStyle w:val="PageNumber"/>
      </w:rPr>
      <w:fldChar w:fldCharType="end"/>
    </w:r>
  </w:p>
  <w:p w14:paraId="503D1723" w14:textId="541439C1" w:rsidR="000D3E17" w:rsidRDefault="000D3E17" w:rsidP="005D04D9">
    <w:pPr>
      <w:pStyle w:val="Footer"/>
      <w:ind w:right="360"/>
      <w:jc w:val="right"/>
    </w:pPr>
  </w:p>
  <w:p w14:paraId="52AD8BE8" w14:textId="77777777" w:rsidR="000D3E17" w:rsidRDefault="000D3E1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2FA70E" w14:textId="77777777" w:rsidR="00EC0536" w:rsidRDefault="00EC0536" w:rsidP="004F27BB">
      <w:r>
        <w:separator/>
      </w:r>
    </w:p>
  </w:footnote>
  <w:footnote w:type="continuationSeparator" w:id="0">
    <w:p w14:paraId="786B5660" w14:textId="77777777" w:rsidR="00EC0536" w:rsidRDefault="00EC0536" w:rsidP="004F27B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484C3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637957"/>
    <w:multiLevelType w:val="multilevel"/>
    <w:tmpl w:val="98DCBD62"/>
    <w:lvl w:ilvl="0">
      <w:start w:val="1"/>
      <w:numFmt w:val="none"/>
      <w:lvlText w:val="5."/>
      <w:lvlJc w:val="left"/>
      <w:pPr>
        <w:tabs>
          <w:tab w:val="num" w:pos="360"/>
        </w:tabs>
        <w:ind w:left="360" w:hanging="360"/>
      </w:pPr>
      <w:rPr>
        <w:rFonts w:cs="Times New Roman" w:hint="default"/>
        <w:b/>
        <w:i w:val="0"/>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nsid w:val="0356273B"/>
    <w:multiLevelType w:val="multilevel"/>
    <w:tmpl w:val="FB40783E"/>
    <w:lvl w:ilvl="0">
      <w:start w:val="1"/>
      <w:numFmt w:val="none"/>
      <w:lvlText w:val="12."/>
      <w:lvlJc w:val="left"/>
      <w:pPr>
        <w:tabs>
          <w:tab w:val="num" w:pos="0"/>
        </w:tabs>
        <w:ind w:left="720" w:hanging="720"/>
      </w:pPr>
      <w:rPr>
        <w:rFonts w:ascii="Arial" w:hAnsi="Arial" w:cs="Times New Roman" w:hint="default"/>
        <w:b/>
        <w:i w:val="0"/>
        <w:caps w:val="0"/>
        <w:smallCaps w:val="0"/>
        <w:strike w:val="0"/>
        <w:dstrike w:val="0"/>
        <w:vanish w:val="0"/>
        <w:color w:val="000000"/>
        <w:spacing w:val="0"/>
        <w:w w:val="100"/>
        <w:kern w:val="0"/>
        <w:position w:val="0"/>
        <w:sz w:val="20"/>
        <w:u w:val="none"/>
        <w:effect w:val="none"/>
        <w:vertAlign w:val="baseline"/>
      </w:rPr>
    </w:lvl>
    <w:lvl w:ilvl="1">
      <w:start w:val="1"/>
      <w:numFmt w:val="decimal"/>
      <w:isLgl/>
      <w:lvlText w:val="%1.%2"/>
      <w:lvlJc w:val="left"/>
      <w:pPr>
        <w:tabs>
          <w:tab w:val="num" w:pos="568"/>
        </w:tabs>
        <w:ind w:left="1288" w:hanging="720"/>
      </w:pPr>
      <w:rPr>
        <w:rFonts w:ascii="Arial" w:hAnsi="Arial" w:cs="Times New Roman" w:hint="default"/>
        <w:b w:val="0"/>
        <w:i w:val="0"/>
        <w:caps w:val="0"/>
        <w:smallCaps w:val="0"/>
        <w:strike w:val="0"/>
        <w:dstrike w:val="0"/>
        <w:vanish w:val="0"/>
        <w:color w:val="000000"/>
        <w:spacing w:val="0"/>
        <w:w w:val="100"/>
        <w:kern w:val="0"/>
        <w:position w:val="0"/>
        <w:sz w:val="20"/>
        <w:u w:val="none"/>
        <w:effect w:val="none"/>
        <w:vertAlign w:val="baseline"/>
      </w:rPr>
    </w:lvl>
    <w:lvl w:ilvl="2">
      <w:start w:val="1"/>
      <w:numFmt w:val="lowerLetter"/>
      <w:lvlText w:val="(%3)"/>
      <w:lvlJc w:val="left"/>
      <w:pPr>
        <w:tabs>
          <w:tab w:val="num" w:pos="0"/>
        </w:tabs>
        <w:ind w:left="1440" w:hanging="720"/>
      </w:pPr>
      <w:rPr>
        <w:rFonts w:ascii="Arial" w:hAnsi="Arial" w:cs="Times New Roman" w:hint="default"/>
        <w:b w:val="0"/>
        <w:i w:val="0"/>
        <w:caps w:val="0"/>
        <w:smallCaps w:val="0"/>
        <w:strike w:val="0"/>
        <w:dstrike w:val="0"/>
        <w:vanish w:val="0"/>
        <w:color w:val="000000"/>
        <w:spacing w:val="0"/>
        <w:w w:val="100"/>
        <w:kern w:val="0"/>
        <w:position w:val="0"/>
        <w:sz w:val="20"/>
        <w:u w:val="none"/>
        <w:effect w:val="none"/>
        <w:vertAlign w:val="baseline"/>
      </w:rPr>
    </w:lvl>
    <w:lvl w:ilvl="3">
      <w:start w:val="1"/>
      <w:numFmt w:val="lowerRoman"/>
      <w:lvlText w:val="(%4)"/>
      <w:lvlJc w:val="left"/>
      <w:pPr>
        <w:tabs>
          <w:tab w:val="num" w:pos="0"/>
        </w:tabs>
        <w:ind w:left="2160" w:hanging="720"/>
      </w:pPr>
      <w:rPr>
        <w:rFonts w:ascii="Arial" w:hAnsi="Arial" w:cs="Times New Roman" w:hint="default"/>
        <w:b w:val="0"/>
        <w:i w:val="0"/>
        <w:caps w:val="0"/>
        <w:smallCaps w:val="0"/>
        <w:strike w:val="0"/>
        <w:dstrike w:val="0"/>
        <w:vanish w:val="0"/>
        <w:color w:val="000000"/>
        <w:spacing w:val="0"/>
        <w:w w:val="100"/>
        <w:kern w:val="0"/>
        <w:position w:val="0"/>
        <w:sz w:val="20"/>
        <w:u w:val="none"/>
        <w:effect w:val="none"/>
        <w:vertAlign w:val="baseline"/>
      </w:rPr>
    </w:lvl>
    <w:lvl w:ilvl="4">
      <w:start w:val="1"/>
      <w:numFmt w:val="none"/>
      <w:suff w:val="nothing"/>
      <w:lvlText w:val=""/>
      <w:lvlJc w:val="left"/>
      <w:pPr>
        <w:ind w:left="2880" w:hanging="720"/>
      </w:pPr>
      <w:rPr>
        <w:rFonts w:ascii="9999999" w:hAnsi="9999999" w:cs="Times New Roman" w:hint="default"/>
        <w:b w:val="0"/>
        <w:i w:val="0"/>
        <w:caps w:val="0"/>
        <w:smallCaps w:val="0"/>
        <w:strike w:val="0"/>
        <w:dstrike w:val="0"/>
        <w:vanish w:val="0"/>
        <w:color w:val="000000"/>
        <w:spacing w:val="0"/>
        <w:w w:val="100"/>
        <w:kern w:val="0"/>
        <w:position w:val="0"/>
        <w:sz w:val="24"/>
        <w:u w:val="none"/>
        <w:effect w:val="none"/>
        <w:vertAlign w:val="baseline"/>
      </w:rPr>
    </w:lvl>
    <w:lvl w:ilvl="5">
      <w:start w:val="1"/>
      <w:numFmt w:val="none"/>
      <w:suff w:val="nothing"/>
      <w:lvlText w:val=""/>
      <w:lvlJc w:val="left"/>
      <w:rPr>
        <w:rFonts w:ascii="9999999" w:hAnsi="9999999" w:cs="Times New Roman" w:hint="default"/>
        <w:b w:val="0"/>
        <w:i w:val="0"/>
        <w:caps w:val="0"/>
        <w:smallCaps w:val="0"/>
        <w:strike w:val="0"/>
        <w:dstrike w:val="0"/>
        <w:vanish w:val="0"/>
        <w:color w:val="000000"/>
        <w:spacing w:val="0"/>
        <w:w w:val="100"/>
        <w:kern w:val="0"/>
        <w:position w:val="0"/>
        <w:sz w:val="24"/>
        <w:u w:val="none"/>
        <w:effect w:val="none"/>
        <w:vertAlign w:val="baseline"/>
      </w:rPr>
    </w:lvl>
    <w:lvl w:ilvl="6">
      <w:start w:val="1"/>
      <w:numFmt w:val="none"/>
      <w:suff w:val="nothing"/>
      <w:lvlText w:val=""/>
      <w:lvlJc w:val="left"/>
      <w:rPr>
        <w:rFonts w:ascii="9999999" w:hAnsi="9999999" w:cs="Times New Roman" w:hint="default"/>
        <w:b w:val="0"/>
        <w:i w:val="0"/>
        <w:caps w:val="0"/>
        <w:smallCaps w:val="0"/>
        <w:strike w:val="0"/>
        <w:dstrike w:val="0"/>
        <w:vanish w:val="0"/>
        <w:color w:val="000000"/>
        <w:spacing w:val="0"/>
        <w:w w:val="100"/>
        <w:kern w:val="0"/>
        <w:position w:val="0"/>
        <w:sz w:val="24"/>
        <w:u w:val="none"/>
        <w:effect w:val="none"/>
        <w:vertAlign w:val="baseline"/>
      </w:rPr>
    </w:lvl>
    <w:lvl w:ilvl="7">
      <w:start w:val="1"/>
      <w:numFmt w:val="none"/>
      <w:suff w:val="nothing"/>
      <w:lvlText w:val=""/>
      <w:lvlJc w:val="left"/>
      <w:rPr>
        <w:rFonts w:ascii="9999999" w:hAnsi="9999999" w:cs="Times New Roman" w:hint="default"/>
        <w:b w:val="0"/>
        <w:i w:val="0"/>
        <w:caps w:val="0"/>
        <w:smallCaps w:val="0"/>
        <w:strike w:val="0"/>
        <w:dstrike w:val="0"/>
        <w:vanish w:val="0"/>
        <w:color w:val="000000"/>
        <w:spacing w:val="0"/>
        <w:w w:val="100"/>
        <w:kern w:val="0"/>
        <w:position w:val="0"/>
        <w:sz w:val="24"/>
        <w:u w:val="none"/>
        <w:effect w:val="none"/>
        <w:vertAlign w:val="baseline"/>
      </w:rPr>
    </w:lvl>
    <w:lvl w:ilvl="8">
      <w:start w:val="1"/>
      <w:numFmt w:val="none"/>
      <w:suff w:val="nothing"/>
      <w:lvlText w:val=""/>
      <w:lvlJc w:val="left"/>
      <w:rPr>
        <w:rFonts w:ascii="9999999" w:hAnsi="9999999" w:cs="Times New Roman" w:hint="default"/>
        <w:b w:val="0"/>
        <w:i w:val="0"/>
        <w:caps w:val="0"/>
        <w:smallCaps w:val="0"/>
        <w:strike w:val="0"/>
        <w:dstrike w:val="0"/>
        <w:vanish w:val="0"/>
        <w:color w:val="000000"/>
        <w:spacing w:val="0"/>
        <w:w w:val="100"/>
        <w:kern w:val="0"/>
        <w:position w:val="0"/>
        <w:sz w:val="24"/>
        <w:u w:val="none"/>
        <w:effect w:val="none"/>
        <w:vertAlign w:val="baseline"/>
      </w:rPr>
    </w:lvl>
  </w:abstractNum>
  <w:abstractNum w:abstractNumId="3">
    <w:nsid w:val="1189677F"/>
    <w:multiLevelType w:val="hybridMultilevel"/>
    <w:tmpl w:val="8E2811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50758F6"/>
    <w:multiLevelType w:val="hybridMultilevel"/>
    <w:tmpl w:val="D8B4FD22"/>
    <w:lvl w:ilvl="0" w:tplc="899C9788">
      <w:start w:val="1"/>
      <w:numFmt w:val="decimal"/>
      <w:lvlText w:val="%1."/>
      <w:lvlJc w:val="left"/>
      <w:pPr>
        <w:ind w:left="720" w:hanging="360"/>
      </w:pPr>
      <w:rPr>
        <w:rFonts w:cs="Times New Roman" w:hint="default"/>
        <w:b/>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787399F"/>
    <w:multiLevelType w:val="hybridMultilevel"/>
    <w:tmpl w:val="93D61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8F11AE"/>
    <w:multiLevelType w:val="multilevel"/>
    <w:tmpl w:val="F1FE25D0"/>
    <w:lvl w:ilvl="0">
      <w:start w:val="1"/>
      <w:numFmt w:val="decimal"/>
      <w:pStyle w:val="ScheduleNumber"/>
      <w:suff w:val="nothing"/>
      <w:lvlText w:val="Schedule %1"/>
      <w:lvlJc w:val="left"/>
      <w:rPr>
        <w:rFonts w:cs="Times New Roman"/>
      </w:rPr>
    </w:lvl>
    <w:lvl w:ilvl="1">
      <w:start w:val="1"/>
      <w:numFmt w:val="decimal"/>
      <w:pStyle w:val="SchLevel1"/>
      <w:lvlText w:val="%2"/>
      <w:lvlJc w:val="left"/>
      <w:pPr>
        <w:tabs>
          <w:tab w:val="num" w:pos="720"/>
        </w:tabs>
        <w:ind w:left="720" w:hanging="720"/>
      </w:pPr>
      <w:rPr>
        <w:rFonts w:cs="Times New Roman"/>
      </w:rPr>
    </w:lvl>
    <w:lvl w:ilvl="2">
      <w:start w:val="1"/>
      <w:numFmt w:val="decimal"/>
      <w:pStyle w:val="SchLevel2"/>
      <w:lvlText w:val="%2.%3"/>
      <w:lvlJc w:val="left"/>
      <w:pPr>
        <w:tabs>
          <w:tab w:val="num" w:pos="720"/>
        </w:tabs>
        <w:ind w:left="720" w:hanging="720"/>
      </w:pPr>
      <w:rPr>
        <w:rFonts w:cs="Times New Roman"/>
      </w:rPr>
    </w:lvl>
    <w:lvl w:ilvl="3">
      <w:start w:val="1"/>
      <w:numFmt w:val="lowerLetter"/>
      <w:pStyle w:val="SchLevel3"/>
      <w:lvlText w:val="(%4)"/>
      <w:lvlJc w:val="left"/>
      <w:pPr>
        <w:tabs>
          <w:tab w:val="num" w:pos="1440"/>
        </w:tabs>
        <w:ind w:left="1440" w:hanging="720"/>
      </w:pPr>
      <w:rPr>
        <w:rFonts w:cs="Times New Roman"/>
      </w:rPr>
    </w:lvl>
    <w:lvl w:ilvl="4">
      <w:start w:val="1"/>
      <w:numFmt w:val="lowerRoman"/>
      <w:pStyle w:val="SchLevel4"/>
      <w:lvlText w:val="(%5)"/>
      <w:lvlJc w:val="left"/>
      <w:pPr>
        <w:tabs>
          <w:tab w:val="num" w:pos="2160"/>
        </w:tabs>
        <w:ind w:left="2160" w:hanging="720"/>
      </w:pPr>
      <w:rPr>
        <w:rFonts w:cs="Times New Roman"/>
      </w:rPr>
    </w:lvl>
    <w:lvl w:ilvl="5">
      <w:start w:val="1"/>
      <w:numFmt w:val="upperLetter"/>
      <w:pStyle w:val="SchLevel5"/>
      <w:lvlText w:val="(%6)"/>
      <w:lvlJc w:val="left"/>
      <w:pPr>
        <w:tabs>
          <w:tab w:val="num" w:pos="2880"/>
        </w:tabs>
        <w:ind w:left="2880" w:hanging="720"/>
      </w:pPr>
      <w:rPr>
        <w:rFonts w:cs="Times New Roman"/>
      </w:rPr>
    </w:lvl>
    <w:lvl w:ilvl="6">
      <w:start w:val="1"/>
      <w:numFmt w:val="upperRoman"/>
      <w:pStyle w:val="SchLevel6"/>
      <w:lvlText w:val="(%7)"/>
      <w:lvlJc w:val="left"/>
      <w:pPr>
        <w:tabs>
          <w:tab w:val="num" w:pos="3600"/>
        </w:tabs>
        <w:ind w:left="3600" w:hanging="72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7">
    <w:nsid w:val="24366823"/>
    <w:multiLevelType w:val="multilevel"/>
    <w:tmpl w:val="88AA7632"/>
    <w:lvl w:ilvl="0">
      <w:start w:val="3"/>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25E45F39"/>
    <w:multiLevelType w:val="singleLevel"/>
    <w:tmpl w:val="9172694A"/>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2B0A6743"/>
    <w:multiLevelType w:val="hybridMultilevel"/>
    <w:tmpl w:val="AACE3470"/>
    <w:lvl w:ilvl="0" w:tplc="0809000F">
      <w:start w:val="1"/>
      <w:numFmt w:val="decimal"/>
      <w:pStyle w:val="HeadingAlt1"/>
      <w:lvlText w:val="%1."/>
      <w:lvlJc w:val="left"/>
      <w:pPr>
        <w:ind w:left="720" w:hanging="360"/>
      </w:pPr>
      <w:rPr>
        <w:rFonts w:cs="Times New Roman"/>
      </w:rPr>
    </w:lvl>
    <w:lvl w:ilvl="1" w:tplc="08090019" w:tentative="1">
      <w:start w:val="1"/>
      <w:numFmt w:val="lowerLetter"/>
      <w:pStyle w:val="HeadingAlt11"/>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0">
    <w:nsid w:val="33DF36AD"/>
    <w:multiLevelType w:val="hybridMultilevel"/>
    <w:tmpl w:val="D8F849E4"/>
    <w:lvl w:ilvl="0" w:tplc="30243DC0">
      <w:start w:val="1"/>
      <w:numFmt w:val="lowerRoman"/>
      <w:lvlText w:val="%1."/>
      <w:lvlJc w:val="righ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1">
    <w:nsid w:val="405121A9"/>
    <w:multiLevelType w:val="hybridMultilevel"/>
    <w:tmpl w:val="7AB017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1FC270F"/>
    <w:multiLevelType w:val="hybridMultilevel"/>
    <w:tmpl w:val="9500860C"/>
    <w:lvl w:ilvl="0" w:tplc="0809001B">
      <w:start w:val="1"/>
      <w:numFmt w:val="lowerRoman"/>
      <w:lvlText w:val="%1."/>
      <w:lvlJc w:val="right"/>
      <w:pPr>
        <w:ind w:left="1080" w:hanging="360"/>
      </w:pPr>
      <w:rPr>
        <w:rFonts w:cs="Times New Roman"/>
      </w:rPr>
    </w:lvl>
    <w:lvl w:ilvl="1" w:tplc="08090019" w:tentative="1">
      <w:start w:val="1"/>
      <w:numFmt w:val="lowerLetter"/>
      <w:lvlText w:val="%2."/>
      <w:lvlJc w:val="left"/>
      <w:pPr>
        <w:ind w:left="1800" w:hanging="360"/>
      </w:pPr>
      <w:rPr>
        <w:rFonts w:cs="Times New Roman"/>
      </w:rPr>
    </w:lvl>
    <w:lvl w:ilvl="2" w:tplc="0809001B">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13">
    <w:nsid w:val="45F34B01"/>
    <w:multiLevelType w:val="hybridMultilevel"/>
    <w:tmpl w:val="60FC0226"/>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nsid w:val="511B51A1"/>
    <w:multiLevelType w:val="hybridMultilevel"/>
    <w:tmpl w:val="3626B336"/>
    <w:lvl w:ilvl="0" w:tplc="0809000F">
      <w:start w:val="13"/>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1054E58"/>
    <w:multiLevelType w:val="hybridMultilevel"/>
    <w:tmpl w:val="A68E0E82"/>
    <w:lvl w:ilvl="0" w:tplc="0809001B">
      <w:start w:val="1"/>
      <w:numFmt w:val="lowerRoman"/>
      <w:lvlText w:val="%1."/>
      <w:lvlJc w:val="right"/>
      <w:pPr>
        <w:ind w:left="4068" w:hanging="360"/>
      </w:pPr>
      <w:rPr>
        <w:rFonts w:cs="Times New Roman"/>
      </w:rPr>
    </w:lvl>
    <w:lvl w:ilvl="1" w:tplc="08090019" w:tentative="1">
      <w:start w:val="1"/>
      <w:numFmt w:val="lowerLetter"/>
      <w:lvlText w:val="%2."/>
      <w:lvlJc w:val="left"/>
      <w:pPr>
        <w:ind w:left="4788" w:hanging="360"/>
      </w:pPr>
      <w:rPr>
        <w:rFonts w:cs="Times New Roman"/>
      </w:rPr>
    </w:lvl>
    <w:lvl w:ilvl="2" w:tplc="0809001B" w:tentative="1">
      <w:start w:val="1"/>
      <w:numFmt w:val="lowerRoman"/>
      <w:lvlText w:val="%3."/>
      <w:lvlJc w:val="right"/>
      <w:pPr>
        <w:ind w:left="5508" w:hanging="180"/>
      </w:pPr>
      <w:rPr>
        <w:rFonts w:cs="Times New Roman"/>
      </w:rPr>
    </w:lvl>
    <w:lvl w:ilvl="3" w:tplc="0809000F" w:tentative="1">
      <w:start w:val="1"/>
      <w:numFmt w:val="decimal"/>
      <w:lvlText w:val="%4."/>
      <w:lvlJc w:val="left"/>
      <w:pPr>
        <w:ind w:left="6228" w:hanging="360"/>
      </w:pPr>
      <w:rPr>
        <w:rFonts w:cs="Times New Roman"/>
      </w:rPr>
    </w:lvl>
    <w:lvl w:ilvl="4" w:tplc="08090019" w:tentative="1">
      <w:start w:val="1"/>
      <w:numFmt w:val="lowerLetter"/>
      <w:lvlText w:val="%5."/>
      <w:lvlJc w:val="left"/>
      <w:pPr>
        <w:ind w:left="6948" w:hanging="360"/>
      </w:pPr>
      <w:rPr>
        <w:rFonts w:cs="Times New Roman"/>
      </w:rPr>
    </w:lvl>
    <w:lvl w:ilvl="5" w:tplc="0809001B" w:tentative="1">
      <w:start w:val="1"/>
      <w:numFmt w:val="lowerRoman"/>
      <w:lvlText w:val="%6."/>
      <w:lvlJc w:val="right"/>
      <w:pPr>
        <w:ind w:left="7668" w:hanging="180"/>
      </w:pPr>
      <w:rPr>
        <w:rFonts w:cs="Times New Roman"/>
      </w:rPr>
    </w:lvl>
    <w:lvl w:ilvl="6" w:tplc="0809000F" w:tentative="1">
      <w:start w:val="1"/>
      <w:numFmt w:val="decimal"/>
      <w:lvlText w:val="%7."/>
      <w:lvlJc w:val="left"/>
      <w:pPr>
        <w:ind w:left="8388" w:hanging="360"/>
      </w:pPr>
      <w:rPr>
        <w:rFonts w:cs="Times New Roman"/>
      </w:rPr>
    </w:lvl>
    <w:lvl w:ilvl="7" w:tplc="08090019" w:tentative="1">
      <w:start w:val="1"/>
      <w:numFmt w:val="lowerLetter"/>
      <w:lvlText w:val="%8."/>
      <w:lvlJc w:val="left"/>
      <w:pPr>
        <w:ind w:left="9108" w:hanging="360"/>
      </w:pPr>
      <w:rPr>
        <w:rFonts w:cs="Times New Roman"/>
      </w:rPr>
    </w:lvl>
    <w:lvl w:ilvl="8" w:tplc="0809001B" w:tentative="1">
      <w:start w:val="1"/>
      <w:numFmt w:val="lowerRoman"/>
      <w:lvlText w:val="%9."/>
      <w:lvlJc w:val="right"/>
      <w:pPr>
        <w:ind w:left="9828" w:hanging="180"/>
      </w:pPr>
      <w:rPr>
        <w:rFonts w:cs="Times New Roman"/>
      </w:rPr>
    </w:lvl>
  </w:abstractNum>
  <w:abstractNum w:abstractNumId="16">
    <w:nsid w:val="6EFD27E5"/>
    <w:multiLevelType w:val="multilevel"/>
    <w:tmpl w:val="4CB65302"/>
    <w:lvl w:ilvl="0">
      <w:start w:val="1"/>
      <w:numFmt w:val="decimal"/>
      <w:lvlText w:val="%1)"/>
      <w:lvlJc w:val="left"/>
      <w:pPr>
        <w:tabs>
          <w:tab w:val="num" w:pos="360"/>
        </w:tabs>
        <w:ind w:left="360" w:hanging="360"/>
      </w:pPr>
      <w:rPr>
        <w:rFonts w:cs="Times New Roman"/>
        <w:b/>
        <w:i w:val="0"/>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7">
    <w:nsid w:val="75325D72"/>
    <w:multiLevelType w:val="hybridMultilevel"/>
    <w:tmpl w:val="9104AA22"/>
    <w:lvl w:ilvl="0" w:tplc="0809001B">
      <w:start w:val="1"/>
      <w:numFmt w:val="lowerRoman"/>
      <w:lvlText w:val="%1."/>
      <w:lvlJc w:val="right"/>
      <w:pPr>
        <w:ind w:left="1080" w:hanging="360"/>
      </w:pPr>
      <w:rPr>
        <w:rFonts w:cs="Times New Roman"/>
      </w:rPr>
    </w:lvl>
    <w:lvl w:ilvl="1" w:tplc="08090019" w:tentative="1">
      <w:start w:val="1"/>
      <w:numFmt w:val="lowerLetter"/>
      <w:lvlText w:val="%2."/>
      <w:lvlJc w:val="left"/>
      <w:pPr>
        <w:ind w:left="1800" w:hanging="360"/>
      </w:pPr>
      <w:rPr>
        <w:rFonts w:cs="Times New Roman"/>
      </w:rPr>
    </w:lvl>
    <w:lvl w:ilvl="2" w:tplc="0809001B" w:tentative="1">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18">
    <w:nsid w:val="77C51E2D"/>
    <w:multiLevelType w:val="hybridMultilevel"/>
    <w:tmpl w:val="CA969774"/>
    <w:lvl w:ilvl="0" w:tplc="BAA01B38">
      <w:start w:val="1"/>
      <w:numFmt w:val="decimal"/>
      <w:lvlText w:val="%1."/>
      <w:lvlJc w:val="left"/>
      <w:pPr>
        <w:ind w:left="837" w:hanging="360"/>
      </w:pPr>
      <w:rPr>
        <w:rFonts w:cs="Times New Roman"/>
        <w:b/>
        <w:bCs/>
      </w:rPr>
    </w:lvl>
    <w:lvl w:ilvl="1" w:tplc="E390AAB8">
      <w:start w:val="9"/>
      <w:numFmt w:val="decimal"/>
      <w:lvlText w:val="%2"/>
      <w:lvlJc w:val="left"/>
      <w:pPr>
        <w:tabs>
          <w:tab w:val="num" w:pos="1557"/>
        </w:tabs>
        <w:ind w:left="1557" w:hanging="360"/>
      </w:pPr>
      <w:rPr>
        <w:rFonts w:cs="Times New Roman" w:hint="default"/>
      </w:rPr>
    </w:lvl>
    <w:lvl w:ilvl="2" w:tplc="C1628564">
      <w:numFmt w:val="bullet"/>
      <w:lvlText w:val="-"/>
      <w:lvlJc w:val="left"/>
      <w:pPr>
        <w:ind w:left="2457" w:hanging="360"/>
      </w:pPr>
      <w:rPr>
        <w:rFonts w:ascii="Calibri" w:eastAsia="Calibri" w:hAnsi="Calibri" w:cs="Arial" w:hint="default"/>
      </w:rPr>
    </w:lvl>
    <w:lvl w:ilvl="3" w:tplc="0809000F" w:tentative="1">
      <w:start w:val="1"/>
      <w:numFmt w:val="decimal"/>
      <w:lvlText w:val="%4."/>
      <w:lvlJc w:val="left"/>
      <w:pPr>
        <w:ind w:left="2997" w:hanging="360"/>
      </w:pPr>
      <w:rPr>
        <w:rFonts w:cs="Times New Roman"/>
      </w:rPr>
    </w:lvl>
    <w:lvl w:ilvl="4" w:tplc="08090019" w:tentative="1">
      <w:start w:val="1"/>
      <w:numFmt w:val="lowerLetter"/>
      <w:lvlText w:val="%5."/>
      <w:lvlJc w:val="left"/>
      <w:pPr>
        <w:ind w:left="3717" w:hanging="360"/>
      </w:pPr>
      <w:rPr>
        <w:rFonts w:cs="Times New Roman"/>
      </w:rPr>
    </w:lvl>
    <w:lvl w:ilvl="5" w:tplc="0809001B" w:tentative="1">
      <w:start w:val="1"/>
      <w:numFmt w:val="lowerRoman"/>
      <w:lvlText w:val="%6."/>
      <w:lvlJc w:val="right"/>
      <w:pPr>
        <w:ind w:left="4437" w:hanging="180"/>
      </w:pPr>
      <w:rPr>
        <w:rFonts w:cs="Times New Roman"/>
      </w:rPr>
    </w:lvl>
    <w:lvl w:ilvl="6" w:tplc="0809000F" w:tentative="1">
      <w:start w:val="1"/>
      <w:numFmt w:val="decimal"/>
      <w:lvlText w:val="%7."/>
      <w:lvlJc w:val="left"/>
      <w:pPr>
        <w:ind w:left="5157" w:hanging="360"/>
      </w:pPr>
      <w:rPr>
        <w:rFonts w:cs="Times New Roman"/>
      </w:rPr>
    </w:lvl>
    <w:lvl w:ilvl="7" w:tplc="08090019" w:tentative="1">
      <w:start w:val="1"/>
      <w:numFmt w:val="lowerLetter"/>
      <w:lvlText w:val="%8."/>
      <w:lvlJc w:val="left"/>
      <w:pPr>
        <w:ind w:left="5877" w:hanging="360"/>
      </w:pPr>
      <w:rPr>
        <w:rFonts w:cs="Times New Roman"/>
      </w:rPr>
    </w:lvl>
    <w:lvl w:ilvl="8" w:tplc="0809001B" w:tentative="1">
      <w:start w:val="1"/>
      <w:numFmt w:val="lowerRoman"/>
      <w:lvlText w:val="%9."/>
      <w:lvlJc w:val="right"/>
      <w:pPr>
        <w:ind w:left="6597" w:hanging="180"/>
      </w:pPr>
      <w:rPr>
        <w:rFonts w:cs="Times New Roman"/>
      </w:rPr>
    </w:lvl>
  </w:abstractNum>
  <w:abstractNum w:abstractNumId="19">
    <w:nsid w:val="79866B86"/>
    <w:multiLevelType w:val="multilevel"/>
    <w:tmpl w:val="9DBE20BA"/>
    <w:lvl w:ilvl="0">
      <w:start w:val="1"/>
      <w:numFmt w:val="none"/>
      <w:lvlText w:val="1.1"/>
      <w:lvlJc w:val="left"/>
      <w:pPr>
        <w:ind w:left="360" w:hanging="360"/>
      </w:pPr>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20">
    <w:nsid w:val="7A5A1476"/>
    <w:multiLevelType w:val="multilevel"/>
    <w:tmpl w:val="A5789C84"/>
    <w:lvl w:ilvl="0">
      <w:start w:val="1"/>
      <w:numFmt w:val="none"/>
      <w:lvlText w:val="5.1"/>
      <w:lvlJc w:val="left"/>
      <w:pPr>
        <w:tabs>
          <w:tab w:val="num" w:pos="360"/>
        </w:tabs>
        <w:ind w:left="360" w:hanging="360"/>
      </w:pPr>
      <w:rPr>
        <w:rFonts w:cs="Times New Roman" w:hint="default"/>
        <w:i w:val="0"/>
      </w:rPr>
    </w:lvl>
    <w:lvl w:ilvl="1">
      <w:start w:val="1"/>
      <w:numFmt w:val="none"/>
      <w:lvlText w:val="4.2"/>
      <w:lvlJc w:val="left"/>
      <w:pPr>
        <w:tabs>
          <w:tab w:val="num" w:pos="720"/>
        </w:tabs>
        <w:ind w:left="720" w:hanging="360"/>
      </w:pPr>
      <w:rPr>
        <w:rFonts w:cs="Times New Roman" w:hint="default"/>
      </w:rPr>
    </w:lvl>
    <w:lvl w:ilvl="2">
      <w:start w:val="1"/>
      <w:numFmt w:val="none"/>
      <w:lvlText w:val="4.2"/>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num w:numId="1">
    <w:abstractNumId w:val="8"/>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4"/>
    <w:lvlOverride w:ilvl="0">
      <w:lvl w:ilvl="0" w:tplc="899C9788">
        <w:start w:val="1"/>
        <w:numFmt w:val="none"/>
        <w:lvlText w:val="2."/>
        <w:lvlJc w:val="left"/>
        <w:pPr>
          <w:ind w:left="720" w:hanging="360"/>
        </w:pPr>
        <w:rPr>
          <w:rFonts w:cs="Times New Roman" w:hint="default"/>
          <w:b/>
        </w:rPr>
      </w:lvl>
    </w:lvlOverride>
    <w:lvlOverride w:ilvl="1">
      <w:lvl w:ilvl="1" w:tplc="04090019">
        <w:start w:val="1"/>
        <w:numFmt w:val="lowerLetter"/>
        <w:lvlText w:val="%2."/>
        <w:lvlJc w:val="left"/>
        <w:pPr>
          <w:ind w:left="1440" w:hanging="360"/>
        </w:pPr>
        <w:rPr>
          <w:rFonts w:cs="Times New Roman" w:hint="default"/>
        </w:rPr>
      </w:lvl>
    </w:lvlOverride>
    <w:lvlOverride w:ilvl="2">
      <w:lvl w:ilvl="2" w:tplc="0409001B">
        <w:start w:val="1"/>
        <w:numFmt w:val="lowerRoman"/>
        <w:lvlText w:val="%3."/>
        <w:lvlJc w:val="right"/>
        <w:pPr>
          <w:ind w:left="2160" w:hanging="180"/>
        </w:pPr>
        <w:rPr>
          <w:rFonts w:cs="Times New Roman" w:hint="default"/>
        </w:rPr>
      </w:lvl>
    </w:lvlOverride>
    <w:lvlOverride w:ilvl="3">
      <w:lvl w:ilvl="3" w:tplc="0409000F">
        <w:start w:val="1"/>
        <w:numFmt w:val="decimal"/>
        <w:lvlText w:val="%4."/>
        <w:lvlJc w:val="left"/>
        <w:pPr>
          <w:ind w:left="2880" w:hanging="360"/>
        </w:pPr>
        <w:rPr>
          <w:rFonts w:cs="Times New Roman" w:hint="default"/>
        </w:rPr>
      </w:lvl>
    </w:lvlOverride>
    <w:lvlOverride w:ilvl="4">
      <w:lvl w:ilvl="4" w:tplc="04090019">
        <w:start w:val="1"/>
        <w:numFmt w:val="lowerLetter"/>
        <w:lvlText w:val="%5."/>
        <w:lvlJc w:val="left"/>
        <w:pPr>
          <w:ind w:left="3600" w:hanging="360"/>
        </w:pPr>
        <w:rPr>
          <w:rFonts w:cs="Times New Roman" w:hint="default"/>
        </w:rPr>
      </w:lvl>
    </w:lvlOverride>
    <w:lvlOverride w:ilvl="5">
      <w:lvl w:ilvl="5" w:tplc="0409001B">
        <w:start w:val="1"/>
        <w:numFmt w:val="lowerRoman"/>
        <w:lvlText w:val="%6."/>
        <w:lvlJc w:val="right"/>
        <w:pPr>
          <w:ind w:left="4320" w:hanging="180"/>
        </w:pPr>
        <w:rPr>
          <w:rFonts w:cs="Times New Roman" w:hint="default"/>
        </w:rPr>
      </w:lvl>
    </w:lvlOverride>
    <w:lvlOverride w:ilvl="6">
      <w:lvl w:ilvl="6" w:tplc="0409000F">
        <w:start w:val="1"/>
        <w:numFmt w:val="decimal"/>
        <w:lvlText w:val="%7."/>
        <w:lvlJc w:val="left"/>
        <w:pPr>
          <w:ind w:left="5040" w:hanging="360"/>
        </w:pPr>
        <w:rPr>
          <w:rFonts w:cs="Times New Roman" w:hint="default"/>
        </w:rPr>
      </w:lvl>
    </w:lvlOverride>
    <w:lvlOverride w:ilvl="7">
      <w:lvl w:ilvl="7" w:tplc="04090019">
        <w:start w:val="1"/>
        <w:numFmt w:val="lowerLetter"/>
        <w:lvlText w:val="%8."/>
        <w:lvlJc w:val="left"/>
        <w:pPr>
          <w:ind w:left="5760" w:hanging="360"/>
        </w:pPr>
        <w:rPr>
          <w:rFonts w:cs="Times New Roman" w:hint="default"/>
        </w:rPr>
      </w:lvl>
    </w:lvlOverride>
    <w:lvlOverride w:ilvl="8">
      <w:lvl w:ilvl="8" w:tplc="0409001B">
        <w:start w:val="1"/>
        <w:numFmt w:val="lowerRoman"/>
        <w:lvlText w:val="%9."/>
        <w:lvlJc w:val="right"/>
        <w:pPr>
          <w:ind w:left="6480" w:hanging="180"/>
        </w:pPr>
        <w:rPr>
          <w:rFonts w:cs="Times New Roman" w:hint="default"/>
        </w:rPr>
      </w:lvl>
    </w:lvlOverride>
  </w:num>
  <w:num w:numId="5">
    <w:abstractNumId w:val="9"/>
    <w:lvlOverride w:ilvl="0">
      <w:lvl w:ilvl="0" w:tplc="0809000F">
        <w:start w:val="1"/>
        <w:numFmt w:val="none"/>
        <w:pStyle w:val="HeadingAlt1"/>
        <w:lvlText w:val="3."/>
        <w:lvlJc w:val="left"/>
        <w:pPr>
          <w:ind w:left="720" w:hanging="360"/>
        </w:pPr>
        <w:rPr>
          <w:rFonts w:cs="Times New Roman" w:hint="default"/>
        </w:rPr>
      </w:lvl>
    </w:lvlOverride>
    <w:lvlOverride w:ilvl="1">
      <w:lvl w:ilvl="1" w:tplc="08090019">
        <w:start w:val="1"/>
        <w:numFmt w:val="lowerLetter"/>
        <w:pStyle w:val="HeadingAlt11"/>
        <w:lvlText w:val="%2."/>
        <w:lvlJc w:val="left"/>
        <w:pPr>
          <w:ind w:left="1440" w:hanging="360"/>
        </w:pPr>
        <w:rPr>
          <w:rFonts w:cs="Times New Roman" w:hint="default"/>
        </w:rPr>
      </w:lvl>
    </w:lvlOverride>
    <w:lvlOverride w:ilvl="2">
      <w:lvl w:ilvl="2" w:tplc="0809001B">
        <w:start w:val="1"/>
        <w:numFmt w:val="lowerRoman"/>
        <w:lvlText w:val="%3."/>
        <w:lvlJc w:val="right"/>
        <w:pPr>
          <w:ind w:left="2160" w:hanging="180"/>
        </w:pPr>
        <w:rPr>
          <w:rFonts w:cs="Times New Roman" w:hint="default"/>
        </w:rPr>
      </w:lvl>
    </w:lvlOverride>
    <w:lvlOverride w:ilvl="3">
      <w:lvl w:ilvl="3" w:tplc="0809000F">
        <w:start w:val="1"/>
        <w:numFmt w:val="decimal"/>
        <w:lvlText w:val="%4."/>
        <w:lvlJc w:val="left"/>
        <w:pPr>
          <w:ind w:left="2880" w:hanging="360"/>
        </w:pPr>
        <w:rPr>
          <w:rFonts w:cs="Times New Roman" w:hint="default"/>
        </w:rPr>
      </w:lvl>
    </w:lvlOverride>
    <w:lvlOverride w:ilvl="4">
      <w:lvl w:ilvl="4" w:tplc="08090019">
        <w:start w:val="1"/>
        <w:numFmt w:val="lowerLetter"/>
        <w:lvlText w:val="%5."/>
        <w:lvlJc w:val="left"/>
        <w:pPr>
          <w:ind w:left="3600" w:hanging="360"/>
        </w:pPr>
        <w:rPr>
          <w:rFonts w:cs="Times New Roman" w:hint="default"/>
        </w:rPr>
      </w:lvl>
    </w:lvlOverride>
    <w:lvlOverride w:ilvl="5">
      <w:lvl w:ilvl="5" w:tplc="0809001B">
        <w:start w:val="1"/>
        <w:numFmt w:val="lowerRoman"/>
        <w:lvlText w:val="%6."/>
        <w:lvlJc w:val="right"/>
        <w:pPr>
          <w:ind w:left="4320" w:hanging="180"/>
        </w:pPr>
        <w:rPr>
          <w:rFonts w:cs="Times New Roman" w:hint="default"/>
        </w:rPr>
      </w:lvl>
    </w:lvlOverride>
    <w:lvlOverride w:ilvl="6">
      <w:lvl w:ilvl="6" w:tplc="0809000F">
        <w:start w:val="1"/>
        <w:numFmt w:val="decimal"/>
        <w:lvlText w:val="%7."/>
        <w:lvlJc w:val="left"/>
        <w:pPr>
          <w:ind w:left="5040" w:hanging="360"/>
        </w:pPr>
        <w:rPr>
          <w:rFonts w:cs="Times New Roman" w:hint="default"/>
        </w:rPr>
      </w:lvl>
    </w:lvlOverride>
    <w:lvlOverride w:ilvl="7">
      <w:lvl w:ilvl="7" w:tplc="08090019">
        <w:start w:val="1"/>
        <w:numFmt w:val="lowerLetter"/>
        <w:lvlText w:val="%8."/>
        <w:lvlJc w:val="left"/>
        <w:pPr>
          <w:ind w:left="5760" w:hanging="360"/>
        </w:pPr>
        <w:rPr>
          <w:rFonts w:cs="Times New Roman" w:hint="default"/>
        </w:rPr>
      </w:lvl>
    </w:lvlOverride>
    <w:lvlOverride w:ilvl="8">
      <w:lvl w:ilvl="8" w:tplc="0809001B">
        <w:start w:val="1"/>
        <w:numFmt w:val="lowerRoman"/>
        <w:lvlText w:val="%9."/>
        <w:lvlJc w:val="right"/>
        <w:pPr>
          <w:ind w:left="6480" w:hanging="180"/>
        </w:pPr>
        <w:rPr>
          <w:rFonts w:cs="Times New Roman" w:hint="default"/>
        </w:rPr>
      </w:lvl>
    </w:lvlOverride>
  </w:num>
  <w:num w:numId="6">
    <w:abstractNumId w:val="17"/>
    <w:lvlOverride w:ilvl="0">
      <w:lvl w:ilvl="0" w:tplc="0809001B">
        <w:start w:val="1"/>
        <w:numFmt w:val="none"/>
        <w:lvlText w:val="i."/>
        <w:lvlJc w:val="right"/>
        <w:pPr>
          <w:ind w:left="1080" w:hanging="360"/>
        </w:pPr>
        <w:rPr>
          <w:rFonts w:cs="Times New Roman" w:hint="default"/>
        </w:rPr>
      </w:lvl>
    </w:lvlOverride>
    <w:lvlOverride w:ilvl="1">
      <w:lvl w:ilvl="1" w:tplc="08090019">
        <w:start w:val="1"/>
        <w:numFmt w:val="lowerLetter"/>
        <w:lvlText w:val="%2."/>
        <w:lvlJc w:val="left"/>
        <w:pPr>
          <w:ind w:left="1800" w:hanging="360"/>
        </w:pPr>
        <w:rPr>
          <w:rFonts w:cs="Times New Roman" w:hint="default"/>
        </w:rPr>
      </w:lvl>
    </w:lvlOverride>
    <w:lvlOverride w:ilvl="2">
      <w:lvl w:ilvl="2" w:tplc="0809001B">
        <w:start w:val="1"/>
        <w:numFmt w:val="lowerRoman"/>
        <w:lvlText w:val="%3."/>
        <w:lvlJc w:val="right"/>
        <w:pPr>
          <w:ind w:left="2520" w:hanging="180"/>
        </w:pPr>
        <w:rPr>
          <w:rFonts w:cs="Times New Roman" w:hint="default"/>
        </w:rPr>
      </w:lvl>
    </w:lvlOverride>
    <w:lvlOverride w:ilvl="3">
      <w:lvl w:ilvl="3" w:tplc="0809000F">
        <w:start w:val="1"/>
        <w:numFmt w:val="decimal"/>
        <w:lvlText w:val="%4."/>
        <w:lvlJc w:val="left"/>
        <w:pPr>
          <w:ind w:left="3240" w:hanging="360"/>
        </w:pPr>
        <w:rPr>
          <w:rFonts w:cs="Times New Roman" w:hint="default"/>
        </w:rPr>
      </w:lvl>
    </w:lvlOverride>
    <w:lvlOverride w:ilvl="4">
      <w:lvl w:ilvl="4" w:tplc="08090019">
        <w:start w:val="1"/>
        <w:numFmt w:val="lowerLetter"/>
        <w:lvlText w:val="%5."/>
        <w:lvlJc w:val="left"/>
        <w:pPr>
          <w:ind w:left="3960" w:hanging="360"/>
        </w:pPr>
        <w:rPr>
          <w:rFonts w:cs="Times New Roman" w:hint="default"/>
        </w:rPr>
      </w:lvl>
    </w:lvlOverride>
    <w:lvlOverride w:ilvl="5">
      <w:lvl w:ilvl="5" w:tplc="0809001B">
        <w:start w:val="1"/>
        <w:numFmt w:val="lowerRoman"/>
        <w:lvlText w:val="%6."/>
        <w:lvlJc w:val="right"/>
        <w:pPr>
          <w:ind w:left="4680" w:hanging="180"/>
        </w:pPr>
        <w:rPr>
          <w:rFonts w:cs="Times New Roman" w:hint="default"/>
        </w:rPr>
      </w:lvl>
    </w:lvlOverride>
    <w:lvlOverride w:ilvl="6">
      <w:lvl w:ilvl="6" w:tplc="0809000F">
        <w:start w:val="1"/>
        <w:numFmt w:val="decimal"/>
        <w:lvlText w:val="%7."/>
        <w:lvlJc w:val="left"/>
        <w:pPr>
          <w:ind w:left="5400" w:hanging="360"/>
        </w:pPr>
        <w:rPr>
          <w:rFonts w:cs="Times New Roman" w:hint="default"/>
        </w:rPr>
      </w:lvl>
    </w:lvlOverride>
    <w:lvlOverride w:ilvl="7">
      <w:lvl w:ilvl="7" w:tplc="08090019">
        <w:start w:val="1"/>
        <w:numFmt w:val="lowerLetter"/>
        <w:lvlText w:val="%8."/>
        <w:lvlJc w:val="left"/>
        <w:pPr>
          <w:ind w:left="6120" w:hanging="360"/>
        </w:pPr>
        <w:rPr>
          <w:rFonts w:cs="Times New Roman" w:hint="default"/>
        </w:rPr>
      </w:lvl>
    </w:lvlOverride>
    <w:lvlOverride w:ilvl="8">
      <w:lvl w:ilvl="8" w:tplc="0809001B">
        <w:start w:val="1"/>
        <w:numFmt w:val="lowerRoman"/>
        <w:lvlText w:val="%9."/>
        <w:lvlJc w:val="right"/>
        <w:pPr>
          <w:ind w:left="6840" w:hanging="180"/>
        </w:pPr>
        <w:rPr>
          <w:rFonts w:cs="Times New Roman" w:hint="default"/>
        </w:rPr>
      </w:lvl>
    </w:lvlOverride>
  </w:num>
  <w:num w:numId="7">
    <w:abstractNumId w:val="12"/>
    <w:lvlOverride w:ilvl="0">
      <w:lvl w:ilvl="0" w:tplc="0809001B">
        <w:start w:val="1"/>
        <w:numFmt w:val="lowerRoman"/>
        <w:lvlText w:val="%1i."/>
        <w:lvlJc w:val="right"/>
        <w:pPr>
          <w:ind w:left="1080" w:hanging="360"/>
        </w:pPr>
        <w:rPr>
          <w:rFonts w:cs="Times New Roman" w:hint="default"/>
        </w:rPr>
      </w:lvl>
    </w:lvlOverride>
    <w:lvlOverride w:ilvl="1">
      <w:lvl w:ilvl="1" w:tplc="08090019">
        <w:start w:val="1"/>
        <w:numFmt w:val="lowerLetter"/>
        <w:lvlText w:val="%2."/>
        <w:lvlJc w:val="left"/>
        <w:pPr>
          <w:ind w:left="1800" w:hanging="360"/>
        </w:pPr>
        <w:rPr>
          <w:rFonts w:cs="Times New Roman" w:hint="default"/>
        </w:rPr>
      </w:lvl>
    </w:lvlOverride>
    <w:lvlOverride w:ilvl="2">
      <w:lvl w:ilvl="2" w:tplc="0809001B">
        <w:start w:val="1"/>
        <w:numFmt w:val="lowerRoman"/>
        <w:lvlText w:val="%3."/>
        <w:lvlJc w:val="right"/>
        <w:pPr>
          <w:ind w:left="2520" w:hanging="180"/>
        </w:pPr>
        <w:rPr>
          <w:rFonts w:cs="Times New Roman" w:hint="default"/>
        </w:rPr>
      </w:lvl>
    </w:lvlOverride>
    <w:lvlOverride w:ilvl="3">
      <w:lvl w:ilvl="3" w:tplc="0809000F">
        <w:start w:val="1"/>
        <w:numFmt w:val="decimal"/>
        <w:lvlText w:val="%4."/>
        <w:lvlJc w:val="left"/>
        <w:pPr>
          <w:ind w:left="3240" w:hanging="360"/>
        </w:pPr>
        <w:rPr>
          <w:rFonts w:cs="Times New Roman" w:hint="default"/>
        </w:rPr>
      </w:lvl>
    </w:lvlOverride>
    <w:lvlOverride w:ilvl="4">
      <w:lvl w:ilvl="4" w:tplc="08090019">
        <w:start w:val="1"/>
        <w:numFmt w:val="lowerLetter"/>
        <w:lvlText w:val="%5."/>
        <w:lvlJc w:val="left"/>
        <w:pPr>
          <w:ind w:left="3960" w:hanging="360"/>
        </w:pPr>
        <w:rPr>
          <w:rFonts w:cs="Times New Roman" w:hint="default"/>
        </w:rPr>
      </w:lvl>
    </w:lvlOverride>
    <w:lvlOverride w:ilvl="5">
      <w:lvl w:ilvl="5" w:tplc="0809001B">
        <w:start w:val="1"/>
        <w:numFmt w:val="lowerRoman"/>
        <w:lvlText w:val="%6."/>
        <w:lvlJc w:val="right"/>
        <w:pPr>
          <w:ind w:left="4680" w:hanging="180"/>
        </w:pPr>
        <w:rPr>
          <w:rFonts w:cs="Times New Roman" w:hint="default"/>
        </w:rPr>
      </w:lvl>
    </w:lvlOverride>
    <w:lvlOverride w:ilvl="6">
      <w:lvl w:ilvl="6" w:tplc="0809000F">
        <w:start w:val="1"/>
        <w:numFmt w:val="decimal"/>
        <w:lvlText w:val="%7."/>
        <w:lvlJc w:val="left"/>
        <w:pPr>
          <w:ind w:left="5400" w:hanging="360"/>
        </w:pPr>
        <w:rPr>
          <w:rFonts w:cs="Times New Roman" w:hint="default"/>
        </w:rPr>
      </w:lvl>
    </w:lvlOverride>
    <w:lvlOverride w:ilvl="7">
      <w:lvl w:ilvl="7" w:tplc="08090019">
        <w:start w:val="1"/>
        <w:numFmt w:val="lowerLetter"/>
        <w:lvlText w:val="%8."/>
        <w:lvlJc w:val="left"/>
        <w:pPr>
          <w:ind w:left="6120" w:hanging="360"/>
        </w:pPr>
        <w:rPr>
          <w:rFonts w:cs="Times New Roman" w:hint="default"/>
        </w:rPr>
      </w:lvl>
    </w:lvlOverride>
    <w:lvlOverride w:ilvl="8">
      <w:lvl w:ilvl="8" w:tplc="0809001B">
        <w:start w:val="1"/>
        <w:numFmt w:val="lowerRoman"/>
        <w:lvlText w:val="%9."/>
        <w:lvlJc w:val="right"/>
        <w:pPr>
          <w:ind w:left="6840" w:hanging="180"/>
        </w:pPr>
        <w:rPr>
          <w:rFonts w:cs="Times New Roman" w:hint="default"/>
        </w:rPr>
      </w:lvl>
    </w:lvlOverride>
  </w:num>
  <w:num w:numId="8">
    <w:abstractNumId w:val="10"/>
    <w:lvlOverride w:ilvl="0">
      <w:lvl w:ilvl="0" w:tplc="30243DC0">
        <w:start w:val="1"/>
        <w:numFmt w:val="none"/>
        <w:lvlText w:val="2."/>
        <w:lvlJc w:val="right"/>
        <w:pPr>
          <w:ind w:left="720" w:hanging="360"/>
        </w:pPr>
        <w:rPr>
          <w:rFonts w:cs="Times New Roman" w:hint="default"/>
          <w:b/>
        </w:rPr>
      </w:lvl>
    </w:lvlOverride>
    <w:lvlOverride w:ilvl="1">
      <w:lvl w:ilvl="1" w:tplc="08090019">
        <w:start w:val="1"/>
        <w:numFmt w:val="lowerLetter"/>
        <w:lvlText w:val="%2."/>
        <w:lvlJc w:val="left"/>
        <w:pPr>
          <w:ind w:left="1440" w:hanging="360"/>
        </w:pPr>
        <w:rPr>
          <w:rFonts w:cs="Times New Roman" w:hint="default"/>
        </w:rPr>
      </w:lvl>
    </w:lvlOverride>
    <w:lvlOverride w:ilvl="2">
      <w:lvl w:ilvl="2" w:tplc="0809001B">
        <w:start w:val="1"/>
        <w:numFmt w:val="lowerRoman"/>
        <w:lvlText w:val="%3."/>
        <w:lvlJc w:val="right"/>
        <w:pPr>
          <w:ind w:left="2160" w:hanging="180"/>
        </w:pPr>
        <w:rPr>
          <w:rFonts w:cs="Times New Roman" w:hint="default"/>
        </w:rPr>
      </w:lvl>
    </w:lvlOverride>
    <w:lvlOverride w:ilvl="3">
      <w:lvl w:ilvl="3" w:tplc="0809000F">
        <w:start w:val="1"/>
        <w:numFmt w:val="decimal"/>
        <w:lvlText w:val="%4."/>
        <w:lvlJc w:val="left"/>
        <w:pPr>
          <w:ind w:left="2880" w:hanging="360"/>
        </w:pPr>
        <w:rPr>
          <w:rFonts w:cs="Times New Roman" w:hint="default"/>
        </w:rPr>
      </w:lvl>
    </w:lvlOverride>
    <w:lvlOverride w:ilvl="4">
      <w:lvl w:ilvl="4" w:tplc="08090019">
        <w:start w:val="1"/>
        <w:numFmt w:val="lowerLetter"/>
        <w:lvlText w:val="%5."/>
        <w:lvlJc w:val="left"/>
        <w:pPr>
          <w:ind w:left="3600" w:hanging="360"/>
        </w:pPr>
        <w:rPr>
          <w:rFonts w:cs="Times New Roman" w:hint="default"/>
        </w:rPr>
      </w:lvl>
    </w:lvlOverride>
    <w:lvlOverride w:ilvl="5">
      <w:lvl w:ilvl="5" w:tplc="0809001B">
        <w:start w:val="1"/>
        <w:numFmt w:val="lowerRoman"/>
        <w:lvlText w:val="%6."/>
        <w:lvlJc w:val="right"/>
        <w:pPr>
          <w:ind w:left="4320" w:hanging="180"/>
        </w:pPr>
        <w:rPr>
          <w:rFonts w:cs="Times New Roman" w:hint="default"/>
        </w:rPr>
      </w:lvl>
    </w:lvlOverride>
    <w:lvlOverride w:ilvl="6">
      <w:lvl w:ilvl="6" w:tplc="0809000F">
        <w:start w:val="1"/>
        <w:numFmt w:val="decimal"/>
        <w:lvlText w:val="%7."/>
        <w:lvlJc w:val="left"/>
        <w:pPr>
          <w:ind w:left="5040" w:hanging="360"/>
        </w:pPr>
        <w:rPr>
          <w:rFonts w:cs="Times New Roman" w:hint="default"/>
        </w:rPr>
      </w:lvl>
    </w:lvlOverride>
    <w:lvlOverride w:ilvl="7">
      <w:lvl w:ilvl="7" w:tplc="08090019">
        <w:start w:val="1"/>
        <w:numFmt w:val="lowerLetter"/>
        <w:lvlText w:val="%8."/>
        <w:lvlJc w:val="left"/>
        <w:pPr>
          <w:ind w:left="5760" w:hanging="360"/>
        </w:pPr>
        <w:rPr>
          <w:rFonts w:cs="Times New Roman" w:hint="default"/>
        </w:rPr>
      </w:lvl>
    </w:lvlOverride>
    <w:lvlOverride w:ilvl="8">
      <w:lvl w:ilvl="8" w:tplc="0809001B">
        <w:start w:val="1"/>
        <w:numFmt w:val="lowerRoman"/>
        <w:lvlText w:val="%9."/>
        <w:lvlJc w:val="right"/>
        <w:pPr>
          <w:ind w:left="6480" w:hanging="180"/>
        </w:pPr>
        <w:rPr>
          <w:rFonts w:cs="Times New Roman" w:hint="default"/>
        </w:rPr>
      </w:lvl>
    </w:lvlOverride>
  </w:num>
  <w:num w:numId="9">
    <w:abstractNumId w:val="16"/>
    <w:lvlOverride w:ilvl="0">
      <w:lvl w:ilvl="0">
        <w:start w:val="1"/>
        <w:numFmt w:val="none"/>
        <w:lvlText w:val="1."/>
        <w:lvlJc w:val="left"/>
        <w:pPr>
          <w:tabs>
            <w:tab w:val="num" w:pos="360"/>
          </w:tabs>
          <w:ind w:left="360" w:hanging="360"/>
        </w:pPr>
        <w:rPr>
          <w:rFonts w:cs="Times New Roman" w:hint="default"/>
          <w:b/>
          <w:i w:val="0"/>
        </w:rPr>
      </w:lvl>
    </w:lvlOverride>
    <w:lvlOverride w:ilvl="1">
      <w:lvl w:ilvl="1">
        <w:start w:val="1"/>
        <w:numFmt w:val="lowerLetter"/>
        <w:lvlText w:val="%2)"/>
        <w:lvlJc w:val="left"/>
        <w:pPr>
          <w:tabs>
            <w:tab w:val="num" w:pos="720"/>
          </w:tabs>
          <w:ind w:left="720" w:hanging="360"/>
        </w:pPr>
        <w:rPr>
          <w:rFonts w:cs="Times New Roman" w:hint="default"/>
        </w:rPr>
      </w:lvl>
    </w:lvlOverride>
    <w:lvlOverride w:ilvl="2">
      <w:lvl w:ilvl="2">
        <w:start w:val="1"/>
        <w:numFmt w:val="lowerRoman"/>
        <w:lvlText w:val="%3)"/>
        <w:lvlJc w:val="left"/>
        <w:pPr>
          <w:tabs>
            <w:tab w:val="num" w:pos="1080"/>
          </w:tabs>
          <w:ind w:left="1080" w:hanging="360"/>
        </w:pPr>
        <w:rPr>
          <w:rFonts w:cs="Times New Roman" w:hint="default"/>
        </w:rPr>
      </w:lvl>
    </w:lvlOverride>
    <w:lvlOverride w:ilvl="3">
      <w:lvl w:ilvl="3">
        <w:start w:val="1"/>
        <w:numFmt w:val="decimal"/>
        <w:lvlText w:val="(%4)"/>
        <w:lvlJc w:val="left"/>
        <w:pPr>
          <w:tabs>
            <w:tab w:val="num" w:pos="1440"/>
          </w:tabs>
          <w:ind w:left="1440" w:hanging="360"/>
        </w:pPr>
        <w:rPr>
          <w:rFonts w:cs="Times New Roman" w:hint="default"/>
        </w:rPr>
      </w:lvl>
    </w:lvlOverride>
    <w:lvlOverride w:ilvl="4">
      <w:lvl w:ilvl="4">
        <w:start w:val="1"/>
        <w:numFmt w:val="lowerLetter"/>
        <w:lvlText w:val="(%5)"/>
        <w:lvlJc w:val="left"/>
        <w:pPr>
          <w:tabs>
            <w:tab w:val="num" w:pos="1800"/>
          </w:tabs>
          <w:ind w:left="1800" w:hanging="360"/>
        </w:pPr>
        <w:rPr>
          <w:rFonts w:cs="Times New Roman" w:hint="default"/>
        </w:rPr>
      </w:lvl>
    </w:lvlOverride>
    <w:lvlOverride w:ilvl="5">
      <w:lvl w:ilvl="5">
        <w:start w:val="1"/>
        <w:numFmt w:val="lowerRoman"/>
        <w:lvlText w:val="(%6)"/>
        <w:lvlJc w:val="left"/>
        <w:pPr>
          <w:tabs>
            <w:tab w:val="num" w:pos="2160"/>
          </w:tabs>
          <w:ind w:left="2160" w:hanging="360"/>
        </w:pPr>
        <w:rPr>
          <w:rFonts w:cs="Times New Roman" w:hint="default"/>
        </w:rPr>
      </w:lvl>
    </w:lvlOverride>
    <w:lvlOverride w:ilvl="6">
      <w:lvl w:ilvl="6">
        <w:start w:val="1"/>
        <w:numFmt w:val="decimal"/>
        <w:lvlText w:val="%7."/>
        <w:lvlJc w:val="left"/>
        <w:pPr>
          <w:tabs>
            <w:tab w:val="num" w:pos="2520"/>
          </w:tabs>
          <w:ind w:left="2520" w:hanging="360"/>
        </w:pPr>
        <w:rPr>
          <w:rFonts w:cs="Times New Roman" w:hint="default"/>
        </w:rPr>
      </w:lvl>
    </w:lvlOverride>
    <w:lvlOverride w:ilvl="7">
      <w:lvl w:ilvl="7">
        <w:start w:val="1"/>
        <w:numFmt w:val="lowerLetter"/>
        <w:lvlText w:val="%8."/>
        <w:lvlJc w:val="left"/>
        <w:pPr>
          <w:tabs>
            <w:tab w:val="num" w:pos="2880"/>
          </w:tabs>
          <w:ind w:left="2880" w:hanging="360"/>
        </w:pPr>
        <w:rPr>
          <w:rFonts w:cs="Times New Roman" w:hint="default"/>
        </w:rPr>
      </w:lvl>
    </w:lvlOverride>
    <w:lvlOverride w:ilvl="8">
      <w:lvl w:ilvl="8">
        <w:start w:val="1"/>
        <w:numFmt w:val="lowerRoman"/>
        <w:lvlText w:val="%9."/>
        <w:lvlJc w:val="left"/>
        <w:pPr>
          <w:tabs>
            <w:tab w:val="num" w:pos="3240"/>
          </w:tabs>
          <w:ind w:left="3240" w:hanging="360"/>
        </w:pPr>
        <w:rPr>
          <w:rFonts w:cs="Times New Roman" w:hint="default"/>
        </w:rPr>
      </w:lvl>
    </w:lvlOverride>
  </w:num>
  <w:num w:numId="10">
    <w:abstractNumId w:val="1"/>
  </w:num>
  <w:num w:numId="11">
    <w:abstractNumId w:val="16"/>
    <w:lvlOverride w:ilvl="0">
      <w:lvl w:ilvl="0">
        <w:start w:val="1"/>
        <w:numFmt w:val="none"/>
        <w:lvlText w:val="6."/>
        <w:lvlJc w:val="left"/>
        <w:pPr>
          <w:tabs>
            <w:tab w:val="num" w:pos="360"/>
          </w:tabs>
          <w:ind w:left="360" w:hanging="360"/>
        </w:pPr>
        <w:rPr>
          <w:rFonts w:cs="Times New Roman" w:hint="default"/>
          <w:i w:val="0"/>
        </w:rPr>
      </w:lvl>
    </w:lvlOverride>
    <w:lvlOverride w:ilvl="1">
      <w:lvl w:ilvl="1">
        <w:start w:val="1"/>
        <w:numFmt w:val="lowerLetter"/>
        <w:lvlText w:val="%2)"/>
        <w:lvlJc w:val="left"/>
        <w:pPr>
          <w:tabs>
            <w:tab w:val="num" w:pos="720"/>
          </w:tabs>
          <w:ind w:left="720" w:hanging="360"/>
        </w:pPr>
        <w:rPr>
          <w:rFonts w:cs="Times New Roman" w:hint="default"/>
        </w:rPr>
      </w:lvl>
    </w:lvlOverride>
    <w:lvlOverride w:ilvl="2">
      <w:lvl w:ilvl="2">
        <w:start w:val="1"/>
        <w:numFmt w:val="none"/>
        <w:lvlText w:val="3."/>
        <w:lvlJc w:val="left"/>
        <w:pPr>
          <w:tabs>
            <w:tab w:val="num" w:pos="1080"/>
          </w:tabs>
          <w:ind w:left="1080" w:hanging="360"/>
        </w:pPr>
        <w:rPr>
          <w:rFonts w:cs="Times New Roman" w:hint="default"/>
        </w:rPr>
      </w:lvl>
    </w:lvlOverride>
    <w:lvlOverride w:ilvl="3">
      <w:lvl w:ilvl="3">
        <w:start w:val="1"/>
        <w:numFmt w:val="decimal"/>
        <w:lvlText w:val="(%4)"/>
        <w:lvlJc w:val="left"/>
        <w:pPr>
          <w:tabs>
            <w:tab w:val="num" w:pos="1440"/>
          </w:tabs>
          <w:ind w:left="1440" w:hanging="360"/>
        </w:pPr>
        <w:rPr>
          <w:rFonts w:cs="Times New Roman" w:hint="default"/>
        </w:rPr>
      </w:lvl>
    </w:lvlOverride>
    <w:lvlOverride w:ilvl="4">
      <w:lvl w:ilvl="4">
        <w:start w:val="1"/>
        <w:numFmt w:val="lowerLetter"/>
        <w:lvlText w:val="(%5)"/>
        <w:lvlJc w:val="left"/>
        <w:pPr>
          <w:tabs>
            <w:tab w:val="num" w:pos="1800"/>
          </w:tabs>
          <w:ind w:left="1800" w:hanging="360"/>
        </w:pPr>
        <w:rPr>
          <w:rFonts w:cs="Times New Roman" w:hint="default"/>
        </w:rPr>
      </w:lvl>
    </w:lvlOverride>
    <w:lvlOverride w:ilvl="5">
      <w:lvl w:ilvl="5">
        <w:start w:val="1"/>
        <w:numFmt w:val="lowerRoman"/>
        <w:lvlText w:val="(%6)"/>
        <w:lvlJc w:val="left"/>
        <w:pPr>
          <w:tabs>
            <w:tab w:val="num" w:pos="2160"/>
          </w:tabs>
          <w:ind w:left="2160" w:hanging="360"/>
        </w:pPr>
        <w:rPr>
          <w:rFonts w:cs="Times New Roman" w:hint="default"/>
        </w:rPr>
      </w:lvl>
    </w:lvlOverride>
    <w:lvlOverride w:ilvl="6">
      <w:lvl w:ilvl="6">
        <w:start w:val="1"/>
        <w:numFmt w:val="decimal"/>
        <w:lvlText w:val="%7."/>
        <w:lvlJc w:val="left"/>
        <w:pPr>
          <w:tabs>
            <w:tab w:val="num" w:pos="2520"/>
          </w:tabs>
          <w:ind w:left="2520" w:hanging="360"/>
        </w:pPr>
        <w:rPr>
          <w:rFonts w:cs="Times New Roman" w:hint="default"/>
        </w:rPr>
      </w:lvl>
    </w:lvlOverride>
    <w:lvlOverride w:ilvl="7">
      <w:lvl w:ilvl="7">
        <w:start w:val="1"/>
        <w:numFmt w:val="lowerLetter"/>
        <w:lvlText w:val="%8."/>
        <w:lvlJc w:val="left"/>
        <w:pPr>
          <w:tabs>
            <w:tab w:val="num" w:pos="2880"/>
          </w:tabs>
          <w:ind w:left="2880" w:hanging="360"/>
        </w:pPr>
        <w:rPr>
          <w:rFonts w:cs="Times New Roman" w:hint="default"/>
        </w:rPr>
      </w:lvl>
    </w:lvlOverride>
    <w:lvlOverride w:ilvl="8">
      <w:lvl w:ilvl="8">
        <w:start w:val="1"/>
        <w:numFmt w:val="lowerRoman"/>
        <w:lvlText w:val="%9."/>
        <w:lvlJc w:val="left"/>
        <w:pPr>
          <w:tabs>
            <w:tab w:val="num" w:pos="3240"/>
          </w:tabs>
          <w:ind w:left="3240" w:hanging="360"/>
        </w:pPr>
        <w:rPr>
          <w:rFonts w:cs="Times New Roman" w:hint="default"/>
        </w:rPr>
      </w:lvl>
    </w:lvlOverride>
  </w:num>
  <w:num w:numId="12">
    <w:abstractNumId w:val="15"/>
  </w:num>
  <w:num w:numId="13">
    <w:abstractNumId w:val="19"/>
    <w:lvlOverride w:ilvl="0">
      <w:lvl w:ilvl="0">
        <w:start w:val="1"/>
        <w:numFmt w:val="none"/>
        <w:lvlText w:val="1.1"/>
        <w:lvlJc w:val="left"/>
        <w:pPr>
          <w:ind w:left="360" w:hanging="360"/>
        </w:pPr>
        <w:rPr>
          <w:rFonts w:cs="Times New Roman" w:hint="default"/>
        </w:rPr>
      </w:lvl>
    </w:lvlOverride>
    <w:lvlOverride w:ilvl="1">
      <w:lvl w:ilvl="1">
        <w:start w:val="1"/>
        <w:numFmt w:val="lowerLetter"/>
        <w:lvlText w:val="%2)"/>
        <w:lvlJc w:val="left"/>
        <w:pPr>
          <w:ind w:left="720" w:hanging="360"/>
        </w:pPr>
        <w:rPr>
          <w:rFonts w:cs="Times New Roman" w:hint="default"/>
        </w:rPr>
      </w:lvl>
    </w:lvlOverride>
    <w:lvlOverride w:ilvl="2">
      <w:lvl w:ilvl="2">
        <w:start w:val="1"/>
        <w:numFmt w:val="none"/>
        <w:lvlText w:val="1.1"/>
        <w:lvlJc w:val="left"/>
        <w:pPr>
          <w:ind w:left="1080" w:hanging="360"/>
        </w:pPr>
        <w:rPr>
          <w:rFonts w:cs="Times New Roman" w:hint="default"/>
        </w:rPr>
      </w:lvl>
    </w:lvlOverride>
    <w:lvlOverride w:ilvl="3">
      <w:lvl w:ilvl="3">
        <w:start w:val="1"/>
        <w:numFmt w:val="decimal"/>
        <w:lvlText w:val="(%4)"/>
        <w:lvlJc w:val="left"/>
        <w:pPr>
          <w:ind w:left="1440" w:hanging="360"/>
        </w:pPr>
        <w:rPr>
          <w:rFonts w:cs="Times New Roman" w:hint="default"/>
        </w:rPr>
      </w:lvl>
    </w:lvlOverride>
    <w:lvlOverride w:ilvl="4">
      <w:lvl w:ilvl="4">
        <w:start w:val="1"/>
        <w:numFmt w:val="lowerLetter"/>
        <w:lvlText w:val="(%5)"/>
        <w:lvlJc w:val="left"/>
        <w:pPr>
          <w:ind w:left="1800" w:hanging="360"/>
        </w:pPr>
        <w:rPr>
          <w:rFonts w:cs="Times New Roman" w:hint="default"/>
        </w:rPr>
      </w:lvl>
    </w:lvlOverride>
    <w:lvlOverride w:ilvl="5">
      <w:lvl w:ilvl="5">
        <w:start w:val="1"/>
        <w:numFmt w:val="lowerRoman"/>
        <w:lvlText w:val="(%6)"/>
        <w:lvlJc w:val="left"/>
        <w:pPr>
          <w:ind w:left="2160" w:hanging="360"/>
        </w:pPr>
        <w:rPr>
          <w:rFonts w:cs="Times New Roman" w:hint="default"/>
        </w:rPr>
      </w:lvl>
    </w:lvlOverride>
    <w:lvlOverride w:ilvl="6">
      <w:lvl w:ilvl="6">
        <w:start w:val="1"/>
        <w:numFmt w:val="decimal"/>
        <w:lvlText w:val="%7."/>
        <w:lvlJc w:val="left"/>
        <w:pPr>
          <w:ind w:left="2520" w:hanging="360"/>
        </w:pPr>
        <w:rPr>
          <w:rFonts w:cs="Times New Roman" w:hint="default"/>
        </w:rPr>
      </w:lvl>
    </w:lvlOverride>
    <w:lvlOverride w:ilvl="7">
      <w:lvl w:ilvl="7">
        <w:start w:val="1"/>
        <w:numFmt w:val="lowerLetter"/>
        <w:lvlText w:val="%8."/>
        <w:lvlJc w:val="left"/>
        <w:pPr>
          <w:ind w:left="2880" w:hanging="360"/>
        </w:pPr>
        <w:rPr>
          <w:rFonts w:cs="Times New Roman" w:hint="default"/>
        </w:rPr>
      </w:lvl>
    </w:lvlOverride>
    <w:lvlOverride w:ilvl="8">
      <w:lvl w:ilvl="8">
        <w:start w:val="1"/>
        <w:numFmt w:val="lowerRoman"/>
        <w:lvlText w:val="%9."/>
        <w:lvlJc w:val="left"/>
        <w:pPr>
          <w:ind w:left="3240" w:hanging="360"/>
        </w:pPr>
        <w:rPr>
          <w:rFonts w:cs="Times New Roman" w:hint="default"/>
        </w:rPr>
      </w:lvl>
    </w:lvlOverride>
  </w:num>
  <w:num w:numId="14">
    <w:abstractNumId w:val="19"/>
    <w:lvlOverride w:ilvl="0">
      <w:lvl w:ilvl="0">
        <w:start w:val="1"/>
        <w:numFmt w:val="none"/>
        <w:lvlText w:val="1.1"/>
        <w:lvlJc w:val="left"/>
        <w:pPr>
          <w:ind w:left="360" w:hanging="360"/>
        </w:pPr>
        <w:rPr>
          <w:rFonts w:cs="Times New Roman" w:hint="default"/>
        </w:rPr>
      </w:lvl>
    </w:lvlOverride>
    <w:lvlOverride w:ilvl="1">
      <w:lvl w:ilvl="1">
        <w:start w:val="1"/>
        <w:numFmt w:val="lowerLetter"/>
        <w:lvlText w:val="%2)"/>
        <w:lvlJc w:val="left"/>
        <w:pPr>
          <w:ind w:left="720" w:hanging="360"/>
        </w:pPr>
        <w:rPr>
          <w:rFonts w:cs="Times New Roman" w:hint="default"/>
        </w:rPr>
      </w:lvl>
    </w:lvlOverride>
    <w:lvlOverride w:ilvl="2">
      <w:lvl w:ilvl="2">
        <w:start w:val="1"/>
        <w:numFmt w:val="none"/>
        <w:lvlText w:val="1.2"/>
        <w:lvlJc w:val="left"/>
        <w:pPr>
          <w:ind w:left="1080" w:hanging="360"/>
        </w:pPr>
        <w:rPr>
          <w:rFonts w:cs="Times New Roman" w:hint="default"/>
        </w:rPr>
      </w:lvl>
    </w:lvlOverride>
    <w:lvlOverride w:ilvl="3">
      <w:lvl w:ilvl="3">
        <w:start w:val="1"/>
        <w:numFmt w:val="decimal"/>
        <w:lvlText w:val="(%4)"/>
        <w:lvlJc w:val="left"/>
        <w:pPr>
          <w:ind w:left="1440" w:hanging="360"/>
        </w:pPr>
        <w:rPr>
          <w:rFonts w:cs="Times New Roman" w:hint="default"/>
        </w:rPr>
      </w:lvl>
    </w:lvlOverride>
    <w:lvlOverride w:ilvl="4">
      <w:lvl w:ilvl="4">
        <w:start w:val="1"/>
        <w:numFmt w:val="lowerLetter"/>
        <w:lvlText w:val="(%5)"/>
        <w:lvlJc w:val="left"/>
        <w:pPr>
          <w:ind w:left="1800" w:hanging="360"/>
        </w:pPr>
        <w:rPr>
          <w:rFonts w:cs="Times New Roman" w:hint="default"/>
        </w:rPr>
      </w:lvl>
    </w:lvlOverride>
    <w:lvlOverride w:ilvl="5">
      <w:lvl w:ilvl="5">
        <w:start w:val="1"/>
        <w:numFmt w:val="lowerRoman"/>
        <w:lvlText w:val="(%6)"/>
        <w:lvlJc w:val="left"/>
        <w:pPr>
          <w:ind w:left="2160" w:hanging="360"/>
        </w:pPr>
        <w:rPr>
          <w:rFonts w:cs="Times New Roman" w:hint="default"/>
        </w:rPr>
      </w:lvl>
    </w:lvlOverride>
    <w:lvlOverride w:ilvl="6">
      <w:lvl w:ilvl="6">
        <w:start w:val="1"/>
        <w:numFmt w:val="decimal"/>
        <w:lvlText w:val="%7."/>
        <w:lvlJc w:val="left"/>
        <w:pPr>
          <w:ind w:left="2520" w:hanging="360"/>
        </w:pPr>
        <w:rPr>
          <w:rFonts w:cs="Times New Roman" w:hint="default"/>
        </w:rPr>
      </w:lvl>
    </w:lvlOverride>
    <w:lvlOverride w:ilvl="7">
      <w:lvl w:ilvl="7">
        <w:start w:val="1"/>
        <w:numFmt w:val="lowerLetter"/>
        <w:lvlText w:val="%8."/>
        <w:lvlJc w:val="left"/>
        <w:pPr>
          <w:ind w:left="2880" w:hanging="360"/>
        </w:pPr>
        <w:rPr>
          <w:rFonts w:cs="Times New Roman" w:hint="default"/>
        </w:rPr>
      </w:lvl>
    </w:lvlOverride>
    <w:lvlOverride w:ilvl="8">
      <w:lvl w:ilvl="8">
        <w:start w:val="1"/>
        <w:numFmt w:val="lowerRoman"/>
        <w:lvlText w:val="%9."/>
        <w:lvlJc w:val="left"/>
        <w:pPr>
          <w:ind w:left="3240" w:hanging="360"/>
        </w:pPr>
        <w:rPr>
          <w:rFonts w:cs="Times New Roman" w:hint="default"/>
        </w:rPr>
      </w:lvl>
    </w:lvlOverride>
  </w:num>
  <w:num w:numId="15">
    <w:abstractNumId w:val="19"/>
    <w:lvlOverride w:ilvl="0">
      <w:lvl w:ilvl="0">
        <w:start w:val="1"/>
        <w:numFmt w:val="none"/>
        <w:lvlText w:val="1.1"/>
        <w:lvlJc w:val="left"/>
        <w:pPr>
          <w:ind w:left="360" w:hanging="360"/>
        </w:pPr>
        <w:rPr>
          <w:rFonts w:cs="Times New Roman" w:hint="default"/>
        </w:rPr>
      </w:lvl>
    </w:lvlOverride>
    <w:lvlOverride w:ilvl="1">
      <w:lvl w:ilvl="1">
        <w:start w:val="1"/>
        <w:numFmt w:val="lowerLetter"/>
        <w:lvlText w:val="%2)"/>
        <w:lvlJc w:val="left"/>
        <w:pPr>
          <w:ind w:left="720" w:hanging="360"/>
        </w:pPr>
        <w:rPr>
          <w:rFonts w:cs="Times New Roman" w:hint="default"/>
        </w:rPr>
      </w:lvl>
    </w:lvlOverride>
    <w:lvlOverride w:ilvl="2">
      <w:lvl w:ilvl="2">
        <w:start w:val="1"/>
        <w:numFmt w:val="none"/>
        <w:lvlText w:val="1.3"/>
        <w:lvlJc w:val="left"/>
        <w:pPr>
          <w:ind w:left="1080" w:hanging="360"/>
        </w:pPr>
        <w:rPr>
          <w:rFonts w:cs="Times New Roman" w:hint="default"/>
        </w:rPr>
      </w:lvl>
    </w:lvlOverride>
    <w:lvlOverride w:ilvl="3">
      <w:lvl w:ilvl="3">
        <w:start w:val="1"/>
        <w:numFmt w:val="decimal"/>
        <w:lvlText w:val="(%4)"/>
        <w:lvlJc w:val="left"/>
        <w:pPr>
          <w:ind w:left="1440" w:hanging="360"/>
        </w:pPr>
        <w:rPr>
          <w:rFonts w:cs="Times New Roman" w:hint="default"/>
        </w:rPr>
      </w:lvl>
    </w:lvlOverride>
    <w:lvlOverride w:ilvl="4">
      <w:lvl w:ilvl="4">
        <w:start w:val="1"/>
        <w:numFmt w:val="lowerLetter"/>
        <w:lvlText w:val="(%5)"/>
        <w:lvlJc w:val="left"/>
        <w:pPr>
          <w:ind w:left="1800" w:hanging="360"/>
        </w:pPr>
        <w:rPr>
          <w:rFonts w:cs="Times New Roman" w:hint="default"/>
        </w:rPr>
      </w:lvl>
    </w:lvlOverride>
    <w:lvlOverride w:ilvl="5">
      <w:lvl w:ilvl="5">
        <w:start w:val="1"/>
        <w:numFmt w:val="lowerRoman"/>
        <w:lvlText w:val="(%6)"/>
        <w:lvlJc w:val="left"/>
        <w:pPr>
          <w:ind w:left="2160" w:hanging="360"/>
        </w:pPr>
        <w:rPr>
          <w:rFonts w:cs="Times New Roman" w:hint="default"/>
        </w:rPr>
      </w:lvl>
    </w:lvlOverride>
    <w:lvlOverride w:ilvl="6">
      <w:lvl w:ilvl="6">
        <w:start w:val="1"/>
        <w:numFmt w:val="decimal"/>
        <w:lvlText w:val="%7."/>
        <w:lvlJc w:val="left"/>
        <w:pPr>
          <w:ind w:left="2520" w:hanging="360"/>
        </w:pPr>
        <w:rPr>
          <w:rFonts w:cs="Times New Roman" w:hint="default"/>
        </w:rPr>
      </w:lvl>
    </w:lvlOverride>
    <w:lvlOverride w:ilvl="7">
      <w:lvl w:ilvl="7">
        <w:start w:val="1"/>
        <w:numFmt w:val="lowerLetter"/>
        <w:lvlText w:val="%8."/>
        <w:lvlJc w:val="left"/>
        <w:pPr>
          <w:ind w:left="2880" w:hanging="360"/>
        </w:pPr>
        <w:rPr>
          <w:rFonts w:cs="Times New Roman" w:hint="default"/>
        </w:rPr>
      </w:lvl>
    </w:lvlOverride>
    <w:lvlOverride w:ilvl="8">
      <w:lvl w:ilvl="8">
        <w:start w:val="1"/>
        <w:numFmt w:val="lowerRoman"/>
        <w:lvlText w:val="%9."/>
        <w:lvlJc w:val="left"/>
        <w:pPr>
          <w:ind w:left="3240" w:hanging="360"/>
        </w:pPr>
        <w:rPr>
          <w:rFonts w:cs="Times New Roman" w:hint="default"/>
        </w:rPr>
      </w:lvl>
    </w:lvlOverride>
  </w:num>
  <w:num w:numId="16">
    <w:abstractNumId w:val="19"/>
    <w:lvlOverride w:ilvl="0">
      <w:lvl w:ilvl="0">
        <w:start w:val="1"/>
        <w:numFmt w:val="none"/>
        <w:lvlText w:val="1.1"/>
        <w:lvlJc w:val="left"/>
        <w:pPr>
          <w:ind w:left="360" w:hanging="360"/>
        </w:pPr>
        <w:rPr>
          <w:rFonts w:cs="Times New Roman" w:hint="default"/>
        </w:rPr>
      </w:lvl>
    </w:lvlOverride>
    <w:lvlOverride w:ilvl="1">
      <w:lvl w:ilvl="1">
        <w:start w:val="1"/>
        <w:numFmt w:val="lowerLetter"/>
        <w:lvlText w:val="%2)"/>
        <w:lvlJc w:val="left"/>
        <w:pPr>
          <w:ind w:left="720" w:hanging="360"/>
        </w:pPr>
        <w:rPr>
          <w:rFonts w:cs="Times New Roman" w:hint="default"/>
        </w:rPr>
      </w:lvl>
    </w:lvlOverride>
    <w:lvlOverride w:ilvl="2">
      <w:lvl w:ilvl="2">
        <w:start w:val="1"/>
        <w:numFmt w:val="none"/>
        <w:lvlText w:val="1.1"/>
        <w:lvlJc w:val="left"/>
        <w:pPr>
          <w:ind w:left="1080" w:hanging="360"/>
        </w:pPr>
        <w:rPr>
          <w:rFonts w:cs="Times New Roman" w:hint="default"/>
        </w:rPr>
      </w:lvl>
    </w:lvlOverride>
    <w:lvlOverride w:ilvl="3">
      <w:lvl w:ilvl="3">
        <w:start w:val="1"/>
        <w:numFmt w:val="decimal"/>
        <w:lvlText w:val="(%4)"/>
        <w:lvlJc w:val="left"/>
        <w:pPr>
          <w:ind w:left="1440" w:hanging="360"/>
        </w:pPr>
        <w:rPr>
          <w:rFonts w:cs="Times New Roman" w:hint="default"/>
        </w:rPr>
      </w:lvl>
    </w:lvlOverride>
    <w:lvlOverride w:ilvl="4">
      <w:lvl w:ilvl="4">
        <w:start w:val="1"/>
        <w:numFmt w:val="lowerLetter"/>
        <w:lvlText w:val="(%5)"/>
        <w:lvlJc w:val="left"/>
        <w:pPr>
          <w:ind w:left="1800" w:hanging="360"/>
        </w:pPr>
        <w:rPr>
          <w:rFonts w:cs="Times New Roman" w:hint="default"/>
        </w:rPr>
      </w:lvl>
    </w:lvlOverride>
    <w:lvlOverride w:ilvl="5">
      <w:lvl w:ilvl="5">
        <w:start w:val="1"/>
        <w:numFmt w:val="lowerRoman"/>
        <w:lvlText w:val="(%6)"/>
        <w:lvlJc w:val="left"/>
        <w:pPr>
          <w:ind w:left="2160" w:hanging="360"/>
        </w:pPr>
        <w:rPr>
          <w:rFonts w:cs="Times New Roman" w:hint="default"/>
        </w:rPr>
      </w:lvl>
    </w:lvlOverride>
    <w:lvlOverride w:ilvl="6">
      <w:lvl w:ilvl="6">
        <w:start w:val="1"/>
        <w:numFmt w:val="decimal"/>
        <w:lvlText w:val="%7."/>
        <w:lvlJc w:val="left"/>
        <w:pPr>
          <w:ind w:left="2520" w:hanging="360"/>
        </w:pPr>
        <w:rPr>
          <w:rFonts w:cs="Times New Roman" w:hint="default"/>
        </w:rPr>
      </w:lvl>
    </w:lvlOverride>
    <w:lvlOverride w:ilvl="7">
      <w:lvl w:ilvl="7">
        <w:start w:val="1"/>
        <w:numFmt w:val="lowerLetter"/>
        <w:lvlText w:val="%8."/>
        <w:lvlJc w:val="left"/>
        <w:pPr>
          <w:ind w:left="2880" w:hanging="360"/>
        </w:pPr>
        <w:rPr>
          <w:rFonts w:cs="Times New Roman" w:hint="default"/>
        </w:rPr>
      </w:lvl>
    </w:lvlOverride>
    <w:lvlOverride w:ilvl="8">
      <w:lvl w:ilvl="8">
        <w:start w:val="1"/>
        <w:numFmt w:val="lowerRoman"/>
        <w:lvlText w:val="%9."/>
        <w:lvlJc w:val="left"/>
        <w:pPr>
          <w:ind w:left="3240" w:hanging="360"/>
        </w:pPr>
        <w:rPr>
          <w:rFonts w:cs="Times New Roman" w:hint="default"/>
        </w:rPr>
      </w:lvl>
    </w:lvlOverride>
  </w:num>
  <w:num w:numId="17">
    <w:abstractNumId w:val="2"/>
    <w:lvlOverride w:ilvl="0">
      <w:lvl w:ilvl="0">
        <w:start w:val="1"/>
        <w:numFmt w:val="none"/>
        <w:lvlText w:val="4."/>
        <w:lvlJc w:val="left"/>
        <w:pPr>
          <w:tabs>
            <w:tab w:val="num" w:pos="0"/>
          </w:tabs>
          <w:ind w:left="720" w:hanging="720"/>
        </w:pPr>
        <w:rPr>
          <w:rFonts w:ascii="Arial" w:hAnsi="Arial" w:cs="Times New Roman" w:hint="default"/>
          <w:b/>
          <w:i w:val="0"/>
          <w:caps w:val="0"/>
          <w:smallCaps w:val="0"/>
          <w:strike w:val="0"/>
          <w:dstrike w:val="0"/>
          <w:vanish w:val="0"/>
          <w:color w:val="000000"/>
          <w:spacing w:val="0"/>
          <w:w w:val="100"/>
          <w:kern w:val="0"/>
          <w:position w:val="0"/>
          <w:sz w:val="20"/>
          <w:u w:val="none"/>
          <w:effect w:val="none"/>
          <w:vertAlign w:val="baseline"/>
        </w:rPr>
      </w:lvl>
    </w:lvlOverride>
    <w:lvlOverride w:ilvl="1">
      <w:lvl w:ilvl="1">
        <w:start w:val="1"/>
        <w:numFmt w:val="decimal"/>
        <w:isLgl/>
        <w:lvlText w:val="%1.%2"/>
        <w:lvlJc w:val="left"/>
        <w:pPr>
          <w:tabs>
            <w:tab w:val="num" w:pos="568"/>
          </w:tabs>
          <w:ind w:left="1288" w:hanging="720"/>
        </w:pPr>
        <w:rPr>
          <w:rFonts w:ascii="Arial" w:hAnsi="Arial" w:cs="Times New Roman" w:hint="default"/>
          <w:b w:val="0"/>
          <w:i w:val="0"/>
          <w:caps w:val="0"/>
          <w:smallCaps w:val="0"/>
          <w:strike w:val="0"/>
          <w:dstrike w:val="0"/>
          <w:vanish w:val="0"/>
          <w:color w:val="000000"/>
          <w:spacing w:val="0"/>
          <w:w w:val="100"/>
          <w:kern w:val="0"/>
          <w:position w:val="0"/>
          <w:sz w:val="20"/>
          <w:u w:val="none"/>
          <w:effect w:val="none"/>
          <w:vertAlign w:val="baseline"/>
        </w:rPr>
      </w:lvl>
    </w:lvlOverride>
    <w:lvlOverride w:ilvl="2">
      <w:lvl w:ilvl="2">
        <w:start w:val="1"/>
        <w:numFmt w:val="lowerLetter"/>
        <w:lvlText w:val="(%3)"/>
        <w:lvlJc w:val="left"/>
        <w:pPr>
          <w:tabs>
            <w:tab w:val="num" w:pos="0"/>
          </w:tabs>
          <w:ind w:left="1440" w:hanging="720"/>
        </w:pPr>
        <w:rPr>
          <w:rFonts w:ascii="Arial" w:hAnsi="Arial" w:cs="Times New Roman" w:hint="default"/>
          <w:b w:val="0"/>
          <w:i w:val="0"/>
          <w:caps w:val="0"/>
          <w:smallCaps w:val="0"/>
          <w:strike w:val="0"/>
          <w:dstrike w:val="0"/>
          <w:vanish w:val="0"/>
          <w:color w:val="000000"/>
          <w:spacing w:val="0"/>
          <w:w w:val="100"/>
          <w:kern w:val="0"/>
          <w:position w:val="0"/>
          <w:sz w:val="20"/>
          <w:u w:val="none"/>
          <w:effect w:val="none"/>
          <w:vertAlign w:val="baseline"/>
        </w:rPr>
      </w:lvl>
    </w:lvlOverride>
    <w:lvlOverride w:ilvl="3">
      <w:lvl w:ilvl="3">
        <w:start w:val="1"/>
        <w:numFmt w:val="lowerRoman"/>
        <w:lvlText w:val="(%4)"/>
        <w:lvlJc w:val="left"/>
        <w:pPr>
          <w:tabs>
            <w:tab w:val="num" w:pos="0"/>
          </w:tabs>
          <w:ind w:left="2160" w:hanging="720"/>
        </w:pPr>
        <w:rPr>
          <w:rFonts w:ascii="Arial" w:hAnsi="Arial" w:cs="Times New Roman" w:hint="default"/>
          <w:b w:val="0"/>
          <w:i w:val="0"/>
          <w:caps w:val="0"/>
          <w:smallCaps w:val="0"/>
          <w:strike w:val="0"/>
          <w:dstrike w:val="0"/>
          <w:vanish w:val="0"/>
          <w:color w:val="000000"/>
          <w:spacing w:val="0"/>
          <w:w w:val="100"/>
          <w:kern w:val="0"/>
          <w:position w:val="0"/>
          <w:sz w:val="20"/>
          <w:u w:val="none"/>
          <w:effect w:val="none"/>
          <w:vertAlign w:val="baseline"/>
        </w:rPr>
      </w:lvl>
    </w:lvlOverride>
    <w:lvlOverride w:ilvl="4">
      <w:lvl w:ilvl="4">
        <w:start w:val="1"/>
        <w:numFmt w:val="none"/>
        <w:suff w:val="nothing"/>
        <w:lvlText w:val=""/>
        <w:lvlJc w:val="left"/>
        <w:pPr>
          <w:ind w:left="2880" w:hanging="720"/>
        </w:pPr>
        <w:rPr>
          <w:rFonts w:ascii="9999999" w:hAnsi="9999999" w:cs="Times New Roman" w:hint="default"/>
          <w:b w:val="0"/>
          <w:i w:val="0"/>
          <w:caps w:val="0"/>
          <w:smallCaps w:val="0"/>
          <w:strike w:val="0"/>
          <w:dstrike w:val="0"/>
          <w:vanish w:val="0"/>
          <w:color w:val="000000"/>
          <w:spacing w:val="0"/>
          <w:w w:val="100"/>
          <w:kern w:val="0"/>
          <w:position w:val="0"/>
          <w:sz w:val="24"/>
          <w:u w:val="none"/>
          <w:effect w:val="none"/>
          <w:vertAlign w:val="baseline"/>
        </w:rPr>
      </w:lvl>
    </w:lvlOverride>
    <w:lvlOverride w:ilvl="5">
      <w:lvl w:ilvl="5">
        <w:start w:val="1"/>
        <w:numFmt w:val="none"/>
        <w:suff w:val="nothing"/>
        <w:lvlText w:val=""/>
        <w:lvlJc w:val="left"/>
        <w:rPr>
          <w:rFonts w:ascii="9999999" w:hAnsi="9999999" w:cs="Times New Roman" w:hint="default"/>
          <w:b w:val="0"/>
          <w:i w:val="0"/>
          <w:caps w:val="0"/>
          <w:smallCaps w:val="0"/>
          <w:strike w:val="0"/>
          <w:dstrike w:val="0"/>
          <w:vanish w:val="0"/>
          <w:color w:val="000000"/>
          <w:spacing w:val="0"/>
          <w:w w:val="100"/>
          <w:kern w:val="0"/>
          <w:position w:val="0"/>
          <w:sz w:val="24"/>
          <w:u w:val="none"/>
          <w:effect w:val="none"/>
          <w:vertAlign w:val="baseline"/>
        </w:rPr>
      </w:lvl>
    </w:lvlOverride>
    <w:lvlOverride w:ilvl="6">
      <w:lvl w:ilvl="6">
        <w:start w:val="1"/>
        <w:numFmt w:val="none"/>
        <w:suff w:val="nothing"/>
        <w:lvlText w:val=""/>
        <w:lvlJc w:val="left"/>
        <w:rPr>
          <w:rFonts w:ascii="9999999" w:hAnsi="9999999" w:cs="Times New Roman" w:hint="default"/>
          <w:b w:val="0"/>
          <w:i w:val="0"/>
          <w:caps w:val="0"/>
          <w:smallCaps w:val="0"/>
          <w:strike w:val="0"/>
          <w:dstrike w:val="0"/>
          <w:vanish w:val="0"/>
          <w:color w:val="000000"/>
          <w:spacing w:val="0"/>
          <w:w w:val="100"/>
          <w:kern w:val="0"/>
          <w:position w:val="0"/>
          <w:sz w:val="24"/>
          <w:u w:val="none"/>
          <w:effect w:val="none"/>
          <w:vertAlign w:val="baseline"/>
        </w:rPr>
      </w:lvl>
    </w:lvlOverride>
    <w:lvlOverride w:ilvl="7">
      <w:lvl w:ilvl="7">
        <w:start w:val="1"/>
        <w:numFmt w:val="none"/>
        <w:suff w:val="nothing"/>
        <w:lvlText w:val=""/>
        <w:lvlJc w:val="left"/>
        <w:rPr>
          <w:rFonts w:ascii="9999999" w:hAnsi="9999999" w:cs="Times New Roman" w:hint="default"/>
          <w:b w:val="0"/>
          <w:i w:val="0"/>
          <w:caps w:val="0"/>
          <w:smallCaps w:val="0"/>
          <w:strike w:val="0"/>
          <w:dstrike w:val="0"/>
          <w:vanish w:val="0"/>
          <w:color w:val="000000"/>
          <w:spacing w:val="0"/>
          <w:w w:val="100"/>
          <w:kern w:val="0"/>
          <w:position w:val="0"/>
          <w:sz w:val="24"/>
          <w:u w:val="none"/>
          <w:effect w:val="none"/>
          <w:vertAlign w:val="baseline"/>
        </w:rPr>
      </w:lvl>
    </w:lvlOverride>
    <w:lvlOverride w:ilvl="8">
      <w:lvl w:ilvl="8">
        <w:start w:val="1"/>
        <w:numFmt w:val="none"/>
        <w:suff w:val="nothing"/>
        <w:lvlText w:val=""/>
        <w:lvlJc w:val="left"/>
        <w:rPr>
          <w:rFonts w:ascii="9999999" w:hAnsi="9999999" w:cs="Times New Roman" w:hint="default"/>
          <w:b w:val="0"/>
          <w:i w:val="0"/>
          <w:caps w:val="0"/>
          <w:smallCaps w:val="0"/>
          <w:strike w:val="0"/>
          <w:dstrike w:val="0"/>
          <w:vanish w:val="0"/>
          <w:color w:val="000000"/>
          <w:spacing w:val="0"/>
          <w:w w:val="100"/>
          <w:kern w:val="0"/>
          <w:position w:val="0"/>
          <w:sz w:val="24"/>
          <w:u w:val="none"/>
          <w:effect w:val="none"/>
          <w:vertAlign w:val="baseline"/>
        </w:rPr>
      </w:lvl>
    </w:lvlOverride>
  </w:num>
  <w:num w:numId="18">
    <w:abstractNumId w:val="16"/>
    <w:lvlOverride w:ilvl="0">
      <w:lvl w:ilvl="0">
        <w:start w:val="1"/>
        <w:numFmt w:val="decimal"/>
        <w:lvlText w:val="%1)"/>
        <w:lvlJc w:val="left"/>
        <w:pPr>
          <w:tabs>
            <w:tab w:val="num" w:pos="360"/>
          </w:tabs>
          <w:ind w:left="360" w:hanging="360"/>
        </w:pPr>
        <w:rPr>
          <w:rFonts w:cs="Times New Roman" w:hint="default"/>
          <w:i w:val="0"/>
        </w:rPr>
      </w:lvl>
    </w:lvlOverride>
    <w:lvlOverride w:ilvl="1">
      <w:lvl w:ilvl="1">
        <w:start w:val="1"/>
        <w:numFmt w:val="lowerLetter"/>
        <w:lvlText w:val="%2)"/>
        <w:lvlJc w:val="left"/>
        <w:pPr>
          <w:tabs>
            <w:tab w:val="num" w:pos="720"/>
          </w:tabs>
          <w:ind w:left="720" w:hanging="360"/>
        </w:pPr>
        <w:rPr>
          <w:rFonts w:cs="Times New Roman" w:hint="default"/>
        </w:rPr>
      </w:lvl>
    </w:lvlOverride>
    <w:lvlOverride w:ilvl="2">
      <w:lvl w:ilvl="2">
        <w:start w:val="1"/>
        <w:numFmt w:val="none"/>
        <w:lvlText w:val="3.4"/>
        <w:lvlJc w:val="left"/>
        <w:pPr>
          <w:tabs>
            <w:tab w:val="num" w:pos="1080"/>
          </w:tabs>
          <w:ind w:left="1080" w:hanging="360"/>
        </w:pPr>
        <w:rPr>
          <w:rFonts w:cs="Times New Roman" w:hint="default"/>
        </w:rPr>
      </w:lvl>
    </w:lvlOverride>
    <w:lvlOverride w:ilvl="3">
      <w:lvl w:ilvl="3">
        <w:start w:val="1"/>
        <w:numFmt w:val="decimal"/>
        <w:lvlText w:val="(%4)"/>
        <w:lvlJc w:val="left"/>
        <w:pPr>
          <w:tabs>
            <w:tab w:val="num" w:pos="1440"/>
          </w:tabs>
          <w:ind w:left="1440" w:hanging="360"/>
        </w:pPr>
        <w:rPr>
          <w:rFonts w:cs="Times New Roman" w:hint="default"/>
        </w:rPr>
      </w:lvl>
    </w:lvlOverride>
    <w:lvlOverride w:ilvl="4">
      <w:lvl w:ilvl="4">
        <w:start w:val="1"/>
        <w:numFmt w:val="lowerLetter"/>
        <w:lvlText w:val="(%5)"/>
        <w:lvlJc w:val="left"/>
        <w:pPr>
          <w:tabs>
            <w:tab w:val="num" w:pos="1800"/>
          </w:tabs>
          <w:ind w:left="1800" w:hanging="360"/>
        </w:pPr>
        <w:rPr>
          <w:rFonts w:cs="Times New Roman" w:hint="default"/>
        </w:rPr>
      </w:lvl>
    </w:lvlOverride>
    <w:lvlOverride w:ilvl="5">
      <w:lvl w:ilvl="5">
        <w:start w:val="1"/>
        <w:numFmt w:val="lowerRoman"/>
        <w:lvlText w:val="(%6)"/>
        <w:lvlJc w:val="left"/>
        <w:pPr>
          <w:tabs>
            <w:tab w:val="num" w:pos="2160"/>
          </w:tabs>
          <w:ind w:left="2160" w:hanging="360"/>
        </w:pPr>
        <w:rPr>
          <w:rFonts w:cs="Times New Roman" w:hint="default"/>
        </w:rPr>
      </w:lvl>
    </w:lvlOverride>
    <w:lvlOverride w:ilvl="6">
      <w:lvl w:ilvl="6">
        <w:start w:val="1"/>
        <w:numFmt w:val="decimal"/>
        <w:lvlText w:val="%7."/>
        <w:lvlJc w:val="left"/>
        <w:pPr>
          <w:tabs>
            <w:tab w:val="num" w:pos="2520"/>
          </w:tabs>
          <w:ind w:left="2520" w:hanging="360"/>
        </w:pPr>
        <w:rPr>
          <w:rFonts w:cs="Times New Roman" w:hint="default"/>
        </w:rPr>
      </w:lvl>
    </w:lvlOverride>
    <w:lvlOverride w:ilvl="7">
      <w:lvl w:ilvl="7">
        <w:start w:val="1"/>
        <w:numFmt w:val="lowerLetter"/>
        <w:lvlText w:val="%8."/>
        <w:lvlJc w:val="left"/>
        <w:pPr>
          <w:tabs>
            <w:tab w:val="num" w:pos="2880"/>
          </w:tabs>
          <w:ind w:left="2880" w:hanging="360"/>
        </w:pPr>
        <w:rPr>
          <w:rFonts w:cs="Times New Roman" w:hint="default"/>
        </w:rPr>
      </w:lvl>
    </w:lvlOverride>
    <w:lvlOverride w:ilvl="8">
      <w:lvl w:ilvl="8">
        <w:start w:val="1"/>
        <w:numFmt w:val="lowerRoman"/>
        <w:lvlText w:val="%9."/>
        <w:lvlJc w:val="left"/>
        <w:pPr>
          <w:tabs>
            <w:tab w:val="num" w:pos="3240"/>
          </w:tabs>
          <w:ind w:left="3240" w:hanging="360"/>
        </w:pPr>
        <w:rPr>
          <w:rFonts w:cs="Times New Roman" w:hint="default"/>
        </w:rPr>
      </w:lvl>
    </w:lvlOverride>
  </w:num>
  <w:num w:numId="19">
    <w:abstractNumId w:val="16"/>
    <w:lvlOverride w:ilvl="0">
      <w:lvl w:ilvl="0">
        <w:start w:val="1"/>
        <w:numFmt w:val="decimal"/>
        <w:lvlText w:val="%1)"/>
        <w:lvlJc w:val="left"/>
        <w:pPr>
          <w:tabs>
            <w:tab w:val="num" w:pos="360"/>
          </w:tabs>
          <w:ind w:left="360" w:hanging="360"/>
        </w:pPr>
        <w:rPr>
          <w:rFonts w:cs="Times New Roman" w:hint="default"/>
          <w:i w:val="0"/>
        </w:rPr>
      </w:lvl>
    </w:lvlOverride>
    <w:lvlOverride w:ilvl="1">
      <w:lvl w:ilvl="1">
        <w:start w:val="1"/>
        <w:numFmt w:val="lowerLetter"/>
        <w:lvlText w:val="%2)"/>
        <w:lvlJc w:val="left"/>
        <w:pPr>
          <w:tabs>
            <w:tab w:val="num" w:pos="720"/>
          </w:tabs>
          <w:ind w:left="720" w:hanging="360"/>
        </w:pPr>
        <w:rPr>
          <w:rFonts w:cs="Times New Roman" w:hint="default"/>
        </w:rPr>
      </w:lvl>
    </w:lvlOverride>
    <w:lvlOverride w:ilvl="2">
      <w:lvl w:ilvl="2">
        <w:start w:val="1"/>
        <w:numFmt w:val="none"/>
        <w:lvlText w:val="4.1"/>
        <w:lvlJc w:val="left"/>
        <w:pPr>
          <w:tabs>
            <w:tab w:val="num" w:pos="1080"/>
          </w:tabs>
          <w:ind w:left="1080" w:hanging="360"/>
        </w:pPr>
        <w:rPr>
          <w:rFonts w:cs="Times New Roman" w:hint="default"/>
        </w:rPr>
      </w:lvl>
    </w:lvlOverride>
    <w:lvlOverride w:ilvl="3">
      <w:lvl w:ilvl="3">
        <w:start w:val="1"/>
        <w:numFmt w:val="decimal"/>
        <w:lvlText w:val="(%4)"/>
        <w:lvlJc w:val="left"/>
        <w:pPr>
          <w:tabs>
            <w:tab w:val="num" w:pos="1440"/>
          </w:tabs>
          <w:ind w:left="1440" w:hanging="360"/>
        </w:pPr>
        <w:rPr>
          <w:rFonts w:cs="Times New Roman" w:hint="default"/>
        </w:rPr>
      </w:lvl>
    </w:lvlOverride>
    <w:lvlOverride w:ilvl="4">
      <w:lvl w:ilvl="4">
        <w:start w:val="1"/>
        <w:numFmt w:val="lowerLetter"/>
        <w:lvlText w:val="(%5)"/>
        <w:lvlJc w:val="left"/>
        <w:pPr>
          <w:tabs>
            <w:tab w:val="num" w:pos="1800"/>
          </w:tabs>
          <w:ind w:left="1800" w:hanging="360"/>
        </w:pPr>
        <w:rPr>
          <w:rFonts w:cs="Times New Roman" w:hint="default"/>
        </w:rPr>
      </w:lvl>
    </w:lvlOverride>
    <w:lvlOverride w:ilvl="5">
      <w:lvl w:ilvl="5">
        <w:start w:val="1"/>
        <w:numFmt w:val="lowerRoman"/>
        <w:lvlText w:val="(%6)"/>
        <w:lvlJc w:val="left"/>
        <w:pPr>
          <w:tabs>
            <w:tab w:val="num" w:pos="2160"/>
          </w:tabs>
          <w:ind w:left="2160" w:hanging="360"/>
        </w:pPr>
        <w:rPr>
          <w:rFonts w:cs="Times New Roman" w:hint="default"/>
        </w:rPr>
      </w:lvl>
    </w:lvlOverride>
    <w:lvlOverride w:ilvl="6">
      <w:lvl w:ilvl="6">
        <w:start w:val="1"/>
        <w:numFmt w:val="decimal"/>
        <w:lvlText w:val="%7."/>
        <w:lvlJc w:val="left"/>
        <w:pPr>
          <w:tabs>
            <w:tab w:val="num" w:pos="2520"/>
          </w:tabs>
          <w:ind w:left="2520" w:hanging="360"/>
        </w:pPr>
        <w:rPr>
          <w:rFonts w:cs="Times New Roman" w:hint="default"/>
        </w:rPr>
      </w:lvl>
    </w:lvlOverride>
    <w:lvlOverride w:ilvl="7">
      <w:lvl w:ilvl="7">
        <w:start w:val="1"/>
        <w:numFmt w:val="lowerLetter"/>
        <w:lvlText w:val="%8."/>
        <w:lvlJc w:val="left"/>
        <w:pPr>
          <w:tabs>
            <w:tab w:val="num" w:pos="2880"/>
          </w:tabs>
          <w:ind w:left="2880" w:hanging="360"/>
        </w:pPr>
        <w:rPr>
          <w:rFonts w:cs="Times New Roman" w:hint="default"/>
        </w:rPr>
      </w:lvl>
    </w:lvlOverride>
    <w:lvlOverride w:ilvl="8">
      <w:lvl w:ilvl="8">
        <w:start w:val="1"/>
        <w:numFmt w:val="lowerRoman"/>
        <w:lvlText w:val="%9."/>
        <w:lvlJc w:val="left"/>
        <w:pPr>
          <w:tabs>
            <w:tab w:val="num" w:pos="3240"/>
          </w:tabs>
          <w:ind w:left="3240" w:hanging="360"/>
        </w:pPr>
        <w:rPr>
          <w:rFonts w:cs="Times New Roman" w:hint="default"/>
        </w:rPr>
      </w:lvl>
    </w:lvlOverride>
  </w:num>
  <w:num w:numId="20">
    <w:abstractNumId w:val="20"/>
    <w:lvlOverride w:ilvl="0">
      <w:lvl w:ilvl="0">
        <w:start w:val="1"/>
        <w:numFmt w:val="none"/>
        <w:lvlText w:val="5.1"/>
        <w:lvlJc w:val="left"/>
        <w:pPr>
          <w:tabs>
            <w:tab w:val="num" w:pos="360"/>
          </w:tabs>
          <w:ind w:left="360" w:hanging="360"/>
        </w:pPr>
        <w:rPr>
          <w:rFonts w:cs="Times New Roman" w:hint="default"/>
          <w:i w:val="0"/>
        </w:rPr>
      </w:lvl>
    </w:lvlOverride>
    <w:lvlOverride w:ilvl="1">
      <w:lvl w:ilvl="1">
        <w:start w:val="1"/>
        <w:numFmt w:val="none"/>
        <w:lvlText w:val="4.2"/>
        <w:lvlJc w:val="left"/>
        <w:pPr>
          <w:tabs>
            <w:tab w:val="num" w:pos="720"/>
          </w:tabs>
          <w:ind w:left="720" w:hanging="360"/>
        </w:pPr>
        <w:rPr>
          <w:rFonts w:cs="Times New Roman" w:hint="default"/>
        </w:rPr>
      </w:lvl>
    </w:lvlOverride>
    <w:lvlOverride w:ilvl="2">
      <w:lvl w:ilvl="2">
        <w:start w:val="1"/>
        <w:numFmt w:val="none"/>
        <w:lvlText w:val="5.1"/>
        <w:lvlJc w:val="left"/>
        <w:pPr>
          <w:tabs>
            <w:tab w:val="num" w:pos="1080"/>
          </w:tabs>
          <w:ind w:left="1080" w:hanging="360"/>
        </w:pPr>
        <w:rPr>
          <w:rFonts w:cs="Times New Roman" w:hint="default"/>
        </w:rPr>
      </w:lvl>
    </w:lvlOverride>
    <w:lvlOverride w:ilvl="3">
      <w:lvl w:ilvl="3">
        <w:start w:val="1"/>
        <w:numFmt w:val="decimal"/>
        <w:lvlText w:val="(%4)"/>
        <w:lvlJc w:val="left"/>
        <w:pPr>
          <w:tabs>
            <w:tab w:val="num" w:pos="1440"/>
          </w:tabs>
          <w:ind w:left="1440" w:hanging="360"/>
        </w:pPr>
        <w:rPr>
          <w:rFonts w:cs="Times New Roman" w:hint="default"/>
        </w:rPr>
      </w:lvl>
    </w:lvlOverride>
    <w:lvlOverride w:ilvl="4">
      <w:lvl w:ilvl="4">
        <w:start w:val="1"/>
        <w:numFmt w:val="lowerLetter"/>
        <w:lvlText w:val="(%5)"/>
        <w:lvlJc w:val="left"/>
        <w:pPr>
          <w:tabs>
            <w:tab w:val="num" w:pos="1800"/>
          </w:tabs>
          <w:ind w:left="1800" w:hanging="360"/>
        </w:pPr>
        <w:rPr>
          <w:rFonts w:cs="Times New Roman" w:hint="default"/>
        </w:rPr>
      </w:lvl>
    </w:lvlOverride>
    <w:lvlOverride w:ilvl="5">
      <w:lvl w:ilvl="5">
        <w:start w:val="1"/>
        <w:numFmt w:val="lowerRoman"/>
        <w:lvlText w:val="(%6)"/>
        <w:lvlJc w:val="left"/>
        <w:pPr>
          <w:tabs>
            <w:tab w:val="num" w:pos="2160"/>
          </w:tabs>
          <w:ind w:left="2160" w:hanging="360"/>
        </w:pPr>
        <w:rPr>
          <w:rFonts w:cs="Times New Roman" w:hint="default"/>
        </w:rPr>
      </w:lvl>
    </w:lvlOverride>
    <w:lvlOverride w:ilvl="6">
      <w:lvl w:ilvl="6">
        <w:start w:val="1"/>
        <w:numFmt w:val="decimal"/>
        <w:lvlText w:val="%7."/>
        <w:lvlJc w:val="left"/>
        <w:pPr>
          <w:tabs>
            <w:tab w:val="num" w:pos="2520"/>
          </w:tabs>
          <w:ind w:left="2520" w:hanging="360"/>
        </w:pPr>
        <w:rPr>
          <w:rFonts w:cs="Times New Roman" w:hint="default"/>
        </w:rPr>
      </w:lvl>
    </w:lvlOverride>
    <w:lvlOverride w:ilvl="7">
      <w:lvl w:ilvl="7">
        <w:start w:val="1"/>
        <w:numFmt w:val="lowerLetter"/>
        <w:lvlText w:val="%8."/>
        <w:lvlJc w:val="left"/>
        <w:pPr>
          <w:tabs>
            <w:tab w:val="num" w:pos="2880"/>
          </w:tabs>
          <w:ind w:left="2880" w:hanging="360"/>
        </w:pPr>
        <w:rPr>
          <w:rFonts w:cs="Times New Roman" w:hint="default"/>
        </w:rPr>
      </w:lvl>
    </w:lvlOverride>
    <w:lvlOverride w:ilvl="8">
      <w:lvl w:ilvl="8">
        <w:start w:val="1"/>
        <w:numFmt w:val="lowerRoman"/>
        <w:lvlText w:val="%9."/>
        <w:lvlJc w:val="left"/>
        <w:pPr>
          <w:tabs>
            <w:tab w:val="num" w:pos="3240"/>
          </w:tabs>
          <w:ind w:left="3240" w:hanging="360"/>
        </w:pPr>
        <w:rPr>
          <w:rFonts w:cs="Times New Roman" w:hint="default"/>
        </w:rPr>
      </w:lvl>
    </w:lvlOverride>
  </w:num>
  <w:num w:numId="21">
    <w:abstractNumId w:val="20"/>
    <w:lvlOverride w:ilvl="0">
      <w:lvl w:ilvl="0">
        <w:start w:val="1"/>
        <w:numFmt w:val="none"/>
        <w:lvlText w:val="5.1"/>
        <w:lvlJc w:val="left"/>
        <w:pPr>
          <w:tabs>
            <w:tab w:val="num" w:pos="360"/>
          </w:tabs>
          <w:ind w:left="360" w:hanging="360"/>
        </w:pPr>
        <w:rPr>
          <w:rFonts w:cs="Times New Roman" w:hint="default"/>
          <w:i w:val="0"/>
        </w:rPr>
      </w:lvl>
    </w:lvlOverride>
    <w:lvlOverride w:ilvl="1">
      <w:lvl w:ilvl="1">
        <w:start w:val="1"/>
        <w:numFmt w:val="none"/>
        <w:lvlText w:val="4.2"/>
        <w:lvlJc w:val="left"/>
        <w:pPr>
          <w:tabs>
            <w:tab w:val="num" w:pos="720"/>
          </w:tabs>
          <w:ind w:left="720" w:hanging="360"/>
        </w:pPr>
        <w:rPr>
          <w:rFonts w:cs="Times New Roman" w:hint="default"/>
        </w:rPr>
      </w:lvl>
    </w:lvlOverride>
    <w:lvlOverride w:ilvl="2">
      <w:lvl w:ilvl="2">
        <w:start w:val="1"/>
        <w:numFmt w:val="none"/>
        <w:lvlText w:val="5.2"/>
        <w:lvlJc w:val="left"/>
        <w:pPr>
          <w:tabs>
            <w:tab w:val="num" w:pos="1080"/>
          </w:tabs>
          <w:ind w:left="1080" w:hanging="360"/>
        </w:pPr>
        <w:rPr>
          <w:rFonts w:cs="Times New Roman" w:hint="default"/>
        </w:rPr>
      </w:lvl>
    </w:lvlOverride>
    <w:lvlOverride w:ilvl="3">
      <w:lvl w:ilvl="3">
        <w:start w:val="1"/>
        <w:numFmt w:val="decimal"/>
        <w:lvlText w:val="(%4)"/>
        <w:lvlJc w:val="left"/>
        <w:pPr>
          <w:tabs>
            <w:tab w:val="num" w:pos="1440"/>
          </w:tabs>
          <w:ind w:left="1440" w:hanging="360"/>
        </w:pPr>
        <w:rPr>
          <w:rFonts w:cs="Times New Roman" w:hint="default"/>
        </w:rPr>
      </w:lvl>
    </w:lvlOverride>
    <w:lvlOverride w:ilvl="4">
      <w:lvl w:ilvl="4">
        <w:start w:val="1"/>
        <w:numFmt w:val="lowerLetter"/>
        <w:lvlText w:val="(%5)"/>
        <w:lvlJc w:val="left"/>
        <w:pPr>
          <w:tabs>
            <w:tab w:val="num" w:pos="1800"/>
          </w:tabs>
          <w:ind w:left="1800" w:hanging="360"/>
        </w:pPr>
        <w:rPr>
          <w:rFonts w:cs="Times New Roman" w:hint="default"/>
        </w:rPr>
      </w:lvl>
    </w:lvlOverride>
    <w:lvlOverride w:ilvl="5">
      <w:lvl w:ilvl="5">
        <w:start w:val="1"/>
        <w:numFmt w:val="lowerRoman"/>
        <w:lvlText w:val="(%6)"/>
        <w:lvlJc w:val="left"/>
        <w:pPr>
          <w:tabs>
            <w:tab w:val="num" w:pos="2160"/>
          </w:tabs>
          <w:ind w:left="2160" w:hanging="360"/>
        </w:pPr>
        <w:rPr>
          <w:rFonts w:cs="Times New Roman" w:hint="default"/>
        </w:rPr>
      </w:lvl>
    </w:lvlOverride>
    <w:lvlOverride w:ilvl="6">
      <w:lvl w:ilvl="6">
        <w:start w:val="1"/>
        <w:numFmt w:val="decimal"/>
        <w:lvlText w:val="%7."/>
        <w:lvlJc w:val="left"/>
        <w:pPr>
          <w:tabs>
            <w:tab w:val="num" w:pos="2520"/>
          </w:tabs>
          <w:ind w:left="2520" w:hanging="360"/>
        </w:pPr>
        <w:rPr>
          <w:rFonts w:cs="Times New Roman" w:hint="default"/>
        </w:rPr>
      </w:lvl>
    </w:lvlOverride>
    <w:lvlOverride w:ilvl="7">
      <w:lvl w:ilvl="7">
        <w:start w:val="1"/>
        <w:numFmt w:val="lowerLetter"/>
        <w:lvlText w:val="%8."/>
        <w:lvlJc w:val="left"/>
        <w:pPr>
          <w:tabs>
            <w:tab w:val="num" w:pos="2880"/>
          </w:tabs>
          <w:ind w:left="2880" w:hanging="360"/>
        </w:pPr>
        <w:rPr>
          <w:rFonts w:cs="Times New Roman" w:hint="default"/>
        </w:rPr>
      </w:lvl>
    </w:lvlOverride>
    <w:lvlOverride w:ilvl="8">
      <w:lvl w:ilvl="8">
        <w:start w:val="1"/>
        <w:numFmt w:val="lowerRoman"/>
        <w:lvlText w:val="%9."/>
        <w:lvlJc w:val="left"/>
        <w:pPr>
          <w:tabs>
            <w:tab w:val="num" w:pos="3240"/>
          </w:tabs>
          <w:ind w:left="3240" w:hanging="360"/>
        </w:pPr>
        <w:rPr>
          <w:rFonts w:cs="Times New Roman" w:hint="default"/>
        </w:rPr>
      </w:lvl>
    </w:lvlOverride>
  </w:num>
  <w:num w:numId="22">
    <w:abstractNumId w:val="14"/>
  </w:num>
  <w:num w:numId="23">
    <w:abstractNumId w:val="3"/>
  </w:num>
  <w:num w:numId="24">
    <w:abstractNumId w:val="11"/>
  </w:num>
  <w:num w:numId="25">
    <w:abstractNumId w:val="13"/>
  </w:num>
  <w:num w:numId="26">
    <w:abstractNumId w:val="7"/>
  </w:num>
  <w:num w:numId="27">
    <w:abstractNumId w:val="0"/>
  </w:num>
  <w:num w:numId="28">
    <w:abstractNumId w:val="4"/>
  </w:num>
  <w:num w:numId="29">
    <w:abstractNumId w:val="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1"/>
  <w:activeWritingStyle w:appName="MSWord" w:lang="en-GB" w:vendorID="64" w:dllVersion="131078" w:nlCheck="1" w:checkStyle="0"/>
  <w:activeWritingStyle w:appName="MSWord" w:lang="en-US" w:vendorID="64" w:dllVersion="131078" w:nlCheck="1" w:checkStyle="0"/>
  <w:activeWritingStyle w:appName="MSWord" w:lang="en-GB" w:vendorID="2" w:dllVersion="6" w:checkStyle="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E6D"/>
    <w:rsid w:val="000005F3"/>
    <w:rsid w:val="000028A0"/>
    <w:rsid w:val="00006F67"/>
    <w:rsid w:val="00007D67"/>
    <w:rsid w:val="000105FA"/>
    <w:rsid w:val="00015281"/>
    <w:rsid w:val="00015538"/>
    <w:rsid w:val="00022686"/>
    <w:rsid w:val="00024365"/>
    <w:rsid w:val="00044481"/>
    <w:rsid w:val="00044A97"/>
    <w:rsid w:val="00045BD3"/>
    <w:rsid w:val="00050CD2"/>
    <w:rsid w:val="000545B8"/>
    <w:rsid w:val="00054EAC"/>
    <w:rsid w:val="000550D5"/>
    <w:rsid w:val="000575B1"/>
    <w:rsid w:val="000576D9"/>
    <w:rsid w:val="00060301"/>
    <w:rsid w:val="00064861"/>
    <w:rsid w:val="00070CB6"/>
    <w:rsid w:val="0007101B"/>
    <w:rsid w:val="00072E17"/>
    <w:rsid w:val="000737BD"/>
    <w:rsid w:val="0008469F"/>
    <w:rsid w:val="00084F16"/>
    <w:rsid w:val="00085CD2"/>
    <w:rsid w:val="000872F1"/>
    <w:rsid w:val="00091FD9"/>
    <w:rsid w:val="000950E8"/>
    <w:rsid w:val="00096FEA"/>
    <w:rsid w:val="000A0D9E"/>
    <w:rsid w:val="000A4082"/>
    <w:rsid w:val="000B2642"/>
    <w:rsid w:val="000B2DB2"/>
    <w:rsid w:val="000B6128"/>
    <w:rsid w:val="000C00F6"/>
    <w:rsid w:val="000C02C0"/>
    <w:rsid w:val="000C0CE9"/>
    <w:rsid w:val="000C103D"/>
    <w:rsid w:val="000C2C80"/>
    <w:rsid w:val="000C5912"/>
    <w:rsid w:val="000C78E5"/>
    <w:rsid w:val="000D3E17"/>
    <w:rsid w:val="000D7EC3"/>
    <w:rsid w:val="000E06CC"/>
    <w:rsid w:val="000E189D"/>
    <w:rsid w:val="000E2603"/>
    <w:rsid w:val="000E3376"/>
    <w:rsid w:val="000E3FAF"/>
    <w:rsid w:val="000E565B"/>
    <w:rsid w:val="000E7626"/>
    <w:rsid w:val="000F1D67"/>
    <w:rsid w:val="000F6107"/>
    <w:rsid w:val="00105CD7"/>
    <w:rsid w:val="001069A0"/>
    <w:rsid w:val="00114C30"/>
    <w:rsid w:val="001177E4"/>
    <w:rsid w:val="00117D0B"/>
    <w:rsid w:val="00122EA8"/>
    <w:rsid w:val="00123918"/>
    <w:rsid w:val="00131B53"/>
    <w:rsid w:val="001343C1"/>
    <w:rsid w:val="001366B0"/>
    <w:rsid w:val="001427A2"/>
    <w:rsid w:val="001447A6"/>
    <w:rsid w:val="00145C2F"/>
    <w:rsid w:val="00147B2E"/>
    <w:rsid w:val="0015071A"/>
    <w:rsid w:val="00156D7C"/>
    <w:rsid w:val="00167329"/>
    <w:rsid w:val="00167D9E"/>
    <w:rsid w:val="001708E1"/>
    <w:rsid w:val="00171608"/>
    <w:rsid w:val="0017163B"/>
    <w:rsid w:val="00175CC3"/>
    <w:rsid w:val="00176271"/>
    <w:rsid w:val="001763EB"/>
    <w:rsid w:val="00180625"/>
    <w:rsid w:val="00184389"/>
    <w:rsid w:val="00187C02"/>
    <w:rsid w:val="00191376"/>
    <w:rsid w:val="00192491"/>
    <w:rsid w:val="00192C50"/>
    <w:rsid w:val="001932AD"/>
    <w:rsid w:val="001953EE"/>
    <w:rsid w:val="00195929"/>
    <w:rsid w:val="00197A8A"/>
    <w:rsid w:val="001A30E6"/>
    <w:rsid w:val="001A35D5"/>
    <w:rsid w:val="001A4F07"/>
    <w:rsid w:val="001A62E2"/>
    <w:rsid w:val="001B0040"/>
    <w:rsid w:val="001B10BE"/>
    <w:rsid w:val="001B2B01"/>
    <w:rsid w:val="001B5369"/>
    <w:rsid w:val="001C3A42"/>
    <w:rsid w:val="001C632D"/>
    <w:rsid w:val="001C7E3B"/>
    <w:rsid w:val="001D1D85"/>
    <w:rsid w:val="001D4D5F"/>
    <w:rsid w:val="001D5C2C"/>
    <w:rsid w:val="001D62FF"/>
    <w:rsid w:val="001E2A7B"/>
    <w:rsid w:val="001F0D3F"/>
    <w:rsid w:val="001F3CB2"/>
    <w:rsid w:val="001F5AF0"/>
    <w:rsid w:val="001F79F9"/>
    <w:rsid w:val="00200522"/>
    <w:rsid w:val="002025E3"/>
    <w:rsid w:val="002115F4"/>
    <w:rsid w:val="002138DF"/>
    <w:rsid w:val="00214F59"/>
    <w:rsid w:val="002206F8"/>
    <w:rsid w:val="00225180"/>
    <w:rsid w:val="0022635E"/>
    <w:rsid w:val="0023074A"/>
    <w:rsid w:val="00231F0C"/>
    <w:rsid w:val="002326FE"/>
    <w:rsid w:val="0023603D"/>
    <w:rsid w:val="002364AE"/>
    <w:rsid w:val="00240FE8"/>
    <w:rsid w:val="002421CC"/>
    <w:rsid w:val="0024481B"/>
    <w:rsid w:val="002448E0"/>
    <w:rsid w:val="002527CB"/>
    <w:rsid w:val="00257087"/>
    <w:rsid w:val="002605B5"/>
    <w:rsid w:val="00264E79"/>
    <w:rsid w:val="00265170"/>
    <w:rsid w:val="002723E2"/>
    <w:rsid w:val="002742F0"/>
    <w:rsid w:val="002753F2"/>
    <w:rsid w:val="002754BB"/>
    <w:rsid w:val="002823FB"/>
    <w:rsid w:val="00284B87"/>
    <w:rsid w:val="002879E4"/>
    <w:rsid w:val="00295198"/>
    <w:rsid w:val="00295730"/>
    <w:rsid w:val="00295E12"/>
    <w:rsid w:val="00296FBC"/>
    <w:rsid w:val="00297538"/>
    <w:rsid w:val="002B28F8"/>
    <w:rsid w:val="002B4823"/>
    <w:rsid w:val="002B684A"/>
    <w:rsid w:val="002C17C0"/>
    <w:rsid w:val="002C3031"/>
    <w:rsid w:val="002C7CA8"/>
    <w:rsid w:val="002D3E2A"/>
    <w:rsid w:val="002D4CC7"/>
    <w:rsid w:val="002D50BD"/>
    <w:rsid w:val="002E5454"/>
    <w:rsid w:val="002E6BAF"/>
    <w:rsid w:val="002E7F7A"/>
    <w:rsid w:val="002F799E"/>
    <w:rsid w:val="003076A5"/>
    <w:rsid w:val="003131CC"/>
    <w:rsid w:val="0031431E"/>
    <w:rsid w:val="003151A1"/>
    <w:rsid w:val="00316819"/>
    <w:rsid w:val="00317A9C"/>
    <w:rsid w:val="00323E2B"/>
    <w:rsid w:val="00324D0E"/>
    <w:rsid w:val="00326884"/>
    <w:rsid w:val="0033116E"/>
    <w:rsid w:val="003319B9"/>
    <w:rsid w:val="00343E95"/>
    <w:rsid w:val="003450E9"/>
    <w:rsid w:val="003461CF"/>
    <w:rsid w:val="003465D8"/>
    <w:rsid w:val="00347626"/>
    <w:rsid w:val="003504F4"/>
    <w:rsid w:val="00353DF8"/>
    <w:rsid w:val="00355128"/>
    <w:rsid w:val="00355233"/>
    <w:rsid w:val="00357175"/>
    <w:rsid w:val="00361FCC"/>
    <w:rsid w:val="00362E23"/>
    <w:rsid w:val="003709C6"/>
    <w:rsid w:val="00371562"/>
    <w:rsid w:val="00374566"/>
    <w:rsid w:val="00377863"/>
    <w:rsid w:val="00380C82"/>
    <w:rsid w:val="00383E92"/>
    <w:rsid w:val="00391B32"/>
    <w:rsid w:val="003920AC"/>
    <w:rsid w:val="00395957"/>
    <w:rsid w:val="00397003"/>
    <w:rsid w:val="00397403"/>
    <w:rsid w:val="003A0B47"/>
    <w:rsid w:val="003A2C0A"/>
    <w:rsid w:val="003A5AE7"/>
    <w:rsid w:val="003A5BF0"/>
    <w:rsid w:val="003A6CDE"/>
    <w:rsid w:val="003B00DE"/>
    <w:rsid w:val="003B2E8C"/>
    <w:rsid w:val="003B4453"/>
    <w:rsid w:val="003C51B1"/>
    <w:rsid w:val="003C6921"/>
    <w:rsid w:val="003D0A8F"/>
    <w:rsid w:val="003E3A8A"/>
    <w:rsid w:val="003F27DA"/>
    <w:rsid w:val="003F27FD"/>
    <w:rsid w:val="003F3AC4"/>
    <w:rsid w:val="003F4C47"/>
    <w:rsid w:val="003F6C7F"/>
    <w:rsid w:val="003F6E5C"/>
    <w:rsid w:val="003F7C07"/>
    <w:rsid w:val="00400BB7"/>
    <w:rsid w:val="004023B8"/>
    <w:rsid w:val="00404965"/>
    <w:rsid w:val="004065FD"/>
    <w:rsid w:val="004108B7"/>
    <w:rsid w:val="004124AF"/>
    <w:rsid w:val="00414CF7"/>
    <w:rsid w:val="00415552"/>
    <w:rsid w:val="00420AEE"/>
    <w:rsid w:val="004226D3"/>
    <w:rsid w:val="00427A65"/>
    <w:rsid w:val="00427CBC"/>
    <w:rsid w:val="004343B8"/>
    <w:rsid w:val="00435D28"/>
    <w:rsid w:val="004412F5"/>
    <w:rsid w:val="004433D5"/>
    <w:rsid w:val="00443B79"/>
    <w:rsid w:val="00444FDB"/>
    <w:rsid w:val="0045087B"/>
    <w:rsid w:val="00451654"/>
    <w:rsid w:val="00453AD7"/>
    <w:rsid w:val="00461DDF"/>
    <w:rsid w:val="00465838"/>
    <w:rsid w:val="004733B8"/>
    <w:rsid w:val="004737AF"/>
    <w:rsid w:val="004742AD"/>
    <w:rsid w:val="004757BE"/>
    <w:rsid w:val="004813E7"/>
    <w:rsid w:val="00481A6E"/>
    <w:rsid w:val="004824E9"/>
    <w:rsid w:val="00483D60"/>
    <w:rsid w:val="00485ED9"/>
    <w:rsid w:val="00492360"/>
    <w:rsid w:val="00494F5C"/>
    <w:rsid w:val="004952BA"/>
    <w:rsid w:val="00495704"/>
    <w:rsid w:val="00496F50"/>
    <w:rsid w:val="004A3724"/>
    <w:rsid w:val="004A3DBA"/>
    <w:rsid w:val="004A42BE"/>
    <w:rsid w:val="004A4D5C"/>
    <w:rsid w:val="004A5463"/>
    <w:rsid w:val="004A5B27"/>
    <w:rsid w:val="004B10E6"/>
    <w:rsid w:val="004B3014"/>
    <w:rsid w:val="004B32FC"/>
    <w:rsid w:val="004B3A8D"/>
    <w:rsid w:val="004B3C3E"/>
    <w:rsid w:val="004C0A22"/>
    <w:rsid w:val="004D159D"/>
    <w:rsid w:val="004D1B59"/>
    <w:rsid w:val="004D5FE4"/>
    <w:rsid w:val="004D776E"/>
    <w:rsid w:val="004D7FAF"/>
    <w:rsid w:val="004E29E3"/>
    <w:rsid w:val="004E49B7"/>
    <w:rsid w:val="004E4D49"/>
    <w:rsid w:val="004E56BF"/>
    <w:rsid w:val="004F27BB"/>
    <w:rsid w:val="004F3FE4"/>
    <w:rsid w:val="004F7F30"/>
    <w:rsid w:val="0050180F"/>
    <w:rsid w:val="00501B1B"/>
    <w:rsid w:val="00511628"/>
    <w:rsid w:val="00511FF2"/>
    <w:rsid w:val="00513279"/>
    <w:rsid w:val="005145C7"/>
    <w:rsid w:val="005172AF"/>
    <w:rsid w:val="00523707"/>
    <w:rsid w:val="005248F7"/>
    <w:rsid w:val="0052736B"/>
    <w:rsid w:val="00527404"/>
    <w:rsid w:val="0053030A"/>
    <w:rsid w:val="00535B77"/>
    <w:rsid w:val="00542337"/>
    <w:rsid w:val="00542E6C"/>
    <w:rsid w:val="00543CC6"/>
    <w:rsid w:val="00543DDD"/>
    <w:rsid w:val="00544F07"/>
    <w:rsid w:val="00545999"/>
    <w:rsid w:val="005529F2"/>
    <w:rsid w:val="00553D16"/>
    <w:rsid w:val="00554F27"/>
    <w:rsid w:val="00556915"/>
    <w:rsid w:val="0056311E"/>
    <w:rsid w:val="00564AA4"/>
    <w:rsid w:val="00564D5B"/>
    <w:rsid w:val="005672E7"/>
    <w:rsid w:val="0057362E"/>
    <w:rsid w:val="005800BE"/>
    <w:rsid w:val="00580177"/>
    <w:rsid w:val="00580391"/>
    <w:rsid w:val="005808E8"/>
    <w:rsid w:val="00580ADD"/>
    <w:rsid w:val="005818AA"/>
    <w:rsid w:val="00582E8E"/>
    <w:rsid w:val="00584D05"/>
    <w:rsid w:val="00586EF8"/>
    <w:rsid w:val="005918B1"/>
    <w:rsid w:val="00596DFF"/>
    <w:rsid w:val="005A1153"/>
    <w:rsid w:val="005A5E27"/>
    <w:rsid w:val="005A77D5"/>
    <w:rsid w:val="005B1281"/>
    <w:rsid w:val="005B3958"/>
    <w:rsid w:val="005B6274"/>
    <w:rsid w:val="005B7255"/>
    <w:rsid w:val="005B7B59"/>
    <w:rsid w:val="005C2EAB"/>
    <w:rsid w:val="005C4F94"/>
    <w:rsid w:val="005C61BE"/>
    <w:rsid w:val="005C7FE2"/>
    <w:rsid w:val="005D04D9"/>
    <w:rsid w:val="005D39D0"/>
    <w:rsid w:val="005D402E"/>
    <w:rsid w:val="005D7359"/>
    <w:rsid w:val="005E3007"/>
    <w:rsid w:val="005E69EF"/>
    <w:rsid w:val="005E7C78"/>
    <w:rsid w:val="005F0740"/>
    <w:rsid w:val="005F20F6"/>
    <w:rsid w:val="005F42DF"/>
    <w:rsid w:val="005F7F92"/>
    <w:rsid w:val="0060112E"/>
    <w:rsid w:val="00604DE5"/>
    <w:rsid w:val="0060662A"/>
    <w:rsid w:val="006075A4"/>
    <w:rsid w:val="0060787D"/>
    <w:rsid w:val="0061003F"/>
    <w:rsid w:val="006145C7"/>
    <w:rsid w:val="00621E41"/>
    <w:rsid w:val="00624820"/>
    <w:rsid w:val="006319C3"/>
    <w:rsid w:val="00633710"/>
    <w:rsid w:val="006354BB"/>
    <w:rsid w:val="00636759"/>
    <w:rsid w:val="00641286"/>
    <w:rsid w:val="00643ABF"/>
    <w:rsid w:val="006531A4"/>
    <w:rsid w:val="0066001E"/>
    <w:rsid w:val="006602B3"/>
    <w:rsid w:val="00662171"/>
    <w:rsid w:val="006628BC"/>
    <w:rsid w:val="00665150"/>
    <w:rsid w:val="00670153"/>
    <w:rsid w:val="00676A8A"/>
    <w:rsid w:val="0069259E"/>
    <w:rsid w:val="006A0C49"/>
    <w:rsid w:val="006A2EF7"/>
    <w:rsid w:val="006A3015"/>
    <w:rsid w:val="006A7C12"/>
    <w:rsid w:val="006B6695"/>
    <w:rsid w:val="006C1856"/>
    <w:rsid w:val="006C295F"/>
    <w:rsid w:val="006C6BE3"/>
    <w:rsid w:val="006D0FC5"/>
    <w:rsid w:val="006D1171"/>
    <w:rsid w:val="006D3424"/>
    <w:rsid w:val="006D3AB8"/>
    <w:rsid w:val="006E3FB0"/>
    <w:rsid w:val="006E447F"/>
    <w:rsid w:val="006E52C8"/>
    <w:rsid w:val="006E55EE"/>
    <w:rsid w:val="006E751A"/>
    <w:rsid w:val="006F02D3"/>
    <w:rsid w:val="006F1E58"/>
    <w:rsid w:val="006F25B2"/>
    <w:rsid w:val="006F6BB1"/>
    <w:rsid w:val="006F71E9"/>
    <w:rsid w:val="006F7E9A"/>
    <w:rsid w:val="00700FCE"/>
    <w:rsid w:val="00703AD1"/>
    <w:rsid w:val="00704E7C"/>
    <w:rsid w:val="007051EF"/>
    <w:rsid w:val="0070694E"/>
    <w:rsid w:val="00707325"/>
    <w:rsid w:val="00710BF2"/>
    <w:rsid w:val="00714602"/>
    <w:rsid w:val="00717B64"/>
    <w:rsid w:val="00722719"/>
    <w:rsid w:val="00723D78"/>
    <w:rsid w:val="007303BD"/>
    <w:rsid w:val="00730F25"/>
    <w:rsid w:val="007322E9"/>
    <w:rsid w:val="007328F4"/>
    <w:rsid w:val="007352A5"/>
    <w:rsid w:val="007467B7"/>
    <w:rsid w:val="00746F82"/>
    <w:rsid w:val="0074701C"/>
    <w:rsid w:val="00751554"/>
    <w:rsid w:val="00756AF1"/>
    <w:rsid w:val="00760B4C"/>
    <w:rsid w:val="00761F48"/>
    <w:rsid w:val="0076362B"/>
    <w:rsid w:val="00773671"/>
    <w:rsid w:val="00774D97"/>
    <w:rsid w:val="00782035"/>
    <w:rsid w:val="007855C2"/>
    <w:rsid w:val="007866D7"/>
    <w:rsid w:val="00791876"/>
    <w:rsid w:val="00791D1C"/>
    <w:rsid w:val="00792025"/>
    <w:rsid w:val="0079610D"/>
    <w:rsid w:val="007A2343"/>
    <w:rsid w:val="007B350B"/>
    <w:rsid w:val="007B357C"/>
    <w:rsid w:val="007B4301"/>
    <w:rsid w:val="007B4791"/>
    <w:rsid w:val="007C35EF"/>
    <w:rsid w:val="007C50EA"/>
    <w:rsid w:val="007C61DB"/>
    <w:rsid w:val="007D682E"/>
    <w:rsid w:val="007D798F"/>
    <w:rsid w:val="007E1D19"/>
    <w:rsid w:val="007E36FB"/>
    <w:rsid w:val="007E50EF"/>
    <w:rsid w:val="007E68FD"/>
    <w:rsid w:val="007E6CD0"/>
    <w:rsid w:val="007F40E1"/>
    <w:rsid w:val="007F57E3"/>
    <w:rsid w:val="007F5ACA"/>
    <w:rsid w:val="007F6897"/>
    <w:rsid w:val="007F7BA2"/>
    <w:rsid w:val="008033C0"/>
    <w:rsid w:val="008115A8"/>
    <w:rsid w:val="00813FF5"/>
    <w:rsid w:val="0082353F"/>
    <w:rsid w:val="00824C2E"/>
    <w:rsid w:val="008256CB"/>
    <w:rsid w:val="008266C8"/>
    <w:rsid w:val="008273E7"/>
    <w:rsid w:val="00830EBE"/>
    <w:rsid w:val="008315E9"/>
    <w:rsid w:val="00831D43"/>
    <w:rsid w:val="00832204"/>
    <w:rsid w:val="00832509"/>
    <w:rsid w:val="00833082"/>
    <w:rsid w:val="00840954"/>
    <w:rsid w:val="00850398"/>
    <w:rsid w:val="0085089D"/>
    <w:rsid w:val="00851C6C"/>
    <w:rsid w:val="00854430"/>
    <w:rsid w:val="0085458D"/>
    <w:rsid w:val="00863846"/>
    <w:rsid w:val="0087629E"/>
    <w:rsid w:val="00882EFB"/>
    <w:rsid w:val="008842E3"/>
    <w:rsid w:val="00885601"/>
    <w:rsid w:val="008904D9"/>
    <w:rsid w:val="00890799"/>
    <w:rsid w:val="0089252F"/>
    <w:rsid w:val="008937FE"/>
    <w:rsid w:val="00895C95"/>
    <w:rsid w:val="00897194"/>
    <w:rsid w:val="008A29D3"/>
    <w:rsid w:val="008A2FB0"/>
    <w:rsid w:val="008A321B"/>
    <w:rsid w:val="008A7B90"/>
    <w:rsid w:val="008B0DC5"/>
    <w:rsid w:val="008B2F93"/>
    <w:rsid w:val="008B3143"/>
    <w:rsid w:val="008B4A26"/>
    <w:rsid w:val="008B4F98"/>
    <w:rsid w:val="008B5164"/>
    <w:rsid w:val="008B5708"/>
    <w:rsid w:val="008B670C"/>
    <w:rsid w:val="008C766F"/>
    <w:rsid w:val="008C7E67"/>
    <w:rsid w:val="008D0DA4"/>
    <w:rsid w:val="008D51F0"/>
    <w:rsid w:val="008F1D5E"/>
    <w:rsid w:val="008F6D89"/>
    <w:rsid w:val="00900135"/>
    <w:rsid w:val="00901500"/>
    <w:rsid w:val="00901C31"/>
    <w:rsid w:val="00902A94"/>
    <w:rsid w:val="00903028"/>
    <w:rsid w:val="009042B8"/>
    <w:rsid w:val="00912E47"/>
    <w:rsid w:val="00914EE0"/>
    <w:rsid w:val="0091638E"/>
    <w:rsid w:val="009210F9"/>
    <w:rsid w:val="00925CF7"/>
    <w:rsid w:val="00926FBE"/>
    <w:rsid w:val="00927A17"/>
    <w:rsid w:val="009309EF"/>
    <w:rsid w:val="0093425D"/>
    <w:rsid w:val="00942895"/>
    <w:rsid w:val="009474C6"/>
    <w:rsid w:val="0095072E"/>
    <w:rsid w:val="0095138A"/>
    <w:rsid w:val="00951AC6"/>
    <w:rsid w:val="00952D1B"/>
    <w:rsid w:val="00960A2A"/>
    <w:rsid w:val="00963257"/>
    <w:rsid w:val="0096433C"/>
    <w:rsid w:val="009650BC"/>
    <w:rsid w:val="00965832"/>
    <w:rsid w:val="00966E26"/>
    <w:rsid w:val="0097104F"/>
    <w:rsid w:val="009756B3"/>
    <w:rsid w:val="009819A8"/>
    <w:rsid w:val="00981C10"/>
    <w:rsid w:val="00983702"/>
    <w:rsid w:val="00983AEC"/>
    <w:rsid w:val="00995C70"/>
    <w:rsid w:val="00996A38"/>
    <w:rsid w:val="00997C8F"/>
    <w:rsid w:val="009A4D9A"/>
    <w:rsid w:val="009A7226"/>
    <w:rsid w:val="009A7E7A"/>
    <w:rsid w:val="009A7F2F"/>
    <w:rsid w:val="009B252E"/>
    <w:rsid w:val="009B2F82"/>
    <w:rsid w:val="009B7D64"/>
    <w:rsid w:val="009B7EAB"/>
    <w:rsid w:val="009D165A"/>
    <w:rsid w:val="009D505C"/>
    <w:rsid w:val="009D5AFE"/>
    <w:rsid w:val="009D6720"/>
    <w:rsid w:val="009D7F4C"/>
    <w:rsid w:val="009E0363"/>
    <w:rsid w:val="009E36CF"/>
    <w:rsid w:val="009E59B6"/>
    <w:rsid w:val="009F069B"/>
    <w:rsid w:val="009F15BC"/>
    <w:rsid w:val="009F2936"/>
    <w:rsid w:val="009F323C"/>
    <w:rsid w:val="009F4404"/>
    <w:rsid w:val="00A00683"/>
    <w:rsid w:val="00A04238"/>
    <w:rsid w:val="00A06387"/>
    <w:rsid w:val="00A175DC"/>
    <w:rsid w:val="00A176E8"/>
    <w:rsid w:val="00A22D20"/>
    <w:rsid w:val="00A22DB4"/>
    <w:rsid w:val="00A23F37"/>
    <w:rsid w:val="00A243A2"/>
    <w:rsid w:val="00A24BC8"/>
    <w:rsid w:val="00A26BED"/>
    <w:rsid w:val="00A26C0B"/>
    <w:rsid w:val="00A35D2F"/>
    <w:rsid w:val="00A37A80"/>
    <w:rsid w:val="00A37DBD"/>
    <w:rsid w:val="00A4090C"/>
    <w:rsid w:val="00A418D8"/>
    <w:rsid w:val="00A41A18"/>
    <w:rsid w:val="00A41F8E"/>
    <w:rsid w:val="00A46B7C"/>
    <w:rsid w:val="00A47C8E"/>
    <w:rsid w:val="00A5156C"/>
    <w:rsid w:val="00A51FAC"/>
    <w:rsid w:val="00A57125"/>
    <w:rsid w:val="00A60595"/>
    <w:rsid w:val="00A60697"/>
    <w:rsid w:val="00A60E60"/>
    <w:rsid w:val="00A62AA8"/>
    <w:rsid w:val="00A63B87"/>
    <w:rsid w:val="00A65A5B"/>
    <w:rsid w:val="00A7022D"/>
    <w:rsid w:val="00A70DEA"/>
    <w:rsid w:val="00A75E53"/>
    <w:rsid w:val="00A76726"/>
    <w:rsid w:val="00A7712E"/>
    <w:rsid w:val="00A81642"/>
    <w:rsid w:val="00A8217E"/>
    <w:rsid w:val="00A8398B"/>
    <w:rsid w:val="00A93352"/>
    <w:rsid w:val="00A953FF"/>
    <w:rsid w:val="00A95610"/>
    <w:rsid w:val="00A96348"/>
    <w:rsid w:val="00AA2FF1"/>
    <w:rsid w:val="00AA455F"/>
    <w:rsid w:val="00AA5F49"/>
    <w:rsid w:val="00AA639C"/>
    <w:rsid w:val="00AB0175"/>
    <w:rsid w:val="00AC0318"/>
    <w:rsid w:val="00AC130E"/>
    <w:rsid w:val="00AC34A0"/>
    <w:rsid w:val="00AD65BE"/>
    <w:rsid w:val="00AD7735"/>
    <w:rsid w:val="00AE12D8"/>
    <w:rsid w:val="00AE17CE"/>
    <w:rsid w:val="00AE1B37"/>
    <w:rsid w:val="00AE276E"/>
    <w:rsid w:val="00AE41DC"/>
    <w:rsid w:val="00AE424B"/>
    <w:rsid w:val="00AE50EA"/>
    <w:rsid w:val="00AE53AB"/>
    <w:rsid w:val="00AF2424"/>
    <w:rsid w:val="00AF4D62"/>
    <w:rsid w:val="00AF7497"/>
    <w:rsid w:val="00B02B16"/>
    <w:rsid w:val="00B03ABA"/>
    <w:rsid w:val="00B05B9A"/>
    <w:rsid w:val="00B063FD"/>
    <w:rsid w:val="00B12D3A"/>
    <w:rsid w:val="00B20ECD"/>
    <w:rsid w:val="00B250C9"/>
    <w:rsid w:val="00B30D4E"/>
    <w:rsid w:val="00B31697"/>
    <w:rsid w:val="00B31A33"/>
    <w:rsid w:val="00B31A5B"/>
    <w:rsid w:val="00B33CA6"/>
    <w:rsid w:val="00B34CF1"/>
    <w:rsid w:val="00B351E8"/>
    <w:rsid w:val="00B354FE"/>
    <w:rsid w:val="00B42C56"/>
    <w:rsid w:val="00B45B64"/>
    <w:rsid w:val="00B50272"/>
    <w:rsid w:val="00B524CD"/>
    <w:rsid w:val="00B52D05"/>
    <w:rsid w:val="00B53A2E"/>
    <w:rsid w:val="00B55DF6"/>
    <w:rsid w:val="00B55E2C"/>
    <w:rsid w:val="00B60E7F"/>
    <w:rsid w:val="00B6121B"/>
    <w:rsid w:val="00B63574"/>
    <w:rsid w:val="00B64584"/>
    <w:rsid w:val="00B65E99"/>
    <w:rsid w:val="00B669B1"/>
    <w:rsid w:val="00B75782"/>
    <w:rsid w:val="00B844FE"/>
    <w:rsid w:val="00B87828"/>
    <w:rsid w:val="00B907FF"/>
    <w:rsid w:val="00B91BEA"/>
    <w:rsid w:val="00B948A5"/>
    <w:rsid w:val="00B94B8B"/>
    <w:rsid w:val="00BA086C"/>
    <w:rsid w:val="00BA69FC"/>
    <w:rsid w:val="00BB1804"/>
    <w:rsid w:val="00BB22BE"/>
    <w:rsid w:val="00BB3BD2"/>
    <w:rsid w:val="00BB3E6D"/>
    <w:rsid w:val="00BB546E"/>
    <w:rsid w:val="00BC1B1B"/>
    <w:rsid w:val="00BC297B"/>
    <w:rsid w:val="00BC6CD1"/>
    <w:rsid w:val="00BC75D7"/>
    <w:rsid w:val="00BD0AB1"/>
    <w:rsid w:val="00BD656E"/>
    <w:rsid w:val="00BD6BD9"/>
    <w:rsid w:val="00BE281E"/>
    <w:rsid w:val="00BE396E"/>
    <w:rsid w:val="00BE5850"/>
    <w:rsid w:val="00BF6998"/>
    <w:rsid w:val="00BF69DF"/>
    <w:rsid w:val="00C103E7"/>
    <w:rsid w:val="00C13854"/>
    <w:rsid w:val="00C14435"/>
    <w:rsid w:val="00C16CC8"/>
    <w:rsid w:val="00C23911"/>
    <w:rsid w:val="00C24BEB"/>
    <w:rsid w:val="00C24DA8"/>
    <w:rsid w:val="00C320AC"/>
    <w:rsid w:val="00C34CE6"/>
    <w:rsid w:val="00C37049"/>
    <w:rsid w:val="00C40C56"/>
    <w:rsid w:val="00C43EC5"/>
    <w:rsid w:val="00C4478C"/>
    <w:rsid w:val="00C459F1"/>
    <w:rsid w:val="00C52530"/>
    <w:rsid w:val="00C54796"/>
    <w:rsid w:val="00C55129"/>
    <w:rsid w:val="00C56252"/>
    <w:rsid w:val="00C57DAC"/>
    <w:rsid w:val="00C60717"/>
    <w:rsid w:val="00C63D97"/>
    <w:rsid w:val="00C6739F"/>
    <w:rsid w:val="00C750F2"/>
    <w:rsid w:val="00C76E00"/>
    <w:rsid w:val="00C77D6E"/>
    <w:rsid w:val="00C81884"/>
    <w:rsid w:val="00C84C37"/>
    <w:rsid w:val="00C95547"/>
    <w:rsid w:val="00C95B6F"/>
    <w:rsid w:val="00C972FC"/>
    <w:rsid w:val="00CA5F2D"/>
    <w:rsid w:val="00CA6D24"/>
    <w:rsid w:val="00CA7B40"/>
    <w:rsid w:val="00CB0B1F"/>
    <w:rsid w:val="00CC0D82"/>
    <w:rsid w:val="00CC0FE5"/>
    <w:rsid w:val="00CC3701"/>
    <w:rsid w:val="00CC3AFE"/>
    <w:rsid w:val="00CC515A"/>
    <w:rsid w:val="00CC6756"/>
    <w:rsid w:val="00CD1D39"/>
    <w:rsid w:val="00CD6543"/>
    <w:rsid w:val="00CE37F6"/>
    <w:rsid w:val="00CE40D8"/>
    <w:rsid w:val="00CE7604"/>
    <w:rsid w:val="00D0060D"/>
    <w:rsid w:val="00D051D0"/>
    <w:rsid w:val="00D1330B"/>
    <w:rsid w:val="00D13B69"/>
    <w:rsid w:val="00D13CE2"/>
    <w:rsid w:val="00D2111D"/>
    <w:rsid w:val="00D21973"/>
    <w:rsid w:val="00D32684"/>
    <w:rsid w:val="00D34120"/>
    <w:rsid w:val="00D37048"/>
    <w:rsid w:val="00D37D9C"/>
    <w:rsid w:val="00D402FC"/>
    <w:rsid w:val="00D40F43"/>
    <w:rsid w:val="00D420DB"/>
    <w:rsid w:val="00D4411B"/>
    <w:rsid w:val="00D45DE6"/>
    <w:rsid w:val="00D50339"/>
    <w:rsid w:val="00D54C14"/>
    <w:rsid w:val="00D57932"/>
    <w:rsid w:val="00D60A5F"/>
    <w:rsid w:val="00D6168C"/>
    <w:rsid w:val="00D63432"/>
    <w:rsid w:val="00D634CD"/>
    <w:rsid w:val="00D63C66"/>
    <w:rsid w:val="00D64A03"/>
    <w:rsid w:val="00D66773"/>
    <w:rsid w:val="00D66E86"/>
    <w:rsid w:val="00D670C3"/>
    <w:rsid w:val="00D703FA"/>
    <w:rsid w:val="00D83137"/>
    <w:rsid w:val="00D8333F"/>
    <w:rsid w:val="00D837DF"/>
    <w:rsid w:val="00D85676"/>
    <w:rsid w:val="00D86FA2"/>
    <w:rsid w:val="00D92634"/>
    <w:rsid w:val="00D92DC8"/>
    <w:rsid w:val="00D95718"/>
    <w:rsid w:val="00D95EAE"/>
    <w:rsid w:val="00D97D90"/>
    <w:rsid w:val="00DA4122"/>
    <w:rsid w:val="00DA66DC"/>
    <w:rsid w:val="00DB26C0"/>
    <w:rsid w:val="00DB5837"/>
    <w:rsid w:val="00DC057B"/>
    <w:rsid w:val="00DC0799"/>
    <w:rsid w:val="00DC1A2F"/>
    <w:rsid w:val="00DC533F"/>
    <w:rsid w:val="00DD0B05"/>
    <w:rsid w:val="00DD36E0"/>
    <w:rsid w:val="00DD57F1"/>
    <w:rsid w:val="00DD6972"/>
    <w:rsid w:val="00DD77C3"/>
    <w:rsid w:val="00DF0675"/>
    <w:rsid w:val="00DF376B"/>
    <w:rsid w:val="00DF5B5D"/>
    <w:rsid w:val="00DF7889"/>
    <w:rsid w:val="00E03ECD"/>
    <w:rsid w:val="00E20563"/>
    <w:rsid w:val="00E24912"/>
    <w:rsid w:val="00E26964"/>
    <w:rsid w:val="00E26A82"/>
    <w:rsid w:val="00E325B5"/>
    <w:rsid w:val="00E33E07"/>
    <w:rsid w:val="00E35B91"/>
    <w:rsid w:val="00E40D51"/>
    <w:rsid w:val="00E4279A"/>
    <w:rsid w:val="00E458B7"/>
    <w:rsid w:val="00E51F76"/>
    <w:rsid w:val="00E54A58"/>
    <w:rsid w:val="00E54CF6"/>
    <w:rsid w:val="00E55C1D"/>
    <w:rsid w:val="00E62267"/>
    <w:rsid w:val="00E6334D"/>
    <w:rsid w:val="00E65236"/>
    <w:rsid w:val="00E6753D"/>
    <w:rsid w:val="00E7116C"/>
    <w:rsid w:val="00E71F92"/>
    <w:rsid w:val="00E73024"/>
    <w:rsid w:val="00E73EA7"/>
    <w:rsid w:val="00E75EDB"/>
    <w:rsid w:val="00E76F07"/>
    <w:rsid w:val="00E8553B"/>
    <w:rsid w:val="00E857B6"/>
    <w:rsid w:val="00E90694"/>
    <w:rsid w:val="00EA0924"/>
    <w:rsid w:val="00EA3221"/>
    <w:rsid w:val="00EA3A4A"/>
    <w:rsid w:val="00EA77EF"/>
    <w:rsid w:val="00EB0F6E"/>
    <w:rsid w:val="00EB1D8F"/>
    <w:rsid w:val="00EC0536"/>
    <w:rsid w:val="00EC49E5"/>
    <w:rsid w:val="00EC5F33"/>
    <w:rsid w:val="00ED22D1"/>
    <w:rsid w:val="00ED5F15"/>
    <w:rsid w:val="00ED6D86"/>
    <w:rsid w:val="00EE00D4"/>
    <w:rsid w:val="00EE1CB7"/>
    <w:rsid w:val="00EE31F2"/>
    <w:rsid w:val="00EF247A"/>
    <w:rsid w:val="00EF557D"/>
    <w:rsid w:val="00EF5C79"/>
    <w:rsid w:val="00EF6992"/>
    <w:rsid w:val="00EF77C6"/>
    <w:rsid w:val="00F03FC5"/>
    <w:rsid w:val="00F04AA7"/>
    <w:rsid w:val="00F07061"/>
    <w:rsid w:val="00F073EC"/>
    <w:rsid w:val="00F077B7"/>
    <w:rsid w:val="00F07B62"/>
    <w:rsid w:val="00F1313C"/>
    <w:rsid w:val="00F136EC"/>
    <w:rsid w:val="00F14104"/>
    <w:rsid w:val="00F17554"/>
    <w:rsid w:val="00F22A31"/>
    <w:rsid w:val="00F3742D"/>
    <w:rsid w:val="00F37469"/>
    <w:rsid w:val="00F40B8B"/>
    <w:rsid w:val="00F4134C"/>
    <w:rsid w:val="00F41EAC"/>
    <w:rsid w:val="00F467B0"/>
    <w:rsid w:val="00F470A5"/>
    <w:rsid w:val="00F51681"/>
    <w:rsid w:val="00F52BDE"/>
    <w:rsid w:val="00F52C7F"/>
    <w:rsid w:val="00F66F3C"/>
    <w:rsid w:val="00F74883"/>
    <w:rsid w:val="00F81DAA"/>
    <w:rsid w:val="00F85100"/>
    <w:rsid w:val="00F94101"/>
    <w:rsid w:val="00F94CB9"/>
    <w:rsid w:val="00FA3B11"/>
    <w:rsid w:val="00FA59CB"/>
    <w:rsid w:val="00FA7348"/>
    <w:rsid w:val="00FA77D2"/>
    <w:rsid w:val="00FA7FCA"/>
    <w:rsid w:val="00FB19F6"/>
    <w:rsid w:val="00FB1FFA"/>
    <w:rsid w:val="00FB6141"/>
    <w:rsid w:val="00FD042B"/>
    <w:rsid w:val="00FD0C69"/>
    <w:rsid w:val="00FD19EF"/>
    <w:rsid w:val="00FD3763"/>
    <w:rsid w:val="00FD395E"/>
    <w:rsid w:val="00FD7092"/>
    <w:rsid w:val="00FD7D0F"/>
    <w:rsid w:val="00FE1957"/>
    <w:rsid w:val="00FE1BDE"/>
    <w:rsid w:val="00FF2749"/>
    <w:rsid w:val="00FF5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C5F328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unhideWhenUsed="1"/>
    <w:lsdException w:name="toc 2" w:uiPriority="0" w:unhideWhenUsed="1"/>
    <w:lsdException w:name="toc 3" w:uiPriority="0"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1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59"/>
    <w:lsdException w:name="Table Theme" w:locked="1"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5A8"/>
    <w:rPr>
      <w:i/>
      <w:iCs/>
      <w:sz w:val="20"/>
      <w:szCs w:val="20"/>
      <w:lang w:val="en-GB"/>
    </w:rPr>
  </w:style>
  <w:style w:type="paragraph" w:styleId="Heading1">
    <w:name w:val="heading 1"/>
    <w:aliases w:val="Section Heading"/>
    <w:basedOn w:val="Normal"/>
    <w:next w:val="Normal"/>
    <w:link w:val="Heading1Char"/>
    <w:uiPriority w:val="9"/>
    <w:qFormat/>
    <w:rsid w:val="008115A8"/>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color w:val="823B0B" w:themeColor="accent2" w:themeShade="7F"/>
      <w:sz w:val="22"/>
      <w:szCs w:val="22"/>
    </w:rPr>
  </w:style>
  <w:style w:type="paragraph" w:styleId="Heading2">
    <w:name w:val="heading 2"/>
    <w:basedOn w:val="Normal"/>
    <w:next w:val="Normal"/>
    <w:link w:val="Heading2Char"/>
    <w:uiPriority w:val="9"/>
    <w:unhideWhenUsed/>
    <w:qFormat/>
    <w:rsid w:val="008115A8"/>
    <w:pPr>
      <w:pBdr>
        <w:top w:val="single" w:sz="4" w:space="0" w:color="ED7D31" w:themeColor="accent2"/>
        <w:left w:val="single" w:sz="48" w:space="2" w:color="ED7D31" w:themeColor="accent2"/>
        <w:bottom w:val="single" w:sz="4" w:space="0" w:color="ED7D31" w:themeColor="accent2"/>
        <w:right w:val="single" w:sz="4" w:space="4" w:color="ED7D31" w:themeColor="accent2"/>
      </w:pBdr>
      <w:spacing w:before="200" w:after="100" w:line="269" w:lineRule="auto"/>
      <w:ind w:left="144"/>
      <w:contextualSpacing/>
      <w:outlineLvl w:val="1"/>
    </w:pPr>
    <w:rPr>
      <w:rFonts w:asciiTheme="majorHAnsi" w:eastAsiaTheme="majorEastAsia" w:hAnsiTheme="majorHAnsi" w:cstheme="majorBidi"/>
      <w:b/>
      <w:bCs/>
      <w:color w:val="C45911" w:themeColor="accent2" w:themeShade="BF"/>
      <w:sz w:val="22"/>
      <w:szCs w:val="22"/>
    </w:rPr>
  </w:style>
  <w:style w:type="paragraph" w:styleId="Heading3">
    <w:name w:val="heading 3"/>
    <w:basedOn w:val="Normal"/>
    <w:next w:val="Normal"/>
    <w:link w:val="Heading3Char"/>
    <w:uiPriority w:val="9"/>
    <w:unhideWhenUsed/>
    <w:qFormat/>
    <w:rsid w:val="008115A8"/>
    <w:pPr>
      <w:pBdr>
        <w:left w:val="single" w:sz="48" w:space="2" w:color="ED7D31" w:themeColor="accent2"/>
        <w:bottom w:val="single" w:sz="4" w:space="0" w:color="ED7D31" w:themeColor="accent2"/>
      </w:pBdr>
      <w:spacing w:before="200" w:after="100" w:line="240" w:lineRule="auto"/>
      <w:ind w:left="144"/>
      <w:contextualSpacing/>
      <w:outlineLvl w:val="2"/>
    </w:pPr>
    <w:rPr>
      <w:rFonts w:asciiTheme="majorHAnsi" w:eastAsiaTheme="majorEastAsia" w:hAnsiTheme="majorHAnsi" w:cstheme="majorBidi"/>
      <w:b/>
      <w:bCs/>
      <w:color w:val="C45911" w:themeColor="accent2" w:themeShade="BF"/>
      <w:sz w:val="22"/>
      <w:szCs w:val="22"/>
    </w:rPr>
  </w:style>
  <w:style w:type="paragraph" w:styleId="Heading4">
    <w:name w:val="heading 4"/>
    <w:basedOn w:val="Normal"/>
    <w:next w:val="Normal"/>
    <w:link w:val="Heading4Char"/>
    <w:uiPriority w:val="9"/>
    <w:unhideWhenUsed/>
    <w:qFormat/>
    <w:rsid w:val="008115A8"/>
    <w:pPr>
      <w:pBdr>
        <w:left w:val="single" w:sz="4" w:space="2" w:color="ED7D31" w:themeColor="accent2"/>
        <w:bottom w:val="single" w:sz="4" w:space="2" w:color="ED7D31" w:themeColor="accent2"/>
      </w:pBdr>
      <w:spacing w:before="200" w:after="100" w:line="240" w:lineRule="auto"/>
      <w:ind w:left="86"/>
      <w:contextualSpacing/>
      <w:outlineLvl w:val="3"/>
    </w:pPr>
    <w:rPr>
      <w:rFonts w:asciiTheme="majorHAnsi" w:eastAsiaTheme="majorEastAsia" w:hAnsiTheme="majorHAnsi" w:cstheme="majorBidi"/>
      <w:b/>
      <w:bCs/>
      <w:color w:val="C45911" w:themeColor="accent2" w:themeShade="BF"/>
      <w:sz w:val="22"/>
      <w:szCs w:val="22"/>
    </w:rPr>
  </w:style>
  <w:style w:type="paragraph" w:styleId="Heading5">
    <w:name w:val="heading 5"/>
    <w:basedOn w:val="Normal"/>
    <w:next w:val="Normal"/>
    <w:link w:val="Heading5Char"/>
    <w:uiPriority w:val="9"/>
    <w:unhideWhenUsed/>
    <w:qFormat/>
    <w:rsid w:val="008115A8"/>
    <w:pPr>
      <w:pBdr>
        <w:left w:val="dotted" w:sz="4" w:space="2" w:color="ED7D31" w:themeColor="accent2"/>
        <w:bottom w:val="dotted" w:sz="4" w:space="2" w:color="ED7D31" w:themeColor="accent2"/>
      </w:pBdr>
      <w:spacing w:before="200" w:after="100" w:line="240" w:lineRule="auto"/>
      <w:ind w:left="86"/>
      <w:contextualSpacing/>
      <w:outlineLvl w:val="4"/>
    </w:pPr>
    <w:rPr>
      <w:rFonts w:asciiTheme="majorHAnsi" w:eastAsiaTheme="majorEastAsia" w:hAnsiTheme="majorHAnsi" w:cstheme="majorBidi"/>
      <w:b/>
      <w:bCs/>
      <w:color w:val="C45911" w:themeColor="accent2" w:themeShade="BF"/>
      <w:sz w:val="22"/>
      <w:szCs w:val="22"/>
    </w:rPr>
  </w:style>
  <w:style w:type="paragraph" w:styleId="Heading6">
    <w:name w:val="heading 6"/>
    <w:basedOn w:val="Normal"/>
    <w:next w:val="Normal"/>
    <w:link w:val="Heading6Char"/>
    <w:uiPriority w:val="9"/>
    <w:unhideWhenUsed/>
    <w:qFormat/>
    <w:rsid w:val="008115A8"/>
    <w:pPr>
      <w:pBdr>
        <w:bottom w:val="single" w:sz="4" w:space="2" w:color="F7CAAC" w:themeColor="accent2" w:themeTint="66"/>
      </w:pBdr>
      <w:spacing w:before="200" w:after="100" w:line="240" w:lineRule="auto"/>
      <w:contextualSpacing/>
      <w:outlineLvl w:val="5"/>
    </w:pPr>
    <w:rPr>
      <w:rFonts w:asciiTheme="majorHAnsi" w:eastAsiaTheme="majorEastAsia" w:hAnsiTheme="majorHAnsi" w:cstheme="majorBidi"/>
      <w:color w:val="C45911" w:themeColor="accent2" w:themeShade="BF"/>
      <w:sz w:val="22"/>
      <w:szCs w:val="22"/>
    </w:rPr>
  </w:style>
  <w:style w:type="paragraph" w:styleId="Heading7">
    <w:name w:val="heading 7"/>
    <w:basedOn w:val="Normal"/>
    <w:next w:val="Normal"/>
    <w:link w:val="Heading7Char"/>
    <w:uiPriority w:val="9"/>
    <w:unhideWhenUsed/>
    <w:qFormat/>
    <w:rsid w:val="008115A8"/>
    <w:pPr>
      <w:pBdr>
        <w:bottom w:val="dotted" w:sz="4" w:space="2" w:color="F4B083" w:themeColor="accent2" w:themeTint="99"/>
      </w:pBd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Heading8">
    <w:name w:val="heading 8"/>
    <w:basedOn w:val="Normal"/>
    <w:next w:val="Normal"/>
    <w:link w:val="Heading8Char"/>
    <w:uiPriority w:val="9"/>
    <w:unhideWhenUsed/>
    <w:qFormat/>
    <w:rsid w:val="008115A8"/>
    <w:pPr>
      <w:spacing w:before="200" w:after="100" w:line="240" w:lineRule="auto"/>
      <w:contextualSpacing/>
      <w:outlineLvl w:val="7"/>
    </w:pPr>
    <w:rPr>
      <w:rFonts w:asciiTheme="majorHAnsi" w:eastAsiaTheme="majorEastAsia" w:hAnsiTheme="majorHAnsi" w:cstheme="majorBidi"/>
      <w:color w:val="ED7D31" w:themeColor="accent2"/>
      <w:sz w:val="22"/>
      <w:szCs w:val="22"/>
    </w:rPr>
  </w:style>
  <w:style w:type="paragraph" w:styleId="Heading9">
    <w:name w:val="heading 9"/>
    <w:basedOn w:val="Normal"/>
    <w:next w:val="Normal"/>
    <w:link w:val="Heading9Char"/>
    <w:uiPriority w:val="9"/>
    <w:unhideWhenUsed/>
    <w:qFormat/>
    <w:rsid w:val="008115A8"/>
    <w:pPr>
      <w:spacing w:before="200" w:after="100" w:line="240" w:lineRule="auto"/>
      <w:contextualSpacing/>
      <w:outlineLvl w:val="8"/>
    </w:pPr>
    <w:rPr>
      <w:rFonts w:asciiTheme="majorHAnsi" w:eastAsiaTheme="majorEastAsia" w:hAnsiTheme="majorHAnsi" w:cstheme="majorBidi"/>
      <w:color w:val="ED7D31"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Heading Char"/>
    <w:basedOn w:val="DefaultParagraphFont"/>
    <w:link w:val="Heading1"/>
    <w:uiPriority w:val="9"/>
    <w:locked/>
    <w:rsid w:val="008115A8"/>
    <w:rPr>
      <w:rFonts w:asciiTheme="majorHAnsi" w:eastAsiaTheme="majorEastAsia" w:hAnsiTheme="majorHAnsi" w:cstheme="majorBidi"/>
      <w:b/>
      <w:bCs/>
      <w:i/>
      <w:iCs/>
      <w:color w:val="823B0B" w:themeColor="accent2" w:themeShade="7F"/>
      <w:shd w:val="clear" w:color="auto" w:fill="FBE4D5" w:themeFill="accent2" w:themeFillTint="33"/>
    </w:rPr>
  </w:style>
  <w:style w:type="character" w:customStyle="1" w:styleId="Heading2Char">
    <w:name w:val="Heading 2 Char"/>
    <w:basedOn w:val="DefaultParagraphFont"/>
    <w:link w:val="Heading2"/>
    <w:uiPriority w:val="9"/>
    <w:locked/>
    <w:rsid w:val="008115A8"/>
    <w:rPr>
      <w:rFonts w:asciiTheme="majorHAnsi" w:eastAsiaTheme="majorEastAsia" w:hAnsiTheme="majorHAnsi" w:cstheme="majorBidi"/>
      <w:b/>
      <w:bCs/>
      <w:i/>
      <w:iCs/>
      <w:color w:val="C45911" w:themeColor="accent2" w:themeShade="BF"/>
    </w:rPr>
  </w:style>
  <w:style w:type="character" w:customStyle="1" w:styleId="Heading3Char">
    <w:name w:val="Heading 3 Char"/>
    <w:basedOn w:val="DefaultParagraphFont"/>
    <w:link w:val="Heading3"/>
    <w:uiPriority w:val="9"/>
    <w:locked/>
    <w:rsid w:val="008115A8"/>
    <w:rPr>
      <w:rFonts w:asciiTheme="majorHAnsi" w:eastAsiaTheme="majorEastAsia" w:hAnsiTheme="majorHAnsi" w:cstheme="majorBidi"/>
      <w:b/>
      <w:bCs/>
      <w:i/>
      <w:iCs/>
      <w:color w:val="C45911" w:themeColor="accent2" w:themeShade="BF"/>
    </w:rPr>
  </w:style>
  <w:style w:type="character" w:customStyle="1" w:styleId="Heading4Char">
    <w:name w:val="Heading 4 Char"/>
    <w:basedOn w:val="DefaultParagraphFont"/>
    <w:link w:val="Heading4"/>
    <w:uiPriority w:val="9"/>
    <w:locked/>
    <w:rsid w:val="008115A8"/>
    <w:rPr>
      <w:rFonts w:asciiTheme="majorHAnsi" w:eastAsiaTheme="majorEastAsia" w:hAnsiTheme="majorHAnsi" w:cstheme="majorBidi"/>
      <w:b/>
      <w:bCs/>
      <w:i/>
      <w:iCs/>
      <w:color w:val="C45911" w:themeColor="accent2" w:themeShade="BF"/>
    </w:rPr>
  </w:style>
  <w:style w:type="character" w:customStyle="1" w:styleId="Heading5Char">
    <w:name w:val="Heading 5 Char"/>
    <w:basedOn w:val="DefaultParagraphFont"/>
    <w:link w:val="Heading5"/>
    <w:uiPriority w:val="9"/>
    <w:locked/>
    <w:rsid w:val="008115A8"/>
    <w:rPr>
      <w:rFonts w:asciiTheme="majorHAnsi" w:eastAsiaTheme="majorEastAsia" w:hAnsiTheme="majorHAnsi" w:cstheme="majorBidi"/>
      <w:b/>
      <w:bCs/>
      <w:i/>
      <w:iCs/>
      <w:color w:val="C45911" w:themeColor="accent2" w:themeShade="BF"/>
    </w:rPr>
  </w:style>
  <w:style w:type="character" w:customStyle="1" w:styleId="Heading6Char">
    <w:name w:val="Heading 6 Char"/>
    <w:basedOn w:val="DefaultParagraphFont"/>
    <w:link w:val="Heading6"/>
    <w:uiPriority w:val="9"/>
    <w:locked/>
    <w:rsid w:val="008115A8"/>
    <w:rPr>
      <w:rFonts w:asciiTheme="majorHAnsi" w:eastAsiaTheme="majorEastAsia" w:hAnsiTheme="majorHAnsi" w:cstheme="majorBidi"/>
      <w:i/>
      <w:iCs/>
      <w:color w:val="C45911" w:themeColor="accent2" w:themeShade="BF"/>
    </w:rPr>
  </w:style>
  <w:style w:type="character" w:customStyle="1" w:styleId="Heading7Char">
    <w:name w:val="Heading 7 Char"/>
    <w:basedOn w:val="DefaultParagraphFont"/>
    <w:link w:val="Heading7"/>
    <w:uiPriority w:val="9"/>
    <w:locked/>
    <w:rsid w:val="008115A8"/>
    <w:rPr>
      <w:rFonts w:asciiTheme="majorHAnsi" w:eastAsiaTheme="majorEastAsia" w:hAnsiTheme="majorHAnsi" w:cstheme="majorBidi"/>
      <w:i/>
      <w:iCs/>
      <w:color w:val="C45911" w:themeColor="accent2" w:themeShade="BF"/>
    </w:rPr>
  </w:style>
  <w:style w:type="character" w:customStyle="1" w:styleId="Heading8Char">
    <w:name w:val="Heading 8 Char"/>
    <w:basedOn w:val="DefaultParagraphFont"/>
    <w:link w:val="Heading8"/>
    <w:uiPriority w:val="9"/>
    <w:locked/>
    <w:rsid w:val="008115A8"/>
    <w:rPr>
      <w:rFonts w:asciiTheme="majorHAnsi" w:eastAsiaTheme="majorEastAsia" w:hAnsiTheme="majorHAnsi" w:cstheme="majorBidi"/>
      <w:i/>
      <w:iCs/>
      <w:color w:val="ED7D31" w:themeColor="accent2"/>
    </w:rPr>
  </w:style>
  <w:style w:type="character" w:customStyle="1" w:styleId="Heading9Char">
    <w:name w:val="Heading 9 Char"/>
    <w:basedOn w:val="DefaultParagraphFont"/>
    <w:link w:val="Heading9"/>
    <w:uiPriority w:val="9"/>
    <w:locked/>
    <w:rsid w:val="008115A8"/>
    <w:rPr>
      <w:rFonts w:asciiTheme="majorHAnsi" w:eastAsiaTheme="majorEastAsia" w:hAnsiTheme="majorHAnsi" w:cstheme="majorBidi"/>
      <w:i/>
      <w:iCs/>
      <w:color w:val="ED7D31" w:themeColor="accent2"/>
      <w:sz w:val="20"/>
      <w:szCs w:val="20"/>
    </w:rPr>
  </w:style>
  <w:style w:type="character" w:styleId="Hyperlink">
    <w:name w:val="Hyperlink"/>
    <w:uiPriority w:val="99"/>
    <w:rsid w:val="000C78E5"/>
    <w:rPr>
      <w:rFonts w:ascii="Times New Roman" w:hAnsi="Times New Roman" w:cs="Times New Roman"/>
      <w:color w:val="0000FF"/>
      <w:u w:val="single"/>
    </w:rPr>
  </w:style>
  <w:style w:type="character" w:styleId="FollowedHyperlink">
    <w:name w:val="FollowedHyperlink"/>
    <w:uiPriority w:val="99"/>
    <w:semiHidden/>
    <w:rsid w:val="000C78E5"/>
    <w:rPr>
      <w:rFonts w:ascii="Times New Roman" w:hAnsi="Times New Roman" w:cs="Times New Roman"/>
      <w:color w:val="800080"/>
      <w:u w:val="single"/>
    </w:rPr>
  </w:style>
  <w:style w:type="character" w:styleId="Emphasis">
    <w:name w:val="Emphasis"/>
    <w:uiPriority w:val="20"/>
    <w:qFormat/>
    <w:rsid w:val="008115A8"/>
    <w:rPr>
      <w:rFonts w:asciiTheme="majorHAnsi" w:eastAsiaTheme="majorEastAsia" w:hAnsiTheme="majorHAnsi" w:cstheme="majorBidi"/>
      <w:b/>
      <w:bCs/>
      <w:i/>
      <w:iCs/>
      <w:color w:val="ED7D31" w:themeColor="accent2"/>
      <w:bdr w:val="single" w:sz="18" w:space="0" w:color="FBE4D5" w:themeColor="accent2" w:themeTint="33"/>
      <w:shd w:val="clear" w:color="auto" w:fill="FBE4D5" w:themeFill="accent2" w:themeFillTint="33"/>
    </w:rPr>
  </w:style>
  <w:style w:type="character" w:customStyle="1" w:styleId="Heading1Char1">
    <w:name w:val="Heading 1 Char1"/>
    <w:aliases w:val="Section Heading Char1"/>
    <w:uiPriority w:val="99"/>
    <w:rsid w:val="000C78E5"/>
    <w:rPr>
      <w:rFonts w:ascii="Cambria" w:hAnsi="Cambria" w:cs="Times New Roman"/>
      <w:b/>
      <w:bCs/>
      <w:color w:val="365F91"/>
      <w:sz w:val="28"/>
      <w:szCs w:val="28"/>
      <w:lang w:eastAsia="en-US"/>
    </w:rPr>
  </w:style>
  <w:style w:type="character" w:styleId="Strong">
    <w:name w:val="Strong"/>
    <w:uiPriority w:val="22"/>
    <w:qFormat/>
    <w:rsid w:val="008115A8"/>
    <w:rPr>
      <w:b/>
      <w:bCs/>
      <w:spacing w:val="0"/>
    </w:rPr>
  </w:style>
  <w:style w:type="paragraph" w:styleId="NormalWeb">
    <w:name w:val="Normal (Web)"/>
    <w:basedOn w:val="Normal"/>
    <w:uiPriority w:val="99"/>
    <w:rsid w:val="000C78E5"/>
    <w:pPr>
      <w:spacing w:before="100" w:after="100"/>
    </w:pPr>
    <w:rPr>
      <w:rFonts w:ascii="Arial Unicode MS" w:eastAsia="Arial Unicode MS" w:hAnsi="Arial Unicode MS"/>
    </w:rPr>
  </w:style>
  <w:style w:type="paragraph" w:styleId="FootnoteText">
    <w:name w:val="footnote text"/>
    <w:basedOn w:val="Normal"/>
    <w:link w:val="FootnoteTextChar"/>
    <w:uiPriority w:val="99"/>
    <w:semiHidden/>
    <w:rsid w:val="000C78E5"/>
    <w:rPr>
      <w:rFonts w:eastAsia="Calibri"/>
    </w:rPr>
  </w:style>
  <w:style w:type="character" w:customStyle="1" w:styleId="FootnoteTextChar">
    <w:name w:val="Footnote Text Char"/>
    <w:link w:val="FootnoteText"/>
    <w:uiPriority w:val="99"/>
    <w:semiHidden/>
    <w:locked/>
    <w:rsid w:val="000C78E5"/>
    <w:rPr>
      <w:rFonts w:ascii="Times New Roman" w:hAnsi="Times New Roman" w:cs="Times New Roman"/>
      <w:sz w:val="20"/>
      <w:szCs w:val="20"/>
    </w:rPr>
  </w:style>
  <w:style w:type="paragraph" w:styleId="Header">
    <w:name w:val="header"/>
    <w:basedOn w:val="Normal"/>
    <w:link w:val="HeaderChar"/>
    <w:uiPriority w:val="99"/>
    <w:rsid w:val="000C78E5"/>
    <w:pPr>
      <w:tabs>
        <w:tab w:val="center" w:pos="4153"/>
        <w:tab w:val="right" w:pos="8306"/>
      </w:tabs>
    </w:pPr>
    <w:rPr>
      <w:rFonts w:eastAsia="Calibri"/>
    </w:rPr>
  </w:style>
  <w:style w:type="character" w:customStyle="1" w:styleId="HeaderChar">
    <w:name w:val="Header Char"/>
    <w:link w:val="Header"/>
    <w:uiPriority w:val="99"/>
    <w:locked/>
    <w:rsid w:val="000C78E5"/>
    <w:rPr>
      <w:rFonts w:ascii="Times New Roman" w:hAnsi="Times New Roman" w:cs="Times New Roman"/>
      <w:sz w:val="24"/>
      <w:szCs w:val="24"/>
    </w:rPr>
  </w:style>
  <w:style w:type="paragraph" w:styleId="Footer">
    <w:name w:val="footer"/>
    <w:basedOn w:val="Normal"/>
    <w:link w:val="FooterChar"/>
    <w:uiPriority w:val="99"/>
    <w:rsid w:val="000C78E5"/>
    <w:pPr>
      <w:tabs>
        <w:tab w:val="center" w:pos="4153"/>
        <w:tab w:val="right" w:pos="8306"/>
      </w:tabs>
    </w:pPr>
    <w:rPr>
      <w:rFonts w:eastAsia="Calibri"/>
    </w:rPr>
  </w:style>
  <w:style w:type="character" w:customStyle="1" w:styleId="FooterChar">
    <w:name w:val="Footer Char"/>
    <w:link w:val="Footer"/>
    <w:uiPriority w:val="99"/>
    <w:locked/>
    <w:rsid w:val="000C78E5"/>
    <w:rPr>
      <w:rFonts w:ascii="Times New Roman" w:hAnsi="Times New Roman" w:cs="Times New Roman"/>
      <w:sz w:val="24"/>
      <w:szCs w:val="24"/>
    </w:rPr>
  </w:style>
  <w:style w:type="paragraph" w:styleId="Caption">
    <w:name w:val="caption"/>
    <w:basedOn w:val="Normal"/>
    <w:next w:val="Normal"/>
    <w:uiPriority w:val="35"/>
    <w:unhideWhenUsed/>
    <w:qFormat/>
    <w:rsid w:val="008115A8"/>
    <w:rPr>
      <w:b/>
      <w:bCs/>
      <w:color w:val="C45911" w:themeColor="accent2" w:themeShade="BF"/>
      <w:sz w:val="18"/>
      <w:szCs w:val="18"/>
    </w:rPr>
  </w:style>
  <w:style w:type="paragraph" w:styleId="ListBullet">
    <w:name w:val="List Bullet"/>
    <w:basedOn w:val="Normal"/>
    <w:autoRedefine/>
    <w:uiPriority w:val="99"/>
    <w:semiHidden/>
    <w:rsid w:val="000C78E5"/>
    <w:pPr>
      <w:numPr>
        <w:numId w:val="1"/>
      </w:numPr>
      <w:jc w:val="both"/>
    </w:pPr>
    <w:rPr>
      <w:rFonts w:ascii="Arial" w:hAnsi="Arial"/>
    </w:rPr>
  </w:style>
  <w:style w:type="paragraph" w:styleId="BodyText">
    <w:name w:val="Body Text"/>
    <w:basedOn w:val="Normal"/>
    <w:link w:val="BodyTextChar"/>
    <w:uiPriority w:val="99"/>
    <w:rsid w:val="000C78E5"/>
    <w:pPr>
      <w:spacing w:line="264" w:lineRule="atLeast"/>
    </w:pPr>
    <w:rPr>
      <w:rFonts w:ascii="Arial" w:eastAsia="Calibri" w:hAnsi="Arial"/>
    </w:rPr>
  </w:style>
  <w:style w:type="character" w:customStyle="1" w:styleId="BodyTextChar">
    <w:name w:val="Body Text Char"/>
    <w:link w:val="BodyText"/>
    <w:uiPriority w:val="99"/>
    <w:locked/>
    <w:rsid w:val="000C78E5"/>
    <w:rPr>
      <w:rFonts w:ascii="Arial" w:hAnsi="Arial" w:cs="Arial"/>
      <w:sz w:val="24"/>
      <w:szCs w:val="24"/>
    </w:rPr>
  </w:style>
  <w:style w:type="paragraph" w:styleId="BodyTextIndent">
    <w:name w:val="Body Text Indent"/>
    <w:basedOn w:val="Normal"/>
    <w:link w:val="BodyTextIndentChar"/>
    <w:uiPriority w:val="99"/>
    <w:semiHidden/>
    <w:rsid w:val="000C78E5"/>
    <w:pPr>
      <w:spacing w:line="264" w:lineRule="atLeast"/>
      <w:ind w:left="720"/>
      <w:jc w:val="both"/>
    </w:pPr>
    <w:rPr>
      <w:rFonts w:ascii="Arial Narrow" w:eastAsia="Calibri" w:hAnsi="Arial Narrow"/>
    </w:rPr>
  </w:style>
  <w:style w:type="character" w:customStyle="1" w:styleId="BodyTextIndentChar">
    <w:name w:val="Body Text Indent Char"/>
    <w:link w:val="BodyTextIndent"/>
    <w:uiPriority w:val="99"/>
    <w:semiHidden/>
    <w:locked/>
    <w:rsid w:val="000C78E5"/>
    <w:rPr>
      <w:rFonts w:ascii="Arial Narrow" w:hAnsi="Arial Narrow" w:cs="Arial"/>
      <w:sz w:val="20"/>
      <w:szCs w:val="20"/>
    </w:rPr>
  </w:style>
  <w:style w:type="paragraph" w:styleId="BodyTextFirstIndent">
    <w:name w:val="Body Text First Indent"/>
    <w:basedOn w:val="BodyText"/>
    <w:link w:val="BodyTextFirstIndentChar"/>
    <w:uiPriority w:val="99"/>
    <w:semiHidden/>
    <w:rsid w:val="000C78E5"/>
    <w:pPr>
      <w:spacing w:after="120" w:line="240" w:lineRule="auto"/>
      <w:ind w:firstLine="210"/>
    </w:pPr>
    <w:rPr>
      <w:rFonts w:ascii="Times New Roman" w:hAnsi="Times New Roman"/>
    </w:rPr>
  </w:style>
  <w:style w:type="character" w:customStyle="1" w:styleId="BodyTextFirstIndentChar">
    <w:name w:val="Body Text First Indent Char"/>
    <w:link w:val="BodyTextFirstIndent"/>
    <w:uiPriority w:val="99"/>
    <w:semiHidden/>
    <w:locked/>
    <w:rsid w:val="000C78E5"/>
    <w:rPr>
      <w:rFonts w:ascii="Times New Roman" w:hAnsi="Times New Roman" w:cs="Times New Roman"/>
      <w:sz w:val="24"/>
      <w:szCs w:val="24"/>
    </w:rPr>
  </w:style>
  <w:style w:type="paragraph" w:styleId="BodyText2">
    <w:name w:val="Body Text 2"/>
    <w:basedOn w:val="Normal"/>
    <w:link w:val="BodyText2Char"/>
    <w:uiPriority w:val="99"/>
    <w:rsid w:val="000C78E5"/>
    <w:pPr>
      <w:tabs>
        <w:tab w:val="left" w:pos="8100"/>
        <w:tab w:val="left" w:pos="8640"/>
      </w:tabs>
      <w:spacing w:line="264" w:lineRule="atLeast"/>
      <w:ind w:right="29"/>
      <w:jc w:val="both"/>
    </w:pPr>
    <w:rPr>
      <w:rFonts w:ascii="Arial" w:eastAsia="Calibri" w:hAnsi="Arial"/>
    </w:rPr>
  </w:style>
  <w:style w:type="character" w:customStyle="1" w:styleId="BodyText2Char">
    <w:name w:val="Body Text 2 Char"/>
    <w:link w:val="BodyText2"/>
    <w:uiPriority w:val="99"/>
    <w:locked/>
    <w:rsid w:val="000C78E5"/>
    <w:rPr>
      <w:rFonts w:ascii="Arial" w:hAnsi="Arial" w:cs="Arial"/>
      <w:sz w:val="24"/>
      <w:szCs w:val="24"/>
    </w:rPr>
  </w:style>
  <w:style w:type="paragraph" w:styleId="BodyText3">
    <w:name w:val="Body Text 3"/>
    <w:basedOn w:val="Normal"/>
    <w:link w:val="BodyText3Char"/>
    <w:uiPriority w:val="99"/>
    <w:semiHidden/>
    <w:rsid w:val="000C78E5"/>
    <w:pPr>
      <w:autoSpaceDE w:val="0"/>
      <w:autoSpaceDN w:val="0"/>
      <w:adjustRightInd w:val="0"/>
      <w:jc w:val="center"/>
    </w:pPr>
    <w:rPr>
      <w:rFonts w:ascii="Arial" w:eastAsia="Calibri" w:hAnsi="Arial"/>
      <w:b/>
      <w:bCs/>
      <w:color w:val="000000"/>
    </w:rPr>
  </w:style>
  <w:style w:type="character" w:customStyle="1" w:styleId="BodyText3Char">
    <w:name w:val="Body Text 3 Char"/>
    <w:link w:val="BodyText3"/>
    <w:uiPriority w:val="99"/>
    <w:semiHidden/>
    <w:locked/>
    <w:rsid w:val="000C78E5"/>
    <w:rPr>
      <w:rFonts w:ascii="Arial" w:hAnsi="Arial" w:cs="Arial"/>
      <w:b/>
      <w:bCs/>
      <w:color w:val="000000"/>
      <w:sz w:val="24"/>
      <w:szCs w:val="24"/>
      <w:lang w:val="en-US"/>
    </w:rPr>
  </w:style>
  <w:style w:type="paragraph" w:styleId="BodyTextIndent2">
    <w:name w:val="Body Text Indent 2"/>
    <w:basedOn w:val="Normal"/>
    <w:link w:val="BodyTextIndent2Char"/>
    <w:uiPriority w:val="99"/>
    <w:semiHidden/>
    <w:rsid w:val="000C78E5"/>
    <w:pPr>
      <w:spacing w:after="120" w:line="480" w:lineRule="auto"/>
      <w:ind w:left="283"/>
    </w:pPr>
    <w:rPr>
      <w:rFonts w:eastAsia="Calibri"/>
    </w:rPr>
  </w:style>
  <w:style w:type="character" w:customStyle="1" w:styleId="BodyTextIndent2Char">
    <w:name w:val="Body Text Indent 2 Char"/>
    <w:link w:val="BodyTextIndent2"/>
    <w:uiPriority w:val="99"/>
    <w:semiHidden/>
    <w:locked/>
    <w:rsid w:val="000C78E5"/>
    <w:rPr>
      <w:rFonts w:ascii="Times New Roman" w:hAnsi="Times New Roman" w:cs="Times New Roman"/>
      <w:sz w:val="24"/>
      <w:szCs w:val="24"/>
    </w:rPr>
  </w:style>
  <w:style w:type="paragraph" w:styleId="BodyTextIndent3">
    <w:name w:val="Body Text Indent 3"/>
    <w:basedOn w:val="Normal"/>
    <w:link w:val="BodyTextIndent3Char"/>
    <w:uiPriority w:val="99"/>
    <w:semiHidden/>
    <w:rsid w:val="000C78E5"/>
    <w:pPr>
      <w:tabs>
        <w:tab w:val="num" w:pos="810"/>
      </w:tabs>
      <w:spacing w:line="264" w:lineRule="atLeast"/>
      <w:ind w:left="810"/>
      <w:jc w:val="both"/>
    </w:pPr>
    <w:rPr>
      <w:rFonts w:ascii="Arial Narrow" w:eastAsia="Calibri" w:hAnsi="Arial Narrow"/>
    </w:rPr>
  </w:style>
  <w:style w:type="character" w:customStyle="1" w:styleId="BodyTextIndent3Char">
    <w:name w:val="Body Text Indent 3 Char"/>
    <w:link w:val="BodyTextIndent3"/>
    <w:uiPriority w:val="99"/>
    <w:semiHidden/>
    <w:locked/>
    <w:rsid w:val="000C78E5"/>
    <w:rPr>
      <w:rFonts w:ascii="Arial Narrow" w:hAnsi="Arial Narrow" w:cs="Arial"/>
      <w:sz w:val="20"/>
      <w:szCs w:val="20"/>
    </w:rPr>
  </w:style>
  <w:style w:type="paragraph" w:styleId="PlainText">
    <w:name w:val="Plain Text"/>
    <w:basedOn w:val="Normal"/>
    <w:link w:val="PlainTextChar"/>
    <w:uiPriority w:val="99"/>
    <w:semiHidden/>
    <w:rsid w:val="000C78E5"/>
    <w:rPr>
      <w:rFonts w:ascii="Courier New" w:eastAsia="Calibri" w:hAnsi="Courier New"/>
    </w:rPr>
  </w:style>
  <w:style w:type="character" w:customStyle="1" w:styleId="PlainTextChar">
    <w:name w:val="Plain Text Char"/>
    <w:link w:val="PlainText"/>
    <w:uiPriority w:val="99"/>
    <w:semiHidden/>
    <w:locked/>
    <w:rsid w:val="000C78E5"/>
    <w:rPr>
      <w:rFonts w:ascii="Courier New" w:hAnsi="Courier New" w:cs="Courier New"/>
      <w:sz w:val="20"/>
      <w:szCs w:val="20"/>
      <w:lang w:val="en-US"/>
    </w:rPr>
  </w:style>
  <w:style w:type="paragraph" w:styleId="BalloonText">
    <w:name w:val="Balloon Text"/>
    <w:basedOn w:val="Normal"/>
    <w:link w:val="BalloonTextChar"/>
    <w:uiPriority w:val="99"/>
    <w:semiHidden/>
    <w:rsid w:val="000C78E5"/>
    <w:rPr>
      <w:rFonts w:ascii="Tahoma" w:eastAsia="Calibri" w:hAnsi="Tahoma"/>
      <w:sz w:val="16"/>
      <w:szCs w:val="16"/>
    </w:rPr>
  </w:style>
  <w:style w:type="character" w:customStyle="1" w:styleId="BalloonTextChar">
    <w:name w:val="Balloon Text Char"/>
    <w:link w:val="BalloonText"/>
    <w:uiPriority w:val="99"/>
    <w:semiHidden/>
    <w:locked/>
    <w:rsid w:val="000C78E5"/>
    <w:rPr>
      <w:rFonts w:ascii="Tahoma" w:hAnsi="Tahoma" w:cs="Tahoma"/>
      <w:sz w:val="16"/>
      <w:szCs w:val="16"/>
    </w:rPr>
  </w:style>
  <w:style w:type="paragraph" w:customStyle="1" w:styleId="Headers">
    <w:name w:val="Headers"/>
    <w:basedOn w:val="Normal"/>
    <w:uiPriority w:val="99"/>
    <w:rsid w:val="000C78E5"/>
    <w:pPr>
      <w:widowControl w:val="0"/>
      <w:spacing w:line="260" w:lineRule="atLeast"/>
    </w:pPr>
    <w:rPr>
      <w:rFonts w:ascii="Arial" w:hAnsi="Arial"/>
    </w:rPr>
  </w:style>
  <w:style w:type="paragraph" w:customStyle="1" w:styleId="Body">
    <w:name w:val="Body"/>
    <w:basedOn w:val="Normal"/>
    <w:uiPriority w:val="99"/>
    <w:rsid w:val="000C78E5"/>
    <w:pPr>
      <w:spacing w:after="240" w:line="264" w:lineRule="atLeast"/>
      <w:jc w:val="both"/>
    </w:pPr>
    <w:rPr>
      <w:rFonts w:ascii="Arial" w:hAnsi="Arial"/>
    </w:rPr>
  </w:style>
  <w:style w:type="paragraph" w:customStyle="1" w:styleId="xl24">
    <w:name w:val="xl24"/>
    <w:basedOn w:val="Normal"/>
    <w:uiPriority w:val="99"/>
    <w:rsid w:val="000C78E5"/>
    <w:pPr>
      <w:spacing w:before="100" w:beforeAutospacing="1" w:after="100" w:afterAutospacing="1"/>
    </w:pPr>
    <w:rPr>
      <w:b/>
      <w:bCs/>
    </w:rPr>
  </w:style>
  <w:style w:type="paragraph" w:customStyle="1" w:styleId="xl25">
    <w:name w:val="xl25"/>
    <w:basedOn w:val="Normal"/>
    <w:uiPriority w:val="99"/>
    <w:rsid w:val="000C78E5"/>
    <w:pPr>
      <w:spacing w:before="100" w:beforeAutospacing="1" w:after="100" w:afterAutospacing="1"/>
      <w:jc w:val="center"/>
    </w:pPr>
    <w:rPr>
      <w:b/>
      <w:bCs/>
      <w:sz w:val="22"/>
      <w:szCs w:val="22"/>
    </w:rPr>
  </w:style>
  <w:style w:type="paragraph" w:customStyle="1" w:styleId="xl26">
    <w:name w:val="xl26"/>
    <w:basedOn w:val="Normal"/>
    <w:uiPriority w:val="99"/>
    <w:rsid w:val="000C78E5"/>
    <w:pPr>
      <w:spacing w:before="100" w:beforeAutospacing="1" w:after="100" w:afterAutospacing="1"/>
    </w:pPr>
    <w:rPr>
      <w:rFonts w:ascii="Arial" w:hAnsi="Arial" w:cs="Arial"/>
      <w:b/>
      <w:bCs/>
      <w:sz w:val="22"/>
      <w:szCs w:val="22"/>
    </w:rPr>
  </w:style>
  <w:style w:type="paragraph" w:customStyle="1" w:styleId="xl27">
    <w:name w:val="xl27"/>
    <w:basedOn w:val="Normal"/>
    <w:uiPriority w:val="99"/>
    <w:rsid w:val="000C78E5"/>
    <w:pPr>
      <w:spacing w:before="100" w:beforeAutospacing="1" w:after="100" w:afterAutospacing="1"/>
    </w:pPr>
    <w:rPr>
      <w:b/>
      <w:bCs/>
      <w:sz w:val="22"/>
      <w:szCs w:val="22"/>
    </w:rPr>
  </w:style>
  <w:style w:type="paragraph" w:customStyle="1" w:styleId="xl28">
    <w:name w:val="xl28"/>
    <w:basedOn w:val="Normal"/>
    <w:uiPriority w:val="99"/>
    <w:rsid w:val="000C78E5"/>
    <w:pPr>
      <w:spacing w:before="100" w:beforeAutospacing="1" w:after="100" w:afterAutospacing="1"/>
    </w:pPr>
    <w:rPr>
      <w:rFonts w:ascii="Arial" w:hAnsi="Arial" w:cs="Arial"/>
      <w:b/>
      <w:bCs/>
      <w:i w:val="0"/>
      <w:iCs w:val="0"/>
    </w:rPr>
  </w:style>
  <w:style w:type="paragraph" w:customStyle="1" w:styleId="xl29">
    <w:name w:val="xl29"/>
    <w:basedOn w:val="Normal"/>
    <w:uiPriority w:val="99"/>
    <w:rsid w:val="000C78E5"/>
    <w:pPr>
      <w:spacing w:before="100" w:beforeAutospacing="1" w:after="100" w:afterAutospacing="1"/>
    </w:pPr>
    <w:rPr>
      <w:sz w:val="22"/>
      <w:szCs w:val="22"/>
    </w:rPr>
  </w:style>
  <w:style w:type="paragraph" w:customStyle="1" w:styleId="xl30">
    <w:name w:val="xl30"/>
    <w:basedOn w:val="Normal"/>
    <w:uiPriority w:val="99"/>
    <w:rsid w:val="000C78E5"/>
    <w:pPr>
      <w:spacing w:before="100" w:beforeAutospacing="1" w:after="100" w:afterAutospacing="1"/>
    </w:pPr>
    <w:rPr>
      <w:b/>
      <w:bCs/>
      <w:sz w:val="22"/>
      <w:szCs w:val="22"/>
    </w:rPr>
  </w:style>
  <w:style w:type="paragraph" w:customStyle="1" w:styleId="xl31">
    <w:name w:val="xl31"/>
    <w:basedOn w:val="Normal"/>
    <w:uiPriority w:val="99"/>
    <w:rsid w:val="000C78E5"/>
    <w:pPr>
      <w:pBdr>
        <w:top w:val="single" w:sz="4" w:space="0" w:color="auto"/>
        <w:bottom w:val="double" w:sz="6" w:space="0" w:color="auto"/>
      </w:pBdr>
      <w:spacing w:before="100" w:beforeAutospacing="1" w:after="100" w:afterAutospacing="1"/>
    </w:pPr>
    <w:rPr>
      <w:b/>
      <w:bCs/>
      <w:sz w:val="22"/>
      <w:szCs w:val="22"/>
    </w:rPr>
  </w:style>
  <w:style w:type="paragraph" w:customStyle="1" w:styleId="xl32">
    <w:name w:val="xl32"/>
    <w:basedOn w:val="Normal"/>
    <w:uiPriority w:val="99"/>
    <w:rsid w:val="000C78E5"/>
    <w:pPr>
      <w:spacing w:before="100" w:beforeAutospacing="1" w:after="100" w:afterAutospacing="1"/>
    </w:pPr>
    <w:rPr>
      <w:b/>
      <w:bCs/>
    </w:rPr>
  </w:style>
  <w:style w:type="paragraph" w:customStyle="1" w:styleId="xl33">
    <w:name w:val="xl33"/>
    <w:basedOn w:val="Normal"/>
    <w:uiPriority w:val="99"/>
    <w:rsid w:val="000C78E5"/>
    <w:pPr>
      <w:spacing w:before="100" w:beforeAutospacing="1" w:after="100" w:afterAutospacing="1"/>
    </w:pPr>
    <w:rPr>
      <w:b/>
      <w:bCs/>
      <w:i w:val="0"/>
      <w:iCs w:val="0"/>
    </w:rPr>
  </w:style>
  <w:style w:type="paragraph" w:customStyle="1" w:styleId="xl34">
    <w:name w:val="xl34"/>
    <w:basedOn w:val="Normal"/>
    <w:uiPriority w:val="99"/>
    <w:rsid w:val="000C78E5"/>
    <w:pPr>
      <w:pBdr>
        <w:top w:val="single" w:sz="4" w:space="0" w:color="auto"/>
        <w:bottom w:val="single" w:sz="8" w:space="0" w:color="auto"/>
      </w:pBdr>
      <w:spacing w:before="100" w:beforeAutospacing="1" w:after="100" w:afterAutospacing="1"/>
    </w:pPr>
    <w:rPr>
      <w:b/>
      <w:bCs/>
      <w:sz w:val="22"/>
      <w:szCs w:val="22"/>
    </w:rPr>
  </w:style>
  <w:style w:type="paragraph" w:customStyle="1" w:styleId="xl35">
    <w:name w:val="xl35"/>
    <w:basedOn w:val="Normal"/>
    <w:uiPriority w:val="99"/>
    <w:rsid w:val="000C78E5"/>
    <w:pPr>
      <w:spacing w:before="100" w:beforeAutospacing="1" w:after="100" w:afterAutospacing="1"/>
    </w:pPr>
    <w:rPr>
      <w:rFonts w:ascii="Arial" w:hAnsi="Arial" w:cs="Arial"/>
      <w:b/>
      <w:bCs/>
      <w:i w:val="0"/>
      <w:iCs w:val="0"/>
    </w:rPr>
  </w:style>
  <w:style w:type="paragraph" w:customStyle="1" w:styleId="xl36">
    <w:name w:val="xl36"/>
    <w:basedOn w:val="Normal"/>
    <w:uiPriority w:val="99"/>
    <w:rsid w:val="000C78E5"/>
    <w:pPr>
      <w:spacing w:before="100" w:beforeAutospacing="1" w:after="100" w:afterAutospacing="1"/>
    </w:pPr>
    <w:rPr>
      <w:rFonts w:ascii="Arial" w:hAnsi="Arial" w:cs="Arial"/>
      <w:sz w:val="22"/>
      <w:szCs w:val="22"/>
    </w:rPr>
  </w:style>
  <w:style w:type="paragraph" w:customStyle="1" w:styleId="xl37">
    <w:name w:val="xl37"/>
    <w:basedOn w:val="Normal"/>
    <w:uiPriority w:val="99"/>
    <w:rsid w:val="000C78E5"/>
    <w:pPr>
      <w:pBdr>
        <w:top w:val="single" w:sz="4" w:space="0" w:color="auto"/>
        <w:bottom w:val="single" w:sz="8" w:space="0" w:color="auto"/>
      </w:pBdr>
      <w:spacing w:before="100" w:beforeAutospacing="1" w:after="100" w:afterAutospacing="1"/>
    </w:pPr>
    <w:rPr>
      <w:rFonts w:ascii="Arial" w:hAnsi="Arial" w:cs="Arial"/>
      <w:b/>
      <w:bCs/>
      <w:sz w:val="22"/>
      <w:szCs w:val="22"/>
    </w:rPr>
  </w:style>
  <w:style w:type="paragraph" w:customStyle="1" w:styleId="xl38">
    <w:name w:val="xl38"/>
    <w:basedOn w:val="Normal"/>
    <w:uiPriority w:val="99"/>
    <w:rsid w:val="000C78E5"/>
    <w:pPr>
      <w:spacing w:before="100" w:beforeAutospacing="1" w:after="100" w:afterAutospacing="1"/>
    </w:pPr>
    <w:rPr>
      <w:rFonts w:ascii="Arial" w:hAnsi="Arial" w:cs="Arial"/>
      <w:b/>
      <w:bCs/>
    </w:rPr>
  </w:style>
  <w:style w:type="paragraph" w:customStyle="1" w:styleId="xl39">
    <w:name w:val="xl39"/>
    <w:basedOn w:val="Normal"/>
    <w:uiPriority w:val="99"/>
    <w:rsid w:val="000C78E5"/>
    <w:pPr>
      <w:spacing w:before="100" w:beforeAutospacing="1" w:after="100" w:afterAutospacing="1"/>
    </w:pPr>
    <w:rPr>
      <w:rFonts w:ascii="Arial" w:hAnsi="Arial" w:cs="Arial"/>
      <w:b/>
      <w:bCs/>
      <w:sz w:val="22"/>
      <w:szCs w:val="22"/>
    </w:rPr>
  </w:style>
  <w:style w:type="paragraph" w:customStyle="1" w:styleId="xl40">
    <w:name w:val="xl40"/>
    <w:basedOn w:val="Normal"/>
    <w:uiPriority w:val="99"/>
    <w:rsid w:val="000C78E5"/>
    <w:pPr>
      <w:spacing w:before="100" w:beforeAutospacing="1" w:after="100" w:afterAutospacing="1"/>
    </w:pPr>
    <w:rPr>
      <w:b/>
      <w:bCs/>
      <w:sz w:val="22"/>
      <w:szCs w:val="22"/>
    </w:rPr>
  </w:style>
  <w:style w:type="paragraph" w:customStyle="1" w:styleId="xl41">
    <w:name w:val="xl41"/>
    <w:basedOn w:val="Normal"/>
    <w:uiPriority w:val="99"/>
    <w:rsid w:val="000C78E5"/>
    <w:pPr>
      <w:spacing w:before="100" w:beforeAutospacing="1" w:after="100" w:afterAutospacing="1"/>
      <w:jc w:val="right"/>
    </w:pPr>
    <w:rPr>
      <w:b/>
      <w:bCs/>
      <w:sz w:val="22"/>
      <w:szCs w:val="22"/>
    </w:rPr>
  </w:style>
  <w:style w:type="paragraph" w:customStyle="1" w:styleId="xl42">
    <w:name w:val="xl42"/>
    <w:basedOn w:val="Normal"/>
    <w:uiPriority w:val="99"/>
    <w:rsid w:val="000C78E5"/>
    <w:pPr>
      <w:spacing w:before="100" w:beforeAutospacing="1" w:after="100" w:afterAutospacing="1"/>
      <w:jc w:val="right"/>
    </w:pPr>
  </w:style>
  <w:style w:type="paragraph" w:customStyle="1" w:styleId="ScheduleNumber">
    <w:name w:val="ScheduleNumber"/>
    <w:basedOn w:val="Normal"/>
    <w:next w:val="Normal"/>
    <w:uiPriority w:val="99"/>
    <w:rsid w:val="000C78E5"/>
    <w:pPr>
      <w:pageBreakBefore/>
      <w:numPr>
        <w:numId w:val="2"/>
      </w:numPr>
      <w:spacing w:after="240" w:line="260" w:lineRule="atLeast"/>
      <w:jc w:val="center"/>
      <w:outlineLvl w:val="0"/>
    </w:pPr>
    <w:rPr>
      <w:rFonts w:ascii="Arial" w:hAnsi="Arial"/>
      <w:b/>
      <w:caps/>
      <w:sz w:val="21"/>
    </w:rPr>
  </w:style>
  <w:style w:type="paragraph" w:customStyle="1" w:styleId="SchLevel6">
    <w:name w:val="SchLevel6"/>
    <w:basedOn w:val="Normal"/>
    <w:uiPriority w:val="99"/>
    <w:rsid w:val="000C78E5"/>
    <w:pPr>
      <w:numPr>
        <w:ilvl w:val="6"/>
        <w:numId w:val="2"/>
      </w:numPr>
      <w:spacing w:after="240" w:line="260" w:lineRule="atLeast"/>
      <w:jc w:val="both"/>
    </w:pPr>
    <w:rPr>
      <w:rFonts w:ascii="Arial" w:hAnsi="Arial"/>
      <w:sz w:val="21"/>
    </w:rPr>
  </w:style>
  <w:style w:type="paragraph" w:customStyle="1" w:styleId="SchLevel1">
    <w:name w:val="SchLevel1"/>
    <w:basedOn w:val="Normal"/>
    <w:uiPriority w:val="99"/>
    <w:rsid w:val="000C78E5"/>
    <w:pPr>
      <w:numPr>
        <w:ilvl w:val="1"/>
        <w:numId w:val="2"/>
      </w:numPr>
      <w:spacing w:after="240" w:line="260" w:lineRule="atLeast"/>
      <w:jc w:val="both"/>
    </w:pPr>
    <w:rPr>
      <w:rFonts w:ascii="Arial" w:hAnsi="Arial"/>
      <w:sz w:val="21"/>
    </w:rPr>
  </w:style>
  <w:style w:type="paragraph" w:customStyle="1" w:styleId="SchLevel2">
    <w:name w:val="SchLevel2"/>
    <w:basedOn w:val="Normal"/>
    <w:uiPriority w:val="99"/>
    <w:rsid w:val="000C78E5"/>
    <w:pPr>
      <w:numPr>
        <w:ilvl w:val="2"/>
        <w:numId w:val="2"/>
      </w:numPr>
      <w:spacing w:after="240" w:line="260" w:lineRule="atLeast"/>
      <w:jc w:val="both"/>
    </w:pPr>
    <w:rPr>
      <w:rFonts w:ascii="Arial" w:hAnsi="Arial"/>
      <w:sz w:val="21"/>
    </w:rPr>
  </w:style>
  <w:style w:type="paragraph" w:customStyle="1" w:styleId="SchLevel3">
    <w:name w:val="SchLevel3"/>
    <w:basedOn w:val="Normal"/>
    <w:uiPriority w:val="99"/>
    <w:rsid w:val="000C78E5"/>
    <w:pPr>
      <w:numPr>
        <w:ilvl w:val="3"/>
        <w:numId w:val="2"/>
      </w:numPr>
      <w:spacing w:after="240" w:line="260" w:lineRule="atLeast"/>
      <w:jc w:val="both"/>
    </w:pPr>
    <w:rPr>
      <w:rFonts w:ascii="Arial" w:hAnsi="Arial"/>
      <w:sz w:val="21"/>
    </w:rPr>
  </w:style>
  <w:style w:type="paragraph" w:customStyle="1" w:styleId="SchLevel4">
    <w:name w:val="SchLevel4"/>
    <w:basedOn w:val="Normal"/>
    <w:uiPriority w:val="99"/>
    <w:rsid w:val="000C78E5"/>
    <w:pPr>
      <w:numPr>
        <w:ilvl w:val="4"/>
        <w:numId w:val="2"/>
      </w:numPr>
      <w:spacing w:after="240" w:line="260" w:lineRule="atLeast"/>
      <w:jc w:val="both"/>
    </w:pPr>
    <w:rPr>
      <w:rFonts w:ascii="Arial" w:hAnsi="Arial"/>
      <w:sz w:val="21"/>
    </w:rPr>
  </w:style>
  <w:style w:type="paragraph" w:customStyle="1" w:styleId="SchLevel5">
    <w:name w:val="SchLevel5"/>
    <w:basedOn w:val="Normal"/>
    <w:uiPriority w:val="99"/>
    <w:rsid w:val="000C78E5"/>
    <w:pPr>
      <w:numPr>
        <w:ilvl w:val="5"/>
        <w:numId w:val="2"/>
      </w:numPr>
      <w:spacing w:after="240" w:line="260" w:lineRule="atLeast"/>
      <w:ind w:right="144"/>
      <w:jc w:val="both"/>
    </w:pPr>
    <w:rPr>
      <w:rFonts w:ascii="Arial" w:hAnsi="Arial"/>
      <w:sz w:val="21"/>
    </w:rPr>
  </w:style>
  <w:style w:type="paragraph" w:customStyle="1" w:styleId="t">
    <w:name w:val="t"/>
    <w:basedOn w:val="BodyText"/>
    <w:uiPriority w:val="99"/>
    <w:rsid w:val="000C78E5"/>
    <w:pPr>
      <w:spacing w:line="240" w:lineRule="auto"/>
      <w:jc w:val="both"/>
    </w:pPr>
    <w:rPr>
      <w:b/>
    </w:rPr>
  </w:style>
  <w:style w:type="paragraph" w:customStyle="1" w:styleId="ListKF1">
    <w:name w:val="List:KF1"/>
    <w:uiPriority w:val="99"/>
    <w:rsid w:val="000C78E5"/>
    <w:pPr>
      <w:spacing w:before="120" w:line="240" w:lineRule="exact"/>
      <w:ind w:left="360" w:hanging="360"/>
    </w:pPr>
    <w:rPr>
      <w:rFonts w:ascii="Helvetica" w:eastAsia="Times New Roman" w:hAnsi="Helvetica"/>
      <w:b/>
      <w:lang w:eastAsia="en-GB"/>
    </w:rPr>
  </w:style>
  <w:style w:type="paragraph" w:customStyle="1" w:styleId="para">
    <w:name w:val="para"/>
    <w:uiPriority w:val="99"/>
    <w:rsid w:val="000C78E5"/>
    <w:pPr>
      <w:spacing w:before="120" w:line="240" w:lineRule="exact"/>
      <w:ind w:left="480"/>
      <w:jc w:val="both"/>
    </w:pPr>
    <w:rPr>
      <w:rFonts w:ascii="Helvetica" w:eastAsia="Times New Roman" w:hAnsi="Helvetica"/>
      <w:lang w:eastAsia="en-GB"/>
    </w:rPr>
  </w:style>
  <w:style w:type="paragraph" w:customStyle="1" w:styleId="fliess">
    <w:name w:val="fliess"/>
    <w:basedOn w:val="Normal"/>
    <w:uiPriority w:val="99"/>
    <w:rsid w:val="000C78E5"/>
    <w:pPr>
      <w:spacing w:before="100" w:beforeAutospacing="1" w:after="100" w:afterAutospacing="1" w:line="360" w:lineRule="auto"/>
    </w:pPr>
    <w:rPr>
      <w:rFonts w:ascii="Arial" w:hAnsi="Arial" w:cs="Arial"/>
      <w:color w:val="000000"/>
      <w:sz w:val="18"/>
      <w:szCs w:val="18"/>
    </w:rPr>
  </w:style>
  <w:style w:type="paragraph" w:customStyle="1" w:styleId="title3-padded">
    <w:name w:val="title3-padded"/>
    <w:basedOn w:val="Normal"/>
    <w:uiPriority w:val="99"/>
    <w:rsid w:val="000C78E5"/>
    <w:pPr>
      <w:spacing w:before="150"/>
    </w:pPr>
    <w:rPr>
      <w:rFonts w:ascii="Verdana" w:hAnsi="Verdana"/>
      <w:b/>
      <w:bCs/>
      <w:color w:val="1E1B47"/>
      <w:sz w:val="18"/>
      <w:szCs w:val="18"/>
    </w:rPr>
  </w:style>
  <w:style w:type="paragraph" w:customStyle="1" w:styleId="suetable">
    <w:name w:val="suetable"/>
    <w:basedOn w:val="Normal"/>
    <w:uiPriority w:val="99"/>
    <w:rsid w:val="000C78E5"/>
    <w:pPr>
      <w:keepNext/>
      <w:tabs>
        <w:tab w:val="right" w:pos="971"/>
      </w:tabs>
      <w:spacing w:before="40" w:after="60" w:line="204" w:lineRule="auto"/>
      <w:jc w:val="both"/>
      <w:outlineLvl w:val="3"/>
    </w:pPr>
    <w:rPr>
      <w:rFonts w:eastAsia="MS Minngs"/>
      <w:sz w:val="18"/>
    </w:rPr>
  </w:style>
  <w:style w:type="paragraph" w:customStyle="1" w:styleId="section1">
    <w:name w:val="section1"/>
    <w:basedOn w:val="Normal"/>
    <w:uiPriority w:val="99"/>
    <w:rsid w:val="000C78E5"/>
    <w:pPr>
      <w:spacing w:before="100" w:beforeAutospacing="1" w:after="100" w:afterAutospacing="1"/>
    </w:pPr>
  </w:style>
  <w:style w:type="character" w:styleId="FootnoteReference">
    <w:name w:val="footnote reference"/>
    <w:uiPriority w:val="99"/>
    <w:semiHidden/>
    <w:rsid w:val="000C78E5"/>
    <w:rPr>
      <w:rFonts w:ascii="Times New Roman" w:hAnsi="Times New Roman" w:cs="Times New Roman"/>
      <w:vertAlign w:val="superscript"/>
    </w:rPr>
  </w:style>
  <w:style w:type="character" w:styleId="PageNumber">
    <w:name w:val="page number"/>
    <w:uiPriority w:val="99"/>
    <w:semiHidden/>
    <w:rsid w:val="000C78E5"/>
    <w:rPr>
      <w:rFonts w:ascii="Times New Roman" w:hAnsi="Times New Roman" w:cs="Times New Roman"/>
    </w:rPr>
  </w:style>
  <w:style w:type="character" w:customStyle="1" w:styleId="emailstyle19">
    <w:name w:val="emailstyle19"/>
    <w:uiPriority w:val="99"/>
    <w:semiHidden/>
    <w:rsid w:val="000C78E5"/>
    <w:rPr>
      <w:rFonts w:ascii="Arial" w:hAnsi="Arial"/>
      <w:color w:val="000080"/>
    </w:rPr>
  </w:style>
  <w:style w:type="character" w:customStyle="1" w:styleId="contenttext1">
    <w:name w:val="contenttext1"/>
    <w:uiPriority w:val="99"/>
    <w:rsid w:val="000C78E5"/>
    <w:rPr>
      <w:rFonts w:ascii="Arial" w:hAnsi="Arial"/>
      <w:sz w:val="20"/>
    </w:rPr>
  </w:style>
  <w:style w:type="table" w:styleId="TableGrid">
    <w:name w:val="Table Grid"/>
    <w:basedOn w:val="TableNormal"/>
    <w:uiPriority w:val="59"/>
    <w:rsid w:val="000C78E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orfulList-Accent11">
    <w:name w:val="Colorful List - Accent 11"/>
    <w:basedOn w:val="Normal"/>
    <w:uiPriority w:val="34"/>
    <w:qFormat/>
    <w:rsid w:val="002E7F7A"/>
    <w:pPr>
      <w:ind w:left="720"/>
      <w:contextualSpacing/>
    </w:pPr>
  </w:style>
  <w:style w:type="paragraph" w:customStyle="1" w:styleId="ColorfulShading-Accent11">
    <w:name w:val="Colorful Shading - Accent 11"/>
    <w:hidden/>
    <w:uiPriority w:val="99"/>
    <w:semiHidden/>
    <w:rsid w:val="00324D0E"/>
    <w:rPr>
      <w:rFonts w:ascii="Times New Roman" w:eastAsia="Times New Roman" w:hAnsi="Times New Roman"/>
      <w:sz w:val="24"/>
      <w:szCs w:val="24"/>
      <w:lang w:val="en-GB"/>
    </w:rPr>
  </w:style>
  <w:style w:type="paragraph" w:customStyle="1" w:styleId="HeadingAlt1">
    <w:name w:val="Heading Alt 1"/>
    <w:basedOn w:val="Heading1"/>
    <w:link w:val="HeadingAlt1Char"/>
    <w:uiPriority w:val="99"/>
    <w:rsid w:val="00324D0E"/>
    <w:pPr>
      <w:numPr>
        <w:numId w:val="5"/>
      </w:numPr>
      <w:tabs>
        <w:tab w:val="num" w:pos="0"/>
      </w:tabs>
      <w:spacing w:after="240"/>
      <w:ind w:hanging="720"/>
      <w:jc w:val="both"/>
    </w:pPr>
    <w:rPr>
      <w:rFonts w:ascii="Arial" w:eastAsia="Malgun Gothic" w:hAnsi="Arial"/>
      <w:iCs w:val="0"/>
      <w:sz w:val="20"/>
      <w:szCs w:val="20"/>
    </w:rPr>
  </w:style>
  <w:style w:type="paragraph" w:customStyle="1" w:styleId="HeadingAlt11">
    <w:name w:val="Heading Alt 1.1"/>
    <w:basedOn w:val="Heading2"/>
    <w:link w:val="HeadingAlt11Char"/>
    <w:uiPriority w:val="99"/>
    <w:rsid w:val="00324D0E"/>
    <w:pPr>
      <w:numPr>
        <w:ilvl w:val="1"/>
        <w:numId w:val="5"/>
      </w:numPr>
      <w:tabs>
        <w:tab w:val="num" w:pos="568"/>
      </w:tabs>
      <w:spacing w:after="240" w:line="240" w:lineRule="auto"/>
      <w:ind w:left="1288" w:hanging="720"/>
      <w:jc w:val="both"/>
    </w:pPr>
    <w:rPr>
      <w:rFonts w:eastAsia="Malgun Gothic"/>
      <w:szCs w:val="20"/>
    </w:rPr>
  </w:style>
  <w:style w:type="character" w:customStyle="1" w:styleId="HeadingAlt1Char">
    <w:name w:val="Heading Alt 1 Char"/>
    <w:link w:val="HeadingAlt1"/>
    <w:uiPriority w:val="99"/>
    <w:locked/>
    <w:rsid w:val="00324D0E"/>
    <w:rPr>
      <w:rFonts w:ascii="Arial" w:eastAsia="Malgun Gothic" w:hAnsi="Arial"/>
      <w:b/>
      <w:bCs/>
      <w:iCs/>
    </w:rPr>
  </w:style>
  <w:style w:type="character" w:styleId="CommentReference">
    <w:name w:val="annotation reference"/>
    <w:uiPriority w:val="99"/>
    <w:rsid w:val="00E26964"/>
    <w:rPr>
      <w:rFonts w:cs="Times New Roman"/>
      <w:sz w:val="16"/>
      <w:szCs w:val="16"/>
    </w:rPr>
  </w:style>
  <w:style w:type="paragraph" w:styleId="CommentText">
    <w:name w:val="annotation text"/>
    <w:basedOn w:val="Normal"/>
    <w:link w:val="CommentTextChar"/>
    <w:uiPriority w:val="99"/>
    <w:rsid w:val="00E26964"/>
    <w:rPr>
      <w:rFonts w:eastAsia="Calibri"/>
    </w:rPr>
  </w:style>
  <w:style w:type="character" w:customStyle="1" w:styleId="CommentTextChar">
    <w:name w:val="Comment Text Char"/>
    <w:link w:val="CommentText"/>
    <w:uiPriority w:val="99"/>
    <w:locked/>
    <w:rsid w:val="00E26964"/>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E26964"/>
    <w:rPr>
      <w:b/>
      <w:bCs/>
    </w:rPr>
  </w:style>
  <w:style w:type="character" w:customStyle="1" w:styleId="CommentSubjectChar">
    <w:name w:val="Comment Subject Char"/>
    <w:link w:val="CommentSubject"/>
    <w:uiPriority w:val="99"/>
    <w:semiHidden/>
    <w:locked/>
    <w:rsid w:val="00E26964"/>
    <w:rPr>
      <w:rFonts w:ascii="Times New Roman" w:hAnsi="Times New Roman" w:cs="Times New Roman"/>
      <w:b/>
      <w:bCs/>
      <w:sz w:val="20"/>
      <w:szCs w:val="20"/>
    </w:rPr>
  </w:style>
  <w:style w:type="character" w:customStyle="1" w:styleId="HeadingAlt11Char">
    <w:name w:val="Heading Alt 1.1 Char"/>
    <w:link w:val="HeadingAlt11"/>
    <w:uiPriority w:val="99"/>
    <w:locked/>
    <w:rsid w:val="008C766F"/>
    <w:rPr>
      <w:rFonts w:ascii="Arial" w:eastAsia="Malgun Gothic" w:hAnsi="Arial"/>
      <w:bCs/>
      <w:i/>
      <w:sz w:val="24"/>
    </w:rPr>
  </w:style>
  <w:style w:type="paragraph" w:styleId="NoSpacing">
    <w:name w:val="No Spacing"/>
    <w:basedOn w:val="Normal"/>
    <w:link w:val="NoSpacingChar"/>
    <w:uiPriority w:val="1"/>
    <w:qFormat/>
    <w:rsid w:val="008115A8"/>
    <w:pPr>
      <w:spacing w:after="0" w:line="240" w:lineRule="auto"/>
    </w:pPr>
  </w:style>
  <w:style w:type="character" w:customStyle="1" w:styleId="A0">
    <w:name w:val="A0"/>
    <w:uiPriority w:val="99"/>
    <w:rsid w:val="007B4301"/>
    <w:rPr>
      <w:rFonts w:cs="Roboto Light"/>
      <w:color w:val="002438"/>
      <w:sz w:val="16"/>
      <w:szCs w:val="16"/>
    </w:rPr>
  </w:style>
  <w:style w:type="paragraph" w:styleId="ListParagraph">
    <w:name w:val="List Paragraph"/>
    <w:basedOn w:val="Normal"/>
    <w:uiPriority w:val="34"/>
    <w:qFormat/>
    <w:rsid w:val="008115A8"/>
    <w:pPr>
      <w:ind w:left="720"/>
      <w:contextualSpacing/>
    </w:pPr>
  </w:style>
  <w:style w:type="paragraph" w:customStyle="1" w:styleId="description">
    <w:name w:val="description"/>
    <w:basedOn w:val="Normal"/>
    <w:rsid w:val="00596DFF"/>
    <w:pPr>
      <w:spacing w:before="100" w:beforeAutospacing="1" w:after="100" w:afterAutospacing="1"/>
    </w:pPr>
    <w:rPr>
      <w:rFonts w:eastAsiaTheme="minorHAnsi"/>
    </w:rPr>
  </w:style>
  <w:style w:type="character" w:customStyle="1" w:styleId="apple-converted-space">
    <w:name w:val="apple-converted-space"/>
    <w:basedOn w:val="DefaultParagraphFont"/>
    <w:rsid w:val="00596DFF"/>
  </w:style>
  <w:style w:type="character" w:customStyle="1" w:styleId="experience-date-locale">
    <w:name w:val="experience-date-locale"/>
    <w:basedOn w:val="DefaultParagraphFont"/>
    <w:rsid w:val="00596DFF"/>
  </w:style>
  <w:style w:type="character" w:customStyle="1" w:styleId="locality">
    <w:name w:val="locality"/>
    <w:basedOn w:val="DefaultParagraphFont"/>
    <w:rsid w:val="00596DFF"/>
  </w:style>
  <w:style w:type="paragraph" w:styleId="Title">
    <w:name w:val="Title"/>
    <w:basedOn w:val="Normal"/>
    <w:next w:val="Normal"/>
    <w:link w:val="TitleChar"/>
    <w:uiPriority w:val="10"/>
    <w:qFormat/>
    <w:rsid w:val="008115A8"/>
    <w:pPr>
      <w:pBdr>
        <w:top w:val="single" w:sz="48" w:space="0" w:color="ED7D31" w:themeColor="accent2"/>
        <w:bottom w:val="single" w:sz="48" w:space="0" w:color="ED7D31" w:themeColor="accent2"/>
      </w:pBdr>
      <w:shd w:val="clear" w:color="auto" w:fill="ED7D3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8115A8"/>
    <w:rPr>
      <w:rFonts w:asciiTheme="majorHAnsi" w:eastAsiaTheme="majorEastAsia" w:hAnsiTheme="majorHAnsi" w:cstheme="majorBidi"/>
      <w:i/>
      <w:iCs/>
      <w:color w:val="FFFFFF" w:themeColor="background1"/>
      <w:spacing w:val="10"/>
      <w:sz w:val="48"/>
      <w:szCs w:val="48"/>
      <w:shd w:val="clear" w:color="auto" w:fill="ED7D31" w:themeFill="accent2"/>
    </w:rPr>
  </w:style>
  <w:style w:type="paragraph" w:styleId="Subtitle">
    <w:name w:val="Subtitle"/>
    <w:basedOn w:val="Normal"/>
    <w:next w:val="Normal"/>
    <w:link w:val="SubtitleChar"/>
    <w:uiPriority w:val="11"/>
    <w:qFormat/>
    <w:rsid w:val="008115A8"/>
    <w:pPr>
      <w:pBdr>
        <w:bottom w:val="dotted" w:sz="8" w:space="10" w:color="ED7D31" w:themeColor="accent2"/>
      </w:pBdr>
      <w:spacing w:before="200" w:after="900" w:line="240" w:lineRule="auto"/>
      <w:jc w:val="center"/>
    </w:pPr>
    <w:rPr>
      <w:rFonts w:asciiTheme="majorHAnsi" w:eastAsiaTheme="majorEastAsia" w:hAnsiTheme="majorHAnsi" w:cstheme="majorBidi"/>
      <w:color w:val="823B0B" w:themeColor="accent2" w:themeShade="7F"/>
      <w:sz w:val="24"/>
      <w:szCs w:val="24"/>
    </w:rPr>
  </w:style>
  <w:style w:type="character" w:customStyle="1" w:styleId="SubtitleChar">
    <w:name w:val="Subtitle Char"/>
    <w:basedOn w:val="DefaultParagraphFont"/>
    <w:link w:val="Subtitle"/>
    <w:uiPriority w:val="11"/>
    <w:rsid w:val="008115A8"/>
    <w:rPr>
      <w:rFonts w:asciiTheme="majorHAnsi" w:eastAsiaTheme="majorEastAsia" w:hAnsiTheme="majorHAnsi" w:cstheme="majorBidi"/>
      <w:i/>
      <w:iCs/>
      <w:color w:val="823B0B" w:themeColor="accent2" w:themeShade="7F"/>
      <w:sz w:val="24"/>
      <w:szCs w:val="24"/>
    </w:rPr>
  </w:style>
  <w:style w:type="character" w:customStyle="1" w:styleId="NoSpacingChar">
    <w:name w:val="No Spacing Char"/>
    <w:basedOn w:val="DefaultParagraphFont"/>
    <w:link w:val="NoSpacing"/>
    <w:uiPriority w:val="1"/>
    <w:rsid w:val="008115A8"/>
    <w:rPr>
      <w:i/>
      <w:iCs/>
      <w:sz w:val="20"/>
      <w:szCs w:val="20"/>
    </w:rPr>
  </w:style>
  <w:style w:type="paragraph" w:styleId="Quote">
    <w:name w:val="Quote"/>
    <w:basedOn w:val="Normal"/>
    <w:next w:val="Normal"/>
    <w:link w:val="QuoteChar"/>
    <w:uiPriority w:val="29"/>
    <w:qFormat/>
    <w:rsid w:val="008115A8"/>
    <w:rPr>
      <w:i w:val="0"/>
      <w:iCs w:val="0"/>
      <w:color w:val="C45911" w:themeColor="accent2" w:themeShade="BF"/>
    </w:rPr>
  </w:style>
  <w:style w:type="character" w:customStyle="1" w:styleId="QuoteChar">
    <w:name w:val="Quote Char"/>
    <w:basedOn w:val="DefaultParagraphFont"/>
    <w:link w:val="Quote"/>
    <w:uiPriority w:val="29"/>
    <w:rsid w:val="008115A8"/>
    <w:rPr>
      <w:color w:val="C45911" w:themeColor="accent2" w:themeShade="BF"/>
      <w:sz w:val="20"/>
      <w:szCs w:val="20"/>
    </w:rPr>
  </w:style>
  <w:style w:type="paragraph" w:styleId="IntenseQuote">
    <w:name w:val="Intense Quote"/>
    <w:basedOn w:val="Normal"/>
    <w:next w:val="Normal"/>
    <w:link w:val="IntenseQuoteChar"/>
    <w:uiPriority w:val="30"/>
    <w:qFormat/>
    <w:rsid w:val="008115A8"/>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color w:val="ED7D31" w:themeColor="accent2"/>
    </w:rPr>
  </w:style>
  <w:style w:type="character" w:customStyle="1" w:styleId="IntenseQuoteChar">
    <w:name w:val="Intense Quote Char"/>
    <w:basedOn w:val="DefaultParagraphFont"/>
    <w:link w:val="IntenseQuote"/>
    <w:uiPriority w:val="30"/>
    <w:rsid w:val="008115A8"/>
    <w:rPr>
      <w:rFonts w:asciiTheme="majorHAnsi" w:eastAsiaTheme="majorEastAsia" w:hAnsiTheme="majorHAnsi" w:cstheme="majorBidi"/>
      <w:b/>
      <w:bCs/>
      <w:i/>
      <w:iCs/>
      <w:color w:val="ED7D31" w:themeColor="accent2"/>
      <w:sz w:val="20"/>
      <w:szCs w:val="20"/>
    </w:rPr>
  </w:style>
  <w:style w:type="character" w:styleId="SubtleEmphasis">
    <w:name w:val="Subtle Emphasis"/>
    <w:uiPriority w:val="19"/>
    <w:qFormat/>
    <w:rsid w:val="008115A8"/>
    <w:rPr>
      <w:rFonts w:asciiTheme="majorHAnsi" w:eastAsiaTheme="majorEastAsia" w:hAnsiTheme="majorHAnsi" w:cstheme="majorBidi"/>
      <w:i/>
      <w:iCs/>
      <w:color w:val="ED7D31" w:themeColor="accent2"/>
    </w:rPr>
  </w:style>
  <w:style w:type="character" w:styleId="IntenseEmphasis">
    <w:name w:val="Intense Emphasis"/>
    <w:uiPriority w:val="21"/>
    <w:qFormat/>
    <w:rsid w:val="008115A8"/>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leReference">
    <w:name w:val="Subtle Reference"/>
    <w:uiPriority w:val="31"/>
    <w:qFormat/>
    <w:rsid w:val="008115A8"/>
    <w:rPr>
      <w:i/>
      <w:iCs/>
      <w:smallCaps/>
      <w:color w:val="ED7D31" w:themeColor="accent2"/>
      <w:u w:color="ED7D31" w:themeColor="accent2"/>
    </w:rPr>
  </w:style>
  <w:style w:type="character" w:styleId="IntenseReference">
    <w:name w:val="Intense Reference"/>
    <w:uiPriority w:val="32"/>
    <w:qFormat/>
    <w:rsid w:val="008115A8"/>
    <w:rPr>
      <w:b/>
      <w:bCs/>
      <w:i/>
      <w:iCs/>
      <w:smallCaps/>
      <w:color w:val="ED7D31" w:themeColor="accent2"/>
      <w:u w:color="ED7D31" w:themeColor="accent2"/>
    </w:rPr>
  </w:style>
  <w:style w:type="character" w:styleId="BookTitle">
    <w:name w:val="Book Title"/>
    <w:uiPriority w:val="33"/>
    <w:qFormat/>
    <w:rsid w:val="008115A8"/>
    <w:rPr>
      <w:rFonts w:asciiTheme="majorHAnsi" w:eastAsiaTheme="majorEastAsia" w:hAnsiTheme="majorHAnsi" w:cstheme="majorBidi"/>
      <w:b/>
      <w:bCs/>
      <w:i/>
      <w:iCs/>
      <w:smallCaps/>
      <w:color w:val="C45911" w:themeColor="accent2" w:themeShade="BF"/>
      <w:u w:val="single"/>
    </w:rPr>
  </w:style>
  <w:style w:type="paragraph" w:styleId="TOCHeading">
    <w:name w:val="TOC Heading"/>
    <w:basedOn w:val="Heading1"/>
    <w:next w:val="Normal"/>
    <w:uiPriority w:val="39"/>
    <w:semiHidden/>
    <w:unhideWhenUsed/>
    <w:qFormat/>
    <w:rsid w:val="008115A8"/>
    <w:pPr>
      <w:outlineLvl w:val="9"/>
    </w:pPr>
  </w:style>
  <w:style w:type="paragraph" w:styleId="DocumentMap">
    <w:name w:val="Document Map"/>
    <w:basedOn w:val="Normal"/>
    <w:link w:val="DocumentMapChar"/>
    <w:uiPriority w:val="99"/>
    <w:semiHidden/>
    <w:unhideWhenUsed/>
    <w:locked/>
    <w:rsid w:val="00B34CF1"/>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B34CF1"/>
    <w:rPr>
      <w:rFonts w:ascii="Times New Roman" w:hAnsi="Times New Roman" w:cs="Times New Roman"/>
      <w:i/>
      <w:iCs/>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745700">
      <w:bodyDiv w:val="1"/>
      <w:marLeft w:val="0"/>
      <w:marRight w:val="0"/>
      <w:marTop w:val="0"/>
      <w:marBottom w:val="0"/>
      <w:divBdr>
        <w:top w:val="none" w:sz="0" w:space="0" w:color="auto"/>
        <w:left w:val="none" w:sz="0" w:space="0" w:color="auto"/>
        <w:bottom w:val="none" w:sz="0" w:space="0" w:color="auto"/>
        <w:right w:val="none" w:sz="0" w:space="0" w:color="auto"/>
      </w:divBdr>
    </w:div>
    <w:div w:id="506597881">
      <w:bodyDiv w:val="1"/>
      <w:marLeft w:val="0"/>
      <w:marRight w:val="0"/>
      <w:marTop w:val="0"/>
      <w:marBottom w:val="0"/>
      <w:divBdr>
        <w:top w:val="none" w:sz="0" w:space="0" w:color="auto"/>
        <w:left w:val="none" w:sz="0" w:space="0" w:color="auto"/>
        <w:bottom w:val="none" w:sz="0" w:space="0" w:color="auto"/>
        <w:right w:val="none" w:sz="0" w:space="0" w:color="auto"/>
      </w:divBdr>
    </w:div>
    <w:div w:id="850143374">
      <w:bodyDiv w:val="1"/>
      <w:marLeft w:val="0"/>
      <w:marRight w:val="0"/>
      <w:marTop w:val="0"/>
      <w:marBottom w:val="0"/>
      <w:divBdr>
        <w:top w:val="none" w:sz="0" w:space="0" w:color="auto"/>
        <w:left w:val="none" w:sz="0" w:space="0" w:color="auto"/>
        <w:bottom w:val="none" w:sz="0" w:space="0" w:color="auto"/>
        <w:right w:val="none" w:sz="0" w:space="0" w:color="auto"/>
      </w:divBdr>
    </w:div>
    <w:div w:id="1098133680">
      <w:bodyDiv w:val="1"/>
      <w:marLeft w:val="0"/>
      <w:marRight w:val="0"/>
      <w:marTop w:val="0"/>
      <w:marBottom w:val="0"/>
      <w:divBdr>
        <w:top w:val="none" w:sz="0" w:space="0" w:color="auto"/>
        <w:left w:val="none" w:sz="0" w:space="0" w:color="auto"/>
        <w:bottom w:val="none" w:sz="0" w:space="0" w:color="auto"/>
        <w:right w:val="none" w:sz="0" w:space="0" w:color="auto"/>
      </w:divBdr>
      <w:divsChild>
        <w:div w:id="348989738">
          <w:marLeft w:val="0"/>
          <w:marRight w:val="0"/>
          <w:marTop w:val="0"/>
          <w:marBottom w:val="0"/>
          <w:divBdr>
            <w:top w:val="none" w:sz="0" w:space="0" w:color="auto"/>
            <w:left w:val="none" w:sz="0" w:space="0" w:color="auto"/>
            <w:bottom w:val="none" w:sz="0" w:space="0" w:color="auto"/>
            <w:right w:val="none" w:sz="0" w:space="0" w:color="auto"/>
          </w:divBdr>
          <w:divsChild>
            <w:div w:id="2013677006">
              <w:marLeft w:val="0"/>
              <w:marRight w:val="0"/>
              <w:marTop w:val="0"/>
              <w:marBottom w:val="0"/>
              <w:divBdr>
                <w:top w:val="none" w:sz="0" w:space="0" w:color="auto"/>
                <w:left w:val="none" w:sz="0" w:space="0" w:color="auto"/>
                <w:bottom w:val="none" w:sz="0" w:space="0" w:color="auto"/>
                <w:right w:val="none" w:sz="0" w:space="0" w:color="auto"/>
              </w:divBdr>
              <w:divsChild>
                <w:div w:id="2005157045">
                  <w:marLeft w:val="0"/>
                  <w:marRight w:val="0"/>
                  <w:marTop w:val="0"/>
                  <w:marBottom w:val="0"/>
                  <w:divBdr>
                    <w:top w:val="none" w:sz="0" w:space="0" w:color="auto"/>
                    <w:left w:val="none" w:sz="0" w:space="0" w:color="auto"/>
                    <w:bottom w:val="none" w:sz="0" w:space="0" w:color="auto"/>
                    <w:right w:val="none" w:sz="0" w:space="0" w:color="auto"/>
                  </w:divBdr>
                  <w:divsChild>
                    <w:div w:id="16288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930146">
      <w:bodyDiv w:val="1"/>
      <w:marLeft w:val="0"/>
      <w:marRight w:val="0"/>
      <w:marTop w:val="0"/>
      <w:marBottom w:val="0"/>
      <w:divBdr>
        <w:top w:val="none" w:sz="0" w:space="0" w:color="auto"/>
        <w:left w:val="none" w:sz="0" w:space="0" w:color="auto"/>
        <w:bottom w:val="none" w:sz="0" w:space="0" w:color="auto"/>
        <w:right w:val="none" w:sz="0" w:space="0" w:color="auto"/>
      </w:divBdr>
      <w:divsChild>
        <w:div w:id="509224988">
          <w:marLeft w:val="0"/>
          <w:marRight w:val="0"/>
          <w:marTop w:val="0"/>
          <w:marBottom w:val="0"/>
          <w:divBdr>
            <w:top w:val="none" w:sz="0" w:space="0" w:color="auto"/>
            <w:left w:val="none" w:sz="0" w:space="0" w:color="auto"/>
            <w:bottom w:val="none" w:sz="0" w:space="0" w:color="auto"/>
            <w:right w:val="none" w:sz="0" w:space="0" w:color="auto"/>
          </w:divBdr>
          <w:divsChild>
            <w:div w:id="623736234">
              <w:marLeft w:val="0"/>
              <w:marRight w:val="0"/>
              <w:marTop w:val="0"/>
              <w:marBottom w:val="0"/>
              <w:divBdr>
                <w:top w:val="none" w:sz="0" w:space="0" w:color="auto"/>
                <w:left w:val="none" w:sz="0" w:space="0" w:color="auto"/>
                <w:bottom w:val="none" w:sz="0" w:space="0" w:color="auto"/>
                <w:right w:val="none" w:sz="0" w:space="0" w:color="auto"/>
              </w:divBdr>
              <w:divsChild>
                <w:div w:id="739210402">
                  <w:marLeft w:val="0"/>
                  <w:marRight w:val="0"/>
                  <w:marTop w:val="0"/>
                  <w:marBottom w:val="0"/>
                  <w:divBdr>
                    <w:top w:val="none" w:sz="0" w:space="0" w:color="auto"/>
                    <w:left w:val="none" w:sz="0" w:space="0" w:color="auto"/>
                    <w:bottom w:val="none" w:sz="0" w:space="0" w:color="auto"/>
                    <w:right w:val="none" w:sz="0" w:space="0" w:color="auto"/>
                  </w:divBdr>
                  <w:divsChild>
                    <w:div w:id="23235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778946">
      <w:bodyDiv w:val="1"/>
      <w:marLeft w:val="0"/>
      <w:marRight w:val="0"/>
      <w:marTop w:val="0"/>
      <w:marBottom w:val="0"/>
      <w:divBdr>
        <w:top w:val="none" w:sz="0" w:space="0" w:color="auto"/>
        <w:left w:val="none" w:sz="0" w:space="0" w:color="auto"/>
        <w:bottom w:val="none" w:sz="0" w:space="0" w:color="auto"/>
        <w:right w:val="none" w:sz="0" w:space="0" w:color="auto"/>
      </w:divBdr>
      <w:divsChild>
        <w:div w:id="1009525241">
          <w:marLeft w:val="0"/>
          <w:marRight w:val="0"/>
          <w:marTop w:val="0"/>
          <w:marBottom w:val="0"/>
          <w:divBdr>
            <w:top w:val="none" w:sz="0" w:space="0" w:color="auto"/>
            <w:left w:val="none" w:sz="0" w:space="0" w:color="auto"/>
            <w:bottom w:val="none" w:sz="0" w:space="0" w:color="auto"/>
            <w:right w:val="none" w:sz="0" w:space="0" w:color="auto"/>
          </w:divBdr>
          <w:divsChild>
            <w:div w:id="223030463">
              <w:marLeft w:val="0"/>
              <w:marRight w:val="0"/>
              <w:marTop w:val="0"/>
              <w:marBottom w:val="0"/>
              <w:divBdr>
                <w:top w:val="none" w:sz="0" w:space="0" w:color="auto"/>
                <w:left w:val="none" w:sz="0" w:space="0" w:color="auto"/>
                <w:bottom w:val="none" w:sz="0" w:space="0" w:color="auto"/>
                <w:right w:val="none" w:sz="0" w:space="0" w:color="auto"/>
              </w:divBdr>
              <w:divsChild>
                <w:div w:id="1217594742">
                  <w:marLeft w:val="0"/>
                  <w:marRight w:val="0"/>
                  <w:marTop w:val="0"/>
                  <w:marBottom w:val="0"/>
                  <w:divBdr>
                    <w:top w:val="none" w:sz="0" w:space="0" w:color="auto"/>
                    <w:left w:val="none" w:sz="0" w:space="0" w:color="auto"/>
                    <w:bottom w:val="none" w:sz="0" w:space="0" w:color="auto"/>
                    <w:right w:val="none" w:sz="0" w:space="0" w:color="auto"/>
                  </w:divBdr>
                  <w:divsChild>
                    <w:div w:id="140437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096676">
      <w:marLeft w:val="0"/>
      <w:marRight w:val="0"/>
      <w:marTop w:val="0"/>
      <w:marBottom w:val="0"/>
      <w:divBdr>
        <w:top w:val="none" w:sz="0" w:space="0" w:color="auto"/>
        <w:left w:val="none" w:sz="0" w:space="0" w:color="auto"/>
        <w:bottom w:val="none" w:sz="0" w:space="0" w:color="auto"/>
        <w:right w:val="none" w:sz="0" w:space="0" w:color="auto"/>
      </w:divBdr>
    </w:div>
    <w:div w:id="2013096677">
      <w:marLeft w:val="0"/>
      <w:marRight w:val="0"/>
      <w:marTop w:val="0"/>
      <w:marBottom w:val="0"/>
      <w:divBdr>
        <w:top w:val="none" w:sz="0" w:space="0" w:color="auto"/>
        <w:left w:val="none" w:sz="0" w:space="0" w:color="auto"/>
        <w:bottom w:val="none" w:sz="0" w:space="0" w:color="auto"/>
        <w:right w:val="none" w:sz="0" w:space="0" w:color="auto"/>
      </w:divBdr>
    </w:div>
    <w:div w:id="2013096678">
      <w:marLeft w:val="0"/>
      <w:marRight w:val="0"/>
      <w:marTop w:val="0"/>
      <w:marBottom w:val="0"/>
      <w:divBdr>
        <w:top w:val="none" w:sz="0" w:space="0" w:color="auto"/>
        <w:left w:val="none" w:sz="0" w:space="0" w:color="auto"/>
        <w:bottom w:val="none" w:sz="0" w:space="0" w:color="auto"/>
        <w:right w:val="none" w:sz="0" w:space="0" w:color="auto"/>
      </w:divBdr>
    </w:div>
    <w:div w:id="2013096679">
      <w:marLeft w:val="0"/>
      <w:marRight w:val="0"/>
      <w:marTop w:val="0"/>
      <w:marBottom w:val="0"/>
      <w:divBdr>
        <w:top w:val="none" w:sz="0" w:space="0" w:color="auto"/>
        <w:left w:val="none" w:sz="0" w:space="0" w:color="auto"/>
        <w:bottom w:val="none" w:sz="0" w:space="0" w:color="auto"/>
        <w:right w:val="none" w:sz="0" w:space="0" w:color="auto"/>
      </w:divBdr>
    </w:div>
    <w:div w:id="2013096680">
      <w:marLeft w:val="0"/>
      <w:marRight w:val="0"/>
      <w:marTop w:val="0"/>
      <w:marBottom w:val="0"/>
      <w:divBdr>
        <w:top w:val="none" w:sz="0" w:space="0" w:color="auto"/>
        <w:left w:val="none" w:sz="0" w:space="0" w:color="auto"/>
        <w:bottom w:val="none" w:sz="0" w:space="0" w:color="auto"/>
        <w:right w:val="none" w:sz="0" w:space="0" w:color="auto"/>
      </w:divBdr>
    </w:div>
    <w:div w:id="2013096681">
      <w:marLeft w:val="0"/>
      <w:marRight w:val="0"/>
      <w:marTop w:val="0"/>
      <w:marBottom w:val="0"/>
      <w:divBdr>
        <w:top w:val="none" w:sz="0" w:space="0" w:color="auto"/>
        <w:left w:val="none" w:sz="0" w:space="0" w:color="auto"/>
        <w:bottom w:val="none" w:sz="0" w:space="0" w:color="auto"/>
        <w:right w:val="none" w:sz="0" w:space="0" w:color="auto"/>
      </w:divBdr>
    </w:div>
    <w:div w:id="2013096682">
      <w:marLeft w:val="0"/>
      <w:marRight w:val="0"/>
      <w:marTop w:val="0"/>
      <w:marBottom w:val="0"/>
      <w:divBdr>
        <w:top w:val="none" w:sz="0" w:space="0" w:color="auto"/>
        <w:left w:val="none" w:sz="0" w:space="0" w:color="auto"/>
        <w:bottom w:val="none" w:sz="0" w:space="0" w:color="auto"/>
        <w:right w:val="none" w:sz="0" w:space="0" w:color="auto"/>
      </w:divBdr>
    </w:div>
    <w:div w:id="2013096683">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27508C-F9CB-924C-8158-BC9537F43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10137</Words>
  <Characters>57783</Characters>
  <Application>Microsoft Macintosh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THIS DOCUMENT IS IMPORTANT AND REQUIRES YOUR IMMEDIATE ATTENTION</vt:lpstr>
    </vt:vector>
  </TitlesOfParts>
  <Company/>
  <LinksUpToDate>false</LinksUpToDate>
  <CharactersWithSpaces>67785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DOCUMENT IS IMPORTANT AND REQUIRES YOUR IMMEDIATE ATTENTION</dc:title>
  <dc:creator>Nikodem Lacki</dc:creator>
  <cp:lastModifiedBy>Nikodem Lacki</cp:lastModifiedBy>
  <cp:revision>4</cp:revision>
  <cp:lastPrinted>2016-09-29T06:58:00Z</cp:lastPrinted>
  <dcterms:created xsi:type="dcterms:W3CDTF">2016-09-30T14:44:00Z</dcterms:created>
  <dcterms:modified xsi:type="dcterms:W3CDTF">2016-09-30T16:22:00Z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0x010100EA9F10EA0898A94CAEB79E3D6787CD4E</vt:lpwstr>
  </property>
</Properties>
</file>