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3E540" w14:textId="77777777" w:rsidR="00814BE5" w:rsidRPr="00F07061" w:rsidRDefault="00814BE5" w:rsidP="00814BE5">
      <w:pPr>
        <w:spacing w:line="240" w:lineRule="exact"/>
        <w:ind w:left="-810"/>
        <w:outlineLvl w:val="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eastAsia="Times New Roman" w:hAnsi="Times New Roman" w:cs="Times New Roman"/>
          <w:b/>
          <w:bCs/>
          <w:i w:val="0"/>
          <w:color w:val="000000" w:themeColor="text1"/>
        </w:rPr>
        <w:t xml:space="preserve">3.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Directors’ Shareholding &amp; Interests</w:t>
      </w:r>
    </w:p>
    <w:p w14:paraId="5A6EA9E1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3.1.1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David Lloyd was appointed as non-Executive Chairman on 1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st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October 2016 by a contract for services dated 30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th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September 2016. He has been appointed for an initial period of one year and is entitled to charge an annual fee for his services of £2,083 payable monthly in arrears. He holds 2,679 shares in the company – 15% of shareholding.  </w:t>
      </w:r>
    </w:p>
    <w:p w14:paraId="62781093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3.1.2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Martin </w:t>
      </w:r>
      <w:proofErr w:type="spellStart"/>
      <w:r w:rsidRPr="00F07061">
        <w:rPr>
          <w:rFonts w:ascii="Times New Roman" w:hAnsi="Times New Roman" w:cs="Times New Roman"/>
          <w:i w:val="0"/>
          <w:color w:val="000000" w:themeColor="text1"/>
        </w:rPr>
        <w:t>Helme</w:t>
      </w:r>
      <w:proofErr w:type="spellEnd"/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was appointed as Non-Executive Director on 1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st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September 2016 by a contract for services dated 1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st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July 2016. He has been appointed for an initial period of one year and is entitled to charge an annual fee for his services of £2,083 payable monthly in arrears. He holds Nil shares in the company.</w:t>
      </w:r>
    </w:p>
    <w:p w14:paraId="3320D090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3.1.3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Nicolas Holmes was appointed as Non-Executive Director on 1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st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October 2016 by a contract for services dated 30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th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September 2016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.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He has been appointed for an initial period of one year and is entitled to charge an annual fee for his services of £2,083 payable monthly in arrears. He holds Nil shares in the company.</w:t>
      </w:r>
    </w:p>
    <w:p w14:paraId="0CEDF324" w14:textId="77777777" w:rsidR="00814BE5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3.1.4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Bernard Sumner was appointed as Non-Executive Director on 1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st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October 2016 by a contract for services dated 30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th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September 2016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.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He has been appointed for an initial period of one year and is entitled to charge an annual fee for his services of £2,083 payable monthly in arrears. He holds Nil shares in the company.</w:t>
      </w:r>
    </w:p>
    <w:p w14:paraId="1F9562DA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3.1.5 Charles Gregory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was appointed as Non-Executive Director on 1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st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October 2016 by a contract for services dated 30</w:t>
      </w:r>
      <w:r w:rsidRPr="00F07061">
        <w:rPr>
          <w:rFonts w:ascii="Times New Roman" w:hAnsi="Times New Roman" w:cs="Times New Roman"/>
          <w:i w:val="0"/>
          <w:color w:val="000000" w:themeColor="text1"/>
          <w:vertAlign w:val="superscript"/>
        </w:rPr>
        <w:t>th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September 2016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.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He has been appointed for an initial period of one year and is entitled to charge an annual fee for his services of £2,083 payable monthly in arrears. He holds Nil shares in the company.</w:t>
      </w:r>
    </w:p>
    <w:p w14:paraId="40FE1691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Save as disclosed in this Document there are no service agreements or agreements for the provision of services existing or proposed between the Directors and the Company.</w:t>
      </w:r>
    </w:p>
    <w:p w14:paraId="6EB49C8D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The interests of the Directors in the issued share capital of Company at Admission are:</w:t>
      </w:r>
    </w:p>
    <w:p w14:paraId="21E6D24C" w14:textId="77777777" w:rsidR="00814BE5" w:rsidRPr="00F07061" w:rsidRDefault="00814BE5" w:rsidP="00814BE5">
      <w:pPr>
        <w:spacing w:line="240" w:lineRule="auto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Name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 xml:space="preserve">percentage of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No of Ordinary Shares</w:t>
      </w:r>
    </w:p>
    <w:p w14:paraId="2F1E77DD" w14:textId="77777777" w:rsidR="00814BE5" w:rsidRPr="00F07061" w:rsidRDefault="00814BE5" w:rsidP="00814BE5">
      <w:pPr>
        <w:spacing w:line="240" w:lineRule="auto"/>
        <w:ind w:left="1350" w:firstLine="810"/>
        <w:outlineLvl w:val="0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c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urrent issued share capital</w:t>
      </w:r>
    </w:p>
    <w:p w14:paraId="3EE93359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David Lloyd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15%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2,679</w:t>
      </w:r>
    </w:p>
    <w:p w14:paraId="1363C3E9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b/>
          <w:i w:val="0"/>
          <w:color w:val="000000" w:themeColor="text1"/>
        </w:rPr>
        <w:t>Grosvenor Management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70%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24,111</w:t>
      </w:r>
    </w:p>
    <w:p w14:paraId="755F8EAB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b/>
          <w:i w:val="0"/>
          <w:color w:val="000000" w:themeColor="text1"/>
        </w:rPr>
        <w:t>Tom Millar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5%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893</w:t>
      </w:r>
    </w:p>
    <w:p w14:paraId="6DF12BD5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b/>
          <w:i w:val="0"/>
          <w:color w:val="000000" w:themeColor="text1"/>
        </w:rPr>
        <w:t>James Stewart</w:t>
      </w:r>
      <w:r w:rsidRPr="00F07061">
        <w:rPr>
          <w:rFonts w:ascii="Times New Roman" w:hAnsi="Times New Roman" w:cs="Times New Roman"/>
          <w:b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20%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3,572</w:t>
      </w:r>
    </w:p>
    <w:p w14:paraId="582B7201" w14:textId="77777777" w:rsidR="00814BE5" w:rsidRPr="00F07061" w:rsidRDefault="00814BE5" w:rsidP="00814BE5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b/>
          <w:i w:val="0"/>
          <w:color w:val="000000" w:themeColor="text1"/>
        </w:rPr>
        <w:t>Listing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5%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893</w:t>
      </w:r>
    </w:p>
    <w:p w14:paraId="15C1724C" w14:textId="77777777" w:rsidR="00583BFC" w:rsidRDefault="00814BE5">
      <w:bookmarkStart w:id="0" w:name="_GoBack"/>
      <w:bookmarkEnd w:id="0"/>
    </w:p>
    <w:sectPr w:rsidR="00583BFC" w:rsidSect="001D6B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E5"/>
    <w:rsid w:val="001D6B42"/>
    <w:rsid w:val="00814BE5"/>
    <w:rsid w:val="00E3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CF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BE5"/>
    <w:pPr>
      <w:spacing w:after="200" w:line="288" w:lineRule="auto"/>
    </w:pPr>
    <w:rPr>
      <w:rFonts w:eastAsiaTheme="minorEastAsia"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Macintosh Word</Application>
  <DocSecurity>0</DocSecurity>
  <Lines>15</Lines>
  <Paragraphs>4</Paragraphs>
  <ScaleCrop>false</ScaleCrop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Lacki</dc:creator>
  <cp:keywords/>
  <dc:description/>
  <cp:lastModifiedBy>Nikodem Lacki</cp:lastModifiedBy>
  <cp:revision>1</cp:revision>
  <dcterms:created xsi:type="dcterms:W3CDTF">2016-10-02T16:52:00Z</dcterms:created>
  <dcterms:modified xsi:type="dcterms:W3CDTF">2016-10-02T16:52:00Z</dcterms:modified>
</cp:coreProperties>
</file>