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8C3B3B">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5706F9">
          <w:rPr>
            <w:noProof/>
            <w:webHidden/>
          </w:rPr>
          <w:t>2</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5706F9">
          <w:rPr>
            <w:noProof/>
            <w:webHidden/>
          </w:rPr>
          <w:t>3</w:t>
        </w:r>
        <w:r w:rsidR="003F140A">
          <w:rPr>
            <w:noProof/>
            <w:webHidden/>
          </w:rPr>
          <w:fldChar w:fldCharType="end"/>
        </w:r>
      </w:hyperlink>
    </w:p>
    <w:p w:rsidR="003F140A" w:rsidRDefault="008C3B3B">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5706F9">
          <w:rPr>
            <w:noProof/>
            <w:webHidden/>
          </w:rPr>
          <w:t>3</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5706F9">
          <w:rPr>
            <w:noProof/>
            <w:webHidden/>
          </w:rPr>
          <w:t>3</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5706F9">
          <w:rPr>
            <w:noProof/>
            <w:webHidden/>
          </w:rPr>
          <w:t>4</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5706F9">
          <w:rPr>
            <w:noProof/>
            <w:webHidden/>
          </w:rPr>
          <w:t>4</w:t>
        </w:r>
        <w:r w:rsidR="003F140A">
          <w:rPr>
            <w:noProof/>
            <w:webHidden/>
          </w:rPr>
          <w:fldChar w:fldCharType="end"/>
        </w:r>
      </w:hyperlink>
    </w:p>
    <w:p w:rsidR="003F140A" w:rsidRDefault="008C3B3B">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5706F9">
          <w:rPr>
            <w:noProof/>
            <w:webHidden/>
          </w:rPr>
          <w:t>4</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5706F9">
          <w:rPr>
            <w:noProof/>
            <w:webHidden/>
          </w:rPr>
          <w:t>4</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5706F9">
          <w:rPr>
            <w:noProof/>
            <w:webHidden/>
          </w:rPr>
          <w:t>5</w:t>
        </w:r>
        <w:r w:rsidR="003F140A">
          <w:rPr>
            <w:noProof/>
            <w:webHidden/>
          </w:rPr>
          <w:fldChar w:fldCharType="end"/>
        </w:r>
      </w:hyperlink>
    </w:p>
    <w:p w:rsidR="003F140A" w:rsidRDefault="008C3B3B">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5706F9">
          <w:rPr>
            <w:noProof/>
            <w:webHidden/>
          </w:rPr>
          <w:t>5</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5706F9">
          <w:rPr>
            <w:noProof/>
            <w:webHidden/>
          </w:rPr>
          <w:t>5</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5706F9">
          <w:rPr>
            <w:noProof/>
            <w:webHidden/>
          </w:rPr>
          <w:t>6</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5706F9">
          <w:rPr>
            <w:noProof/>
            <w:webHidden/>
          </w:rPr>
          <w:t>8</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5706F9">
          <w:rPr>
            <w:noProof/>
            <w:webHidden/>
          </w:rPr>
          <w:t>10</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5706F9">
          <w:rPr>
            <w:noProof/>
            <w:webHidden/>
          </w:rPr>
          <w:t>10</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5706F9">
          <w:rPr>
            <w:noProof/>
            <w:webHidden/>
          </w:rPr>
          <w:t>11</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5706F9">
          <w:rPr>
            <w:noProof/>
            <w:webHidden/>
          </w:rPr>
          <w:t>12</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5706F9">
          <w:rPr>
            <w:noProof/>
            <w:webHidden/>
          </w:rPr>
          <w:t>13</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5706F9">
          <w:rPr>
            <w:noProof/>
            <w:webHidden/>
          </w:rPr>
          <w:t>14</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5706F9">
          <w:rPr>
            <w:noProof/>
            <w:webHidden/>
          </w:rPr>
          <w:t>15</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5706F9">
          <w:rPr>
            <w:noProof/>
            <w:webHidden/>
          </w:rPr>
          <w:t>16</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5706F9">
          <w:rPr>
            <w:noProof/>
            <w:webHidden/>
          </w:rPr>
          <w:t>17</w:t>
        </w:r>
        <w:r w:rsidR="003F140A">
          <w:rPr>
            <w:noProof/>
            <w:webHidden/>
          </w:rPr>
          <w:fldChar w:fldCharType="end"/>
        </w:r>
      </w:hyperlink>
    </w:p>
    <w:p w:rsidR="003F140A" w:rsidRDefault="008C3B3B">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5706F9">
          <w:rPr>
            <w:noProof/>
            <w:webHidden/>
          </w:rPr>
          <w:t>20</w:t>
        </w:r>
        <w:r w:rsidR="003F140A">
          <w:rPr>
            <w:noProof/>
            <w:webHidden/>
          </w:rPr>
          <w:fldChar w:fldCharType="end"/>
        </w:r>
      </w:hyperlink>
    </w:p>
    <w:p w:rsidR="003F140A" w:rsidRDefault="008C3B3B">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5706F9">
          <w:rPr>
            <w:noProof/>
            <w:webHidden/>
          </w:rPr>
          <w:t>21</w:t>
        </w:r>
        <w:r w:rsidR="003F140A">
          <w:rPr>
            <w:noProof/>
            <w:webHidden/>
          </w:rPr>
          <w:fldChar w:fldCharType="end"/>
        </w:r>
      </w:hyperlink>
    </w:p>
    <w:p w:rsidR="003F140A" w:rsidRDefault="008C3B3B">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5706F9">
          <w:rPr>
            <w:noProof/>
            <w:webHidden/>
          </w:rPr>
          <w:t>25</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w:t>
      </w:r>
      <w:r w:rsidR="00BE2B25">
        <w:rPr>
          <w:lang w:val="en-US" w:eastAsia="de-DE"/>
        </w:rPr>
        <w:t xml:space="preserve">, </w:t>
      </w:r>
      <w:r w:rsidRPr="000D71FF">
        <w:rPr>
          <w:lang w:val="en-US" w:eastAsia="de-DE"/>
        </w:rPr>
        <w:t>“.</w:t>
      </w:r>
      <w:proofErr w:type="spellStart"/>
      <w:r w:rsidRPr="000D71FF">
        <w:rPr>
          <w:lang w:val="en-US" w:eastAsia="de-DE"/>
        </w:rPr>
        <w:t>ser</w:t>
      </w:r>
      <w:proofErr w:type="spellEnd"/>
      <w:r w:rsidRPr="000D71FF">
        <w:rPr>
          <w:lang w:val="en-US" w:eastAsia="de-DE"/>
        </w:rPr>
        <w:t xml:space="preserve">” (8 and 16bit) </w:t>
      </w:r>
      <w:r w:rsidR="00BE2B25">
        <w:rPr>
          <w:lang w:val="en-US" w:eastAsia="de-DE"/>
        </w:rPr>
        <w:t>and “.</w:t>
      </w:r>
      <w:proofErr w:type="spellStart"/>
      <w:r w:rsidR="00BE2B25">
        <w:rPr>
          <w:lang w:val="en-US" w:eastAsia="de-DE"/>
        </w:rPr>
        <w:t>mov</w:t>
      </w:r>
      <w:proofErr w:type="spellEnd"/>
      <w:r w:rsidR="00BE2B25">
        <w:rPr>
          <w:lang w:val="en-US" w:eastAsia="de-DE"/>
        </w:rPr>
        <w:t xml:space="preserve">” </w:t>
      </w:r>
      <w:r w:rsidRPr="000D71FF">
        <w:rPr>
          <w:lang w:val="en-US" w:eastAsia="de-DE"/>
        </w:rPr>
        <w:t>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5706F9">
        <w:rPr>
          <w:lang w:val="en-US"/>
        </w:rPr>
        <w:t>Appendix</w:t>
      </w:r>
      <w:r w:rsidR="005706F9" w:rsidRPr="002B5809">
        <w:rPr>
          <w:lang w:val="en-US"/>
        </w:rPr>
        <w:t xml:space="preserve"> </w:t>
      </w:r>
      <w:r w:rsidR="005706F9">
        <w:rPr>
          <w:lang w:val="en-US"/>
        </w:rPr>
        <w:t>B:</w:t>
      </w:r>
      <w:r w:rsidR="005706F9" w:rsidRPr="002B5809">
        <w:rPr>
          <w:lang w:val="en-US"/>
        </w:rPr>
        <w:t xml:space="preserve"> </w:t>
      </w:r>
      <w:r w:rsidR="005706F9">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w:t>
      </w:r>
      <w:r w:rsidR="00BE2B25">
        <w:rPr>
          <w:lang w:val="en-US"/>
        </w:rPr>
        <w:t>February</w:t>
      </w:r>
      <w:r>
        <w:rPr>
          <w:lang w:val="en-US"/>
        </w:rPr>
        <w:t xml:space="preserve"> 2019)</w:t>
      </w:r>
      <w:bookmarkEnd w:id="61"/>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BE2B25" w:rsidRDefault="00BE2B25" w:rsidP="00D90FE5">
      <w:pPr>
        <w:pStyle w:val="Listenabsatz"/>
        <w:numPr>
          <w:ilvl w:val="0"/>
          <w:numId w:val="17"/>
        </w:numPr>
        <w:rPr>
          <w:lang w:val="en-US" w:eastAsia="de-DE"/>
        </w:rPr>
      </w:pPr>
      <w:r>
        <w:rPr>
          <w:lang w:val="en-US" w:eastAsia="de-DE"/>
        </w:rPr>
        <w:lastRenderedPageBreak/>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2C1E76">
          <w:rPr>
            <w:rStyle w:val="Hyperlink"/>
            <w:lang w:val="en-US"/>
          </w:rPr>
          <w:t>_beta</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parame</w:t>
      </w:r>
      <w:bookmarkStart w:id="92" w:name="_GoBack"/>
      <w:bookmarkEnd w:id="92"/>
      <w:r w:rsidR="00EE2235">
        <w:rPr>
          <w:lang w:val="en-US"/>
        </w:rPr>
        <w:t xml:space="preserv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w:t>
      </w:r>
      <w:r w:rsidR="002D24A9">
        <w:rPr>
          <w:lang w:val="en-US"/>
        </w:rPr>
        <w:t>c</w:t>
      </w:r>
      <w:r w:rsidR="002D24A9">
        <w:rPr>
          <w:lang w:val="en-US"/>
        </w:rPr>
        <w:t>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93" w:name="_Toc22028270"/>
      <w:r>
        <w:rPr>
          <w:lang w:val="en-US"/>
        </w:rPr>
        <w:t>Lin</w:t>
      </w:r>
      <w:r w:rsidR="00CE20C6">
        <w:rPr>
          <w:lang w:val="en-US"/>
        </w:rPr>
        <w:t>ux</w:t>
      </w:r>
      <w:bookmarkEnd w:id="93"/>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2C1E76">
          <w:rPr>
            <w:rStyle w:val="Hyperlink"/>
            <w:lang w:val="en-US" w:eastAsia="de-DE"/>
          </w:rPr>
          <w:t>.0_beta</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w:t>
      </w:r>
      <w:r w:rsidR="00FA7692">
        <w:rPr>
          <w:lang w:val="en-US" w:eastAsia="de-DE"/>
        </w:rPr>
        <w:t>n</w:t>
      </w:r>
      <w:r w:rsidR="00FA7692">
        <w:rPr>
          <w:lang w:val="en-US" w:eastAsia="de-DE"/>
        </w:rPr>
        <w:t>packed at any file system location. This will create the directory “</w:t>
      </w:r>
      <w:proofErr w:type="spellStart"/>
      <w:r w:rsidR="00FA7692">
        <w:rPr>
          <w:lang w:val="en-US" w:eastAsia="de-DE"/>
        </w:rPr>
        <w:t>PlanetarySystemStacker</w:t>
      </w:r>
      <w:proofErr w:type="spellEnd"/>
      <w:r w:rsidR="00FA7692">
        <w:rPr>
          <w:lang w:val="en-US" w:eastAsia="de-DE"/>
        </w:rPr>
        <w:t>” which co</w:t>
      </w:r>
      <w:r w:rsidR="00FA7692">
        <w:rPr>
          <w:lang w:val="en-US" w:eastAsia="de-DE"/>
        </w:rPr>
        <w:t>n</w:t>
      </w:r>
      <w:r w:rsidR="00FA7692">
        <w:rPr>
          <w:lang w:val="en-US" w:eastAsia="de-DE"/>
        </w:rPr>
        <w:t>tains the ex</w:t>
      </w:r>
      <w:r w:rsidR="00FA7692">
        <w:rPr>
          <w:lang w:val="en-US" w:eastAsia="de-DE"/>
        </w:rPr>
        <w:t>e</w:t>
      </w:r>
      <w:r w:rsidR="00FA7692">
        <w:rPr>
          <w:lang w:val="en-US" w:eastAsia="de-DE"/>
        </w:rPr>
        <w:t>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5706F9">
        <w:rPr>
          <w:lang w:val="en-US"/>
        </w:rPr>
        <w:t>Appendix</w:t>
      </w:r>
      <w:r w:rsidR="005706F9" w:rsidRPr="002B5809">
        <w:rPr>
          <w:lang w:val="en-US"/>
        </w:rPr>
        <w:t xml:space="preserve"> </w:t>
      </w:r>
      <w:r w:rsidR="005706F9">
        <w:rPr>
          <w:lang w:val="en-US"/>
        </w:rPr>
        <w:t>B:</w:t>
      </w:r>
      <w:r w:rsidR="005706F9" w:rsidRPr="002B5809">
        <w:rPr>
          <w:lang w:val="en-US"/>
        </w:rPr>
        <w:t xml:space="preserve"> </w:t>
      </w:r>
      <w:r w:rsidR="005706F9">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4" w:name="_Toc22028271"/>
      <w:r w:rsidRPr="002B5809">
        <w:rPr>
          <w:lang w:val="en-US"/>
        </w:rPr>
        <w:t>Program Execution</w:t>
      </w:r>
      <w:bookmarkEnd w:id="9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5" w:name="_Toc484449264"/>
      <w:bookmarkStart w:id="96" w:name="_Toc502072385"/>
      <w:bookmarkStart w:id="97" w:name="_Toc510165774"/>
      <w:bookmarkStart w:id="98" w:name="_Toc8809756"/>
      <w:bookmarkStart w:id="99" w:name="_Toc8897873"/>
      <w:bookmarkStart w:id="100" w:name="_Toc11055791"/>
      <w:bookmarkStart w:id="101" w:name="_Toc14185258"/>
      <w:bookmarkStart w:id="102" w:name="_Toc17051731"/>
      <w:bookmarkStart w:id="103" w:name="_Toc18834602"/>
      <w:bookmarkStart w:id="104" w:name="_Toc22028272"/>
      <w:bookmarkEnd w:id="95"/>
      <w:bookmarkEnd w:id="96"/>
      <w:bookmarkEnd w:id="97"/>
      <w:bookmarkEnd w:id="98"/>
      <w:bookmarkEnd w:id="99"/>
      <w:bookmarkEnd w:id="100"/>
      <w:bookmarkEnd w:id="101"/>
      <w:bookmarkEnd w:id="102"/>
      <w:bookmarkEnd w:id="103"/>
      <w:bookmarkEnd w:id="10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5" w:name="_Toc484449265"/>
      <w:bookmarkStart w:id="106" w:name="_Toc502072386"/>
      <w:bookmarkStart w:id="107" w:name="_Toc510165775"/>
      <w:bookmarkStart w:id="108" w:name="_Toc8809757"/>
      <w:bookmarkStart w:id="109" w:name="_Toc8897874"/>
      <w:bookmarkStart w:id="110" w:name="_Toc11055792"/>
      <w:bookmarkStart w:id="111" w:name="_Toc14185259"/>
      <w:bookmarkStart w:id="112" w:name="_Toc17051732"/>
      <w:bookmarkStart w:id="113" w:name="_Toc18834603"/>
      <w:bookmarkStart w:id="114" w:name="_Toc22028273"/>
      <w:bookmarkEnd w:id="105"/>
      <w:bookmarkEnd w:id="106"/>
      <w:bookmarkEnd w:id="107"/>
      <w:bookmarkEnd w:id="108"/>
      <w:bookmarkEnd w:id="109"/>
      <w:bookmarkEnd w:id="110"/>
      <w:bookmarkEnd w:id="111"/>
      <w:bookmarkEnd w:id="112"/>
      <w:bookmarkEnd w:id="113"/>
      <w:bookmarkEnd w:id="11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5" w:name="_Toc484449266"/>
      <w:bookmarkStart w:id="116" w:name="_Toc502072387"/>
      <w:bookmarkStart w:id="117" w:name="_Toc510165776"/>
      <w:bookmarkStart w:id="118" w:name="_Toc8809758"/>
      <w:bookmarkStart w:id="119" w:name="_Toc8897875"/>
      <w:bookmarkStart w:id="120" w:name="_Toc11055793"/>
      <w:bookmarkStart w:id="121" w:name="_Toc14185260"/>
      <w:bookmarkStart w:id="122" w:name="_Toc17051733"/>
      <w:bookmarkStart w:id="123" w:name="_Toc18834604"/>
      <w:bookmarkStart w:id="124" w:name="_Toc22028274"/>
      <w:bookmarkEnd w:id="115"/>
      <w:bookmarkEnd w:id="116"/>
      <w:bookmarkEnd w:id="117"/>
      <w:bookmarkEnd w:id="118"/>
      <w:bookmarkEnd w:id="119"/>
      <w:bookmarkEnd w:id="120"/>
      <w:bookmarkEnd w:id="121"/>
      <w:bookmarkEnd w:id="122"/>
      <w:bookmarkEnd w:id="123"/>
      <w:bookmarkEnd w:id="12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5" w:name="_Toc484449267"/>
      <w:bookmarkStart w:id="126" w:name="_Toc502072388"/>
      <w:bookmarkStart w:id="127" w:name="_Toc510165777"/>
      <w:bookmarkStart w:id="128" w:name="_Toc8809759"/>
      <w:bookmarkStart w:id="129" w:name="_Toc8897876"/>
      <w:bookmarkStart w:id="130" w:name="_Toc11055794"/>
      <w:bookmarkStart w:id="131" w:name="_Toc14185261"/>
      <w:bookmarkStart w:id="132" w:name="_Toc17051734"/>
      <w:bookmarkStart w:id="133" w:name="_Toc18834605"/>
      <w:bookmarkStart w:id="134" w:name="_Toc22028275"/>
      <w:bookmarkEnd w:id="125"/>
      <w:bookmarkEnd w:id="126"/>
      <w:bookmarkEnd w:id="127"/>
      <w:bookmarkEnd w:id="128"/>
      <w:bookmarkEnd w:id="129"/>
      <w:bookmarkEnd w:id="130"/>
      <w:bookmarkEnd w:id="131"/>
      <w:bookmarkEnd w:id="132"/>
      <w:bookmarkEnd w:id="133"/>
      <w:bookmarkEnd w:id="134"/>
    </w:p>
    <w:p w:rsidR="00AE3DAA" w:rsidRPr="002B5809" w:rsidRDefault="00C00911">
      <w:pPr>
        <w:pStyle w:val="berschrift3"/>
        <w:rPr>
          <w:lang w:val="en-US"/>
        </w:rPr>
      </w:pPr>
      <w:bookmarkStart w:id="135" w:name="_Ref510168737"/>
      <w:bookmarkStart w:id="136" w:name="_Ref8760074"/>
      <w:bookmarkStart w:id="137" w:name="_Toc22028276"/>
      <w:r>
        <w:rPr>
          <w:lang w:val="en-US"/>
        </w:rPr>
        <w:t>Program Start</w:t>
      </w:r>
      <w:bookmarkEnd w:id="135"/>
      <w:r w:rsidR="00FC24BB">
        <w:rPr>
          <w:lang w:val="en-US"/>
        </w:rPr>
        <w:t xml:space="preserve"> / Setting Parameters</w:t>
      </w:r>
      <w:bookmarkEnd w:id="136"/>
      <w:bookmarkEnd w:id="137"/>
    </w:p>
    <w:p w:rsidR="00B20B79" w:rsidRDefault="00B52304" w:rsidP="00BC408E">
      <w:pPr>
        <w:rPr>
          <w:lang w:val="en-US" w:eastAsia="de-DE"/>
        </w:rPr>
      </w:pPr>
      <w:r>
        <w:rPr>
          <w:noProof/>
          <w:lang w:eastAsia="de-DE"/>
        </w:rPr>
        <w:drawing>
          <wp:inline distT="0" distB="0" distL="0" distR="0">
            <wp:extent cx="5486400" cy="3935187"/>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490082" cy="3937828"/>
                    </a:xfrm>
                    <a:prstGeom prst="rect">
                      <a:avLst/>
                    </a:prstGeom>
                  </pic:spPr>
                </pic:pic>
              </a:graphicData>
            </a:graphic>
          </wp:inline>
        </w:drawing>
      </w:r>
    </w:p>
    <w:p w:rsidR="00934E10" w:rsidRPr="002B5809" w:rsidRDefault="00C022D9" w:rsidP="00BC408E">
      <w:pPr>
        <w:rPr>
          <w:lang w:val="en-US" w:eastAsia="de-DE"/>
        </w:rPr>
      </w:pPr>
      <w:r>
        <w:rPr>
          <w:lang w:val="en-US" w:eastAsia="de-DE"/>
        </w:rPr>
        <w:lastRenderedPageBreak/>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5706F9">
        <w:rPr>
          <w:lang w:val="en-US"/>
        </w:rPr>
        <w:t>Appendix</w:t>
      </w:r>
      <w:r w:rsidR="005706F9" w:rsidRPr="002B5809">
        <w:rPr>
          <w:lang w:val="en-US"/>
        </w:rPr>
        <w:t xml:space="preserve"> A: </w:t>
      </w:r>
      <w:r w:rsidR="005706F9">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5706F9">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138" w:name="_Toc22028277"/>
      <w:bookmarkStart w:id="139" w:name="_Ref8753727"/>
      <w:r>
        <w:rPr>
          <w:lang w:val="en-US"/>
        </w:rPr>
        <w:t>Dark / Flat Frame Calibration</w:t>
      </w:r>
      <w:bookmarkEnd w:id="138"/>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lastRenderedPageBreak/>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w:t>
      </w:r>
      <w:r>
        <w:rPr>
          <w:lang w:val="en-US" w:eastAsia="de-DE"/>
        </w:rPr>
        <w:t>n</w:t>
      </w:r>
      <w:r>
        <w:rPr>
          <w:lang w:val="en-US" w:eastAsia="de-DE"/>
        </w:rPr>
        <w:t>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lastRenderedPageBreak/>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40" w:name="_Ref22028144"/>
      <w:bookmarkStart w:id="141" w:name="_Toc22028278"/>
      <w:r>
        <w:rPr>
          <w:lang w:val="en-US"/>
        </w:rPr>
        <w:t>Job Specification</w:t>
      </w:r>
      <w:bookmarkEnd w:id="139"/>
      <w:bookmarkEnd w:id="140"/>
      <w:bookmarkEnd w:id="141"/>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lastRenderedPageBreak/>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B52304" w:rsidP="00F15C51">
      <w:pPr>
        <w:rPr>
          <w:lang w:val="en-US" w:eastAsia="de-DE"/>
        </w:rPr>
      </w:pPr>
      <w:r>
        <w:rPr>
          <w:noProof/>
          <w:lang w:eastAsia="de-DE"/>
        </w:rPr>
        <w:drawing>
          <wp:inline distT="0" distB="0" distL="0" distR="0">
            <wp:extent cx="3917660" cy="2112135"/>
            <wp:effectExtent l="0" t="0" r="6985"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3926285" cy="2116785"/>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42" w:name="_Toc22028279"/>
      <w:r>
        <w:rPr>
          <w:lang w:val="en-US"/>
        </w:rPr>
        <w:lastRenderedPageBreak/>
        <w:t>Starting and Controlling the Workflow</w:t>
      </w:r>
      <w:bookmarkEnd w:id="14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3" w:name="_Toc22028280"/>
      <w:r>
        <w:rPr>
          <w:lang w:val="en-US"/>
        </w:rPr>
        <w:t>Execution Protocol</w:t>
      </w:r>
      <w:bookmarkEnd w:id="14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w:t>
      </w:r>
      <w:r w:rsidR="009F7234">
        <w:rPr>
          <w:lang w:val="en-US" w:eastAsia="de-DE"/>
        </w:rPr>
        <w:lastRenderedPageBreak/>
        <w:t xml:space="preserve">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4" w:name="_Toc22028281"/>
      <w:r>
        <w:rPr>
          <w:lang w:val="en-US"/>
        </w:rPr>
        <w:t>Reading Input Data and Buffering</w:t>
      </w:r>
      <w:bookmarkEnd w:id="144"/>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45" w:name="_Ref8742980"/>
      <w:bookmarkStart w:id="146" w:name="_Toc22028282"/>
      <w:r>
        <w:rPr>
          <w:lang w:val="en-US"/>
        </w:rPr>
        <w:lastRenderedPageBreak/>
        <w:t>Frame stabilization</w:t>
      </w:r>
      <w:bookmarkEnd w:id="145"/>
      <w:bookmarkEnd w:id="14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s (“patch size” and “search width”) can be mod</w:t>
      </w:r>
      <w:r w:rsidR="009A47F2" w:rsidRPr="002F644F">
        <w:rPr>
          <w:lang w:val="en-US" w:eastAsia="de-DE"/>
        </w:rPr>
        <w:t>i</w:t>
      </w:r>
      <w:r w:rsidR="009A47F2" w:rsidRPr="002F644F">
        <w:rPr>
          <w:lang w:val="en-US" w:eastAsia="de-DE"/>
        </w:rPr>
        <w:t xml:space="preserve">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BF76E9" w:rsidP="006A3AF5">
      <w:pPr>
        <w:rPr>
          <w:lang w:val="en-US" w:eastAsia="de-DE"/>
        </w:rPr>
      </w:pPr>
      <w:r>
        <w:rPr>
          <w:noProof/>
          <w:lang w:eastAsia="de-DE"/>
        </w:rPr>
        <w:drawing>
          <wp:inline distT="0" distB="0" distL="0" distR="0">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w:t>
      </w:r>
      <w:r w:rsidR="002F644F">
        <w:rPr>
          <w:lang w:val="en-US" w:eastAsia="de-DE"/>
        </w:rPr>
        <w:t>n</w:t>
      </w:r>
      <w:r w:rsidR="002F644F">
        <w:rPr>
          <w:lang w:val="en-US" w:eastAsia="de-DE"/>
        </w:rPr>
        <w:t>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w:t>
      </w:r>
      <w:r w:rsidR="00176E24">
        <w:rPr>
          <w:lang w:val="en-US" w:eastAsia="de-DE"/>
        </w:rPr>
        <w:t>x</w:t>
      </w:r>
      <w:r w:rsidR="00176E24">
        <w:rPr>
          <w:lang w:val="en-US" w:eastAsia="de-DE"/>
        </w:rPr>
        <w:t>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7" w:name="_Toc22028283"/>
      <w:r>
        <w:rPr>
          <w:lang w:val="en-US"/>
        </w:rPr>
        <w:t>Setting the Stacking Fraction</w:t>
      </w:r>
      <w:bookmarkEnd w:id="147"/>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lastRenderedPageBreak/>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48" w:name="_Toc22028284"/>
      <w:r>
        <w:rPr>
          <w:lang w:val="en-US"/>
        </w:rPr>
        <w:t>Setting a Region of Interest (ROI)</w:t>
      </w:r>
      <w:bookmarkEnd w:id="148"/>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5706F9">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9" w:name="_Toc22028285"/>
      <w:r>
        <w:rPr>
          <w:lang w:val="en-US"/>
        </w:rPr>
        <w:t xml:space="preserve">Selecting </w:t>
      </w:r>
      <w:r w:rsidR="00AA7446">
        <w:rPr>
          <w:lang w:val="en-US"/>
        </w:rPr>
        <w:t>A</w:t>
      </w:r>
      <w:r>
        <w:rPr>
          <w:lang w:val="en-US"/>
        </w:rPr>
        <w:t>lignment Points</w:t>
      </w:r>
      <w:bookmarkEnd w:id="14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50" w:name="_Toc22028286"/>
      <w:r>
        <w:rPr>
          <w:lang w:val="en-US"/>
        </w:rPr>
        <w:t>Frame Stacking</w:t>
      </w:r>
      <w:bookmarkEnd w:id="15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is loca</w:t>
      </w:r>
      <w:r w:rsidR="002A36E8">
        <w:rPr>
          <w:lang w:val="en-US" w:eastAsia="de-DE"/>
        </w:rPr>
        <w:t>t</w:t>
      </w:r>
      <w:r w:rsidR="002A36E8">
        <w:rPr>
          <w:lang w:val="en-US" w:eastAsia="de-DE"/>
        </w:rPr>
        <w:t xml:space="preserve">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5706F9">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760720" cy="411988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w:t>
      </w:r>
      <w:r w:rsidR="00F9472E">
        <w:rPr>
          <w:lang w:val="en-US" w:eastAsia="de-DE"/>
        </w:rPr>
        <w:t>m</w:t>
      </w:r>
      <w:r w:rsidR="00F9472E">
        <w:rPr>
          <w:lang w:val="en-US" w:eastAsia="de-DE"/>
        </w:rPr>
        <w:t>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100B8B" w:rsidRDefault="00100B8B">
      <w:pPr>
        <w:spacing w:after="0" w:line="240" w:lineRule="auto"/>
        <w:rPr>
          <w:lang w:val="en-US" w:eastAsia="de-DE"/>
        </w:rPr>
      </w:pPr>
    </w:p>
    <w:p w:rsidR="00100B8B" w:rsidRDefault="00100B8B" w:rsidP="00F9472E">
      <w:pPr>
        <w:ind w:left="360"/>
        <w:rPr>
          <w:lang w:val="en-US" w:eastAsia="de-DE"/>
        </w:rPr>
      </w:pPr>
      <w:r>
        <w:rPr>
          <w:noProof/>
          <w:lang w:eastAsia="de-DE"/>
        </w:rPr>
        <w:lastRenderedPageBreak/>
        <w:drawing>
          <wp:anchor distT="0" distB="0" distL="114300" distR="114300" simplePos="0" relativeHeight="251707392" behindDoc="0" locked="0" layoutInCell="1" allowOverlap="1" wp14:anchorId="4E0127C4" wp14:editId="1D5F5F2D">
            <wp:simplePos x="0" y="0"/>
            <wp:positionH relativeFrom="column">
              <wp:posOffset>1270</wp:posOffset>
            </wp:positionH>
            <wp:positionV relativeFrom="paragraph">
              <wp:posOffset>323215</wp:posOffset>
            </wp:positionV>
            <wp:extent cx="4643755" cy="3322320"/>
            <wp:effectExtent l="0" t="0" r="4445"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3755" cy="3322320"/>
                    </a:xfrm>
                    <a:prstGeom prst="rect">
                      <a:avLst/>
                    </a:prstGeom>
                  </pic:spPr>
                </pic:pic>
              </a:graphicData>
            </a:graphic>
            <wp14:sizeRelH relativeFrom="margin">
              <wp14:pctWidth>0</wp14:pctWidth>
            </wp14:sizeRelH>
            <wp14:sizeRelV relativeFrom="margin">
              <wp14:pctHeight>0</wp14:pctHeight>
            </wp14:sizeRelV>
          </wp:anchor>
        </w:drawing>
      </w:r>
    </w:p>
    <w:p w:rsidR="00E34FCB" w:rsidRDefault="00E34FCB" w:rsidP="00E34FCB">
      <w:pPr>
        <w:rPr>
          <w:lang w:val="en-US" w:eastAsia="de-DE"/>
        </w:rPr>
      </w:pPr>
      <w:r>
        <w:rPr>
          <w:lang w:val="en-US" w:eastAsia="de-DE"/>
        </w:rPr>
        <w:t>In the example on the left, a second layer (with a ne</w:t>
      </w:r>
      <w:r>
        <w:rPr>
          <w:lang w:val="en-US" w:eastAsia="de-DE"/>
        </w:rPr>
        <w:t>g</w:t>
      </w:r>
      <w:r>
        <w:rPr>
          <w:lang w:val="en-US" w:eastAsia="de-DE"/>
        </w:rPr>
        <w:t>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 xml:space="preserve">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100E4D47" wp14:editId="0FB7667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9E21276" wp14:editId="40EAF3B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w:t>
      </w:r>
      <w:r w:rsidR="00A707B1">
        <w:rPr>
          <w:lang w:val="en-US" w:eastAsia="de-DE"/>
        </w:rPr>
        <w:t>r</w:t>
      </w:r>
      <w:r w:rsidR="00A707B1">
        <w:rPr>
          <w:lang w:val="en-US" w:eastAsia="de-DE"/>
        </w:rPr>
        <w:lastRenderedPageBreak/>
        <w:t xml:space="preserve">sions </w:t>
      </w:r>
      <w:r>
        <w:rPr>
          <w:lang w:val="en-US" w:eastAsia="de-DE"/>
        </w:rPr>
        <w:t>and the number of the selected ve</w:t>
      </w:r>
      <w:r>
        <w:rPr>
          <w:lang w:val="en-US" w:eastAsia="de-DE"/>
        </w:rPr>
        <w:t>r</w:t>
      </w:r>
      <w:r>
        <w:rPr>
          <w:lang w:val="en-US" w:eastAsia="de-DE"/>
        </w:rPr>
        <w:t xml:space="preserve">sion are saved in the configuration file. When the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view opens next time, all versions and the selection index are restored.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5706F9">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bookmarkStart w:id="160" w:name="_Ref30184851"/>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bookmarkEnd w:id="160"/>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871260" w:rsidP="00A22753">
      <w:pPr>
        <w:rPr>
          <w:lang w:val="en-US" w:eastAsia="de-DE"/>
        </w:rPr>
      </w:pPr>
      <w:r>
        <w:rPr>
          <w:noProof/>
          <w:lang w:eastAsia="de-DE"/>
        </w:rPr>
        <w:drawing>
          <wp:inline distT="0" distB="0" distL="0" distR="0">
            <wp:extent cx="5760720" cy="4131945"/>
            <wp:effectExtent l="0" t="0" r="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8C3B3B"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5706F9">
              <w:rPr>
                <w:lang w:val="en-US" w:eastAsia="de-DE"/>
              </w:rPr>
              <w:t>4.3</w:t>
            </w:r>
            <w:r w:rsidR="003F140A">
              <w:rPr>
                <w:lang w:val="en-US" w:eastAsia="de-DE"/>
              </w:rPr>
              <w:fldChar w:fldCharType="end"/>
            </w:r>
            <w:r w:rsidR="003F140A">
              <w:rPr>
                <w:lang w:val="en-US" w:eastAsia="de-DE"/>
              </w:rPr>
              <w:t xml:space="preserve">). </w:t>
            </w:r>
          </w:p>
        </w:tc>
      </w:tr>
      <w:tr w:rsidR="00A22753" w:rsidRPr="008C3B3B"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w:t>
            </w:r>
            <w:r>
              <w:rPr>
                <w:lang w:val="en-US" w:eastAsia="de-DE"/>
              </w:rPr>
              <w:lastRenderedPageBreak/>
              <w:t>all other cases, “Surface” must be selected.</w:t>
            </w:r>
          </w:p>
        </w:tc>
      </w:tr>
      <w:tr w:rsidR="00A22753" w:rsidRPr="008C3B3B"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8C3B3B"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8C3B3B"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w:t>
            </w:r>
            <w:r w:rsidR="00A707B1">
              <w:rPr>
                <w:lang w:val="en-US" w:eastAsia="de-DE"/>
              </w:rPr>
              <w:t>d</w:t>
            </w:r>
            <w:r w:rsidR="00A707B1">
              <w:rPr>
                <w:lang w:val="en-US" w:eastAsia="de-DE"/>
              </w:rPr>
              <w:t>ed</w:t>
            </w:r>
            <w:r w:rsidR="00B51CBE">
              <w:rPr>
                <w:lang w:val="en-US" w:eastAsia="de-DE"/>
              </w:rPr>
              <w:t xml:space="preserve"> to the protocol.</w:t>
            </w:r>
          </w:p>
        </w:tc>
      </w:tr>
      <w:tr w:rsidR="00A22753" w:rsidRPr="008C3B3B"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8C3B3B"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8C3B3B"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local warp shift is set to zero.</w:t>
            </w:r>
          </w:p>
        </w:tc>
      </w:tr>
      <w:tr w:rsidR="00A22753" w:rsidRPr="008C3B3B"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8C3B3B"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8C3B3B"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8C3B3B"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8C3B3B"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8C3B3B"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8C3B3B"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8C3B3B"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1" w:name="_Toc22028290"/>
      <w:bookmarkStart w:id="162" w:name="_Ref22028409"/>
      <w:bookmarkStart w:id="163"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1"/>
      <w:bookmarkEnd w:id="162"/>
      <w:bookmarkEnd w:id="163"/>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7E7" w:rsidRDefault="009057E7" w:rsidP="00543598">
      <w:pPr>
        <w:spacing w:after="0" w:line="240" w:lineRule="auto"/>
      </w:pPr>
      <w:r>
        <w:separator/>
      </w:r>
    </w:p>
  </w:endnote>
  <w:endnote w:type="continuationSeparator" w:id="0">
    <w:p w:rsidR="009057E7" w:rsidRDefault="009057E7"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8C3B3B" w:rsidRDefault="008C3B3B" w:rsidP="00543598">
        <w:pPr>
          <w:pStyle w:val="Fuzeile"/>
          <w:jc w:val="center"/>
        </w:pPr>
        <w:r>
          <w:fldChar w:fldCharType="begin"/>
        </w:r>
        <w:r>
          <w:instrText>PAGE   \* MERGEFORMAT</w:instrText>
        </w:r>
        <w:r>
          <w:fldChar w:fldCharType="separate"/>
        </w:r>
        <w:r w:rsidR="005706F9">
          <w:rPr>
            <w:noProof/>
          </w:rPr>
          <w:t>6</w:t>
        </w:r>
        <w:r>
          <w:fldChar w:fldCharType="end"/>
        </w:r>
      </w:p>
    </w:sdtContent>
  </w:sdt>
  <w:p w:rsidR="008C3B3B" w:rsidRDefault="008C3B3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7E7" w:rsidRDefault="009057E7" w:rsidP="00543598">
      <w:pPr>
        <w:spacing w:after="0" w:line="240" w:lineRule="auto"/>
      </w:pPr>
      <w:r>
        <w:separator/>
      </w:r>
    </w:p>
  </w:footnote>
  <w:footnote w:type="continuationSeparator" w:id="0">
    <w:p w:rsidR="009057E7" w:rsidRDefault="009057E7"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4"/>
  </w:num>
  <w:num w:numId="4">
    <w:abstractNumId w:val="16"/>
  </w:num>
  <w:num w:numId="5">
    <w:abstractNumId w:val="21"/>
  </w:num>
  <w:num w:numId="6">
    <w:abstractNumId w:val="8"/>
  </w:num>
  <w:num w:numId="7">
    <w:abstractNumId w:val="1"/>
  </w:num>
  <w:num w:numId="8">
    <w:abstractNumId w:val="3"/>
  </w:num>
  <w:num w:numId="9">
    <w:abstractNumId w:val="6"/>
  </w:num>
  <w:num w:numId="10">
    <w:abstractNumId w:val="10"/>
  </w:num>
  <w:num w:numId="11">
    <w:abstractNumId w:val="0"/>
  </w:num>
  <w:num w:numId="12">
    <w:abstractNumId w:val="7"/>
  </w:num>
  <w:num w:numId="13">
    <w:abstractNumId w:val="5"/>
  </w:num>
  <w:num w:numId="14">
    <w:abstractNumId w:val="18"/>
  </w:num>
  <w:num w:numId="15">
    <w:abstractNumId w:val="12"/>
  </w:num>
  <w:num w:numId="16">
    <w:abstractNumId w:val="13"/>
  </w:num>
  <w:num w:numId="17">
    <w:abstractNumId w:val="19"/>
  </w:num>
  <w:num w:numId="18">
    <w:abstractNumId w:val="15"/>
  </w:num>
  <w:num w:numId="19">
    <w:abstractNumId w:val="14"/>
  </w:num>
  <w:num w:numId="20">
    <w:abstractNumId w:val="11"/>
  </w:num>
  <w:num w:numId="21">
    <w:abstractNumId w:val="2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F0312"/>
    <w:rsid w:val="00BF069C"/>
    <w:rsid w:val="00BF1D5F"/>
    <w:rsid w:val="00BF3941"/>
    <w:rsid w:val="00BF4F1E"/>
    <w:rsid w:val="00BF58F7"/>
    <w:rsid w:val="00BF644F"/>
    <w:rsid w:val="00BF76E9"/>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C532F2B-C45A-4D25-B971-35F29775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6326</Words>
  <Characters>39858</Characters>
  <Application>Microsoft Office Word</Application>
  <DocSecurity>0</DocSecurity>
  <Lines>332</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73</cp:revision>
  <cp:lastPrinted>2020-01-19T16:15:00Z</cp:lastPrinted>
  <dcterms:created xsi:type="dcterms:W3CDTF">2019-05-15T08:51:00Z</dcterms:created>
  <dcterms:modified xsi:type="dcterms:W3CDTF">2020-01-19T16:16:00Z</dcterms:modified>
</cp:coreProperties>
</file>