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8235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Style w:val="4"/>
          <w:rFonts w:hint="eastAsia" w:ascii="宋体" w:hAnsi="宋体" w:eastAsia="宋体" w:cs="宋体"/>
          <w:sz w:val="18"/>
          <w:szCs w:val="18"/>
        </w:rPr>
        <w:t xml:space="preserve">狗携带的数据 </w:t>
      </w:r>
      <w:r>
        <w:rPr>
          <w:rStyle w:val="5"/>
          <w:rFonts w:hint="eastAsia" w:ascii="宋体" w:hAnsi="宋体" w:eastAsia="宋体" w:cs="宋体"/>
          <w:sz w:val="18"/>
          <w:szCs w:val="18"/>
        </w:rPr>
        <w:t>7GB*3=21GB</w:t>
      </w:r>
      <w:r>
        <w:rPr>
          <w:rStyle w:val="4"/>
          <w:rFonts w:hint="eastAsia" w:ascii="宋体" w:hAnsi="宋体" w:eastAsia="宋体" w:cs="宋体"/>
          <w:sz w:val="18"/>
          <w:szCs w:val="18"/>
        </w:rPr>
        <w:t xml:space="preserve">数据传送 </w:t>
      </w:r>
      <w:r>
        <w:rPr>
          <w:rStyle w:val="5"/>
          <w:rFonts w:hint="eastAsia" w:ascii="宋体" w:hAnsi="宋体" w:eastAsia="宋体" w:cs="宋体"/>
          <w:sz w:val="18"/>
          <w:szCs w:val="18"/>
        </w:rPr>
        <w:t xml:space="preserve">21GB </w:t>
      </w:r>
      <w:r>
        <w:rPr>
          <w:rStyle w:val="4"/>
          <w:rFonts w:hint="eastAsia" w:ascii="宋体" w:hAnsi="宋体" w:eastAsia="宋体" w:cs="宋体"/>
          <w:sz w:val="18"/>
          <w:szCs w:val="18"/>
        </w:rPr>
        <w:t xml:space="preserve">的时间需要 </w:t>
      </w:r>
      <w:r>
        <w:rPr>
          <w:rStyle w:val="5"/>
          <w:rFonts w:hint="eastAsia" w:ascii="宋体" w:hAnsi="宋体" w:eastAsia="宋体" w:cs="宋体"/>
          <w:sz w:val="18"/>
          <w:szCs w:val="18"/>
        </w:rPr>
        <w:t>t=21GB/150Mbps = 1146.88s</w:t>
      </w:r>
      <w:r>
        <w:rPr>
          <w:rStyle w:val="4"/>
          <w:rFonts w:hint="eastAsia" w:ascii="宋体" w:hAnsi="宋体" w:eastAsia="宋体" w:cs="宋体"/>
          <w:sz w:val="18"/>
          <w:szCs w:val="18"/>
        </w:rPr>
        <w:t xml:space="preserve">这段时间狗运动的路程 </w:t>
      </w:r>
      <w:r>
        <w:rPr>
          <w:rStyle w:val="5"/>
          <w:rFonts w:hint="eastAsia" w:ascii="宋体" w:hAnsi="宋体" w:eastAsia="宋体" w:cs="宋体"/>
          <w:sz w:val="18"/>
          <w:szCs w:val="18"/>
        </w:rPr>
        <w:t>s=18km/h* 1146.88s = 5734.4m</w:t>
      </w:r>
      <w:r>
        <w:rPr>
          <w:rStyle w:val="4"/>
          <w:rFonts w:hint="eastAsia" w:ascii="宋体" w:hAnsi="宋体" w:eastAsia="宋体" w:cs="宋体"/>
          <w:sz w:val="18"/>
          <w:szCs w:val="18"/>
        </w:rPr>
        <w:t>如果够的速度加倍或者磁盘容量， 最大距离也会加倍。 如果线路传输速率加倍， 则最大距离减半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770" cy="3289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LAN 模型有可拓展性，如果LAN只是一条单一线路，虽然成本更低，但如果出现错误，则链路将崩溃。客户机-服务器提供了更好的计算性能和更好的接口。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865" cy="6394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大陆间的光钎网络，虽然能搭载大量数据，但由于距离遥远，所以延迟比较高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eastAsia="zh-CN"/>
        </w:rPr>
        <w:t>。</w:t>
      </w:r>
      <w:r>
        <w:rPr>
          <w:rStyle w:val="6"/>
          <w:rFonts w:hint="eastAsia" w:ascii="宋体" w:hAnsi="宋体" w:eastAsia="宋体" w:cs="宋体"/>
          <w:sz w:val="18"/>
          <w:szCs w:val="18"/>
        </w:rPr>
        <w:t xml:space="preserve">56kbps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的调制解调网络带宽较低，延迟也比较低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37719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为提供数字语音流量和视频流量， 需要统一的投递时间。 如果针对金融业务流量， 稳定性和安全性很重要。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4310" cy="70675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交换时间不会成为延迟的主要因素。信号传输速率为 200 000 000m/s 在 10us 内传输距离为 2km， 而纽约到加州距离为 5000km ，即使有 50 个交换机，也只增加了 100km 的距离，整体影响为只有 2% 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34480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req 来回需要 2 次传输， rep 返回也需要 2 次 总共 4 次传输距离为 40 000km *4 = 160 000km 。传输延迟 t = 160 000km / 300 000 000 = 523ms 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2405" cy="31115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865" cy="1905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7960" cy="48450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 xml:space="preserve">有 AB AC AD AE BC BD BE CD CE DE 10 种可能的线路，每个线路有 高速线路 中速线路 低速线路 不设置线路 4 种状态 所有有 4^10 = 1048576 中可能。 100ms 一种线路，需要花费 104857.6s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480060"/>
            <wp:effectExtent l="0" t="0" r="571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  <w:t>答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总共 n+2 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val="en-US" w:eastAsia="zh-CN"/>
        </w:rPr>
        <w:t>事件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，事件 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val="en-US" w:eastAsia="zh-CN"/>
        </w:rPr>
        <w:t>~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 xml:space="preserve"> n 表示对应主机成功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val="en-US" w:eastAsia="zh-CN"/>
        </w:rPr>
        <w:t>使用这条信道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，未遇到冲突，该概率为p(1-p)^(n-1) ， n+1 表示空闲信道 该概率为 (1-p)^n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val="en-US" w:eastAsia="zh-CN"/>
        </w:rPr>
        <w:t>事件n+1代表事件冲突，由于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n+2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val="en-US" w:eastAsia="zh-CN"/>
        </w:rPr>
        <w:t>个事件可能发生的事件的概率等于1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 xml:space="preserve"> 。所以冲突概率为1-np(1-p)^(n-1) - (1-p)^n.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18097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使用层次性协议，可以将设计问题，分解成各个更小并且更易于管理的小块。这意味着协议可以更改却不会影响到高层或者低层的协议。 可能出现的缺点是虽然单层网络不便于完成和管理，但层次型网络的性能比单层网络要差。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842010"/>
            <wp:effectExtent l="0" t="0" r="635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在 OSI 协议模型中，物理层通信只反生在最底层，不会出现在每一层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770" cy="430530"/>
            <wp:effectExtent l="0" t="0" r="508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报文流和字节流是不同，报文流中，网络会保持信息间的边界，字节流不会。比如，一个进程先发送 1024 个字节到某个连接， 后又再次发送 1024 个字节， 接收者使用报文流读取2048 个字节，会接收到 2 个报文，每个 1024 字节。如果使用字节流，信息的边界不会被识别，接收者会认为 2014 个字节是一个整体，这样会造成两个不同信息会丢失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176530"/>
            <wp:effectExtent l="0" t="0" r="381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协商以为着获得在通信过程两边都允许使用的参数，例如最大包长度等。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301625"/>
            <wp:effectExtent l="0" t="0" r="381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K 层向 k+1 层提供的服务， k-1 层向 k 层提供的服务。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8595" cy="532765"/>
            <wp:effectExtent l="0" t="0" r="825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09875" cy="6477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360680"/>
            <wp:effectExtent l="0" t="0" r="762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hn/(M+hn)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251460"/>
            <wp:effectExtent l="0" t="0" r="381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TCP 是面向连接的，而 UDP 是无连接的服务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2405" cy="593090"/>
            <wp:effectExtent l="0" t="0" r="444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答：3</w:t>
      </w:r>
      <w:r>
        <w:drawing>
          <wp:inline distT="0" distB="0" distL="114300" distR="114300">
            <wp:extent cx="899160" cy="295910"/>
            <wp:effectExtent l="0" t="0" r="15240" b="889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7960" cy="561975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6+6*2/3 = 10 亿。除传统的电脑外， 会有其他种类的终端加入到互联网中，未来一人不只一个网络终端。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735965"/>
            <wp:effectExtent l="0" t="0" r="571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如果网络丢包率较大，使用第一种方案，独立确认每一个包，所以丢失的包可以重传。另一方面，如果网络稳定性好，使用第二种方案，最后确认整个文件可以节省带宽。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4310" cy="421640"/>
            <wp:effectExtent l="0" t="0" r="2540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移动运营商知道用户的位置意味着用户在哪里睡觉、工作、旅行或者购物都会被知晓，这些信息可能被卖给其他人或者被窃取。 好处是这可以使政府更好的监管城市， 另一方面也可以让运营商为用户在正确位置提供帮助， 也可以用于防范诈骗， 例如有人在不是常驻地区呼叫你时。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865" cy="217170"/>
            <wp:effectExtent l="0" t="0" r="698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203200"/>
            <wp:effectExtent l="0" t="0" r="381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 xml:space="preserve">同轴电缆的光速是 200 000km/s = 200m/s ， 在 10Mbps 网络中， 0.1us 就可以传输 1bit 。所以 1bit 的长度相当于 20m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5334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该图像的数据量为 1600*1200*3 = 5760 000 bytes=46080 000 bit ，使用 56kbps 大约用822.57s ,使用 1Mbps 约用 46.080s,使用 10Mbps 约 4.608s ,使用 100Mbps 约 0.461s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37211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隐藏节点问题，无线网络中， A 和 E 只在各自邻居节点通信范围。 A 与 B 通信的同时，D 也可以与 E 通信，无线网络中有潜在的并行性，这是区别于以太网的。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4505325" cy="2286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优点一：如果每个人都使用该标准，则每个人都可以互相通信。优点二：标准的大规模使用，可以节约芯片生产成本。缺点一：为了标准化，经常需要为兼容低标准而做出妥协。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缺点二：当标准被广泛使用时，即使新的技术和方法出现时也很难替代旧的东西。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865" cy="767715"/>
            <wp:effectExtent l="0" t="0" r="6985" b="133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光碟机和光碟，数字相机和储存卡， ATM 和银行卡。录像机和录像带，手提电话，灯泡和灯座。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8595" cy="214630"/>
            <wp:effectExtent l="0" t="0" r="8255" b="139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不会影响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8595" cy="394970"/>
            <wp:effectExtent l="0" t="0" r="8255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不会影响到 k-1 层，会影响到 k+1 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177165"/>
            <wp:effectExtent l="0" t="0" r="7620" b="133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请求包和响应包可能在传输过程中丢失，服务器可能要处理几个客户端的请求。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29225" cy="184150"/>
            <wp:effectExtent l="0" t="0" r="952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小数据报文会浪费包头占用的带宽，固定长度导致无用数据负载浪费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269875"/>
            <wp:effectExtent l="0" t="0" r="7620" b="158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307975"/>
            <wp:effectExtent l="0" t="0" r="3810" b="158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974090"/>
            <wp:effectExtent l="0" t="0" r="5715" b="165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318770"/>
            <wp:effectExtent l="0" t="0" r="381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770" cy="438150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215265"/>
            <wp:effectExtent l="0" t="0" r="6350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2405" cy="920115"/>
            <wp:effectExtent l="0" t="0" r="4445" b="133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E2114"/>
    <w:rsid w:val="0AFE2114"/>
    <w:rsid w:val="3D2E4B2D"/>
    <w:rsid w:val="79F41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宋体" w:hAnsi="宋体" w:eastAsia="宋体" w:cs="宋体"/>
      <w:color w:val="000000"/>
      <w:sz w:val="30"/>
      <w:szCs w:val="30"/>
    </w:rPr>
  </w:style>
  <w:style w:type="character" w:customStyle="1" w:styleId="5">
    <w:name w:val="fontstyle21"/>
    <w:basedOn w:val="3"/>
    <w:uiPriority w:val="0"/>
    <w:rPr>
      <w:rFonts w:ascii="Helvetica" w:hAnsi="Helvetica" w:eastAsia="Helvetica" w:cs="Helvetica"/>
      <w:color w:val="000000"/>
      <w:sz w:val="30"/>
      <w:szCs w:val="30"/>
    </w:rPr>
  </w:style>
  <w:style w:type="character" w:customStyle="1" w:styleId="6">
    <w:name w:val="fontstyle11"/>
    <w:basedOn w:val="3"/>
    <w:qFormat/>
    <w:uiPriority w:val="0"/>
    <w:rPr>
      <w:rFonts w:ascii="Helvetica" w:hAnsi="Helvetica" w:eastAsia="Helvetica" w:cs="Helvetica"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2020-11-16T02:47:00Z</dcterms:created>
  <dc:creator>霓裳梦竹&amp;Andy</dc:creator>
  <cp:lastModifiedBy>霓裳梦竹&amp;Andy</cp:lastModifiedBy>
  <dcterms:modified xsi:type="dcterms:W3CDTF">2020-11-17T08:40:30Z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