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ED542C" w14:textId="77777777" w:rsidR="0012169D" w:rsidRPr="00E22447" w:rsidRDefault="0012169D">
      <w:pPr>
        <w:rPr>
          <w:rFonts w:asciiTheme="majorHAnsi" w:hAnsiTheme="majorHAnsi"/>
          <w:lang w:val="en-US"/>
        </w:rPr>
      </w:pPr>
      <w:bookmarkStart w:id="0" w:name="_GoBack"/>
      <w:bookmarkEnd w:id="0"/>
    </w:p>
    <w:p w14:paraId="26C2F454" w14:textId="77777777" w:rsidR="0012169D" w:rsidRPr="00E22447" w:rsidRDefault="0012169D" w:rsidP="00E22447">
      <w:pPr>
        <w:pStyle w:val="ListParagraph"/>
        <w:widowControl w:val="0"/>
        <w:autoSpaceDE w:val="0"/>
        <w:autoSpaceDN w:val="0"/>
        <w:adjustRightInd w:val="0"/>
        <w:jc w:val="both"/>
        <w:rPr>
          <w:rFonts w:asciiTheme="majorHAnsi" w:eastAsia="Cambria" w:hAnsiTheme="majorHAnsi" w:cs="Cambria"/>
          <w:color w:val="000000"/>
          <w:lang w:val="en-US"/>
        </w:rPr>
      </w:pPr>
    </w:p>
    <w:p w14:paraId="2023F3EA" w14:textId="77777777" w:rsidR="0012169D" w:rsidRPr="00E22447" w:rsidRDefault="0012169D" w:rsidP="007758B2">
      <w:pPr>
        <w:jc w:val="both"/>
        <w:rPr>
          <w:rFonts w:asciiTheme="majorHAnsi" w:eastAsia="Cambria" w:hAnsiTheme="majorHAnsi" w:cs="Cambria"/>
          <w:b/>
          <w:color w:val="000000"/>
          <w:lang w:val="en-US"/>
        </w:rPr>
      </w:pPr>
      <w:r w:rsidRPr="00E22447">
        <w:rPr>
          <w:rFonts w:asciiTheme="majorHAnsi" w:eastAsia="Cambria" w:hAnsiTheme="majorHAnsi" w:cs="Cambria"/>
          <w:b/>
          <w:color w:val="000000"/>
          <w:lang w:val="en-US"/>
        </w:rPr>
        <w:t xml:space="preserve">Bibliography </w:t>
      </w:r>
    </w:p>
    <w:p w14:paraId="1E5110BB" w14:textId="77777777" w:rsidR="0012169D" w:rsidRDefault="0012169D" w:rsidP="007758B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Theme="majorHAnsi" w:eastAsia="Cambria" w:hAnsiTheme="majorHAnsi" w:cs="Cambria"/>
          <w:color w:val="000000"/>
          <w:lang w:val="en-US"/>
        </w:rPr>
      </w:pPr>
      <w:proofErr w:type="spellStart"/>
      <w:r w:rsidRPr="00E22447">
        <w:rPr>
          <w:rFonts w:asciiTheme="majorHAnsi" w:hAnsiTheme="majorHAnsi" w:cs="Times New Roman"/>
          <w:lang w:val="en-US"/>
        </w:rPr>
        <w:t>Caragea</w:t>
      </w:r>
      <w:proofErr w:type="spellEnd"/>
      <w:r w:rsidRPr="00E22447">
        <w:rPr>
          <w:rFonts w:asciiTheme="majorHAnsi" w:hAnsiTheme="majorHAnsi" w:cs="Times New Roman"/>
          <w:lang w:val="en-US"/>
        </w:rPr>
        <w:t xml:space="preserve"> et al, (2011). </w:t>
      </w:r>
      <w:r w:rsidRPr="00E22447">
        <w:rPr>
          <w:rFonts w:asciiTheme="majorHAnsi" w:eastAsia="Cambria" w:hAnsiTheme="majorHAnsi" w:cs="Cambria"/>
          <w:color w:val="000000"/>
          <w:lang w:val="en-US"/>
        </w:rPr>
        <w:t>Classifying text messages for the Haiti earthquake. Proceedings of the 8</w:t>
      </w:r>
      <w:r w:rsidRPr="00E22447">
        <w:rPr>
          <w:rFonts w:asciiTheme="majorHAnsi" w:eastAsia="Cambria" w:hAnsiTheme="majorHAnsi" w:cs="Cambria"/>
          <w:color w:val="000000"/>
          <w:vertAlign w:val="superscript"/>
          <w:lang w:val="en-US"/>
        </w:rPr>
        <w:t>th</w:t>
      </w:r>
      <w:r w:rsidRPr="00E22447">
        <w:rPr>
          <w:rFonts w:asciiTheme="majorHAnsi" w:eastAsia="Cambria" w:hAnsiTheme="majorHAnsi" w:cs="Cambria"/>
          <w:color w:val="000000"/>
          <w:lang w:val="en-US"/>
        </w:rPr>
        <w:t xml:space="preserve"> International Conference on Information Systems for Crisis Response and Management (ISCRAM2011).</w:t>
      </w:r>
    </w:p>
    <w:p w14:paraId="26FB9CAB" w14:textId="77777777" w:rsidR="0012169D" w:rsidRPr="00E22447" w:rsidRDefault="0012169D" w:rsidP="007758B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Theme="majorHAnsi" w:eastAsia="Cambria" w:hAnsiTheme="majorHAnsi" w:cs="Cambria"/>
          <w:color w:val="000000"/>
          <w:lang w:val="en-US"/>
        </w:rPr>
      </w:pPr>
      <w:r>
        <w:rPr>
          <w:rFonts w:asciiTheme="majorHAnsi" w:hAnsiTheme="majorHAnsi" w:cs="Times New Roman"/>
          <w:lang w:val="en-US"/>
        </w:rPr>
        <w:t xml:space="preserve">CENAPRED (2010) </w:t>
      </w:r>
      <w:proofErr w:type="spellStart"/>
      <w:r>
        <w:rPr>
          <w:rFonts w:asciiTheme="majorHAnsi" w:hAnsiTheme="majorHAnsi" w:cs="Times New Roman"/>
          <w:lang w:val="en-US"/>
        </w:rPr>
        <w:t>Serie</w:t>
      </w:r>
      <w:proofErr w:type="spellEnd"/>
      <w:r>
        <w:rPr>
          <w:rFonts w:asciiTheme="majorHAnsi" w:hAnsiTheme="majorHAnsi" w:cs="Times New Roman"/>
          <w:lang w:val="en-US"/>
        </w:rPr>
        <w:t xml:space="preserve"> de </w:t>
      </w:r>
      <w:proofErr w:type="spellStart"/>
      <w:r>
        <w:rPr>
          <w:rFonts w:asciiTheme="majorHAnsi" w:hAnsiTheme="majorHAnsi" w:cs="Times New Roman"/>
          <w:lang w:val="en-US"/>
        </w:rPr>
        <w:t>Impacto</w:t>
      </w:r>
      <w:proofErr w:type="spellEnd"/>
      <w:r>
        <w:rPr>
          <w:rFonts w:asciiTheme="majorHAnsi" w:hAnsiTheme="majorHAnsi" w:cs="Times New Roman"/>
          <w:lang w:val="en-US"/>
        </w:rPr>
        <w:t xml:space="preserve"> </w:t>
      </w:r>
      <w:proofErr w:type="spellStart"/>
      <w:r>
        <w:rPr>
          <w:rFonts w:asciiTheme="majorHAnsi" w:hAnsiTheme="majorHAnsi" w:cs="Times New Roman"/>
          <w:lang w:val="en-US"/>
        </w:rPr>
        <w:t>Socioeconomico</w:t>
      </w:r>
      <w:proofErr w:type="spellEnd"/>
      <w:r>
        <w:rPr>
          <w:rFonts w:asciiTheme="majorHAnsi" w:hAnsiTheme="majorHAnsi" w:cs="Times New Roman"/>
          <w:lang w:val="en-US"/>
        </w:rPr>
        <w:t xml:space="preserve"> </w:t>
      </w:r>
      <w:hyperlink r:id="rId6" w:history="1">
        <w:r w:rsidRPr="008A26EC">
          <w:rPr>
            <w:rStyle w:val="Hyperlink"/>
            <w:rFonts w:asciiTheme="majorHAnsi" w:hAnsiTheme="majorHAnsi" w:cs="Times New Roman"/>
            <w:lang w:val="en-US"/>
          </w:rPr>
          <w:t>www.</w:t>
        </w:r>
        <w:r w:rsidRPr="008A26EC">
          <w:rPr>
            <w:rStyle w:val="Hyperlink"/>
            <w:rFonts w:asciiTheme="majorHAnsi" w:eastAsia="Cambria" w:hAnsiTheme="majorHAnsi" w:cs="Cambria"/>
            <w:lang w:val="en-US"/>
          </w:rPr>
          <w:t>atlasnacionalderiesgo.gob.mx</w:t>
        </w:r>
      </w:hyperlink>
      <w:r>
        <w:rPr>
          <w:rFonts w:asciiTheme="majorHAnsi" w:eastAsia="Cambria" w:hAnsiTheme="majorHAnsi" w:cs="Cambria"/>
          <w:color w:val="000000"/>
          <w:lang w:val="en-US"/>
        </w:rPr>
        <w:t xml:space="preserve"> </w:t>
      </w:r>
    </w:p>
    <w:p w14:paraId="1DB61195" w14:textId="77777777" w:rsidR="0012169D" w:rsidRPr="00E22447" w:rsidRDefault="0012169D" w:rsidP="007758B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Theme="majorHAnsi" w:eastAsia="Cambria" w:hAnsiTheme="majorHAnsi" w:cs="Cambria"/>
          <w:color w:val="000000"/>
          <w:lang w:val="en-US"/>
        </w:rPr>
      </w:pPr>
      <w:r w:rsidRPr="00E22447">
        <w:rPr>
          <w:rFonts w:asciiTheme="majorHAnsi" w:eastAsia="Cambria" w:hAnsiTheme="majorHAnsi" w:cs="Cambria"/>
          <w:color w:val="000000"/>
          <w:lang w:val="en-US"/>
        </w:rPr>
        <w:t xml:space="preserve">Chew C &amp; </w:t>
      </w:r>
      <w:proofErr w:type="spellStart"/>
      <w:r w:rsidRPr="00E22447">
        <w:rPr>
          <w:rFonts w:asciiTheme="majorHAnsi" w:eastAsia="Cambria" w:hAnsiTheme="majorHAnsi" w:cs="Cambria"/>
          <w:color w:val="000000"/>
          <w:lang w:val="en-US"/>
        </w:rPr>
        <w:t>Eysenbach</w:t>
      </w:r>
      <w:proofErr w:type="spellEnd"/>
      <w:r w:rsidRPr="00E22447">
        <w:rPr>
          <w:rFonts w:asciiTheme="majorHAnsi" w:eastAsia="Cambria" w:hAnsiTheme="majorHAnsi" w:cs="Cambria"/>
          <w:color w:val="000000"/>
          <w:lang w:val="en-US"/>
        </w:rPr>
        <w:t xml:space="preserve"> G (2010) Pandemics in the Age of Twitter: Content Analysis of Tweets during the 2009 H1N1 Outbreak. </w:t>
      </w:r>
      <w:proofErr w:type="spellStart"/>
      <w:r w:rsidRPr="00E22447">
        <w:rPr>
          <w:rFonts w:asciiTheme="majorHAnsi" w:eastAsia="Cambria" w:hAnsiTheme="majorHAnsi" w:cs="Cambria"/>
          <w:color w:val="000000"/>
          <w:lang w:val="en-US"/>
        </w:rPr>
        <w:t>PLoS</w:t>
      </w:r>
      <w:proofErr w:type="spellEnd"/>
      <w:r w:rsidRPr="00E22447">
        <w:rPr>
          <w:rFonts w:asciiTheme="majorHAnsi" w:eastAsia="Cambria" w:hAnsiTheme="majorHAnsi" w:cs="Cambria"/>
          <w:color w:val="000000"/>
          <w:lang w:val="en-US"/>
        </w:rPr>
        <w:t xml:space="preserve"> ONE 5(11)</w:t>
      </w:r>
      <w:proofErr w:type="gramStart"/>
      <w:r w:rsidRPr="00E22447">
        <w:rPr>
          <w:rFonts w:asciiTheme="majorHAnsi" w:eastAsia="Cambria" w:hAnsiTheme="majorHAnsi" w:cs="Cambria"/>
          <w:color w:val="000000"/>
          <w:lang w:val="en-US"/>
        </w:rPr>
        <w:t>:e14118</w:t>
      </w:r>
      <w:proofErr w:type="gramEnd"/>
      <w:r w:rsidRPr="00E22447">
        <w:rPr>
          <w:rFonts w:asciiTheme="majorHAnsi" w:eastAsia="Cambria" w:hAnsiTheme="majorHAnsi" w:cs="Cambria"/>
          <w:color w:val="000000"/>
          <w:lang w:val="en-US"/>
        </w:rPr>
        <w:t>.</w:t>
      </w:r>
    </w:p>
    <w:p w14:paraId="6CCD4337" w14:textId="77777777" w:rsidR="0012169D" w:rsidRPr="00E22447" w:rsidRDefault="0012169D" w:rsidP="007758B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Theme="majorHAnsi" w:eastAsia="Cambria" w:hAnsiTheme="majorHAnsi" w:cs="Cambria"/>
          <w:color w:val="000000"/>
          <w:lang w:val="en-US"/>
        </w:rPr>
      </w:pPr>
      <w:r w:rsidRPr="00E22447">
        <w:rPr>
          <w:rFonts w:asciiTheme="majorHAnsi" w:eastAsia="Cambria" w:hAnsiTheme="majorHAnsi" w:cs="Cambria"/>
          <w:color w:val="000000"/>
          <w:lang w:val="en-US"/>
        </w:rPr>
        <w:t xml:space="preserve">Christakis, Nicholas A. Y James H. Fowler (2010). “Social Network Sensors for Early Detection of Contagious Outbreaks”, </w:t>
      </w:r>
      <w:hyperlink r:id="rId7" w:history="1">
        <w:r w:rsidRPr="00E22447">
          <w:rPr>
            <w:rFonts w:asciiTheme="majorHAnsi" w:eastAsia="Cambria" w:hAnsiTheme="majorHAnsi" w:cs="Cambria"/>
            <w:color w:val="000000"/>
            <w:lang w:val="en-US"/>
          </w:rPr>
          <w:t>http://www.plosone.org/article/info%3Adoi%2F10.1371%2Fjournal.pone.0012948</w:t>
        </w:r>
      </w:hyperlink>
    </w:p>
    <w:p w14:paraId="199876C4" w14:textId="77777777" w:rsidR="0012169D" w:rsidRPr="00E22447" w:rsidRDefault="0012169D" w:rsidP="007758B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Theme="majorHAnsi" w:eastAsia="Cambria" w:hAnsiTheme="majorHAnsi" w:cs="Cambria"/>
          <w:color w:val="000000"/>
          <w:lang w:val="en-US"/>
        </w:rPr>
      </w:pPr>
      <w:proofErr w:type="spellStart"/>
      <w:r w:rsidRPr="00E22447">
        <w:rPr>
          <w:rFonts w:asciiTheme="majorHAnsi" w:eastAsia="Cambria" w:hAnsiTheme="majorHAnsi" w:cs="Cambria"/>
          <w:color w:val="000000"/>
          <w:lang w:val="en-US"/>
        </w:rPr>
        <w:t>Chunara</w:t>
      </w:r>
      <w:proofErr w:type="spellEnd"/>
      <w:r w:rsidRPr="00E22447">
        <w:rPr>
          <w:rFonts w:asciiTheme="majorHAnsi" w:eastAsia="Cambria" w:hAnsiTheme="majorHAnsi" w:cs="Cambria"/>
          <w:color w:val="000000"/>
          <w:lang w:val="en-US"/>
        </w:rPr>
        <w:t xml:space="preserve"> R, Andrews JR, &amp; Brownstein JS (2012) Social and News Media Enable Estimation of Epidemiological Patterns Early in the 2010 Haitian Cholera Outbreak. The American Journal of Tropical Medicine and Hygiene 86(1)</w:t>
      </w:r>
      <w:proofErr w:type="gramStart"/>
      <w:r w:rsidRPr="00E22447">
        <w:rPr>
          <w:rFonts w:asciiTheme="majorHAnsi" w:eastAsia="Cambria" w:hAnsiTheme="majorHAnsi" w:cs="Cambria"/>
          <w:color w:val="000000"/>
          <w:lang w:val="en-US"/>
        </w:rPr>
        <w:t>:39</w:t>
      </w:r>
      <w:proofErr w:type="gramEnd"/>
      <w:r w:rsidRPr="00E22447">
        <w:rPr>
          <w:rFonts w:asciiTheme="majorHAnsi" w:eastAsia="Cambria" w:hAnsiTheme="majorHAnsi" w:cs="Cambria"/>
          <w:color w:val="000000"/>
          <w:lang w:val="en-US"/>
        </w:rPr>
        <w:t>-45.</w:t>
      </w:r>
    </w:p>
    <w:p w14:paraId="0910F255" w14:textId="77777777" w:rsidR="0012169D" w:rsidRPr="00E22447" w:rsidRDefault="0012169D" w:rsidP="007758B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Theme="majorHAnsi" w:eastAsia="Cambria" w:hAnsiTheme="majorHAnsi" w:cs="Cambria"/>
          <w:color w:val="000000"/>
          <w:lang w:val="en-US"/>
        </w:rPr>
      </w:pPr>
      <w:proofErr w:type="gramStart"/>
      <w:r w:rsidRPr="00E22447">
        <w:rPr>
          <w:rFonts w:asciiTheme="majorHAnsi" w:hAnsiTheme="majorHAnsi"/>
          <w:lang w:val="en-US"/>
        </w:rPr>
        <w:t>CONAGUA(</w:t>
      </w:r>
      <w:proofErr w:type="gramEnd"/>
      <w:r w:rsidRPr="00E22447">
        <w:rPr>
          <w:rFonts w:asciiTheme="majorHAnsi" w:hAnsiTheme="majorHAnsi"/>
          <w:lang w:val="en-US"/>
        </w:rPr>
        <w:t>2014), “</w:t>
      </w:r>
      <w:proofErr w:type="spellStart"/>
      <w:r w:rsidRPr="00E22447">
        <w:rPr>
          <w:rFonts w:asciiTheme="majorHAnsi" w:hAnsiTheme="majorHAnsi"/>
          <w:lang w:val="en-US"/>
        </w:rPr>
        <w:t>Reporte</w:t>
      </w:r>
      <w:proofErr w:type="spellEnd"/>
      <w:r w:rsidRPr="00E22447">
        <w:rPr>
          <w:rFonts w:asciiTheme="majorHAnsi" w:hAnsiTheme="majorHAnsi"/>
          <w:lang w:val="en-US"/>
        </w:rPr>
        <w:t xml:space="preserve"> del </w:t>
      </w:r>
      <w:proofErr w:type="spellStart"/>
      <w:r w:rsidRPr="00E22447">
        <w:rPr>
          <w:rFonts w:asciiTheme="majorHAnsi" w:hAnsiTheme="majorHAnsi"/>
          <w:lang w:val="en-US"/>
        </w:rPr>
        <w:t>Clima</w:t>
      </w:r>
      <w:proofErr w:type="spellEnd"/>
      <w:r w:rsidRPr="00E22447">
        <w:rPr>
          <w:rFonts w:asciiTheme="majorHAnsi" w:hAnsiTheme="majorHAnsi"/>
          <w:lang w:val="en-US"/>
        </w:rPr>
        <w:t xml:space="preserve"> en México 2013”,  </w:t>
      </w:r>
      <w:proofErr w:type="spellStart"/>
      <w:r w:rsidRPr="00E22447">
        <w:rPr>
          <w:rFonts w:asciiTheme="majorHAnsi" w:hAnsiTheme="majorHAnsi"/>
          <w:lang w:val="en-US"/>
        </w:rPr>
        <w:t>Coordinación</w:t>
      </w:r>
      <w:proofErr w:type="spellEnd"/>
      <w:r w:rsidRPr="00E22447">
        <w:rPr>
          <w:rFonts w:asciiTheme="majorHAnsi" w:hAnsiTheme="majorHAnsi"/>
          <w:lang w:val="en-US"/>
        </w:rPr>
        <w:t xml:space="preserve"> General del </w:t>
      </w:r>
      <w:proofErr w:type="spellStart"/>
      <w:r w:rsidRPr="00E22447">
        <w:rPr>
          <w:rFonts w:asciiTheme="majorHAnsi" w:hAnsiTheme="majorHAnsi"/>
          <w:lang w:val="en-US"/>
        </w:rPr>
        <w:t>Servicio</w:t>
      </w:r>
      <w:proofErr w:type="spellEnd"/>
      <w:r w:rsidRPr="00E22447">
        <w:rPr>
          <w:rFonts w:asciiTheme="majorHAnsi" w:hAnsiTheme="majorHAnsi"/>
          <w:lang w:val="en-US"/>
        </w:rPr>
        <w:t xml:space="preserve"> </w:t>
      </w:r>
      <w:proofErr w:type="spellStart"/>
      <w:r w:rsidRPr="00E22447">
        <w:rPr>
          <w:rFonts w:asciiTheme="majorHAnsi" w:hAnsiTheme="majorHAnsi"/>
          <w:lang w:val="en-US"/>
        </w:rPr>
        <w:t>Meteorológico</w:t>
      </w:r>
      <w:proofErr w:type="spellEnd"/>
      <w:r w:rsidRPr="00E22447">
        <w:rPr>
          <w:rFonts w:asciiTheme="majorHAnsi" w:hAnsiTheme="majorHAnsi"/>
          <w:lang w:val="en-US"/>
        </w:rPr>
        <w:t xml:space="preserve"> </w:t>
      </w:r>
      <w:proofErr w:type="spellStart"/>
      <w:r w:rsidRPr="00E22447">
        <w:rPr>
          <w:rFonts w:asciiTheme="majorHAnsi" w:hAnsiTheme="majorHAnsi"/>
          <w:lang w:val="en-US"/>
        </w:rPr>
        <w:t>Nacional</w:t>
      </w:r>
      <w:proofErr w:type="spellEnd"/>
      <w:r w:rsidRPr="00E22447">
        <w:rPr>
          <w:rFonts w:asciiTheme="majorHAnsi" w:hAnsiTheme="majorHAnsi"/>
          <w:lang w:val="en-US"/>
        </w:rPr>
        <w:t xml:space="preserve">. 06/11/15, </w:t>
      </w:r>
      <w:hyperlink r:id="rId8" w:history="1">
        <w:r w:rsidRPr="00E22447">
          <w:rPr>
            <w:rFonts w:asciiTheme="majorHAnsi" w:hAnsiTheme="majorHAnsi"/>
            <w:lang w:val="en-US"/>
          </w:rPr>
          <w:t>http://www.conagua.gob.mx</w:t>
        </w:r>
      </w:hyperlink>
    </w:p>
    <w:p w14:paraId="6A2D5209" w14:textId="77777777" w:rsidR="0012169D" w:rsidRPr="00E22447" w:rsidRDefault="0012169D" w:rsidP="007758B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Theme="majorHAnsi" w:eastAsia="Cambria" w:hAnsiTheme="majorHAnsi" w:cs="Cambria"/>
          <w:color w:val="000000"/>
          <w:lang w:val="en-US"/>
        </w:rPr>
      </w:pPr>
      <w:r w:rsidRPr="00E22447">
        <w:rPr>
          <w:rFonts w:asciiTheme="majorHAnsi" w:eastAsia="Cambria" w:hAnsiTheme="majorHAnsi" w:cs="Cambria"/>
          <w:color w:val="000000"/>
          <w:lang w:val="en-US"/>
        </w:rPr>
        <w:t>Earle PS, Bowden DC, &amp; Guy M (2012) Twitter earthquake detection: earthquake monitoring in a social world. Annals of Geophysics 54(6)</w:t>
      </w:r>
      <w:proofErr w:type="gramStart"/>
      <w:r w:rsidRPr="00E22447">
        <w:rPr>
          <w:rFonts w:asciiTheme="majorHAnsi" w:eastAsia="Cambria" w:hAnsiTheme="majorHAnsi" w:cs="Cambria"/>
          <w:color w:val="000000"/>
          <w:lang w:val="en-US"/>
        </w:rPr>
        <w:t>:708</w:t>
      </w:r>
      <w:proofErr w:type="gramEnd"/>
      <w:r w:rsidRPr="00E22447">
        <w:rPr>
          <w:rFonts w:asciiTheme="majorHAnsi" w:eastAsia="Cambria" w:hAnsiTheme="majorHAnsi" w:cs="Cambria"/>
          <w:color w:val="000000"/>
          <w:lang w:val="en-US"/>
        </w:rPr>
        <w:t>-715.</w:t>
      </w:r>
    </w:p>
    <w:p w14:paraId="67B11515" w14:textId="77777777" w:rsidR="0012169D" w:rsidRPr="00E22447" w:rsidRDefault="0012169D" w:rsidP="007758B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Style w:val="Hyperlink"/>
          <w:rFonts w:asciiTheme="majorHAnsi" w:eastAsia="Cambria" w:hAnsiTheme="majorHAnsi" w:cs="Cambria"/>
          <w:color w:val="000000"/>
          <w:u w:val="none"/>
          <w:lang w:val="en-US"/>
        </w:rPr>
      </w:pPr>
      <w:r w:rsidRPr="00E22447">
        <w:rPr>
          <w:rFonts w:asciiTheme="majorHAnsi" w:hAnsiTheme="majorHAnsi"/>
          <w:lang w:val="en-US"/>
        </w:rPr>
        <w:t xml:space="preserve">FONDEN, </w:t>
      </w:r>
      <w:proofErr w:type="spellStart"/>
      <w:r w:rsidRPr="00E22447">
        <w:rPr>
          <w:rFonts w:asciiTheme="majorHAnsi" w:hAnsiTheme="majorHAnsi"/>
          <w:lang w:val="en-US"/>
        </w:rPr>
        <w:t>Recursos</w:t>
      </w:r>
      <w:proofErr w:type="spellEnd"/>
      <w:r w:rsidRPr="00E22447">
        <w:rPr>
          <w:rFonts w:asciiTheme="majorHAnsi" w:hAnsiTheme="majorHAnsi"/>
          <w:lang w:val="en-US"/>
        </w:rPr>
        <w:t xml:space="preserve"> </w:t>
      </w:r>
      <w:proofErr w:type="spellStart"/>
      <w:r w:rsidRPr="00E22447">
        <w:rPr>
          <w:rFonts w:asciiTheme="majorHAnsi" w:hAnsiTheme="majorHAnsi"/>
          <w:lang w:val="en-US"/>
        </w:rPr>
        <w:t>Autorizados</w:t>
      </w:r>
      <w:proofErr w:type="spellEnd"/>
      <w:r w:rsidRPr="00E22447">
        <w:rPr>
          <w:rFonts w:asciiTheme="majorHAnsi" w:hAnsiTheme="majorHAnsi"/>
          <w:lang w:val="en-US"/>
        </w:rPr>
        <w:t xml:space="preserve"> </w:t>
      </w:r>
      <w:proofErr w:type="spellStart"/>
      <w:r w:rsidRPr="00E22447">
        <w:rPr>
          <w:rFonts w:asciiTheme="majorHAnsi" w:hAnsiTheme="majorHAnsi"/>
          <w:lang w:val="en-US"/>
        </w:rPr>
        <w:t>por</w:t>
      </w:r>
      <w:proofErr w:type="spellEnd"/>
      <w:r w:rsidRPr="00E22447">
        <w:rPr>
          <w:rFonts w:asciiTheme="majorHAnsi" w:hAnsiTheme="majorHAnsi"/>
          <w:lang w:val="en-US"/>
        </w:rPr>
        <w:t xml:space="preserve"> </w:t>
      </w:r>
      <w:proofErr w:type="spellStart"/>
      <w:r w:rsidRPr="00E22447">
        <w:rPr>
          <w:rFonts w:asciiTheme="majorHAnsi" w:hAnsiTheme="majorHAnsi"/>
          <w:lang w:val="en-US"/>
        </w:rPr>
        <w:t>Declaratoria</w:t>
      </w:r>
      <w:proofErr w:type="spellEnd"/>
      <w:r w:rsidRPr="00E22447">
        <w:rPr>
          <w:rFonts w:asciiTheme="majorHAnsi" w:hAnsiTheme="majorHAnsi"/>
          <w:lang w:val="en-US"/>
        </w:rPr>
        <w:t xml:space="preserve"> de </w:t>
      </w:r>
      <w:proofErr w:type="spellStart"/>
      <w:r w:rsidRPr="00E22447">
        <w:rPr>
          <w:rFonts w:asciiTheme="majorHAnsi" w:hAnsiTheme="majorHAnsi"/>
          <w:lang w:val="en-US"/>
        </w:rPr>
        <w:t>Desastre</w:t>
      </w:r>
      <w:proofErr w:type="spellEnd"/>
      <w:r w:rsidRPr="00E22447">
        <w:rPr>
          <w:rFonts w:asciiTheme="majorHAnsi" w:hAnsiTheme="majorHAnsi"/>
          <w:lang w:val="en-US"/>
        </w:rPr>
        <w:t xml:space="preserve">. 06/12/15, </w:t>
      </w:r>
      <w:hyperlink r:id="rId9" w:history="1">
        <w:r w:rsidRPr="00E22447">
          <w:rPr>
            <w:rStyle w:val="Hyperlink"/>
            <w:rFonts w:asciiTheme="majorHAnsi" w:hAnsiTheme="majorHAnsi"/>
            <w:u w:val="none"/>
            <w:lang w:val="en-US"/>
          </w:rPr>
          <w:t>http://www.proteccioncivil.gob.mx/es/ProteccionCivil/Recursos_Autorizados_por_Declaratoria_de_Desastre</w:t>
        </w:r>
      </w:hyperlink>
    </w:p>
    <w:p w14:paraId="0F82C376" w14:textId="77777777" w:rsidR="0012169D" w:rsidRPr="00E22447" w:rsidRDefault="0012169D" w:rsidP="007758B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Theme="majorHAnsi" w:eastAsia="Cambria" w:hAnsiTheme="majorHAnsi" w:cs="Cambria"/>
          <w:color w:val="000000"/>
          <w:lang w:val="en-US"/>
        </w:rPr>
      </w:pPr>
      <w:r w:rsidRPr="00E22447">
        <w:rPr>
          <w:rFonts w:asciiTheme="majorHAnsi" w:eastAsia="Cambria" w:hAnsiTheme="majorHAnsi" w:cs="Cambria"/>
          <w:color w:val="000000"/>
          <w:lang w:val="en-US"/>
        </w:rPr>
        <w:t>Freeman M (2011) Fire, wind and water: Social networks in natural disasters. Journal of Cases on Information Technology (JCIT) 13(2): 69-79.</w:t>
      </w:r>
    </w:p>
    <w:p w14:paraId="269150DF" w14:textId="77777777" w:rsidR="0012169D" w:rsidRPr="00E22447" w:rsidRDefault="0012169D" w:rsidP="00E2244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Theme="majorHAnsi" w:hAnsiTheme="majorHAnsi" w:cs="Ä'FFø◊‘ﬁ"/>
          <w:lang w:val="en-US"/>
        </w:rPr>
      </w:pPr>
      <w:proofErr w:type="spellStart"/>
      <w:r w:rsidRPr="00E22447">
        <w:rPr>
          <w:rFonts w:asciiTheme="majorHAnsi" w:eastAsia="Cambria" w:hAnsiTheme="majorHAnsi" w:cs="Cambria"/>
          <w:color w:val="000000"/>
          <w:lang w:val="en-US"/>
        </w:rPr>
        <w:t>Gao</w:t>
      </w:r>
      <w:proofErr w:type="spellEnd"/>
      <w:r w:rsidRPr="00E22447">
        <w:rPr>
          <w:rFonts w:asciiTheme="majorHAnsi" w:eastAsia="Cambria" w:hAnsiTheme="majorHAnsi" w:cs="Cambria"/>
          <w:color w:val="000000"/>
          <w:lang w:val="en-US"/>
        </w:rPr>
        <w:t xml:space="preserve">, H, </w:t>
      </w:r>
      <w:proofErr w:type="spellStart"/>
      <w:r w:rsidRPr="00E22447">
        <w:rPr>
          <w:rFonts w:asciiTheme="majorHAnsi" w:eastAsia="Cambria" w:hAnsiTheme="majorHAnsi" w:cs="Cambria"/>
          <w:color w:val="000000"/>
          <w:lang w:val="en-US"/>
        </w:rPr>
        <w:t>Barbier</w:t>
      </w:r>
      <w:proofErr w:type="spellEnd"/>
      <w:r w:rsidRPr="00E22447">
        <w:rPr>
          <w:rFonts w:asciiTheme="majorHAnsi" w:eastAsia="Cambria" w:hAnsiTheme="majorHAnsi" w:cs="Cambria"/>
          <w:color w:val="000000"/>
          <w:lang w:val="en-US"/>
        </w:rPr>
        <w:t xml:space="preserve">, G. and </w:t>
      </w:r>
      <w:proofErr w:type="spellStart"/>
      <w:r w:rsidRPr="00E22447">
        <w:rPr>
          <w:rFonts w:asciiTheme="majorHAnsi" w:eastAsia="Cambria" w:hAnsiTheme="majorHAnsi" w:cs="Cambria"/>
          <w:color w:val="000000"/>
          <w:lang w:val="en-US"/>
        </w:rPr>
        <w:t>Goolsby</w:t>
      </w:r>
      <w:proofErr w:type="spellEnd"/>
      <w:r w:rsidRPr="00E22447">
        <w:rPr>
          <w:rFonts w:asciiTheme="majorHAnsi" w:eastAsia="Cambria" w:hAnsiTheme="majorHAnsi" w:cs="Cambria"/>
          <w:color w:val="000000"/>
          <w:lang w:val="en-US"/>
        </w:rPr>
        <w:t xml:space="preserve"> R. Harnessing the crowdsourcing power of social media </w:t>
      </w:r>
      <w:r w:rsidRPr="00E22447">
        <w:rPr>
          <w:rFonts w:asciiTheme="majorHAnsi" w:hAnsiTheme="majorHAnsi" w:cs="Ä'FFø◊‘ﬁ"/>
          <w:lang w:val="en-US"/>
        </w:rPr>
        <w:t>for disaster relief (2011). DTIC Document.</w:t>
      </w:r>
    </w:p>
    <w:p w14:paraId="2FD84E09" w14:textId="77777777" w:rsidR="0012169D" w:rsidRPr="00E22447" w:rsidRDefault="0012169D" w:rsidP="00E2244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Theme="majorHAnsi" w:hAnsiTheme="majorHAnsi" w:cs="Ä'FFø◊‘ﬁ"/>
          <w:lang w:val="en-US"/>
        </w:rPr>
      </w:pPr>
      <w:r w:rsidRPr="00E22447">
        <w:rPr>
          <w:rFonts w:asciiTheme="majorHAnsi" w:hAnsiTheme="majorHAnsi" w:cs="Ä'FFø◊‘ﬁ"/>
          <w:lang w:val="en-US"/>
        </w:rPr>
        <w:t>Garcia A (2014) ¿</w:t>
      </w:r>
      <w:proofErr w:type="spellStart"/>
      <w:r w:rsidRPr="00E22447">
        <w:rPr>
          <w:rFonts w:asciiTheme="majorHAnsi" w:hAnsiTheme="majorHAnsi" w:cs="Ä'FFø◊‘ﬁ"/>
          <w:lang w:val="en-US"/>
        </w:rPr>
        <w:t>Desastres</w:t>
      </w:r>
      <w:proofErr w:type="spellEnd"/>
      <w:r w:rsidRPr="00E22447">
        <w:rPr>
          <w:rFonts w:asciiTheme="majorHAnsi" w:hAnsiTheme="majorHAnsi" w:cs="Ä'FFø◊‘ﬁ"/>
          <w:lang w:val="en-US"/>
        </w:rPr>
        <w:t xml:space="preserve"> </w:t>
      </w:r>
      <w:proofErr w:type="spellStart"/>
      <w:r w:rsidRPr="00E22447">
        <w:rPr>
          <w:rFonts w:asciiTheme="majorHAnsi" w:hAnsiTheme="majorHAnsi" w:cs="Ä'FFø◊‘ﬁ"/>
          <w:lang w:val="en-US"/>
        </w:rPr>
        <w:t>naturales</w:t>
      </w:r>
      <w:proofErr w:type="spellEnd"/>
      <w:r w:rsidRPr="00E22447">
        <w:rPr>
          <w:rFonts w:asciiTheme="majorHAnsi" w:hAnsiTheme="majorHAnsi" w:cs="Ä'FFø◊‘ﬁ"/>
          <w:lang w:val="en-US"/>
        </w:rPr>
        <w:t xml:space="preserve">: </w:t>
      </w:r>
      <w:proofErr w:type="spellStart"/>
      <w:r w:rsidRPr="00E22447">
        <w:rPr>
          <w:rFonts w:asciiTheme="majorHAnsi" w:hAnsiTheme="majorHAnsi" w:cs="Ä'FFø◊‘ﬁ"/>
          <w:lang w:val="en-US"/>
        </w:rPr>
        <w:t>destrucción</w:t>
      </w:r>
      <w:proofErr w:type="spellEnd"/>
      <w:r w:rsidRPr="00E22447">
        <w:rPr>
          <w:rFonts w:asciiTheme="majorHAnsi" w:hAnsiTheme="majorHAnsi" w:cs="Ä'FFø◊‘ﬁ"/>
          <w:lang w:val="en-US"/>
        </w:rPr>
        <w:t xml:space="preserve"> </w:t>
      </w:r>
      <w:proofErr w:type="spellStart"/>
      <w:r w:rsidRPr="00E22447">
        <w:rPr>
          <w:rFonts w:asciiTheme="majorHAnsi" w:hAnsiTheme="majorHAnsi" w:cs="Ä'FFø◊‘ﬁ"/>
          <w:lang w:val="en-US"/>
        </w:rPr>
        <w:t>creativa</w:t>
      </w:r>
      <w:proofErr w:type="spellEnd"/>
      <w:r w:rsidRPr="00E22447">
        <w:rPr>
          <w:rFonts w:asciiTheme="majorHAnsi" w:hAnsiTheme="majorHAnsi" w:cs="Ä'FFø◊‘ﬁ"/>
          <w:lang w:val="en-US"/>
        </w:rPr>
        <w:t>? Bachelor Thesis ITAM</w:t>
      </w:r>
    </w:p>
    <w:p w14:paraId="18366CA3" w14:textId="77777777" w:rsidR="0012169D" w:rsidRPr="00E22447" w:rsidRDefault="0012169D" w:rsidP="00E2244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Theme="majorHAnsi" w:eastAsia="Cambria" w:hAnsiTheme="majorHAnsi" w:cs="Cambria"/>
          <w:color w:val="000000"/>
          <w:lang w:val="en-US"/>
        </w:rPr>
      </w:pPr>
      <w:r w:rsidRPr="00E22447">
        <w:rPr>
          <w:rFonts w:asciiTheme="majorHAnsi" w:hAnsiTheme="majorHAnsi" w:cs="Ä'FFø◊‘ﬁ"/>
          <w:lang w:val="en-US"/>
        </w:rPr>
        <w:t xml:space="preserve">Garcia A, Muñoz C (2014) The Effect of Natural Disasters on Mexico’s Regional Economic Growth: Growing Disparity or Creative Destruction? Working Paper Series, WP68 Latin American and Caribbean Environmental Economics Program (LACEEP), available </w:t>
      </w:r>
      <w:proofErr w:type="gramStart"/>
      <w:r w:rsidRPr="00E22447">
        <w:rPr>
          <w:rFonts w:asciiTheme="majorHAnsi" w:hAnsiTheme="majorHAnsi" w:cs="Ä'FFø◊‘ﬁ"/>
          <w:lang w:val="en-US"/>
        </w:rPr>
        <w:t>at :</w:t>
      </w:r>
      <w:proofErr w:type="gramEnd"/>
      <w:r w:rsidRPr="00E22447">
        <w:rPr>
          <w:rFonts w:asciiTheme="majorHAnsi" w:hAnsiTheme="majorHAnsi" w:cs="Ä'FFø◊‘ﬁ"/>
          <w:lang w:val="en-US"/>
        </w:rPr>
        <w:t xml:space="preserve"> </w:t>
      </w:r>
      <w:hyperlink r:id="rId10" w:history="1">
        <w:r w:rsidRPr="00E22447">
          <w:rPr>
            <w:rStyle w:val="Hyperlink"/>
            <w:rFonts w:asciiTheme="majorHAnsi" w:hAnsiTheme="majorHAnsi" w:cs="Ä'FFø◊‘ﬁ"/>
            <w:lang w:val="en-US"/>
          </w:rPr>
          <w:t>http://www.laceep.org/index.php?option=com_k2&amp;view=item&amp;id=226:the-effect-of-natural-disasters-on-mexico%E2%80%99s-regional-economic-growth-growing-disparity-or-creative-destruction?-andrea-garc&amp;Itemid=87</w:t>
        </w:r>
      </w:hyperlink>
    </w:p>
    <w:p w14:paraId="7AF279FC" w14:textId="77777777" w:rsidR="0012169D" w:rsidRPr="00E22447" w:rsidRDefault="0012169D" w:rsidP="00E2244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Theme="majorHAnsi" w:eastAsia="Cambria" w:hAnsiTheme="majorHAnsi" w:cs="Cambria"/>
          <w:color w:val="000000"/>
          <w:lang w:val="en-US"/>
        </w:rPr>
      </w:pPr>
      <w:r w:rsidRPr="00E22447">
        <w:rPr>
          <w:rFonts w:asciiTheme="majorHAnsi" w:eastAsia="Cambria" w:hAnsiTheme="majorHAnsi" w:cs="Cambria"/>
          <w:color w:val="000000"/>
          <w:lang w:val="en-US"/>
        </w:rPr>
        <w:t xml:space="preserve">Guan X &amp; Chen C (2014) </w:t>
      </w:r>
      <w:proofErr w:type="gramStart"/>
      <w:r w:rsidRPr="00E22447">
        <w:rPr>
          <w:rFonts w:asciiTheme="majorHAnsi" w:eastAsia="Cambria" w:hAnsiTheme="majorHAnsi" w:cs="Cambria"/>
          <w:color w:val="000000"/>
          <w:lang w:val="en-US"/>
        </w:rPr>
        <w:t>Using</w:t>
      </w:r>
      <w:proofErr w:type="gramEnd"/>
      <w:r w:rsidRPr="00E22447">
        <w:rPr>
          <w:rFonts w:asciiTheme="majorHAnsi" w:eastAsia="Cambria" w:hAnsiTheme="majorHAnsi" w:cs="Cambria"/>
          <w:color w:val="000000"/>
          <w:lang w:val="en-US"/>
        </w:rPr>
        <w:t xml:space="preserve"> social media data to understand and assess disasters. Natural Hazards</w:t>
      </w:r>
      <w:proofErr w:type="gramStart"/>
      <w:r w:rsidRPr="00E22447">
        <w:rPr>
          <w:rFonts w:asciiTheme="majorHAnsi" w:eastAsia="Cambria" w:hAnsiTheme="majorHAnsi" w:cs="Cambria"/>
          <w:color w:val="000000"/>
          <w:lang w:val="en-US"/>
        </w:rPr>
        <w:t>:1</w:t>
      </w:r>
      <w:proofErr w:type="gramEnd"/>
      <w:r w:rsidRPr="00E22447">
        <w:rPr>
          <w:rFonts w:asciiTheme="majorHAnsi" w:eastAsia="Cambria" w:hAnsiTheme="majorHAnsi" w:cs="Cambria"/>
          <w:color w:val="000000"/>
          <w:lang w:val="en-US"/>
        </w:rPr>
        <w:t>-14.</w:t>
      </w:r>
    </w:p>
    <w:p w14:paraId="433EB168" w14:textId="77777777" w:rsidR="0012169D" w:rsidRPr="00E22447" w:rsidRDefault="0012169D" w:rsidP="00E2244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Theme="majorHAnsi" w:eastAsia="Cambria" w:hAnsiTheme="majorHAnsi" w:cs="Cambria"/>
          <w:color w:val="000000"/>
          <w:lang w:val="en-US"/>
        </w:rPr>
      </w:pPr>
      <w:r w:rsidRPr="00E22447">
        <w:rPr>
          <w:rFonts w:asciiTheme="majorHAnsi" w:eastAsia="Cambria" w:hAnsiTheme="majorHAnsi" w:cs="Cambria"/>
          <w:color w:val="000000"/>
          <w:lang w:val="en-US"/>
        </w:rPr>
        <w:t xml:space="preserve">Guy M, Earle P, </w:t>
      </w:r>
      <w:proofErr w:type="spellStart"/>
      <w:r w:rsidRPr="00E22447">
        <w:rPr>
          <w:rFonts w:asciiTheme="majorHAnsi" w:eastAsia="Cambria" w:hAnsiTheme="majorHAnsi" w:cs="Cambria"/>
          <w:color w:val="000000"/>
          <w:lang w:val="en-US"/>
        </w:rPr>
        <w:t>Ostrum</w:t>
      </w:r>
      <w:proofErr w:type="spellEnd"/>
      <w:r w:rsidRPr="00E22447">
        <w:rPr>
          <w:rFonts w:asciiTheme="majorHAnsi" w:eastAsia="Cambria" w:hAnsiTheme="majorHAnsi" w:cs="Cambria"/>
          <w:color w:val="000000"/>
          <w:lang w:val="en-US"/>
        </w:rPr>
        <w:t xml:space="preserve"> C, </w:t>
      </w:r>
      <w:proofErr w:type="spellStart"/>
      <w:r w:rsidRPr="00E22447">
        <w:rPr>
          <w:rFonts w:asciiTheme="majorHAnsi" w:eastAsia="Cambria" w:hAnsiTheme="majorHAnsi" w:cs="Cambria"/>
          <w:color w:val="000000"/>
          <w:lang w:val="en-US"/>
        </w:rPr>
        <w:t>Gruchalla</w:t>
      </w:r>
      <w:proofErr w:type="spellEnd"/>
      <w:r w:rsidRPr="00E22447">
        <w:rPr>
          <w:rFonts w:asciiTheme="majorHAnsi" w:eastAsia="Cambria" w:hAnsiTheme="majorHAnsi" w:cs="Cambria"/>
          <w:color w:val="000000"/>
          <w:lang w:val="en-US"/>
        </w:rPr>
        <w:t xml:space="preserve"> K, &amp; Horvath S (2010) Integration and dissemination of citizen reported and seismically derived earthquake information via social network technologies. Advances in intelligent data analysis IX, (Springer), </w:t>
      </w:r>
      <w:proofErr w:type="spellStart"/>
      <w:r w:rsidRPr="00E22447">
        <w:rPr>
          <w:rFonts w:asciiTheme="majorHAnsi" w:eastAsia="Cambria" w:hAnsiTheme="majorHAnsi" w:cs="Cambria"/>
          <w:color w:val="000000"/>
          <w:lang w:val="en-US"/>
        </w:rPr>
        <w:t>pp</w:t>
      </w:r>
      <w:proofErr w:type="spellEnd"/>
      <w:r w:rsidRPr="00E22447">
        <w:rPr>
          <w:rFonts w:asciiTheme="majorHAnsi" w:eastAsia="Cambria" w:hAnsiTheme="majorHAnsi" w:cs="Cambria"/>
          <w:color w:val="000000"/>
          <w:lang w:val="en-US"/>
        </w:rPr>
        <w:t xml:space="preserve"> 42-53.</w:t>
      </w:r>
    </w:p>
    <w:p w14:paraId="5728BC2B" w14:textId="77777777" w:rsidR="0012169D" w:rsidRPr="00E22447" w:rsidRDefault="0012169D" w:rsidP="00E2244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Theme="majorHAnsi" w:eastAsia="Cambria" w:hAnsiTheme="majorHAnsi" w:cs="Cambria"/>
          <w:color w:val="000000"/>
          <w:lang w:val="en-US"/>
        </w:rPr>
      </w:pPr>
      <w:r w:rsidRPr="00E22447">
        <w:rPr>
          <w:rFonts w:asciiTheme="majorHAnsi" w:eastAsia="Cambria" w:hAnsiTheme="majorHAnsi" w:cs="Cambria"/>
          <w:color w:val="000000"/>
          <w:lang w:val="en-US"/>
        </w:rPr>
        <w:t xml:space="preserve">Henry D, Ramirez-Marquez JR. (2012) Generic metrics and quantitative </w:t>
      </w:r>
      <w:r w:rsidRPr="00E22447">
        <w:rPr>
          <w:rFonts w:asciiTheme="majorHAnsi" w:eastAsia="Cambria" w:hAnsiTheme="majorHAnsi" w:cs="Cambria"/>
          <w:color w:val="000000"/>
          <w:lang w:val="en-US"/>
        </w:rPr>
        <w:lastRenderedPageBreak/>
        <w:t>approaches for system resilience as a function of time. Reliability Engineering and System Safety; 99(1)</w:t>
      </w:r>
      <w:proofErr w:type="gramStart"/>
      <w:r w:rsidRPr="00E22447">
        <w:rPr>
          <w:rFonts w:asciiTheme="majorHAnsi" w:eastAsia="Cambria" w:hAnsiTheme="majorHAnsi" w:cs="Cambria"/>
          <w:color w:val="000000"/>
          <w:lang w:val="en-US"/>
        </w:rPr>
        <w:t>:114</w:t>
      </w:r>
      <w:proofErr w:type="gramEnd"/>
      <w:r w:rsidRPr="00E22447">
        <w:rPr>
          <w:rFonts w:asciiTheme="majorHAnsi" w:eastAsia="Cambria" w:hAnsiTheme="majorHAnsi" w:cs="Cambria"/>
          <w:color w:val="000000"/>
          <w:lang w:val="en-US"/>
        </w:rPr>
        <w:t>–122.</w:t>
      </w:r>
    </w:p>
    <w:p w14:paraId="50C7B235" w14:textId="77777777" w:rsidR="0012169D" w:rsidRPr="00E22447" w:rsidRDefault="0012169D" w:rsidP="00E2244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Theme="majorHAnsi" w:eastAsia="Cambria" w:hAnsiTheme="majorHAnsi" w:cs="Cambria"/>
          <w:color w:val="000000"/>
          <w:lang w:val="en-US"/>
        </w:rPr>
      </w:pPr>
      <w:proofErr w:type="spellStart"/>
      <w:r w:rsidRPr="00E22447">
        <w:rPr>
          <w:rFonts w:asciiTheme="majorHAnsi" w:eastAsia="Cambria" w:hAnsiTheme="majorHAnsi" w:cs="Cambria"/>
          <w:b/>
          <w:color w:val="000000"/>
          <w:lang w:val="en-US"/>
        </w:rPr>
        <w:t>Herfort</w:t>
      </w:r>
      <w:proofErr w:type="spellEnd"/>
      <w:r w:rsidRPr="00E22447">
        <w:rPr>
          <w:rFonts w:asciiTheme="majorHAnsi" w:eastAsia="Cambria" w:hAnsiTheme="majorHAnsi" w:cs="Cambria"/>
          <w:b/>
          <w:color w:val="000000"/>
          <w:lang w:val="en-US"/>
        </w:rPr>
        <w:t xml:space="preserve"> B</w:t>
      </w:r>
      <w:r w:rsidRPr="00E22447">
        <w:rPr>
          <w:rFonts w:asciiTheme="majorHAnsi" w:eastAsia="Cambria" w:hAnsiTheme="majorHAnsi" w:cs="Cambria"/>
          <w:color w:val="000000"/>
          <w:lang w:val="en-US"/>
        </w:rPr>
        <w:t xml:space="preserve">, de Albuquerque JP, </w:t>
      </w:r>
      <w:proofErr w:type="spellStart"/>
      <w:r w:rsidRPr="00E22447">
        <w:rPr>
          <w:rFonts w:asciiTheme="majorHAnsi" w:eastAsia="Cambria" w:hAnsiTheme="majorHAnsi" w:cs="Cambria"/>
          <w:color w:val="000000"/>
          <w:lang w:val="en-US"/>
        </w:rPr>
        <w:t>Schelhorn</w:t>
      </w:r>
      <w:proofErr w:type="spellEnd"/>
      <w:r w:rsidRPr="00E22447">
        <w:rPr>
          <w:rFonts w:asciiTheme="majorHAnsi" w:eastAsia="Cambria" w:hAnsiTheme="majorHAnsi" w:cs="Cambria"/>
          <w:color w:val="000000"/>
          <w:lang w:val="en-US"/>
        </w:rPr>
        <w:t xml:space="preserve"> S-J, &amp; </w:t>
      </w:r>
      <w:proofErr w:type="spellStart"/>
      <w:r w:rsidRPr="00E22447">
        <w:rPr>
          <w:rFonts w:asciiTheme="majorHAnsi" w:eastAsia="Cambria" w:hAnsiTheme="majorHAnsi" w:cs="Cambria"/>
          <w:color w:val="000000"/>
          <w:lang w:val="en-US"/>
        </w:rPr>
        <w:t>Zipf</w:t>
      </w:r>
      <w:proofErr w:type="spellEnd"/>
      <w:r w:rsidRPr="00E22447">
        <w:rPr>
          <w:rFonts w:asciiTheme="majorHAnsi" w:eastAsia="Cambria" w:hAnsiTheme="majorHAnsi" w:cs="Cambria"/>
          <w:color w:val="000000"/>
          <w:lang w:val="en-US"/>
        </w:rPr>
        <w:t xml:space="preserve"> A (2013) Does the spatiotemporal distribution of tweets match the spatiotemporal distribution of flood phenomena? A study about the River Elbe Flood in June 2013.</w:t>
      </w:r>
    </w:p>
    <w:p w14:paraId="180C8D5F" w14:textId="77777777" w:rsidR="0012169D" w:rsidRPr="00E22447" w:rsidRDefault="0012169D" w:rsidP="00E2244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Theme="majorHAnsi" w:eastAsia="Cambria" w:hAnsiTheme="majorHAnsi" w:cs="Cambria"/>
          <w:color w:val="000000"/>
          <w:lang w:val="en-US"/>
        </w:rPr>
      </w:pPr>
      <w:r w:rsidRPr="00E22447">
        <w:rPr>
          <w:rFonts w:asciiTheme="majorHAnsi" w:eastAsia="Cambria" w:hAnsiTheme="majorHAnsi" w:cs="Cambria"/>
          <w:color w:val="000000"/>
          <w:lang w:val="en-US"/>
        </w:rPr>
        <w:t xml:space="preserve">Hughes AL &amp; </w:t>
      </w:r>
      <w:proofErr w:type="spellStart"/>
      <w:r w:rsidRPr="00E22447">
        <w:rPr>
          <w:rFonts w:asciiTheme="majorHAnsi" w:eastAsia="Cambria" w:hAnsiTheme="majorHAnsi" w:cs="Cambria"/>
          <w:color w:val="000000"/>
          <w:lang w:val="en-US"/>
        </w:rPr>
        <w:t>Palen</w:t>
      </w:r>
      <w:proofErr w:type="spellEnd"/>
      <w:r w:rsidRPr="00E22447">
        <w:rPr>
          <w:rFonts w:asciiTheme="majorHAnsi" w:eastAsia="Cambria" w:hAnsiTheme="majorHAnsi" w:cs="Cambria"/>
          <w:color w:val="000000"/>
          <w:lang w:val="en-US"/>
        </w:rPr>
        <w:t xml:space="preserve"> L (2009) Twitter adoption and use in mass convergence and emergency events. International Journal of Emergency Management 6(3)</w:t>
      </w:r>
      <w:proofErr w:type="gramStart"/>
      <w:r w:rsidRPr="00E22447">
        <w:rPr>
          <w:rFonts w:asciiTheme="majorHAnsi" w:eastAsia="Cambria" w:hAnsiTheme="majorHAnsi" w:cs="Cambria"/>
          <w:color w:val="000000"/>
          <w:lang w:val="en-US"/>
        </w:rPr>
        <w:t>:248</w:t>
      </w:r>
      <w:proofErr w:type="gramEnd"/>
      <w:r w:rsidRPr="00E22447">
        <w:rPr>
          <w:rFonts w:asciiTheme="majorHAnsi" w:eastAsia="Cambria" w:hAnsiTheme="majorHAnsi" w:cs="Cambria"/>
          <w:color w:val="000000"/>
          <w:lang w:val="en-US"/>
        </w:rPr>
        <w:t xml:space="preserve"> 260.</w:t>
      </w:r>
    </w:p>
    <w:p w14:paraId="3498417D" w14:textId="77777777" w:rsidR="0012169D" w:rsidRPr="00E22447" w:rsidRDefault="0012169D" w:rsidP="00E2244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Theme="majorHAnsi" w:eastAsia="Cambria" w:hAnsiTheme="majorHAnsi" w:cs="Cambria"/>
          <w:color w:val="000000"/>
          <w:lang w:val="en-US"/>
        </w:rPr>
      </w:pPr>
      <w:r w:rsidRPr="00E22447">
        <w:rPr>
          <w:rFonts w:asciiTheme="majorHAnsi" w:eastAsia="Cambria" w:hAnsiTheme="majorHAnsi" w:cs="Cambria"/>
          <w:color w:val="000000"/>
          <w:lang w:val="en-US"/>
        </w:rPr>
        <w:t xml:space="preserve">Imran M, </w:t>
      </w:r>
      <w:proofErr w:type="spellStart"/>
      <w:r w:rsidRPr="00E22447">
        <w:rPr>
          <w:rFonts w:asciiTheme="majorHAnsi" w:eastAsia="Cambria" w:hAnsiTheme="majorHAnsi" w:cs="Cambria"/>
          <w:color w:val="000000"/>
          <w:lang w:val="en-US"/>
        </w:rPr>
        <w:t>Elbassuoni</w:t>
      </w:r>
      <w:proofErr w:type="spellEnd"/>
      <w:r w:rsidRPr="00E22447">
        <w:rPr>
          <w:rFonts w:asciiTheme="majorHAnsi" w:eastAsia="Cambria" w:hAnsiTheme="majorHAnsi" w:cs="Cambria"/>
          <w:color w:val="000000"/>
          <w:lang w:val="en-US"/>
        </w:rPr>
        <w:t xml:space="preserve"> SM, Castillo C, Diaz F, &amp; Meier P (2013) Extracting information nuggets from disaster-related messages in social media. Proc. Of ISCRAM, Baden-Baden, Germany.</w:t>
      </w:r>
    </w:p>
    <w:p w14:paraId="5015394B" w14:textId="77777777" w:rsidR="0012169D" w:rsidRPr="00E22447" w:rsidRDefault="0012169D" w:rsidP="00E2244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Theme="majorHAnsi" w:eastAsia="Cambria" w:hAnsiTheme="majorHAnsi" w:cs="Cambria"/>
          <w:color w:val="000000"/>
          <w:lang w:val="en-US"/>
        </w:rPr>
      </w:pPr>
      <w:proofErr w:type="spellStart"/>
      <w:r w:rsidRPr="00E22447">
        <w:rPr>
          <w:rFonts w:asciiTheme="majorHAnsi" w:eastAsia="Cambria" w:hAnsiTheme="majorHAnsi" w:cs="Cambria"/>
          <w:color w:val="000000"/>
          <w:lang w:val="en-US"/>
        </w:rPr>
        <w:t>Kryvasheyeu</w:t>
      </w:r>
      <w:proofErr w:type="spellEnd"/>
      <w:r w:rsidRPr="00E22447">
        <w:rPr>
          <w:rFonts w:asciiTheme="majorHAnsi" w:eastAsia="Cambria" w:hAnsiTheme="majorHAnsi" w:cs="Cambria"/>
          <w:color w:val="000000"/>
          <w:lang w:val="en-US"/>
        </w:rPr>
        <w:t xml:space="preserve"> Y, Chen H, Moro E, Van </w:t>
      </w:r>
      <w:proofErr w:type="spellStart"/>
      <w:r w:rsidRPr="00E22447">
        <w:rPr>
          <w:rFonts w:asciiTheme="majorHAnsi" w:eastAsia="Cambria" w:hAnsiTheme="majorHAnsi" w:cs="Cambria"/>
          <w:color w:val="000000"/>
          <w:lang w:val="en-US"/>
        </w:rPr>
        <w:t>Hentenryck</w:t>
      </w:r>
      <w:proofErr w:type="spellEnd"/>
      <w:r w:rsidRPr="00E22447">
        <w:rPr>
          <w:rFonts w:asciiTheme="majorHAnsi" w:eastAsia="Cambria" w:hAnsiTheme="majorHAnsi" w:cs="Cambria"/>
          <w:color w:val="000000"/>
          <w:lang w:val="en-US"/>
        </w:rPr>
        <w:t xml:space="preserve"> P, &amp; </w:t>
      </w:r>
      <w:proofErr w:type="spellStart"/>
      <w:r w:rsidRPr="00E22447">
        <w:rPr>
          <w:rFonts w:asciiTheme="majorHAnsi" w:eastAsia="Cambria" w:hAnsiTheme="majorHAnsi" w:cs="Cambria"/>
          <w:color w:val="000000"/>
          <w:lang w:val="en-US"/>
        </w:rPr>
        <w:t>Cebrian</w:t>
      </w:r>
      <w:proofErr w:type="spellEnd"/>
      <w:r w:rsidRPr="00E22447">
        <w:rPr>
          <w:rFonts w:asciiTheme="majorHAnsi" w:eastAsia="Cambria" w:hAnsiTheme="majorHAnsi" w:cs="Cambria"/>
          <w:color w:val="000000"/>
          <w:lang w:val="en-US"/>
        </w:rPr>
        <w:t xml:space="preserve"> M (2015) Performance of Social Network Sensors during Hurricane Sandy. </w:t>
      </w:r>
      <w:proofErr w:type="spellStart"/>
      <w:r w:rsidRPr="00E22447">
        <w:rPr>
          <w:rFonts w:asciiTheme="majorHAnsi" w:eastAsia="Cambria" w:hAnsiTheme="majorHAnsi" w:cs="Cambria"/>
          <w:color w:val="000000"/>
          <w:lang w:val="en-US"/>
        </w:rPr>
        <w:t>PLoS</w:t>
      </w:r>
      <w:proofErr w:type="spellEnd"/>
      <w:r w:rsidRPr="00E22447">
        <w:rPr>
          <w:rFonts w:asciiTheme="majorHAnsi" w:eastAsia="Cambria" w:hAnsiTheme="majorHAnsi" w:cs="Cambria"/>
          <w:color w:val="000000"/>
          <w:lang w:val="en-US"/>
        </w:rPr>
        <w:t xml:space="preserve"> ONE 10(2)</w:t>
      </w:r>
      <w:proofErr w:type="gramStart"/>
      <w:r w:rsidRPr="00E22447">
        <w:rPr>
          <w:rFonts w:asciiTheme="majorHAnsi" w:eastAsia="Cambria" w:hAnsiTheme="majorHAnsi" w:cs="Cambria"/>
          <w:color w:val="000000"/>
          <w:lang w:val="en-US"/>
        </w:rPr>
        <w:t>:e0117288</w:t>
      </w:r>
      <w:proofErr w:type="gramEnd"/>
      <w:r w:rsidRPr="00E22447">
        <w:rPr>
          <w:rFonts w:asciiTheme="majorHAnsi" w:eastAsia="Cambria" w:hAnsiTheme="majorHAnsi" w:cs="Cambria"/>
          <w:color w:val="000000"/>
          <w:lang w:val="en-US"/>
        </w:rPr>
        <w:t>.</w:t>
      </w:r>
    </w:p>
    <w:p w14:paraId="5943C6C4" w14:textId="77777777" w:rsidR="0012169D" w:rsidRPr="00E22447" w:rsidRDefault="0012169D" w:rsidP="00E2244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Theme="majorHAnsi" w:eastAsia="Cambria" w:hAnsiTheme="majorHAnsi" w:cs="Cambria"/>
          <w:color w:val="000000"/>
          <w:lang w:val="en-US"/>
        </w:rPr>
      </w:pPr>
      <w:r w:rsidRPr="00E22447">
        <w:rPr>
          <w:rFonts w:asciiTheme="majorHAnsi" w:eastAsia="Cambria" w:hAnsiTheme="majorHAnsi" w:cs="Cambria"/>
          <w:color w:val="000000"/>
          <w:lang w:val="en-US"/>
        </w:rPr>
        <w:t xml:space="preserve">Kumar S, Hu X, &amp; Liu H (2014) </w:t>
      </w:r>
      <w:proofErr w:type="gramStart"/>
      <w:r w:rsidRPr="00E22447">
        <w:rPr>
          <w:rFonts w:asciiTheme="majorHAnsi" w:eastAsia="Cambria" w:hAnsiTheme="majorHAnsi" w:cs="Cambria"/>
          <w:color w:val="000000"/>
          <w:lang w:val="en-US"/>
        </w:rPr>
        <w:t>A</w:t>
      </w:r>
      <w:proofErr w:type="gramEnd"/>
      <w:r w:rsidRPr="00E22447">
        <w:rPr>
          <w:rFonts w:asciiTheme="majorHAnsi" w:eastAsia="Cambria" w:hAnsiTheme="majorHAnsi" w:cs="Cambria"/>
          <w:color w:val="000000"/>
          <w:lang w:val="en-US"/>
        </w:rPr>
        <w:t xml:space="preserve"> behavior analytics approach to identifying tweets from crisis regions. Proceedings of the 25th ACM conference on Hypertext and social media, (ACM), </w:t>
      </w:r>
      <w:proofErr w:type="spellStart"/>
      <w:r w:rsidRPr="00E22447">
        <w:rPr>
          <w:rFonts w:asciiTheme="majorHAnsi" w:eastAsia="Cambria" w:hAnsiTheme="majorHAnsi" w:cs="Cambria"/>
          <w:color w:val="000000"/>
          <w:lang w:val="en-US"/>
        </w:rPr>
        <w:t>pp</w:t>
      </w:r>
      <w:proofErr w:type="spellEnd"/>
      <w:r w:rsidRPr="00E22447">
        <w:rPr>
          <w:rFonts w:asciiTheme="majorHAnsi" w:eastAsia="Cambria" w:hAnsiTheme="majorHAnsi" w:cs="Cambria"/>
          <w:color w:val="000000"/>
          <w:lang w:val="en-US"/>
        </w:rPr>
        <w:t xml:space="preserve"> 255-260.</w:t>
      </w:r>
    </w:p>
    <w:p w14:paraId="182D22D9" w14:textId="77777777" w:rsidR="0012169D" w:rsidRPr="00E22447" w:rsidRDefault="0012169D" w:rsidP="00E2244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Theme="majorHAnsi" w:eastAsia="Cambria" w:hAnsiTheme="majorHAnsi" w:cs="Cambria"/>
          <w:color w:val="000000"/>
          <w:lang w:val="en-US"/>
        </w:rPr>
      </w:pPr>
      <w:r w:rsidRPr="00E22447">
        <w:rPr>
          <w:rFonts w:asciiTheme="majorHAnsi" w:eastAsia="Cambria" w:hAnsiTheme="majorHAnsi" w:cs="Cambria"/>
          <w:color w:val="000000"/>
          <w:lang w:val="en-US"/>
        </w:rPr>
        <w:t xml:space="preserve">Li J &amp; </w:t>
      </w:r>
      <w:proofErr w:type="spellStart"/>
      <w:r w:rsidRPr="00E22447">
        <w:rPr>
          <w:rFonts w:asciiTheme="majorHAnsi" w:eastAsia="Cambria" w:hAnsiTheme="majorHAnsi" w:cs="Cambria"/>
          <w:color w:val="000000"/>
          <w:lang w:val="en-US"/>
        </w:rPr>
        <w:t>Rao</w:t>
      </w:r>
      <w:proofErr w:type="spellEnd"/>
      <w:r w:rsidRPr="00E22447">
        <w:rPr>
          <w:rFonts w:asciiTheme="majorHAnsi" w:eastAsia="Cambria" w:hAnsiTheme="majorHAnsi" w:cs="Cambria"/>
          <w:color w:val="000000"/>
          <w:lang w:val="en-US"/>
        </w:rPr>
        <w:t xml:space="preserve"> H (2010) Twitter as a rapid response news service: An exploration in the context of the 2008 China Earthquake. The Electronic Journal of Information Systems in Developing Countries 42(4)</w:t>
      </w:r>
      <w:proofErr w:type="gramStart"/>
      <w:r w:rsidRPr="00E22447">
        <w:rPr>
          <w:rFonts w:asciiTheme="majorHAnsi" w:eastAsia="Cambria" w:hAnsiTheme="majorHAnsi" w:cs="Cambria"/>
          <w:color w:val="000000"/>
          <w:lang w:val="en-US"/>
        </w:rPr>
        <w:t>:1</w:t>
      </w:r>
      <w:proofErr w:type="gramEnd"/>
      <w:r w:rsidRPr="00E22447">
        <w:rPr>
          <w:rFonts w:asciiTheme="majorHAnsi" w:eastAsia="Cambria" w:hAnsiTheme="majorHAnsi" w:cs="Cambria"/>
          <w:color w:val="000000"/>
          <w:lang w:val="en-US"/>
        </w:rPr>
        <w:t>-22.</w:t>
      </w:r>
    </w:p>
    <w:p w14:paraId="169EA9EA" w14:textId="77777777" w:rsidR="0012169D" w:rsidRPr="00E22447" w:rsidRDefault="0012169D" w:rsidP="00E2244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Theme="majorHAnsi" w:eastAsia="Cambria" w:hAnsiTheme="majorHAnsi" w:cs="Cambria"/>
          <w:color w:val="000000"/>
          <w:lang w:val="en-US"/>
        </w:rPr>
      </w:pPr>
      <w:r w:rsidRPr="00E22447">
        <w:rPr>
          <w:rFonts w:asciiTheme="majorHAnsi" w:eastAsia="Cambria" w:hAnsiTheme="majorHAnsi" w:cs="Cambria"/>
          <w:color w:val="000000"/>
          <w:lang w:val="en-US"/>
        </w:rPr>
        <w:t xml:space="preserve">Meier, P. (2014) Crisis Mapping in Areas of Limited Statehood. In Information and Communication Technologies in Areas of Limited Statehood, ed. Steven Livingston and </w:t>
      </w:r>
      <w:proofErr w:type="spellStart"/>
      <w:r w:rsidRPr="00E22447">
        <w:rPr>
          <w:rFonts w:asciiTheme="majorHAnsi" w:eastAsia="Cambria" w:hAnsiTheme="majorHAnsi" w:cs="Cambria"/>
          <w:color w:val="000000"/>
          <w:lang w:val="en-US"/>
        </w:rPr>
        <w:t>Gregor</w:t>
      </w:r>
      <w:proofErr w:type="spellEnd"/>
      <w:r w:rsidRPr="00E22447">
        <w:rPr>
          <w:rFonts w:asciiTheme="majorHAnsi" w:eastAsia="Cambria" w:hAnsiTheme="majorHAnsi" w:cs="Cambria"/>
          <w:color w:val="000000"/>
          <w:lang w:val="en-US"/>
        </w:rPr>
        <w:t xml:space="preserve"> Walter-Drop. Oxford University Press</w:t>
      </w:r>
    </w:p>
    <w:p w14:paraId="5FE929A2" w14:textId="77777777" w:rsidR="0012169D" w:rsidRPr="00E22447" w:rsidRDefault="0012169D" w:rsidP="00E2244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Theme="majorHAnsi" w:eastAsia="Cambria" w:hAnsiTheme="majorHAnsi" w:cs="Cambria"/>
          <w:color w:val="000000"/>
          <w:lang w:val="en-US"/>
        </w:rPr>
      </w:pPr>
      <w:r w:rsidRPr="00E22447">
        <w:rPr>
          <w:rFonts w:asciiTheme="majorHAnsi" w:eastAsia="Cambria" w:hAnsiTheme="majorHAnsi" w:cs="Cambria"/>
          <w:color w:val="000000"/>
          <w:lang w:val="en-US"/>
        </w:rPr>
        <w:t xml:space="preserve">Meier, P. (2014) Human Computation for Disaster Response. In Handbook of Human Computation, ed. </w:t>
      </w:r>
      <w:proofErr w:type="spellStart"/>
      <w:r w:rsidRPr="00E22447">
        <w:rPr>
          <w:rFonts w:asciiTheme="majorHAnsi" w:eastAsia="Cambria" w:hAnsiTheme="majorHAnsi" w:cs="Cambria"/>
          <w:color w:val="000000"/>
          <w:lang w:val="en-US"/>
        </w:rPr>
        <w:t>Pietro</w:t>
      </w:r>
      <w:proofErr w:type="spellEnd"/>
      <w:r w:rsidRPr="00E22447">
        <w:rPr>
          <w:rFonts w:asciiTheme="majorHAnsi" w:eastAsia="Cambria" w:hAnsiTheme="majorHAnsi" w:cs="Cambria"/>
          <w:color w:val="000000"/>
          <w:lang w:val="en-US"/>
        </w:rPr>
        <w:t xml:space="preserve"> </w:t>
      </w:r>
      <w:proofErr w:type="spellStart"/>
      <w:r w:rsidRPr="00E22447">
        <w:rPr>
          <w:rFonts w:asciiTheme="majorHAnsi" w:eastAsia="Cambria" w:hAnsiTheme="majorHAnsi" w:cs="Cambria"/>
          <w:color w:val="000000"/>
          <w:lang w:val="en-US"/>
        </w:rPr>
        <w:t>Michelucci</w:t>
      </w:r>
      <w:proofErr w:type="spellEnd"/>
      <w:r w:rsidRPr="00E22447">
        <w:rPr>
          <w:rFonts w:asciiTheme="majorHAnsi" w:eastAsia="Cambria" w:hAnsiTheme="majorHAnsi" w:cs="Cambria"/>
          <w:color w:val="000000"/>
          <w:lang w:val="en-US"/>
        </w:rPr>
        <w:t> </w:t>
      </w:r>
      <w:proofErr w:type="gramStart"/>
      <w:r w:rsidRPr="00E22447">
        <w:rPr>
          <w:rFonts w:asciiTheme="majorHAnsi" w:eastAsia="Cambria" w:hAnsiTheme="majorHAnsi" w:cs="Cambria"/>
          <w:color w:val="000000"/>
          <w:lang w:val="en-US"/>
        </w:rPr>
        <w:t>et</w:t>
      </w:r>
      <w:proofErr w:type="gramEnd"/>
      <w:r w:rsidRPr="00E22447">
        <w:rPr>
          <w:rFonts w:asciiTheme="majorHAnsi" w:eastAsia="Cambria" w:hAnsiTheme="majorHAnsi" w:cs="Cambria"/>
          <w:color w:val="000000"/>
          <w:lang w:val="en-US"/>
        </w:rPr>
        <w:t xml:space="preserve">. </w:t>
      </w:r>
      <w:proofErr w:type="gramStart"/>
      <w:r w:rsidRPr="00E22447">
        <w:rPr>
          <w:rFonts w:asciiTheme="majorHAnsi" w:eastAsia="Cambria" w:hAnsiTheme="majorHAnsi" w:cs="Cambria"/>
          <w:color w:val="000000"/>
          <w:lang w:val="en-US"/>
        </w:rPr>
        <w:t>al</w:t>
      </w:r>
      <w:proofErr w:type="gramEnd"/>
      <w:r w:rsidRPr="00E22447">
        <w:rPr>
          <w:rFonts w:asciiTheme="majorHAnsi" w:eastAsia="Cambria" w:hAnsiTheme="majorHAnsi" w:cs="Cambria"/>
          <w:color w:val="000000"/>
          <w:lang w:val="en-US"/>
        </w:rPr>
        <w:t>, Springer.</w:t>
      </w:r>
    </w:p>
    <w:p w14:paraId="0EEF0B77" w14:textId="77777777" w:rsidR="0012169D" w:rsidRPr="00E22447" w:rsidRDefault="0012169D" w:rsidP="00E2244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Theme="majorHAnsi" w:eastAsia="Cambria" w:hAnsiTheme="majorHAnsi" w:cs="Cambria"/>
          <w:color w:val="000000"/>
          <w:lang w:val="en-US"/>
        </w:rPr>
      </w:pPr>
      <w:r w:rsidRPr="00E22447">
        <w:rPr>
          <w:rFonts w:asciiTheme="majorHAnsi" w:eastAsia="Cambria" w:hAnsiTheme="majorHAnsi" w:cs="Cambria"/>
          <w:color w:val="000000"/>
          <w:lang w:val="en-US"/>
        </w:rPr>
        <w:t>Meier, P. (2014) Using Advanced Computing to Verify User-Generated Content on Social Media, in The Verification Handbook, </w:t>
      </w:r>
      <w:proofErr w:type="gramStart"/>
      <w:r w:rsidRPr="00E22447">
        <w:rPr>
          <w:rFonts w:asciiTheme="majorHAnsi" w:eastAsia="Cambria" w:hAnsiTheme="majorHAnsi" w:cs="Cambria"/>
          <w:color w:val="000000"/>
          <w:lang w:val="en-US"/>
        </w:rPr>
        <w:t>eds</w:t>
      </w:r>
      <w:proofErr w:type="gramEnd"/>
      <w:r w:rsidRPr="00E22447">
        <w:rPr>
          <w:rFonts w:asciiTheme="majorHAnsi" w:eastAsia="Cambria" w:hAnsiTheme="majorHAnsi" w:cs="Cambria"/>
          <w:color w:val="000000"/>
          <w:lang w:val="en-US"/>
        </w:rPr>
        <w:t xml:space="preserve">. Craig Silverman and </w:t>
      </w:r>
      <w:proofErr w:type="spellStart"/>
      <w:r w:rsidRPr="00E22447">
        <w:rPr>
          <w:rFonts w:asciiTheme="majorHAnsi" w:eastAsia="Cambria" w:hAnsiTheme="majorHAnsi" w:cs="Cambria"/>
          <w:color w:val="000000"/>
          <w:lang w:val="en-US"/>
        </w:rPr>
        <w:t>Rina</w:t>
      </w:r>
      <w:proofErr w:type="spellEnd"/>
      <w:r w:rsidRPr="00E22447">
        <w:rPr>
          <w:rFonts w:asciiTheme="majorHAnsi" w:eastAsia="Cambria" w:hAnsiTheme="majorHAnsi" w:cs="Cambria"/>
          <w:color w:val="000000"/>
          <w:lang w:val="en-US"/>
        </w:rPr>
        <w:t xml:space="preserve"> </w:t>
      </w:r>
      <w:proofErr w:type="spellStart"/>
      <w:r w:rsidRPr="00E22447">
        <w:rPr>
          <w:rFonts w:asciiTheme="majorHAnsi" w:eastAsia="Cambria" w:hAnsiTheme="majorHAnsi" w:cs="Cambria"/>
          <w:color w:val="000000"/>
          <w:lang w:val="en-US"/>
        </w:rPr>
        <w:t>Tsubaki</w:t>
      </w:r>
      <w:proofErr w:type="spellEnd"/>
      <w:r w:rsidRPr="00E22447">
        <w:rPr>
          <w:rFonts w:asciiTheme="majorHAnsi" w:eastAsia="Cambria" w:hAnsiTheme="majorHAnsi" w:cs="Cambria"/>
          <w:color w:val="000000"/>
          <w:lang w:val="en-US"/>
        </w:rPr>
        <w:t>.</w:t>
      </w:r>
    </w:p>
    <w:p w14:paraId="03977F05" w14:textId="77777777" w:rsidR="0012169D" w:rsidRPr="00E22447" w:rsidRDefault="0012169D" w:rsidP="00E2244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Theme="majorHAnsi" w:eastAsia="Cambria" w:hAnsiTheme="majorHAnsi" w:cs="Cambria"/>
          <w:color w:val="000000"/>
          <w:lang w:val="en-US"/>
        </w:rPr>
      </w:pPr>
      <w:r w:rsidRPr="00E22447">
        <w:rPr>
          <w:rFonts w:asciiTheme="majorHAnsi" w:eastAsia="Cambria" w:hAnsiTheme="majorHAnsi" w:cs="Cambria"/>
          <w:color w:val="000000"/>
          <w:lang w:val="en-US"/>
        </w:rPr>
        <w:t>Myers SA, Sharma A, Gupta P, &amp; Lin J (2014) Information network or social network</w:t>
      </w:r>
      <w:proofErr w:type="gramStart"/>
      <w:r w:rsidRPr="00E22447">
        <w:rPr>
          <w:rFonts w:asciiTheme="majorHAnsi" w:eastAsia="Cambria" w:hAnsiTheme="majorHAnsi" w:cs="Cambria"/>
          <w:color w:val="000000"/>
          <w:lang w:val="en-US"/>
        </w:rPr>
        <w:t>?:</w:t>
      </w:r>
      <w:proofErr w:type="gramEnd"/>
      <w:r w:rsidRPr="00E22447">
        <w:rPr>
          <w:rFonts w:asciiTheme="majorHAnsi" w:eastAsia="Cambria" w:hAnsiTheme="majorHAnsi" w:cs="Cambria"/>
          <w:color w:val="000000"/>
          <w:lang w:val="en-US"/>
        </w:rPr>
        <w:t xml:space="preserve"> the structure of the twitter follow graph. Proceedings of the companion publication of the 23rd international conference on World </w:t>
      </w:r>
      <w:proofErr w:type="gramStart"/>
      <w:r w:rsidRPr="00E22447">
        <w:rPr>
          <w:rFonts w:asciiTheme="majorHAnsi" w:eastAsia="Cambria" w:hAnsiTheme="majorHAnsi" w:cs="Cambria"/>
          <w:color w:val="000000"/>
          <w:lang w:val="en-US"/>
        </w:rPr>
        <w:t>wide web</w:t>
      </w:r>
      <w:proofErr w:type="gramEnd"/>
      <w:r w:rsidRPr="00E22447">
        <w:rPr>
          <w:rFonts w:asciiTheme="majorHAnsi" w:eastAsia="Cambria" w:hAnsiTheme="majorHAnsi" w:cs="Cambria"/>
          <w:color w:val="000000"/>
          <w:lang w:val="en-US"/>
        </w:rPr>
        <w:t xml:space="preserve"> companion, (International World Wide Web Conferences Steering Committee), </w:t>
      </w:r>
      <w:proofErr w:type="spellStart"/>
      <w:r w:rsidRPr="00E22447">
        <w:rPr>
          <w:rFonts w:asciiTheme="majorHAnsi" w:eastAsia="Cambria" w:hAnsiTheme="majorHAnsi" w:cs="Cambria"/>
          <w:color w:val="000000"/>
          <w:lang w:val="en-US"/>
        </w:rPr>
        <w:t>pp</w:t>
      </w:r>
      <w:proofErr w:type="spellEnd"/>
      <w:r w:rsidRPr="00E22447">
        <w:rPr>
          <w:rFonts w:asciiTheme="majorHAnsi" w:eastAsia="Cambria" w:hAnsiTheme="majorHAnsi" w:cs="Cambria"/>
          <w:color w:val="000000"/>
          <w:lang w:val="en-US"/>
        </w:rPr>
        <w:t xml:space="preserve"> 493-498.</w:t>
      </w:r>
    </w:p>
    <w:p w14:paraId="65F08B6D" w14:textId="77777777" w:rsidR="0012169D" w:rsidRPr="00E22447" w:rsidRDefault="0012169D" w:rsidP="00E2244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Style w:val="Hyperlink"/>
          <w:rFonts w:asciiTheme="majorHAnsi" w:eastAsia="Cambria" w:hAnsiTheme="majorHAnsi" w:cs="Cambria"/>
          <w:color w:val="000000"/>
          <w:u w:val="none"/>
          <w:lang w:val="en-US"/>
        </w:rPr>
      </w:pPr>
      <w:r w:rsidRPr="00E22447">
        <w:rPr>
          <w:rFonts w:asciiTheme="majorHAnsi" w:hAnsiTheme="majorHAnsi"/>
          <w:lang w:val="en-US"/>
        </w:rPr>
        <w:t xml:space="preserve">National Hurricane Center, NOAA. 06/11/15, </w:t>
      </w:r>
      <w:hyperlink r:id="rId11" w:history="1">
        <w:r w:rsidRPr="00E22447">
          <w:rPr>
            <w:rStyle w:val="Hyperlink"/>
            <w:rFonts w:asciiTheme="majorHAnsi" w:hAnsiTheme="majorHAnsi"/>
            <w:u w:val="none"/>
            <w:lang w:val="en-US"/>
          </w:rPr>
          <w:t>http://www.nhc.noaa.gov/aboutsshws.php</w:t>
        </w:r>
      </w:hyperlink>
    </w:p>
    <w:p w14:paraId="5821BFAB" w14:textId="77777777" w:rsidR="0012169D" w:rsidRPr="00E22447" w:rsidRDefault="0012169D" w:rsidP="00E2244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Theme="majorHAnsi" w:eastAsia="Cambria" w:hAnsiTheme="majorHAnsi" w:cs="Cambria"/>
          <w:color w:val="000000"/>
          <w:lang w:val="en-US"/>
        </w:rPr>
      </w:pPr>
      <w:r w:rsidRPr="00E22447">
        <w:rPr>
          <w:rFonts w:asciiTheme="majorHAnsi" w:eastAsia="Cambria" w:hAnsiTheme="majorHAnsi" w:cs="Cambria"/>
          <w:color w:val="000000"/>
          <w:lang w:val="en-US"/>
        </w:rPr>
        <w:t xml:space="preserve">Power R, Robinson B, Colton J, &amp; Cameron M (2014) Emergency Situation Awareness: Twitter Case Studies. Information Systems for Crisis Response and Management in Mediterranean Countries, Lecture Notes in Business Information Processing, </w:t>
      </w:r>
      <w:proofErr w:type="spellStart"/>
      <w:r w:rsidRPr="00E22447">
        <w:rPr>
          <w:rFonts w:asciiTheme="majorHAnsi" w:eastAsia="Cambria" w:hAnsiTheme="majorHAnsi" w:cs="Cambria"/>
          <w:color w:val="000000"/>
          <w:lang w:val="en-US"/>
        </w:rPr>
        <w:t>eds</w:t>
      </w:r>
      <w:proofErr w:type="spellEnd"/>
      <w:r w:rsidRPr="00E22447">
        <w:rPr>
          <w:rFonts w:asciiTheme="majorHAnsi" w:eastAsia="Cambria" w:hAnsiTheme="majorHAnsi" w:cs="Cambria"/>
          <w:color w:val="000000"/>
          <w:lang w:val="en-US"/>
        </w:rPr>
        <w:t xml:space="preserve"> </w:t>
      </w:r>
      <w:proofErr w:type="spellStart"/>
      <w:r w:rsidRPr="00E22447">
        <w:rPr>
          <w:rFonts w:asciiTheme="majorHAnsi" w:eastAsia="Cambria" w:hAnsiTheme="majorHAnsi" w:cs="Cambria"/>
          <w:color w:val="000000"/>
          <w:lang w:val="en-US"/>
        </w:rPr>
        <w:t>Hanachi</w:t>
      </w:r>
      <w:proofErr w:type="spellEnd"/>
      <w:r w:rsidRPr="00E22447">
        <w:rPr>
          <w:rFonts w:asciiTheme="majorHAnsi" w:eastAsia="Cambria" w:hAnsiTheme="majorHAnsi" w:cs="Cambria"/>
          <w:color w:val="000000"/>
          <w:lang w:val="en-US"/>
        </w:rPr>
        <w:t xml:space="preserve"> C, </w:t>
      </w:r>
      <w:proofErr w:type="spellStart"/>
      <w:r w:rsidRPr="00E22447">
        <w:rPr>
          <w:rFonts w:asciiTheme="majorHAnsi" w:eastAsia="Cambria" w:hAnsiTheme="majorHAnsi" w:cs="Cambria"/>
          <w:color w:val="000000"/>
          <w:lang w:val="en-US"/>
        </w:rPr>
        <w:t>Bénaben</w:t>
      </w:r>
      <w:proofErr w:type="spellEnd"/>
      <w:r w:rsidRPr="00E22447">
        <w:rPr>
          <w:rFonts w:asciiTheme="majorHAnsi" w:eastAsia="Cambria" w:hAnsiTheme="majorHAnsi" w:cs="Cambria"/>
          <w:color w:val="000000"/>
          <w:lang w:val="en-US"/>
        </w:rPr>
        <w:t xml:space="preserve"> F, &amp; </w:t>
      </w:r>
      <w:proofErr w:type="spellStart"/>
      <w:r w:rsidRPr="00E22447">
        <w:rPr>
          <w:rFonts w:asciiTheme="majorHAnsi" w:eastAsia="Cambria" w:hAnsiTheme="majorHAnsi" w:cs="Cambria"/>
          <w:color w:val="000000"/>
          <w:lang w:val="en-US"/>
        </w:rPr>
        <w:t>Charoy</w:t>
      </w:r>
      <w:proofErr w:type="spellEnd"/>
      <w:r w:rsidRPr="00E22447">
        <w:rPr>
          <w:rFonts w:asciiTheme="majorHAnsi" w:eastAsia="Cambria" w:hAnsiTheme="majorHAnsi" w:cs="Cambria"/>
          <w:color w:val="000000"/>
          <w:lang w:val="en-US"/>
        </w:rPr>
        <w:t xml:space="preserve"> F (Springer International Publishing), </w:t>
      </w:r>
      <w:proofErr w:type="spellStart"/>
      <w:r w:rsidRPr="00E22447">
        <w:rPr>
          <w:rFonts w:asciiTheme="majorHAnsi" w:eastAsia="Cambria" w:hAnsiTheme="majorHAnsi" w:cs="Cambria"/>
          <w:color w:val="000000"/>
          <w:lang w:val="en-US"/>
        </w:rPr>
        <w:t>Vol</w:t>
      </w:r>
      <w:proofErr w:type="spellEnd"/>
      <w:r w:rsidRPr="00E22447">
        <w:rPr>
          <w:rFonts w:asciiTheme="majorHAnsi" w:eastAsia="Cambria" w:hAnsiTheme="majorHAnsi" w:cs="Cambria"/>
          <w:color w:val="000000"/>
          <w:lang w:val="en-US"/>
        </w:rPr>
        <w:t xml:space="preserve"> 196, </w:t>
      </w:r>
      <w:proofErr w:type="spellStart"/>
      <w:r w:rsidRPr="00E22447">
        <w:rPr>
          <w:rFonts w:asciiTheme="majorHAnsi" w:eastAsia="Cambria" w:hAnsiTheme="majorHAnsi" w:cs="Cambria"/>
          <w:color w:val="000000"/>
          <w:lang w:val="en-US"/>
        </w:rPr>
        <w:t>pp</w:t>
      </w:r>
      <w:proofErr w:type="spellEnd"/>
      <w:r w:rsidRPr="00E22447">
        <w:rPr>
          <w:rFonts w:asciiTheme="majorHAnsi" w:eastAsia="Cambria" w:hAnsiTheme="majorHAnsi" w:cs="Cambria"/>
          <w:color w:val="000000"/>
          <w:lang w:val="en-US"/>
        </w:rPr>
        <w:t xml:space="preserve"> 218-231.</w:t>
      </w:r>
    </w:p>
    <w:p w14:paraId="21C2F29E" w14:textId="77777777" w:rsidR="0012169D" w:rsidRPr="00E22447" w:rsidRDefault="0012169D" w:rsidP="00E2244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Theme="majorHAnsi" w:eastAsia="Cambria" w:hAnsiTheme="majorHAnsi" w:cs="Cambria"/>
          <w:color w:val="000000"/>
          <w:lang w:val="en-US"/>
        </w:rPr>
      </w:pPr>
      <w:proofErr w:type="spellStart"/>
      <w:r w:rsidRPr="00E22447">
        <w:rPr>
          <w:rFonts w:asciiTheme="majorHAnsi" w:eastAsia="Cambria" w:hAnsiTheme="majorHAnsi" w:cs="Cambria"/>
          <w:color w:val="000000"/>
          <w:lang w:val="en-US"/>
        </w:rPr>
        <w:t>Preis</w:t>
      </w:r>
      <w:proofErr w:type="spellEnd"/>
      <w:r w:rsidRPr="00E22447">
        <w:rPr>
          <w:rFonts w:asciiTheme="majorHAnsi" w:eastAsia="Cambria" w:hAnsiTheme="majorHAnsi" w:cs="Cambria"/>
          <w:color w:val="000000"/>
          <w:lang w:val="en-US"/>
        </w:rPr>
        <w:t xml:space="preserve"> T, Moat HS, Bishop SR, </w:t>
      </w:r>
      <w:proofErr w:type="spellStart"/>
      <w:r w:rsidRPr="00E22447">
        <w:rPr>
          <w:rFonts w:asciiTheme="majorHAnsi" w:eastAsia="Cambria" w:hAnsiTheme="majorHAnsi" w:cs="Cambria"/>
          <w:color w:val="000000"/>
          <w:lang w:val="en-US"/>
        </w:rPr>
        <w:t>Treleaven</w:t>
      </w:r>
      <w:proofErr w:type="spellEnd"/>
      <w:r w:rsidRPr="00E22447">
        <w:rPr>
          <w:rFonts w:asciiTheme="majorHAnsi" w:eastAsia="Cambria" w:hAnsiTheme="majorHAnsi" w:cs="Cambria"/>
          <w:color w:val="000000"/>
          <w:lang w:val="en-US"/>
        </w:rPr>
        <w:t xml:space="preserve"> P, &amp; Stanley HE (2013) Quantifying the Digital Traces of Hurricane Sandy on Flickr. Sci. Rep. 3:3141.</w:t>
      </w:r>
    </w:p>
    <w:p w14:paraId="4EE255AA" w14:textId="77777777" w:rsidR="0012169D" w:rsidRPr="00E22447" w:rsidRDefault="0012169D" w:rsidP="00E2244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Style w:val="Hyperlink"/>
          <w:rFonts w:asciiTheme="majorHAnsi" w:eastAsia="Cambria" w:hAnsiTheme="majorHAnsi" w:cs="Cambria"/>
          <w:color w:val="000000"/>
          <w:u w:val="none"/>
          <w:lang w:val="en-US"/>
        </w:rPr>
      </w:pPr>
      <w:proofErr w:type="spellStart"/>
      <w:r w:rsidRPr="00E22447">
        <w:rPr>
          <w:rFonts w:asciiTheme="majorHAnsi" w:hAnsiTheme="majorHAnsi"/>
          <w:lang w:val="en-US"/>
        </w:rPr>
        <w:t>Protección</w:t>
      </w:r>
      <w:proofErr w:type="spellEnd"/>
      <w:r w:rsidRPr="00E22447">
        <w:rPr>
          <w:rFonts w:asciiTheme="majorHAnsi" w:hAnsiTheme="majorHAnsi"/>
          <w:lang w:val="en-US"/>
        </w:rPr>
        <w:t xml:space="preserve"> Civil. 06/15/15, </w:t>
      </w:r>
      <w:hyperlink r:id="rId12" w:history="1">
        <w:r w:rsidRPr="00E22447">
          <w:rPr>
            <w:rStyle w:val="Hyperlink"/>
            <w:rFonts w:asciiTheme="majorHAnsi" w:hAnsiTheme="majorHAnsi"/>
            <w:u w:val="none"/>
            <w:lang w:val="en-US"/>
          </w:rPr>
          <w:t>http://www.proteccioncivil.gob.mx/es/ProteccionCivil/Apoyos_otorgados_2013</w:t>
        </w:r>
      </w:hyperlink>
    </w:p>
    <w:p w14:paraId="5BFD326C" w14:textId="77777777" w:rsidR="0012169D" w:rsidRPr="00E22447" w:rsidRDefault="0012169D" w:rsidP="00E2244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Theme="majorHAnsi" w:eastAsia="Cambria" w:hAnsiTheme="majorHAnsi" w:cs="Cambria"/>
          <w:color w:val="000000"/>
          <w:lang w:val="en-US"/>
        </w:rPr>
      </w:pPr>
      <w:r w:rsidRPr="00E22447">
        <w:rPr>
          <w:rFonts w:asciiTheme="majorHAnsi" w:eastAsia="Cambria" w:hAnsiTheme="majorHAnsi" w:cs="Cambria"/>
          <w:color w:val="000000"/>
          <w:lang w:val="en-US"/>
        </w:rPr>
        <w:t>Ramirez-Marquez JE, Rocco CM. (2009) Stochastic network interdiction optimization via capacitated network reliability modeling and probabilistic solution discovery. Reliability Engineering and System Safety; 94(5)</w:t>
      </w:r>
      <w:proofErr w:type="gramStart"/>
      <w:r w:rsidRPr="00E22447">
        <w:rPr>
          <w:rFonts w:asciiTheme="majorHAnsi" w:eastAsia="Cambria" w:hAnsiTheme="majorHAnsi" w:cs="Cambria"/>
          <w:color w:val="000000"/>
          <w:lang w:val="en-US"/>
        </w:rPr>
        <w:t>:913</w:t>
      </w:r>
      <w:proofErr w:type="gramEnd"/>
      <w:r w:rsidRPr="00E22447">
        <w:rPr>
          <w:rFonts w:asciiTheme="majorHAnsi" w:eastAsia="Cambria" w:hAnsiTheme="majorHAnsi" w:cs="Cambria"/>
          <w:color w:val="000000"/>
          <w:lang w:val="en-US"/>
        </w:rPr>
        <w:t xml:space="preserve">–921. </w:t>
      </w:r>
    </w:p>
    <w:p w14:paraId="1B844702" w14:textId="77777777" w:rsidR="0012169D" w:rsidRPr="00E22447" w:rsidRDefault="0012169D" w:rsidP="00E2244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Theme="majorHAnsi" w:eastAsia="Cambria" w:hAnsiTheme="majorHAnsi" w:cs="Cambria"/>
          <w:color w:val="000000"/>
          <w:lang w:val="en-US"/>
        </w:rPr>
      </w:pPr>
      <w:proofErr w:type="spellStart"/>
      <w:r w:rsidRPr="00E22447">
        <w:rPr>
          <w:rFonts w:asciiTheme="majorHAnsi" w:eastAsia="Cambria" w:hAnsiTheme="majorHAnsi" w:cs="Cambria"/>
          <w:color w:val="000000"/>
          <w:lang w:val="en-US"/>
        </w:rPr>
        <w:t>Sakaki</w:t>
      </w:r>
      <w:proofErr w:type="spellEnd"/>
      <w:r w:rsidRPr="00E22447">
        <w:rPr>
          <w:rFonts w:asciiTheme="majorHAnsi" w:eastAsia="Cambria" w:hAnsiTheme="majorHAnsi" w:cs="Cambria"/>
          <w:color w:val="000000"/>
          <w:lang w:val="en-US"/>
        </w:rPr>
        <w:t xml:space="preserve"> T, Okazaki M, &amp; Matsuo Y (2010) Earthquake shakes Twitter users: real-time event detection by social sensors. Proceedings of the 19th international conference on World </w:t>
      </w:r>
      <w:proofErr w:type="gramStart"/>
      <w:r w:rsidRPr="00E22447">
        <w:rPr>
          <w:rFonts w:asciiTheme="majorHAnsi" w:eastAsia="Cambria" w:hAnsiTheme="majorHAnsi" w:cs="Cambria"/>
          <w:color w:val="000000"/>
          <w:lang w:val="en-US"/>
        </w:rPr>
        <w:t>wide web</w:t>
      </w:r>
      <w:proofErr w:type="gramEnd"/>
      <w:r w:rsidRPr="00E22447">
        <w:rPr>
          <w:rFonts w:asciiTheme="majorHAnsi" w:eastAsia="Cambria" w:hAnsiTheme="majorHAnsi" w:cs="Cambria"/>
          <w:color w:val="000000"/>
          <w:lang w:val="en-US"/>
        </w:rPr>
        <w:t>: 851-860.</w:t>
      </w:r>
    </w:p>
    <w:p w14:paraId="3CA4CF2D" w14:textId="77777777" w:rsidR="0012169D" w:rsidRPr="00E22447" w:rsidRDefault="0012169D" w:rsidP="00E2244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Theme="majorHAnsi" w:eastAsia="Cambria" w:hAnsiTheme="majorHAnsi" w:cs="Cambria"/>
          <w:color w:val="000000"/>
          <w:lang w:val="en-US"/>
        </w:rPr>
      </w:pPr>
      <w:proofErr w:type="spellStart"/>
      <w:r w:rsidRPr="00E22447">
        <w:rPr>
          <w:rFonts w:asciiTheme="majorHAnsi" w:hAnsiTheme="majorHAnsi"/>
          <w:lang w:val="en-US"/>
        </w:rPr>
        <w:t>Servicio</w:t>
      </w:r>
      <w:proofErr w:type="spellEnd"/>
      <w:r w:rsidRPr="00E22447">
        <w:rPr>
          <w:rFonts w:asciiTheme="majorHAnsi" w:hAnsiTheme="majorHAnsi"/>
          <w:lang w:val="en-US"/>
        </w:rPr>
        <w:t xml:space="preserve"> </w:t>
      </w:r>
      <w:proofErr w:type="spellStart"/>
      <w:r w:rsidRPr="00E22447">
        <w:rPr>
          <w:rFonts w:asciiTheme="majorHAnsi" w:hAnsiTheme="majorHAnsi"/>
          <w:lang w:val="en-US"/>
        </w:rPr>
        <w:t>Meteorológico</w:t>
      </w:r>
      <w:proofErr w:type="spellEnd"/>
      <w:r w:rsidRPr="00E22447">
        <w:rPr>
          <w:rFonts w:asciiTheme="majorHAnsi" w:hAnsiTheme="majorHAnsi"/>
          <w:lang w:val="en-US"/>
        </w:rPr>
        <w:t xml:space="preserve"> </w:t>
      </w:r>
      <w:proofErr w:type="spellStart"/>
      <w:r w:rsidRPr="00E22447">
        <w:rPr>
          <w:rFonts w:asciiTheme="majorHAnsi" w:hAnsiTheme="majorHAnsi"/>
          <w:lang w:val="en-US"/>
        </w:rPr>
        <w:t>Nacional</w:t>
      </w:r>
      <w:proofErr w:type="spellEnd"/>
      <w:r w:rsidRPr="00E22447">
        <w:rPr>
          <w:rFonts w:asciiTheme="majorHAnsi" w:hAnsiTheme="majorHAnsi"/>
          <w:lang w:val="en-US"/>
        </w:rPr>
        <w:t xml:space="preserve"> (SMN). 06/10/15, </w:t>
      </w:r>
      <w:hyperlink r:id="rId13" w:history="1">
        <w:r w:rsidRPr="00E22447">
          <w:rPr>
            <w:rStyle w:val="Hyperlink"/>
            <w:rFonts w:asciiTheme="majorHAnsi" w:hAnsiTheme="majorHAnsi"/>
            <w:u w:val="none"/>
            <w:lang w:val="en-US"/>
          </w:rPr>
          <w:t>http://smn.cna.gob.mx/index.php?option=com_content&amp;view=article&amp;layout=edit&amp;id=268</w:t>
        </w:r>
      </w:hyperlink>
    </w:p>
    <w:p w14:paraId="19ACB4B6" w14:textId="77777777" w:rsidR="0012169D" w:rsidRPr="00E22447" w:rsidRDefault="0012169D" w:rsidP="00E2244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Theme="majorHAnsi" w:eastAsia="Cambria" w:hAnsiTheme="majorHAnsi" w:cs="Cambria"/>
          <w:color w:val="000000"/>
          <w:lang w:val="en-US"/>
        </w:rPr>
      </w:pPr>
      <w:r w:rsidRPr="00E22447">
        <w:rPr>
          <w:rFonts w:asciiTheme="majorHAnsi" w:eastAsia="Cambria" w:hAnsiTheme="majorHAnsi" w:cs="Cambria"/>
          <w:color w:val="000000"/>
          <w:lang w:val="en-US"/>
        </w:rPr>
        <w:t>Skinner J (2013) Natural disasters and Twitter: Thinking from both sides of the tweet. First Monday</w:t>
      </w:r>
      <w:proofErr w:type="gramStart"/>
      <w:r w:rsidRPr="00E22447">
        <w:rPr>
          <w:rFonts w:asciiTheme="majorHAnsi" w:eastAsia="Cambria" w:hAnsiTheme="majorHAnsi" w:cs="Cambria"/>
          <w:color w:val="000000"/>
          <w:lang w:val="en-US"/>
        </w:rPr>
        <w:t>;</w:t>
      </w:r>
      <w:proofErr w:type="gramEnd"/>
      <w:r w:rsidRPr="00E22447">
        <w:rPr>
          <w:rFonts w:asciiTheme="majorHAnsi" w:eastAsia="Cambria" w:hAnsiTheme="majorHAnsi" w:cs="Cambria"/>
          <w:color w:val="000000"/>
          <w:lang w:val="en-US"/>
        </w:rPr>
        <w:t xml:space="preserve"> Volume 18, Number 9 - 2 September 2013.</w:t>
      </w:r>
    </w:p>
    <w:p w14:paraId="119D68E9" w14:textId="77777777" w:rsidR="0012169D" w:rsidRPr="00E22447" w:rsidRDefault="0012169D" w:rsidP="00E2244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Theme="majorHAnsi" w:eastAsia="Cambria" w:hAnsiTheme="majorHAnsi" w:cs="Cambria"/>
          <w:color w:val="000000"/>
          <w:lang w:val="en-US"/>
        </w:rPr>
      </w:pPr>
      <w:r w:rsidRPr="00E22447">
        <w:rPr>
          <w:rFonts w:asciiTheme="majorHAnsi" w:eastAsia="Cambria" w:hAnsiTheme="majorHAnsi" w:cs="Cambria"/>
          <w:color w:val="000000"/>
          <w:lang w:val="en-US"/>
        </w:rPr>
        <w:t xml:space="preserve">Takahashi, </w:t>
      </w:r>
      <w:proofErr w:type="spellStart"/>
      <w:r w:rsidRPr="00E22447">
        <w:rPr>
          <w:rFonts w:asciiTheme="majorHAnsi" w:eastAsia="Cambria" w:hAnsiTheme="majorHAnsi" w:cs="Cambria"/>
          <w:color w:val="000000"/>
          <w:lang w:val="en-US"/>
        </w:rPr>
        <w:t>Tetsuro</w:t>
      </w:r>
      <w:proofErr w:type="spellEnd"/>
      <w:r w:rsidRPr="00E22447">
        <w:rPr>
          <w:rFonts w:asciiTheme="majorHAnsi" w:eastAsia="Cambria" w:hAnsiTheme="majorHAnsi" w:cs="Cambria"/>
          <w:color w:val="000000"/>
          <w:lang w:val="en-US"/>
        </w:rPr>
        <w:t xml:space="preserve">, </w:t>
      </w:r>
      <w:proofErr w:type="spellStart"/>
      <w:r w:rsidRPr="00E22447">
        <w:rPr>
          <w:rFonts w:asciiTheme="majorHAnsi" w:eastAsia="Cambria" w:hAnsiTheme="majorHAnsi" w:cs="Cambria"/>
          <w:color w:val="000000"/>
          <w:lang w:val="en-US"/>
        </w:rPr>
        <w:t>Shuya</w:t>
      </w:r>
      <w:proofErr w:type="spellEnd"/>
      <w:r w:rsidRPr="00E22447">
        <w:rPr>
          <w:rFonts w:asciiTheme="majorHAnsi" w:eastAsia="Cambria" w:hAnsiTheme="majorHAnsi" w:cs="Cambria"/>
          <w:color w:val="000000"/>
          <w:lang w:val="en-US"/>
        </w:rPr>
        <w:t xml:space="preserve"> Abe y Nobuyuki </w:t>
      </w:r>
      <w:proofErr w:type="spellStart"/>
      <w:r w:rsidRPr="00E22447">
        <w:rPr>
          <w:rFonts w:asciiTheme="majorHAnsi" w:eastAsia="Cambria" w:hAnsiTheme="majorHAnsi" w:cs="Cambria"/>
          <w:color w:val="000000"/>
          <w:lang w:val="en-US"/>
        </w:rPr>
        <w:t>Igata</w:t>
      </w:r>
      <w:proofErr w:type="spellEnd"/>
      <w:r w:rsidRPr="00E22447">
        <w:rPr>
          <w:rFonts w:asciiTheme="majorHAnsi" w:eastAsia="Cambria" w:hAnsiTheme="majorHAnsi" w:cs="Cambria"/>
          <w:color w:val="000000"/>
          <w:lang w:val="en-US"/>
        </w:rPr>
        <w:t xml:space="preserve"> (2011). “Can Twitter Be an Alternative of Real-World Sensors?” Human-Computer Interaction. Towards Mobile and Intelligent</w:t>
      </w:r>
    </w:p>
    <w:p w14:paraId="5ECE6E5C" w14:textId="77777777" w:rsidR="0012169D" w:rsidRPr="00E22447" w:rsidRDefault="0012169D" w:rsidP="00E2244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Theme="majorHAnsi" w:eastAsia="Cambria" w:hAnsiTheme="majorHAnsi" w:cs="Cambria"/>
          <w:color w:val="000000"/>
          <w:lang w:val="en-US"/>
        </w:rPr>
      </w:pPr>
      <w:proofErr w:type="spellStart"/>
      <w:r w:rsidRPr="00E22447">
        <w:rPr>
          <w:rFonts w:asciiTheme="majorHAnsi" w:eastAsia="Cambria" w:hAnsiTheme="majorHAnsi" w:cs="Cambria"/>
          <w:color w:val="000000"/>
          <w:lang w:val="en-US"/>
        </w:rPr>
        <w:t>Topsy</w:t>
      </w:r>
      <w:proofErr w:type="spellEnd"/>
      <w:r w:rsidRPr="00E22447">
        <w:rPr>
          <w:rFonts w:asciiTheme="majorHAnsi" w:eastAsia="Cambria" w:hAnsiTheme="majorHAnsi" w:cs="Cambria"/>
          <w:color w:val="000000"/>
          <w:lang w:val="en-US"/>
        </w:rPr>
        <w:t xml:space="preserve"> Labs (2012), </w:t>
      </w:r>
      <w:proofErr w:type="spellStart"/>
      <w:r w:rsidRPr="00E22447">
        <w:rPr>
          <w:rFonts w:asciiTheme="majorHAnsi" w:eastAsia="Cambria" w:hAnsiTheme="majorHAnsi" w:cs="Cambria"/>
          <w:color w:val="000000"/>
          <w:lang w:val="en-US"/>
        </w:rPr>
        <w:t>Topsy</w:t>
      </w:r>
      <w:proofErr w:type="spellEnd"/>
      <w:r w:rsidRPr="00E22447">
        <w:rPr>
          <w:rFonts w:asciiTheme="majorHAnsi" w:eastAsia="Cambria" w:hAnsiTheme="majorHAnsi" w:cs="Cambria"/>
          <w:color w:val="000000"/>
          <w:lang w:val="en-US"/>
        </w:rPr>
        <w:t xml:space="preserve"> website. Available: http://www.topsylabs.com, Accessed 2012 November 20</w:t>
      </w:r>
    </w:p>
    <w:p w14:paraId="306CB6B6" w14:textId="77777777" w:rsidR="0012169D" w:rsidRPr="00E22447" w:rsidRDefault="0012169D" w:rsidP="00E2244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Theme="majorHAnsi" w:eastAsia="Cambria" w:hAnsiTheme="majorHAnsi" w:cs="Cambria"/>
          <w:color w:val="000000"/>
          <w:lang w:val="en-US"/>
        </w:rPr>
      </w:pPr>
      <w:r w:rsidRPr="00E22447">
        <w:rPr>
          <w:rFonts w:asciiTheme="majorHAnsi" w:eastAsia="Cambria" w:hAnsiTheme="majorHAnsi" w:cs="Cambria"/>
          <w:color w:val="000000"/>
          <w:lang w:val="en-US"/>
        </w:rPr>
        <w:t>Tropical Cyclone Report. Hurricane Sandy (AL182012) 22 – 29 October 2012 (2013). National Hurricane Center.</w:t>
      </w:r>
    </w:p>
    <w:p w14:paraId="55AA1E30" w14:textId="77777777" w:rsidR="0012169D" w:rsidRPr="00E22447" w:rsidRDefault="0012169D" w:rsidP="00E2244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Theme="majorHAnsi" w:eastAsia="Cambria" w:hAnsiTheme="majorHAnsi" w:cs="Cambria"/>
          <w:color w:val="000000"/>
          <w:lang w:val="en-US"/>
        </w:rPr>
      </w:pPr>
      <w:r w:rsidRPr="00E22447">
        <w:rPr>
          <w:rFonts w:asciiTheme="majorHAnsi" w:eastAsia="Cambria" w:hAnsiTheme="majorHAnsi" w:cs="Cambria"/>
          <w:color w:val="000000"/>
          <w:lang w:val="en-US"/>
        </w:rPr>
        <w:t xml:space="preserve">Van </w:t>
      </w:r>
      <w:proofErr w:type="spellStart"/>
      <w:r w:rsidRPr="00E22447">
        <w:rPr>
          <w:rFonts w:asciiTheme="majorHAnsi" w:eastAsia="Cambria" w:hAnsiTheme="majorHAnsi" w:cs="Cambria"/>
          <w:color w:val="000000"/>
          <w:lang w:val="en-US"/>
        </w:rPr>
        <w:t>Hentenryck</w:t>
      </w:r>
      <w:proofErr w:type="spellEnd"/>
      <w:r w:rsidRPr="00E22447">
        <w:rPr>
          <w:rFonts w:asciiTheme="majorHAnsi" w:eastAsia="Cambria" w:hAnsiTheme="majorHAnsi" w:cs="Cambria"/>
          <w:color w:val="000000"/>
          <w:lang w:val="en-US"/>
        </w:rPr>
        <w:t xml:space="preserve"> P (2013) Computational disaster management. Proceedings of the Twenty- Third international joint conference on Artificial Intelligence, (AAAI Press), </w:t>
      </w:r>
      <w:proofErr w:type="spellStart"/>
      <w:r w:rsidRPr="00E22447">
        <w:rPr>
          <w:rFonts w:asciiTheme="majorHAnsi" w:eastAsia="Cambria" w:hAnsiTheme="majorHAnsi" w:cs="Cambria"/>
          <w:color w:val="000000"/>
          <w:lang w:val="en-US"/>
        </w:rPr>
        <w:t>pp</w:t>
      </w:r>
      <w:proofErr w:type="spellEnd"/>
      <w:r w:rsidRPr="00E22447">
        <w:rPr>
          <w:rFonts w:asciiTheme="majorHAnsi" w:eastAsia="Cambria" w:hAnsiTheme="majorHAnsi" w:cs="Cambria"/>
          <w:color w:val="000000"/>
          <w:lang w:val="en-US"/>
        </w:rPr>
        <w:t xml:space="preserve"> 12-18.</w:t>
      </w:r>
    </w:p>
    <w:p w14:paraId="7A54E882" w14:textId="77777777" w:rsidR="0012169D" w:rsidRPr="00E22447" w:rsidRDefault="0012169D" w:rsidP="00E2244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Theme="majorHAnsi" w:eastAsia="Cambria" w:hAnsiTheme="majorHAnsi" w:cs="Cambria"/>
          <w:color w:val="000000"/>
          <w:lang w:val="en-US"/>
        </w:rPr>
      </w:pPr>
      <w:proofErr w:type="spellStart"/>
      <w:r w:rsidRPr="00E22447">
        <w:rPr>
          <w:rFonts w:asciiTheme="majorHAnsi" w:eastAsia="Cambria" w:hAnsiTheme="majorHAnsi" w:cs="Cambria"/>
          <w:color w:val="000000"/>
          <w:lang w:val="en-US"/>
        </w:rPr>
        <w:t>Vieweg</w:t>
      </w:r>
      <w:proofErr w:type="spellEnd"/>
      <w:r w:rsidRPr="00E22447">
        <w:rPr>
          <w:rFonts w:asciiTheme="majorHAnsi" w:eastAsia="Cambria" w:hAnsiTheme="majorHAnsi" w:cs="Cambria"/>
          <w:color w:val="000000"/>
          <w:lang w:val="en-US"/>
        </w:rPr>
        <w:t xml:space="preserve"> S, Hughes AL, </w:t>
      </w:r>
      <w:proofErr w:type="spellStart"/>
      <w:r w:rsidRPr="00E22447">
        <w:rPr>
          <w:rFonts w:asciiTheme="majorHAnsi" w:eastAsia="Cambria" w:hAnsiTheme="majorHAnsi" w:cs="Cambria"/>
          <w:color w:val="000000"/>
          <w:lang w:val="en-US"/>
        </w:rPr>
        <w:t>Starbird</w:t>
      </w:r>
      <w:proofErr w:type="spellEnd"/>
      <w:r w:rsidRPr="00E22447">
        <w:rPr>
          <w:rFonts w:asciiTheme="majorHAnsi" w:eastAsia="Cambria" w:hAnsiTheme="majorHAnsi" w:cs="Cambria"/>
          <w:color w:val="000000"/>
          <w:lang w:val="en-US"/>
        </w:rPr>
        <w:t xml:space="preserve"> K, &amp; </w:t>
      </w:r>
      <w:proofErr w:type="spellStart"/>
      <w:r w:rsidRPr="00E22447">
        <w:rPr>
          <w:rFonts w:asciiTheme="majorHAnsi" w:eastAsia="Cambria" w:hAnsiTheme="majorHAnsi" w:cs="Cambria"/>
          <w:color w:val="000000"/>
          <w:lang w:val="en-US"/>
        </w:rPr>
        <w:t>Palen</w:t>
      </w:r>
      <w:proofErr w:type="spellEnd"/>
      <w:r w:rsidRPr="00E22447">
        <w:rPr>
          <w:rFonts w:asciiTheme="majorHAnsi" w:eastAsia="Cambria" w:hAnsiTheme="majorHAnsi" w:cs="Cambria"/>
          <w:color w:val="000000"/>
          <w:lang w:val="en-US"/>
        </w:rPr>
        <w:t xml:space="preserve"> L (2010) </w:t>
      </w:r>
      <w:proofErr w:type="spellStart"/>
      <w:r w:rsidRPr="00E22447">
        <w:rPr>
          <w:rFonts w:asciiTheme="majorHAnsi" w:eastAsia="Cambria" w:hAnsiTheme="majorHAnsi" w:cs="Cambria"/>
          <w:color w:val="000000"/>
          <w:lang w:val="en-US"/>
        </w:rPr>
        <w:t>Microblogging</w:t>
      </w:r>
      <w:proofErr w:type="spellEnd"/>
      <w:r w:rsidRPr="00E22447">
        <w:rPr>
          <w:rFonts w:asciiTheme="majorHAnsi" w:eastAsia="Cambria" w:hAnsiTheme="majorHAnsi" w:cs="Cambria"/>
          <w:color w:val="000000"/>
          <w:lang w:val="en-US"/>
        </w:rPr>
        <w:t xml:space="preserve"> during two natural hazards events: what twitter may contribute to situational awareness. Proceedings of the SIGCHI Conference on Human Factors in Computing Systems, (ACM), </w:t>
      </w:r>
      <w:proofErr w:type="spellStart"/>
      <w:r w:rsidRPr="00E22447">
        <w:rPr>
          <w:rFonts w:asciiTheme="majorHAnsi" w:eastAsia="Cambria" w:hAnsiTheme="majorHAnsi" w:cs="Cambria"/>
          <w:color w:val="000000"/>
          <w:lang w:val="en-US"/>
        </w:rPr>
        <w:t>pp</w:t>
      </w:r>
      <w:proofErr w:type="spellEnd"/>
      <w:r w:rsidRPr="00E22447">
        <w:rPr>
          <w:rFonts w:asciiTheme="majorHAnsi" w:eastAsia="Cambria" w:hAnsiTheme="majorHAnsi" w:cs="Cambria"/>
          <w:color w:val="000000"/>
          <w:lang w:val="en-US"/>
        </w:rPr>
        <w:t xml:space="preserve"> 1079-1088.</w:t>
      </w:r>
    </w:p>
    <w:p w14:paraId="2668B199" w14:textId="77777777" w:rsidR="0012169D" w:rsidRPr="00E22447" w:rsidRDefault="0012169D" w:rsidP="00E2244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Theme="majorHAnsi" w:eastAsia="Cambria" w:hAnsiTheme="majorHAnsi" w:cs="Cambria"/>
          <w:color w:val="000000"/>
          <w:lang w:val="en-US"/>
        </w:rPr>
      </w:pPr>
      <w:r w:rsidRPr="00E22447">
        <w:rPr>
          <w:rFonts w:asciiTheme="majorHAnsi" w:eastAsia="Cambria" w:hAnsiTheme="majorHAnsi" w:cs="Cambria"/>
          <w:color w:val="000000"/>
          <w:lang w:val="en-US"/>
        </w:rPr>
        <w:t xml:space="preserve">Wang D, Lin Y-R, &amp; </w:t>
      </w:r>
      <w:proofErr w:type="spellStart"/>
      <w:r w:rsidRPr="00E22447">
        <w:rPr>
          <w:rFonts w:asciiTheme="majorHAnsi" w:eastAsia="Cambria" w:hAnsiTheme="majorHAnsi" w:cs="Cambria"/>
          <w:color w:val="000000"/>
          <w:lang w:val="en-US"/>
        </w:rPr>
        <w:t>Bagrow</w:t>
      </w:r>
      <w:proofErr w:type="spellEnd"/>
      <w:r w:rsidRPr="00E22447">
        <w:rPr>
          <w:rFonts w:asciiTheme="majorHAnsi" w:eastAsia="Cambria" w:hAnsiTheme="majorHAnsi" w:cs="Cambria"/>
          <w:color w:val="000000"/>
          <w:lang w:val="en-US"/>
        </w:rPr>
        <w:t xml:space="preserve"> JP (2012) Social Networks in Emergency Response. Encyclopedia of Social Network Analysis and Mining).</w:t>
      </w:r>
    </w:p>
    <w:p w14:paraId="1972037D" w14:textId="77777777" w:rsidR="0012169D" w:rsidRPr="00E22447" w:rsidRDefault="0012169D" w:rsidP="00E2244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Theme="majorHAnsi" w:eastAsia="Cambria" w:hAnsiTheme="majorHAnsi" w:cs="Cambria"/>
          <w:color w:val="000000"/>
          <w:lang w:val="en-US"/>
        </w:rPr>
      </w:pPr>
      <w:r w:rsidRPr="00E22447">
        <w:rPr>
          <w:rFonts w:asciiTheme="majorHAnsi" w:eastAsia="Cambria" w:hAnsiTheme="majorHAnsi" w:cs="Cambria"/>
          <w:color w:val="000000"/>
          <w:lang w:val="en-US"/>
        </w:rPr>
        <w:t>Wang Q &amp; Taylor JE (2014) Quantifying Human Mobility Perturbation and Resilience in Hurricane Sandy. PLOS ONE 9(11)</w:t>
      </w:r>
      <w:proofErr w:type="gramStart"/>
      <w:r w:rsidRPr="00E22447">
        <w:rPr>
          <w:rFonts w:asciiTheme="majorHAnsi" w:eastAsia="Cambria" w:hAnsiTheme="majorHAnsi" w:cs="Cambria"/>
          <w:color w:val="000000"/>
          <w:lang w:val="en-US"/>
        </w:rPr>
        <w:t>:e112608</w:t>
      </w:r>
      <w:proofErr w:type="gramEnd"/>
      <w:r w:rsidRPr="00E22447">
        <w:rPr>
          <w:rFonts w:asciiTheme="majorHAnsi" w:eastAsia="Cambria" w:hAnsiTheme="majorHAnsi" w:cs="Cambria"/>
          <w:color w:val="000000"/>
          <w:lang w:val="en-US"/>
        </w:rPr>
        <w:t>.</w:t>
      </w:r>
    </w:p>
    <w:p w14:paraId="45FCA222" w14:textId="77777777" w:rsidR="0012169D" w:rsidRDefault="0012169D" w:rsidP="00A52C11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Theme="majorHAnsi" w:eastAsia="Cambria" w:hAnsiTheme="majorHAnsi" w:cs="Cambria"/>
          <w:color w:val="000000"/>
          <w:lang w:val="en-US"/>
        </w:rPr>
      </w:pPr>
      <w:r w:rsidRPr="00E22447">
        <w:rPr>
          <w:rFonts w:asciiTheme="majorHAnsi" w:eastAsia="Cambria" w:hAnsiTheme="majorHAnsi" w:cs="Cambria"/>
          <w:color w:val="000000"/>
          <w:lang w:val="en-US"/>
        </w:rPr>
        <w:t xml:space="preserve">Watts D, </w:t>
      </w:r>
      <w:proofErr w:type="spellStart"/>
      <w:r w:rsidRPr="00E22447">
        <w:rPr>
          <w:rFonts w:asciiTheme="majorHAnsi" w:eastAsia="Cambria" w:hAnsiTheme="majorHAnsi" w:cs="Cambria"/>
          <w:color w:val="000000"/>
          <w:lang w:val="en-US"/>
        </w:rPr>
        <w:t>Cebrian</w:t>
      </w:r>
      <w:proofErr w:type="spellEnd"/>
      <w:r w:rsidRPr="00E22447">
        <w:rPr>
          <w:rFonts w:asciiTheme="majorHAnsi" w:eastAsia="Cambria" w:hAnsiTheme="majorHAnsi" w:cs="Cambria"/>
          <w:color w:val="000000"/>
          <w:lang w:val="en-US"/>
        </w:rPr>
        <w:t xml:space="preserve"> M, &amp; Elliot M (2013) Dynamics of Social Media. Public Response to Alerts and Warnings Using Social Media: Report of a Workshop on Current Knowledge and Research Gaps, (The National Academies Press), </w:t>
      </w:r>
      <w:proofErr w:type="spellStart"/>
      <w:r w:rsidRPr="00E22447">
        <w:rPr>
          <w:rFonts w:asciiTheme="majorHAnsi" w:eastAsia="Cambria" w:hAnsiTheme="majorHAnsi" w:cs="Cambria"/>
          <w:color w:val="000000"/>
          <w:lang w:val="en-US"/>
        </w:rPr>
        <w:t>pp</w:t>
      </w:r>
      <w:proofErr w:type="spellEnd"/>
      <w:r w:rsidRPr="00E22447">
        <w:rPr>
          <w:rFonts w:asciiTheme="majorHAnsi" w:eastAsia="Cambria" w:hAnsiTheme="majorHAnsi" w:cs="Cambria"/>
          <w:color w:val="000000"/>
          <w:lang w:val="en-US"/>
        </w:rPr>
        <w:t xml:space="preserve"> 22-33.</w:t>
      </w:r>
    </w:p>
    <w:p w14:paraId="07E4D662" w14:textId="77777777" w:rsidR="0012169D" w:rsidRPr="00A52C11" w:rsidRDefault="0012169D" w:rsidP="00A52C11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Theme="majorHAnsi" w:eastAsia="Cambria" w:hAnsiTheme="majorHAnsi" w:cs="Cambria"/>
          <w:color w:val="000000"/>
          <w:lang w:val="en-US"/>
        </w:rPr>
      </w:pPr>
      <w:r>
        <w:rPr>
          <w:rFonts w:ascii="Ä'FFø◊‘ﬁ" w:hAnsi="Ä'FFø◊‘ﬁ" w:cs="Ä'FFø◊‘ﬁ"/>
          <w:lang w:val="en-US"/>
        </w:rPr>
        <w:t>World Bank (2012)</w:t>
      </w:r>
      <w:r w:rsidRPr="00A52C11">
        <w:rPr>
          <w:rFonts w:ascii="Ä'FFø◊‘ﬁ" w:hAnsi="Ä'FFø◊‘ﬁ" w:cs="Ä'FFø◊‘ﬁ"/>
          <w:lang w:val="en-US"/>
        </w:rPr>
        <w:t xml:space="preserve"> </w:t>
      </w:r>
      <w:proofErr w:type="gramStart"/>
      <w:r w:rsidRPr="00A52C11">
        <w:rPr>
          <w:rFonts w:ascii="Ä'FFø◊‘ﬁ" w:hAnsi="Ä'FFø◊‘ﬁ" w:cs="Ä'FFø◊‘ﬁ"/>
          <w:lang w:val="en-US"/>
        </w:rPr>
        <w:t>FONDEN</w:t>
      </w:r>
      <w:proofErr w:type="gramEnd"/>
      <w:r w:rsidRPr="00A52C11">
        <w:rPr>
          <w:rFonts w:ascii="Ä'FFø◊‘ﬁ" w:hAnsi="Ä'FFø◊‘ﬁ" w:cs="Ä'FFø◊‘ﬁ"/>
          <w:lang w:val="en-US"/>
        </w:rPr>
        <w:t>: Mexico’s Natural Disaster Fund – A Review.</w:t>
      </w:r>
    </w:p>
    <w:p w14:paraId="710133E2" w14:textId="77777777" w:rsidR="0012169D" w:rsidRPr="00A52C11" w:rsidRDefault="0012169D" w:rsidP="00A52C11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Theme="majorHAnsi" w:eastAsia="Cambria" w:hAnsiTheme="majorHAnsi" w:cs="Cambria"/>
          <w:color w:val="000000"/>
          <w:lang w:val="en-US"/>
        </w:rPr>
      </w:pPr>
      <w:r>
        <w:rPr>
          <w:rFonts w:ascii="Ä'FFø◊‘ﬁ" w:hAnsi="Ä'FFø◊‘ﬁ" w:cs="Ä'FFø◊‘ﬁ"/>
          <w:lang w:val="en-US"/>
        </w:rPr>
        <w:t>World Bank (2013)</w:t>
      </w:r>
      <w:r w:rsidRPr="00A52C11">
        <w:rPr>
          <w:rFonts w:ascii="Ä'FFø◊‘ﬁ" w:hAnsi="Ä'FFø◊‘ﬁ" w:cs="Ä'FFø◊‘ﬁ"/>
          <w:lang w:val="en-US"/>
        </w:rPr>
        <w:t xml:space="preserve"> World Development Report 2014: Risk and Opportunity—Managing Risk for Development. Washington, DC: World Bank</w:t>
      </w:r>
    </w:p>
    <w:sectPr w:rsidR="0012169D" w:rsidRPr="00A52C11" w:rsidSect="0027332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Ä'FFø◊‘ﬁ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Ä'FFø◊‘ﬁ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AF7848"/>
    <w:multiLevelType w:val="hybridMultilevel"/>
    <w:tmpl w:val="04F80C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CD75C3"/>
    <w:multiLevelType w:val="hybridMultilevel"/>
    <w:tmpl w:val="04F80C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9E3055"/>
    <w:multiLevelType w:val="hybridMultilevel"/>
    <w:tmpl w:val="04F80C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58B2"/>
    <w:rsid w:val="00011259"/>
    <w:rsid w:val="0012169D"/>
    <w:rsid w:val="0027332F"/>
    <w:rsid w:val="00340925"/>
    <w:rsid w:val="007758B2"/>
    <w:rsid w:val="00A52C11"/>
    <w:rsid w:val="00AD2352"/>
    <w:rsid w:val="00E019AB"/>
    <w:rsid w:val="00E22447"/>
    <w:rsid w:val="00FA1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F32DFE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58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8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58B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A12E8"/>
    <w:rPr>
      <w:color w:val="800080" w:themeColor="followedHyperlink"/>
      <w:u w:val="single"/>
    </w:rPr>
  </w:style>
  <w:style w:type="character" w:customStyle="1" w:styleId="text3">
    <w:name w:val="text3"/>
    <w:basedOn w:val="DefaultParagraphFont"/>
    <w:rsid w:val="00E2244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58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8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58B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A12E8"/>
    <w:rPr>
      <w:color w:val="800080" w:themeColor="followedHyperlink"/>
      <w:u w:val="single"/>
    </w:rPr>
  </w:style>
  <w:style w:type="character" w:customStyle="1" w:styleId="text3">
    <w:name w:val="text3"/>
    <w:basedOn w:val="DefaultParagraphFont"/>
    <w:rsid w:val="00E224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nhc.noaa.gov/aboutsshws.php" TargetMode="External"/><Relationship Id="rId12" Type="http://schemas.openxmlformats.org/officeDocument/2006/relationships/hyperlink" Target="http://www.proteccioncivil.gob.mx/es/ProteccionCivil/Apoyos_otorgados_2013" TargetMode="External"/><Relationship Id="rId13" Type="http://schemas.openxmlformats.org/officeDocument/2006/relationships/hyperlink" Target="http://smn.cna.gob.mx/index.php?option=com_content&amp;view=article&amp;layout=edit&amp;id=268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atlasnacionalderiesgo.gob.mx" TargetMode="External"/><Relationship Id="rId7" Type="http://schemas.openxmlformats.org/officeDocument/2006/relationships/hyperlink" Target="http://www.plosone.org/article/info%3Adoi%2F10.1371%2Fjournal.pone.0012948" TargetMode="External"/><Relationship Id="rId8" Type="http://schemas.openxmlformats.org/officeDocument/2006/relationships/hyperlink" Target="http://www.conagua.gob.mx" TargetMode="External"/><Relationship Id="rId9" Type="http://schemas.openxmlformats.org/officeDocument/2006/relationships/hyperlink" Target="http://www.proteccioncivil.gob.mx/es/ProteccionCivil/Recursos_Autorizados_por_Declaratoria_de_Desastre" TargetMode="External"/><Relationship Id="rId10" Type="http://schemas.openxmlformats.org/officeDocument/2006/relationships/hyperlink" Target="http://www.laceep.org/index.php?option=com_k2&amp;view=item&amp;id=226:the-effect-of-natural-disasters-on-mexico%E2%80%99s-regional-economic-growth-growing-disparity-or-creative-destruction?-andrea-garc&amp;Itemid=8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1219</Words>
  <Characters>6954</Characters>
  <Application>Microsoft Macintosh Word</Application>
  <DocSecurity>0</DocSecurity>
  <Lines>57</Lines>
  <Paragraphs>16</Paragraphs>
  <ScaleCrop>false</ScaleCrop>
  <Company/>
  <LinksUpToDate>false</LinksUpToDate>
  <CharactersWithSpaces>8157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Centro Mario Molina</dc:creator>
  <cp:keywords/>
  <dc:description/>
  <cp:lastModifiedBy>Centro Mario Molina</cp:lastModifiedBy>
  <cp:revision>5</cp:revision>
  <dcterms:created xsi:type="dcterms:W3CDTF">2015-08-05T05:00:00Z</dcterms:created>
  <dcterms:modified xsi:type="dcterms:W3CDTF">2015-08-05T18:31:00Z</dcterms:modified>
</cp:coreProperties>
</file>