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771FC" w14:textId="77777777" w:rsidR="00285766" w:rsidRPr="00C73290" w:rsidRDefault="00285766" w:rsidP="00285766">
      <w:pPr>
        <w:jc w:val="both"/>
        <w:rPr>
          <w:rFonts w:asciiTheme="majorHAnsi" w:hAnsiTheme="majorHAnsi"/>
          <w:b/>
          <w:sz w:val="28"/>
          <w:lang w:val="en-US"/>
        </w:rPr>
      </w:pPr>
      <w:r w:rsidRPr="00C73290">
        <w:rPr>
          <w:rFonts w:asciiTheme="majorHAnsi" w:hAnsiTheme="majorHAnsi"/>
          <w:b/>
          <w:sz w:val="28"/>
          <w:lang w:val="en-US"/>
        </w:rPr>
        <w:t xml:space="preserve">Introduction </w:t>
      </w:r>
    </w:p>
    <w:p w14:paraId="243CA298" w14:textId="77777777" w:rsidR="00285766" w:rsidRPr="001E0687" w:rsidRDefault="00285766" w:rsidP="00285766">
      <w:pPr>
        <w:jc w:val="both"/>
        <w:rPr>
          <w:rFonts w:asciiTheme="majorHAnsi" w:hAnsiTheme="majorHAnsi"/>
          <w:b/>
          <w:lang w:val="en-US"/>
        </w:rPr>
      </w:pPr>
    </w:p>
    <w:p w14:paraId="45367716" w14:textId="77777777" w:rsidR="00285766" w:rsidRPr="001E0687" w:rsidRDefault="00285766" w:rsidP="00285766">
      <w:pPr>
        <w:pStyle w:val="normal0"/>
        <w:spacing w:line="240" w:lineRule="auto"/>
        <w:jc w:val="both"/>
        <w:rPr>
          <w:sz w:val="24"/>
          <w:szCs w:val="24"/>
          <w:lang w:val="en-US"/>
        </w:rPr>
      </w:pPr>
      <w:r w:rsidRPr="001E0687">
        <w:rPr>
          <w:sz w:val="24"/>
          <w:szCs w:val="24"/>
          <w:lang w:val="en-US"/>
        </w:rPr>
        <w:t xml:space="preserve">Disaster resilience refers to </w:t>
      </w:r>
      <w:r w:rsidRPr="0098171C">
        <w:rPr>
          <w:i/>
          <w:sz w:val="24"/>
          <w:szCs w:val="24"/>
          <w:lang w:val="en-US"/>
        </w:rPr>
        <w:t>the ability of a system and its component parts to anticipate, absorb, accommodate, or recover from the effects of a hazardous event in a timely and efficient manner, including through ensuring the preservation, restoration, or improvement of its essential basic structures and functions</w:t>
      </w:r>
      <w:r>
        <w:rPr>
          <w:rStyle w:val="FootnoteReference"/>
          <w:sz w:val="24"/>
          <w:szCs w:val="24"/>
          <w:lang w:val="en-US"/>
        </w:rPr>
        <w:footnoteReference w:id="1"/>
      </w:r>
      <w:r w:rsidRPr="0098171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1E0687">
        <w:rPr>
          <w:sz w:val="24"/>
          <w:szCs w:val="24"/>
          <w:lang w:val="en-US"/>
        </w:rPr>
        <w:t>Three of the main factors for achieving resilience are: preparedness, reaction time and adaptability. For each of these factors, tools that enable monitoring and event identification are extremely important</w:t>
      </w:r>
      <w:r w:rsidRPr="001E0687">
        <w:rPr>
          <w:sz w:val="24"/>
          <w:szCs w:val="24"/>
          <w:vertAlign w:val="superscript"/>
        </w:rPr>
        <w:footnoteReference w:id="2"/>
      </w:r>
      <w:r>
        <w:rPr>
          <w:sz w:val="24"/>
          <w:szCs w:val="24"/>
          <w:lang w:val="en-US"/>
        </w:rPr>
        <w:t>.</w:t>
      </w:r>
    </w:p>
    <w:p w14:paraId="558366F9" w14:textId="7C4F9480" w:rsidR="00285766" w:rsidRDefault="00285766" w:rsidP="00285766">
      <w:pPr>
        <w:pStyle w:val="normal0"/>
        <w:spacing w:line="240" w:lineRule="auto"/>
        <w:jc w:val="both"/>
        <w:rPr>
          <w:sz w:val="24"/>
          <w:szCs w:val="24"/>
          <w:lang w:val="en-US"/>
        </w:rPr>
      </w:pPr>
      <w:r w:rsidRPr="001E0687">
        <w:rPr>
          <w:sz w:val="24"/>
          <w:szCs w:val="24"/>
          <w:lang w:val="en-US"/>
        </w:rPr>
        <w:t>The lack of information during and after a disaster is one of the main problems for public policy makers for disaster mitigation and even conflict prevention</w:t>
      </w:r>
      <w:r w:rsidR="00B4731F">
        <w:rPr>
          <w:sz w:val="24"/>
          <w:szCs w:val="24"/>
          <w:lang w:val="en-US"/>
        </w:rPr>
        <w:t xml:space="preserve"> \</w:t>
      </w:r>
      <w:proofErr w:type="gramStart"/>
      <w:r w:rsidR="00B4731F">
        <w:rPr>
          <w:sz w:val="24"/>
          <w:szCs w:val="24"/>
          <w:lang w:val="en-US"/>
        </w:rPr>
        <w:t>footnote{</w:t>
      </w:r>
      <w:proofErr w:type="gramEnd"/>
      <w:r w:rsidR="00B4731F">
        <w:rPr>
          <w:sz w:val="24"/>
          <w:szCs w:val="24"/>
          <w:lang w:val="en-US"/>
        </w:rPr>
        <w:t>}\footnote{}</w:t>
      </w:r>
      <w:r w:rsidRPr="001E0687">
        <w:rPr>
          <w:sz w:val="24"/>
          <w:szCs w:val="24"/>
          <w:vertAlign w:val="superscript"/>
          <w:lang w:val="en-US"/>
        </w:rPr>
        <w:footnoteReference w:id="3"/>
      </w:r>
      <w:r w:rsidRPr="001E0687">
        <w:rPr>
          <w:sz w:val="24"/>
          <w:szCs w:val="24"/>
          <w:vertAlign w:val="superscript"/>
          <w:lang w:val="en-US"/>
        </w:rPr>
        <w:footnoteReference w:id="4"/>
      </w:r>
      <w:r w:rsidRPr="001E0687">
        <w:rPr>
          <w:sz w:val="24"/>
          <w:szCs w:val="24"/>
          <w:vertAlign w:val="superscript"/>
          <w:lang w:val="en-US"/>
        </w:rPr>
        <w:t>.</w:t>
      </w:r>
      <w:r w:rsidRPr="001E0687">
        <w:rPr>
          <w:sz w:val="24"/>
          <w:szCs w:val="24"/>
          <w:lang w:val="en-US"/>
        </w:rPr>
        <w:t xml:space="preserve"> Knowing </w:t>
      </w:r>
      <w:r>
        <w:rPr>
          <w:sz w:val="24"/>
          <w:szCs w:val="24"/>
          <w:lang w:val="en-US"/>
        </w:rPr>
        <w:t xml:space="preserve">how </w:t>
      </w:r>
      <w:r w:rsidRPr="001E0687">
        <w:rPr>
          <w:sz w:val="24"/>
          <w:szCs w:val="24"/>
          <w:lang w:val="en-US"/>
        </w:rPr>
        <w:t xml:space="preserve">people are </w:t>
      </w:r>
      <w:r>
        <w:rPr>
          <w:sz w:val="24"/>
          <w:szCs w:val="24"/>
          <w:lang w:val="en-US"/>
        </w:rPr>
        <w:t xml:space="preserve">moving, sharing information and the range the information flow </w:t>
      </w:r>
      <w:r w:rsidRPr="001E0687">
        <w:rPr>
          <w:sz w:val="24"/>
          <w:szCs w:val="24"/>
          <w:lang w:val="en-US"/>
        </w:rPr>
        <w:t>is vital for generating proper solutions, especially</w:t>
      </w:r>
      <w:r>
        <w:rPr>
          <w:sz w:val="24"/>
          <w:szCs w:val="24"/>
          <w:lang w:val="en-US"/>
        </w:rPr>
        <w:t xml:space="preserve"> under emergency situations</w:t>
      </w:r>
      <w:r w:rsidR="00B4731F">
        <w:rPr>
          <w:sz w:val="24"/>
          <w:szCs w:val="24"/>
          <w:lang w:val="en-US"/>
        </w:rPr>
        <w:t>\</w:t>
      </w:r>
      <w:proofErr w:type="gramStart"/>
      <w:r w:rsidR="00B4731F">
        <w:rPr>
          <w:sz w:val="24"/>
          <w:szCs w:val="24"/>
          <w:lang w:val="en-US"/>
        </w:rPr>
        <w:t>footnote{</w:t>
      </w:r>
      <w:proofErr w:type="gramEnd"/>
      <w:r w:rsidR="00B4731F">
        <w:rPr>
          <w:sz w:val="24"/>
          <w:szCs w:val="24"/>
          <w:lang w:val="en-US"/>
        </w:rPr>
        <w:t>}</w:t>
      </w:r>
      <w:r>
        <w:rPr>
          <w:rStyle w:val="FootnoteReference"/>
          <w:sz w:val="24"/>
          <w:szCs w:val="24"/>
          <w:lang w:val="en-US"/>
        </w:rPr>
        <w:footnoteReference w:id="5"/>
      </w:r>
      <w:r>
        <w:rPr>
          <w:sz w:val="24"/>
          <w:szCs w:val="24"/>
          <w:lang w:val="en-US"/>
        </w:rPr>
        <w:t xml:space="preserve">. </w:t>
      </w:r>
    </w:p>
    <w:p w14:paraId="2D125273" w14:textId="68A044F0" w:rsidR="00285766" w:rsidRDefault="00285766" w:rsidP="00285766">
      <w:pPr>
        <w:pStyle w:val="normal0"/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Pr="001E0687">
        <w:rPr>
          <w:sz w:val="24"/>
          <w:szCs w:val="24"/>
          <w:lang w:val="en-US"/>
        </w:rPr>
        <w:t>fforts have been done to direct user-generated content on social media to identify damaged zones in disasters</w:t>
      </w:r>
      <w:r w:rsidR="00F1234E" w:rsidRPr="00F1234E">
        <w:t xml:space="preserve"> </w:t>
      </w:r>
      <w:r w:rsidR="00F1234E" w:rsidRPr="00F1234E">
        <w:rPr>
          <w:sz w:val="24"/>
          <w:szCs w:val="24"/>
          <w:lang w:val="en-US"/>
        </w:rPr>
        <w:t>\</w:t>
      </w:r>
      <w:proofErr w:type="gramStart"/>
      <w:r w:rsidR="00F1234E" w:rsidRPr="00F1234E">
        <w:rPr>
          <w:sz w:val="24"/>
          <w:szCs w:val="24"/>
          <w:lang w:val="en-US"/>
        </w:rPr>
        <w:t>footnote{</w:t>
      </w:r>
      <w:proofErr w:type="gramEnd"/>
      <w:r w:rsidR="00F1234E" w:rsidRPr="00F1234E">
        <w:rPr>
          <w:sz w:val="24"/>
          <w:szCs w:val="24"/>
          <w:lang w:val="en-US"/>
        </w:rPr>
        <w:t>}</w:t>
      </w:r>
      <w:r w:rsidRPr="0098171C">
        <w:rPr>
          <w:sz w:val="24"/>
          <w:szCs w:val="24"/>
          <w:vertAlign w:val="superscript"/>
          <w:lang w:val="en-US"/>
        </w:rPr>
        <w:footnoteReference w:id="6"/>
      </w:r>
      <w:r w:rsidRPr="001E0687">
        <w:rPr>
          <w:sz w:val="24"/>
          <w:szCs w:val="24"/>
          <w:lang w:val="en-US"/>
        </w:rPr>
        <w:t>. These efforts have focused on mapping crisis in areas of limited statehood or limited resources in which local disast</w:t>
      </w:r>
      <w:r>
        <w:rPr>
          <w:sz w:val="24"/>
          <w:szCs w:val="24"/>
          <w:lang w:val="en-US"/>
        </w:rPr>
        <w:t>er mitigation agencies have</w:t>
      </w:r>
      <w:r w:rsidRPr="001E0687">
        <w:rPr>
          <w:sz w:val="24"/>
          <w:szCs w:val="24"/>
          <w:lang w:val="en-US"/>
        </w:rPr>
        <w:t xml:space="preserve"> limited resources. </w:t>
      </w:r>
    </w:p>
    <w:p w14:paraId="64629ACB" w14:textId="5D62A73F" w:rsidR="00897B17" w:rsidRDefault="00094E20" w:rsidP="00094E20">
      <w:pPr>
        <w:pStyle w:val="normal0"/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work will analyze population mobility and its correlation with damage and loss metrics using </w:t>
      </w:r>
      <w:proofErr w:type="spellStart"/>
      <w:r>
        <w:rPr>
          <w:sz w:val="24"/>
          <w:szCs w:val="24"/>
          <w:lang w:val="en-US"/>
        </w:rPr>
        <w:t>microblog</w:t>
      </w:r>
      <w:r w:rsidR="000035D1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ing</w:t>
      </w:r>
      <w:proofErr w:type="spellEnd"/>
      <w:r>
        <w:rPr>
          <w:sz w:val="24"/>
          <w:szCs w:val="24"/>
          <w:lang w:val="en-US"/>
        </w:rPr>
        <w:t xml:space="preserve"> and </w:t>
      </w:r>
      <w:r w:rsidR="000035D1">
        <w:rPr>
          <w:sz w:val="24"/>
          <w:szCs w:val="24"/>
          <w:lang w:val="en-US"/>
        </w:rPr>
        <w:t>news data.  The main objective i</w:t>
      </w:r>
      <w:r>
        <w:rPr>
          <w:sz w:val="24"/>
          <w:szCs w:val="24"/>
          <w:lang w:val="en-US"/>
        </w:rPr>
        <w:t xml:space="preserve">s to work towards an open and real time visualization </w:t>
      </w:r>
      <w:r w:rsidR="00897B17">
        <w:rPr>
          <w:sz w:val="24"/>
          <w:szCs w:val="24"/>
          <w:lang w:val="en-US"/>
        </w:rPr>
        <w:t>platform</w:t>
      </w:r>
      <w:r>
        <w:rPr>
          <w:sz w:val="24"/>
          <w:szCs w:val="24"/>
          <w:lang w:val="en-US"/>
        </w:rPr>
        <w:t xml:space="preserve"> for coordinating disaster mitigation </w:t>
      </w:r>
      <w:proofErr w:type="gramStart"/>
      <w:r>
        <w:rPr>
          <w:sz w:val="24"/>
          <w:szCs w:val="24"/>
          <w:lang w:val="en-US"/>
        </w:rPr>
        <w:t>decisio</w:t>
      </w:r>
      <w:r w:rsidR="00897B17">
        <w:rPr>
          <w:sz w:val="24"/>
          <w:szCs w:val="24"/>
          <w:lang w:val="en-US"/>
        </w:rPr>
        <w:t>n making</w:t>
      </w:r>
      <w:proofErr w:type="gramEnd"/>
      <w:r w:rsidR="00897B17">
        <w:rPr>
          <w:sz w:val="24"/>
          <w:szCs w:val="24"/>
          <w:lang w:val="en-US"/>
        </w:rPr>
        <w:t xml:space="preserve">. For this </w:t>
      </w:r>
      <w:r w:rsidR="002729ED">
        <w:rPr>
          <w:sz w:val="24"/>
          <w:szCs w:val="24"/>
          <w:lang w:val="en-US"/>
        </w:rPr>
        <w:t>purposes</w:t>
      </w:r>
      <w:r w:rsidR="00897B17">
        <w:rPr>
          <w:sz w:val="24"/>
          <w:szCs w:val="24"/>
          <w:lang w:val="en-US"/>
        </w:rPr>
        <w:t xml:space="preserve"> we will analyze a case of study </w:t>
      </w:r>
      <w:r w:rsidR="000035D1">
        <w:rPr>
          <w:sz w:val="24"/>
          <w:szCs w:val="24"/>
          <w:lang w:val="en-US"/>
        </w:rPr>
        <w:t xml:space="preserve">for Mexico </w:t>
      </w:r>
      <w:r w:rsidR="00897B17">
        <w:rPr>
          <w:sz w:val="24"/>
          <w:szCs w:val="24"/>
          <w:lang w:val="en-US"/>
        </w:rPr>
        <w:t>during September</w:t>
      </w:r>
      <w:r w:rsidR="000035D1">
        <w:rPr>
          <w:sz w:val="24"/>
          <w:szCs w:val="24"/>
          <w:lang w:val="en-US"/>
        </w:rPr>
        <w:t xml:space="preserve"> of </w:t>
      </w:r>
      <w:r w:rsidR="00897B17">
        <w:rPr>
          <w:sz w:val="24"/>
          <w:szCs w:val="24"/>
          <w:lang w:val="en-US"/>
        </w:rPr>
        <w:t xml:space="preserve">2013. </w:t>
      </w:r>
    </w:p>
    <w:p w14:paraId="32F1C026" w14:textId="4F8C435C" w:rsidR="00285766" w:rsidRDefault="003C617E" w:rsidP="00285766">
      <w:pPr>
        <w:pStyle w:val="normal0"/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094E20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September of</w:t>
      </w:r>
      <w:r w:rsidR="00094E20">
        <w:rPr>
          <w:sz w:val="24"/>
          <w:szCs w:val="24"/>
          <w:lang w:val="en-US"/>
        </w:rPr>
        <w:t xml:space="preserve"> 2013 two </w:t>
      </w:r>
      <w:r>
        <w:rPr>
          <w:sz w:val="24"/>
          <w:szCs w:val="24"/>
          <w:lang w:val="en-US"/>
        </w:rPr>
        <w:t>hurricanes</w:t>
      </w:r>
      <w:r w:rsidR="002729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category 1 in the </w:t>
      </w:r>
      <w:proofErr w:type="spellStart"/>
      <w:r>
        <w:rPr>
          <w:sz w:val="24"/>
          <w:szCs w:val="24"/>
          <w:lang w:val="en-US"/>
        </w:rPr>
        <w:t>Saffir</w:t>
      </w:r>
      <w:proofErr w:type="spellEnd"/>
      <w:r>
        <w:rPr>
          <w:sz w:val="24"/>
          <w:szCs w:val="24"/>
          <w:lang w:val="en-US"/>
        </w:rPr>
        <w:t xml:space="preserve">-Simpson scale, affected </w:t>
      </w:r>
      <w:r w:rsidR="00F63369">
        <w:rPr>
          <w:sz w:val="24"/>
          <w:szCs w:val="24"/>
          <w:lang w:val="en-US"/>
        </w:rPr>
        <w:t xml:space="preserve">19 of the 31 states in Mexico. </w:t>
      </w:r>
      <w:r>
        <w:rPr>
          <w:sz w:val="24"/>
          <w:szCs w:val="24"/>
          <w:lang w:val="en-US"/>
        </w:rPr>
        <w:t xml:space="preserve">Hurricane </w:t>
      </w:r>
      <w:r w:rsidR="00094E20">
        <w:rPr>
          <w:sz w:val="24"/>
          <w:szCs w:val="24"/>
          <w:lang w:val="en-US"/>
        </w:rPr>
        <w:t>“Ingrid”</w:t>
      </w:r>
      <w:r w:rsidR="00B4731F" w:rsidRPr="00B4731F">
        <w:rPr>
          <w:sz w:val="24"/>
          <w:szCs w:val="24"/>
          <w:lang w:val="en-US"/>
        </w:rPr>
        <w:t xml:space="preserve"> </w:t>
      </w:r>
      <w:r w:rsidR="00B4731F">
        <w:rPr>
          <w:sz w:val="24"/>
          <w:szCs w:val="24"/>
          <w:lang w:val="en-US"/>
        </w:rPr>
        <w:t>\</w:t>
      </w:r>
      <w:proofErr w:type="gramStart"/>
      <w:r w:rsidR="00B4731F">
        <w:rPr>
          <w:sz w:val="24"/>
          <w:szCs w:val="24"/>
          <w:lang w:val="en-US"/>
        </w:rPr>
        <w:t>footnote{</w:t>
      </w:r>
      <w:proofErr w:type="gramEnd"/>
      <w:r w:rsidR="00B4731F">
        <w:rPr>
          <w:sz w:val="24"/>
          <w:szCs w:val="24"/>
          <w:lang w:val="en-US"/>
        </w:rPr>
        <w:t>}</w:t>
      </w:r>
      <w:r w:rsidR="002729ED">
        <w:rPr>
          <w:rStyle w:val="FootnoteReference"/>
          <w:sz w:val="24"/>
          <w:szCs w:val="24"/>
          <w:lang w:val="en-US"/>
        </w:rPr>
        <w:footnoteReference w:id="7"/>
      </w:r>
      <w:r w:rsidR="002729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took place during 12-17 </w:t>
      </w:r>
      <w:r w:rsidR="00897B17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hurricane </w:t>
      </w:r>
      <w:r w:rsidR="00897B17">
        <w:rPr>
          <w:sz w:val="24"/>
          <w:szCs w:val="24"/>
          <w:lang w:val="en-US"/>
        </w:rPr>
        <w:t>“Manuel”</w:t>
      </w:r>
      <w:r w:rsidR="00B4731F" w:rsidRPr="00B4731F">
        <w:rPr>
          <w:sz w:val="24"/>
          <w:szCs w:val="24"/>
          <w:lang w:val="en-US"/>
        </w:rPr>
        <w:t xml:space="preserve"> </w:t>
      </w:r>
      <w:r w:rsidR="00B4731F">
        <w:rPr>
          <w:sz w:val="24"/>
          <w:szCs w:val="24"/>
          <w:lang w:val="en-US"/>
        </w:rPr>
        <w:t>\footnote{}</w:t>
      </w:r>
      <w:r w:rsidR="002729ED">
        <w:rPr>
          <w:rStyle w:val="FootnoteReference"/>
          <w:sz w:val="24"/>
          <w:szCs w:val="24"/>
          <w:lang w:val="en-US"/>
        </w:rPr>
        <w:footnoteReference w:id="8"/>
      </w:r>
      <w:r w:rsidR="00897B1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13-20 of September</w:t>
      </w:r>
      <w:r>
        <w:rPr>
          <w:rStyle w:val="FootnoteReference"/>
          <w:sz w:val="24"/>
          <w:szCs w:val="24"/>
          <w:lang w:val="en-US"/>
        </w:rPr>
        <w:footnoteReference w:id="9"/>
      </w:r>
      <w:r w:rsidR="00F63369">
        <w:rPr>
          <w:sz w:val="24"/>
          <w:szCs w:val="24"/>
          <w:lang w:val="en-US"/>
        </w:rPr>
        <w:t xml:space="preserve">. Even though both tropical storms where not as destructive as other hurricanes (scales 3 </w:t>
      </w:r>
      <w:r w:rsidR="00633A69">
        <w:rPr>
          <w:sz w:val="24"/>
          <w:szCs w:val="24"/>
          <w:lang w:val="en-US"/>
        </w:rPr>
        <w:t>-5) the interaction between the</w:t>
      </w:r>
      <w:r w:rsidR="00F63369">
        <w:rPr>
          <w:sz w:val="24"/>
          <w:szCs w:val="24"/>
          <w:lang w:val="en-US"/>
        </w:rPr>
        <w:t xml:space="preserve"> two storms (one in the Pacific Ocean and the other at the Atlantic Ocean) was catastrophic.  </w:t>
      </w:r>
      <w:r w:rsidR="00633A69">
        <w:rPr>
          <w:sz w:val="24"/>
          <w:szCs w:val="24"/>
          <w:lang w:val="en-US"/>
        </w:rPr>
        <w:t xml:space="preserve">Added to the fact </w:t>
      </w:r>
      <w:r w:rsidR="007C2765">
        <w:rPr>
          <w:sz w:val="24"/>
          <w:szCs w:val="24"/>
          <w:lang w:val="en-US"/>
        </w:rPr>
        <w:t>that a lot of people went out for short vacations during 13-17 of September and the government was preparing</w:t>
      </w:r>
      <w:r w:rsidR="009C7DE3">
        <w:rPr>
          <w:sz w:val="24"/>
          <w:szCs w:val="24"/>
          <w:lang w:val="en-US"/>
        </w:rPr>
        <w:t xml:space="preserve"> for</w:t>
      </w:r>
      <w:r w:rsidR="007C2765">
        <w:rPr>
          <w:sz w:val="24"/>
          <w:szCs w:val="24"/>
          <w:lang w:val="en-US"/>
        </w:rPr>
        <w:t xml:space="preserve"> </w:t>
      </w:r>
      <w:r w:rsidR="007C2765">
        <w:rPr>
          <w:sz w:val="24"/>
          <w:szCs w:val="24"/>
          <w:lang w:val="en-US"/>
        </w:rPr>
        <w:lastRenderedPageBreak/>
        <w:t xml:space="preserve">the independence holiday celebrations. </w:t>
      </w:r>
      <w:r w:rsidR="009C7DE3">
        <w:rPr>
          <w:sz w:val="24"/>
          <w:szCs w:val="24"/>
          <w:lang w:val="en-US"/>
        </w:rPr>
        <w:t>G</w:t>
      </w:r>
      <w:r w:rsidR="00285766" w:rsidRPr="001E0687">
        <w:rPr>
          <w:sz w:val="24"/>
          <w:szCs w:val="24"/>
          <w:lang w:val="en-US"/>
        </w:rPr>
        <w:t xml:space="preserve">iven the unpredictability and quickness in which disasters affect communities, </w:t>
      </w:r>
      <w:r w:rsidR="009C7DE3">
        <w:rPr>
          <w:sz w:val="24"/>
          <w:szCs w:val="24"/>
          <w:lang w:val="en-US"/>
        </w:rPr>
        <w:t xml:space="preserve">a real time open visualization platform could help in these situations. </w:t>
      </w:r>
    </w:p>
    <w:p w14:paraId="5C390604" w14:textId="77777777" w:rsidR="00094E20" w:rsidRDefault="00094E20" w:rsidP="00285766">
      <w:pPr>
        <w:pStyle w:val="normal0"/>
        <w:spacing w:line="240" w:lineRule="auto"/>
        <w:jc w:val="both"/>
        <w:rPr>
          <w:sz w:val="24"/>
          <w:szCs w:val="24"/>
          <w:lang w:val="en-US"/>
        </w:rPr>
      </w:pPr>
    </w:p>
    <w:p w14:paraId="12A8AF28" w14:textId="6C5453FE" w:rsidR="00094E20" w:rsidRPr="00094E20" w:rsidRDefault="00094E20" w:rsidP="00285766">
      <w:pPr>
        <w:pStyle w:val="normal0"/>
        <w:spacing w:line="240" w:lineRule="auto"/>
        <w:jc w:val="both"/>
        <w:rPr>
          <w:b/>
          <w:sz w:val="24"/>
          <w:szCs w:val="24"/>
          <w:lang w:val="en-US"/>
        </w:rPr>
      </w:pPr>
      <w:r w:rsidRPr="00094E20">
        <w:rPr>
          <w:b/>
          <w:sz w:val="24"/>
          <w:szCs w:val="24"/>
          <w:lang w:val="en-US"/>
        </w:rPr>
        <w:t xml:space="preserve">Data </w:t>
      </w:r>
    </w:p>
    <w:p w14:paraId="2CA20E71" w14:textId="77777777" w:rsidR="00ED17C2" w:rsidRDefault="009C7DE3" w:rsidP="00ED17C2">
      <w:pPr>
        <w:pStyle w:val="normal0"/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period of study is September</w:t>
      </w:r>
      <w:r w:rsidR="00ED17C2">
        <w:rPr>
          <w:sz w:val="24"/>
          <w:szCs w:val="24"/>
          <w:lang w:val="en-US"/>
        </w:rPr>
        <w:t xml:space="preserve"> 9th</w:t>
      </w:r>
      <w:r>
        <w:rPr>
          <w:sz w:val="24"/>
          <w:szCs w:val="24"/>
          <w:lang w:val="en-US"/>
        </w:rPr>
        <w:t xml:space="preserve"> (3 days before </w:t>
      </w:r>
      <w:r w:rsidR="00ED17C2">
        <w:rPr>
          <w:sz w:val="24"/>
          <w:szCs w:val="24"/>
          <w:lang w:val="en-US"/>
        </w:rPr>
        <w:t xml:space="preserve">hurricane </w:t>
      </w:r>
      <w:r>
        <w:rPr>
          <w:sz w:val="24"/>
          <w:szCs w:val="24"/>
          <w:lang w:val="en-US"/>
        </w:rPr>
        <w:t>Ingr</w:t>
      </w:r>
      <w:r w:rsidR="00ED17C2">
        <w:rPr>
          <w:sz w:val="24"/>
          <w:szCs w:val="24"/>
          <w:lang w:val="en-US"/>
        </w:rPr>
        <w:t xml:space="preserve">id started) till October 4th (15 days after hurricane Manuel finished). The following section describes the data needed for this project: </w:t>
      </w:r>
    </w:p>
    <w:p w14:paraId="34D585BF" w14:textId="38184F14" w:rsidR="00A60800" w:rsidRDefault="00474175" w:rsidP="00474175">
      <w:pPr>
        <w:pStyle w:val="normal0"/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News data: The Company “</w:t>
      </w:r>
      <w:proofErr w:type="spellStart"/>
      <w:r>
        <w:rPr>
          <w:sz w:val="24"/>
          <w:szCs w:val="24"/>
          <w:lang w:val="en-US"/>
        </w:rPr>
        <w:t>Eficiencia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Informativa</w:t>
      </w:r>
      <w:proofErr w:type="spellEnd"/>
      <w:r>
        <w:rPr>
          <w:sz w:val="24"/>
          <w:szCs w:val="24"/>
          <w:lang w:val="en-US"/>
        </w:rPr>
        <w:t xml:space="preserve">” </w:t>
      </w:r>
      <w:r w:rsidR="007C1CD4">
        <w:rPr>
          <w:sz w:val="24"/>
          <w:szCs w:val="24"/>
          <w:lang w:val="en-US"/>
        </w:rPr>
        <w:t>gathers information from electronic, newspaper, radio and TV news. The idea is to scrap all the news related to Ingrid and Manuel during the period of study.</w:t>
      </w:r>
    </w:p>
    <w:p w14:paraId="3A1012C3" w14:textId="111D86FE" w:rsidR="007C1CD4" w:rsidRDefault="007C1CD4" w:rsidP="007C1CD4">
      <w:pPr>
        <w:pStyle w:val="normal0"/>
        <w:numPr>
          <w:ilvl w:val="1"/>
          <w:numId w:val="2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Status: already have the access to the company´s system</w:t>
      </w:r>
    </w:p>
    <w:p w14:paraId="1CB2095B" w14:textId="68CBB804" w:rsidR="007C1CD4" w:rsidRDefault="007C1CD4" w:rsidP="00474175">
      <w:pPr>
        <w:pStyle w:val="normal0"/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</w:t>
      </w:r>
      <w:r w:rsidR="00DE72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blog:  Use Twitter information to measure mobility during Ingrid and Manuel </w:t>
      </w:r>
    </w:p>
    <w:p w14:paraId="179E933A" w14:textId="41B379CC" w:rsidR="007C1CD4" w:rsidRDefault="007C1CD4" w:rsidP="007C1CD4">
      <w:pPr>
        <w:pStyle w:val="normal0"/>
        <w:numPr>
          <w:ilvl w:val="1"/>
          <w:numId w:val="2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Status: Have to ask for it </w:t>
      </w:r>
    </w:p>
    <w:p w14:paraId="0EF2300A" w14:textId="5C3834AC" w:rsidR="007C1CD4" w:rsidRDefault="007C1CD4" w:rsidP="00474175">
      <w:pPr>
        <w:pStyle w:val="normal0"/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Disaster Databas</w:t>
      </w:r>
      <w:r w:rsidR="00DE727E">
        <w:rPr>
          <w:sz w:val="24"/>
          <w:szCs w:val="24"/>
          <w:lang w:val="en-US"/>
        </w:rPr>
        <w:t>e: The National Center for Natural Disaster Prevention (CENAPRED)</w:t>
      </w:r>
      <w:r w:rsidR="00022BFE">
        <w:rPr>
          <w:sz w:val="24"/>
          <w:szCs w:val="24"/>
          <w:lang w:val="en-US"/>
        </w:rPr>
        <w:t xml:space="preserve"> has the damage evaluation for the affected states.</w:t>
      </w:r>
    </w:p>
    <w:p w14:paraId="09622D3C" w14:textId="772CF0A4" w:rsidR="00022BFE" w:rsidRDefault="00022BFE" w:rsidP="00022BFE">
      <w:pPr>
        <w:pStyle w:val="normal0"/>
        <w:numPr>
          <w:ilvl w:val="1"/>
          <w:numId w:val="2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Status: already have the data </w:t>
      </w:r>
    </w:p>
    <w:p w14:paraId="1FA6D915" w14:textId="77777777" w:rsidR="00486A84" w:rsidRDefault="00486A84" w:rsidP="00022BFE">
      <w:pPr>
        <w:pStyle w:val="normal0"/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Meteorological Information:  The precipitation data could help us as a proxy for damage metrics. The </w:t>
      </w:r>
      <w:proofErr w:type="gramStart"/>
      <w:r>
        <w:rPr>
          <w:sz w:val="24"/>
          <w:szCs w:val="24"/>
          <w:lang w:val="en-US"/>
        </w:rPr>
        <w:t>data could be obtained by NASA precipitation grid or by the National Meteorological System</w:t>
      </w:r>
      <w:proofErr w:type="gramEnd"/>
      <w:r>
        <w:rPr>
          <w:sz w:val="24"/>
          <w:szCs w:val="24"/>
          <w:lang w:val="en-US"/>
        </w:rPr>
        <w:t>.</w:t>
      </w:r>
    </w:p>
    <w:p w14:paraId="45876B52" w14:textId="3DB8FFE1" w:rsidR="00022BFE" w:rsidRDefault="00486A84" w:rsidP="00486A84">
      <w:pPr>
        <w:pStyle w:val="normal0"/>
        <w:numPr>
          <w:ilvl w:val="1"/>
          <w:numId w:val="2"/>
        </w:numPr>
        <w:spacing w:line="240" w:lineRule="auto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Status :</w:t>
      </w:r>
      <w:proofErr w:type="gramEnd"/>
      <w:r>
        <w:rPr>
          <w:sz w:val="24"/>
          <w:szCs w:val="24"/>
          <w:lang w:val="en-US"/>
        </w:rPr>
        <w:t xml:space="preserve"> Have to ask for it   </w:t>
      </w:r>
    </w:p>
    <w:p w14:paraId="7E78C5E0" w14:textId="77777777" w:rsidR="00A60800" w:rsidRDefault="00A60800" w:rsidP="00285766">
      <w:pPr>
        <w:pStyle w:val="normal0"/>
        <w:spacing w:line="240" w:lineRule="auto"/>
        <w:jc w:val="both"/>
        <w:rPr>
          <w:sz w:val="24"/>
          <w:szCs w:val="24"/>
          <w:lang w:val="en-US"/>
        </w:rPr>
      </w:pPr>
    </w:p>
    <w:p w14:paraId="69310BD9" w14:textId="77777777" w:rsidR="00285766" w:rsidRDefault="00285766" w:rsidP="00285766">
      <w:pPr>
        <w:jc w:val="both"/>
        <w:rPr>
          <w:rFonts w:ascii="Cambria" w:eastAsia="Cambria" w:hAnsi="Cambria" w:cs="Cambria"/>
          <w:b/>
          <w:color w:val="000000"/>
          <w:sz w:val="28"/>
          <w:lang w:val="en-US"/>
        </w:rPr>
      </w:pPr>
    </w:p>
    <w:p w14:paraId="19A0749A" w14:textId="77777777" w:rsidR="0027332F" w:rsidRDefault="0027332F"/>
    <w:p w14:paraId="3BA5F995" w14:textId="77777777" w:rsidR="00285766" w:rsidRDefault="00285766"/>
    <w:p w14:paraId="6964A776" w14:textId="77777777" w:rsidR="0005076A" w:rsidRDefault="0005076A"/>
    <w:p w14:paraId="55794E01" w14:textId="77777777" w:rsidR="0005076A" w:rsidRDefault="0005076A"/>
    <w:p w14:paraId="29B26B09" w14:textId="77777777" w:rsidR="0005076A" w:rsidRDefault="0005076A"/>
    <w:p w14:paraId="3CC0F69C" w14:textId="77777777" w:rsidR="00285766" w:rsidRDefault="00285766">
      <w:bookmarkStart w:id="0" w:name="_GoBack"/>
      <w:bookmarkEnd w:id="0"/>
    </w:p>
    <w:sectPr w:rsidR="00285766" w:rsidSect="002733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74EDC" w14:textId="77777777" w:rsidR="006F57C1" w:rsidRDefault="006F57C1" w:rsidP="00285766">
      <w:r>
        <w:separator/>
      </w:r>
    </w:p>
  </w:endnote>
  <w:endnote w:type="continuationSeparator" w:id="0">
    <w:p w14:paraId="635E7F31" w14:textId="77777777" w:rsidR="006F57C1" w:rsidRDefault="006F57C1" w:rsidP="00285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EB7B20" w14:textId="77777777" w:rsidR="006F57C1" w:rsidRDefault="006F57C1" w:rsidP="00285766">
      <w:r>
        <w:separator/>
      </w:r>
    </w:p>
  </w:footnote>
  <w:footnote w:type="continuationSeparator" w:id="0">
    <w:p w14:paraId="4AD540A1" w14:textId="77777777" w:rsidR="006F57C1" w:rsidRDefault="006F57C1" w:rsidP="00285766">
      <w:r>
        <w:continuationSeparator/>
      </w:r>
    </w:p>
  </w:footnote>
  <w:footnote w:id="1">
    <w:p w14:paraId="2AFB64A8" w14:textId="77777777" w:rsidR="006F57C1" w:rsidRPr="00F1234E" w:rsidRDefault="006F57C1" w:rsidP="00285766">
      <w:pPr>
        <w:widowControl w:val="0"/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</w:pPr>
      <w:r w:rsidRPr="00F1234E">
        <w:rPr>
          <w:rStyle w:val="FootnoteReference"/>
          <w:sz w:val="16"/>
          <w:lang w:val="en-US"/>
        </w:rPr>
        <w:footnoteRef/>
      </w:r>
      <w:r w:rsidRPr="00F1234E">
        <w:rPr>
          <w:sz w:val="22"/>
          <w:lang w:val="en-US"/>
        </w:rPr>
        <w:t xml:space="preserve"> </w:t>
      </w:r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IPCC, 2012: Glossary of terms. In: Managing the Risks of Extreme Events and Disasters to Advance Climate Change Adaptation [Field, C.B., V. Barros, T.F. Stocker, D. Qin, D.J. </w:t>
      </w:r>
      <w:proofErr w:type="spell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Dokken</w:t>
      </w:r>
      <w:proofErr w:type="spell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, K.L. </w:t>
      </w:r>
      <w:proofErr w:type="spell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Ebi</w:t>
      </w:r>
      <w:proofErr w:type="spell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, M.D. </w:t>
      </w:r>
      <w:proofErr w:type="spell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Mastrandrea</w:t>
      </w:r>
      <w:proofErr w:type="spell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, K.J. Mach, G</w:t>
      </w:r>
      <w:proofErr w:type="gram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.-</w:t>
      </w:r>
      <w:proofErr w:type="gram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K. </w:t>
      </w:r>
      <w:proofErr w:type="spell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Plattner</w:t>
      </w:r>
      <w:proofErr w:type="spell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, S.K. Allen, M. </w:t>
      </w:r>
      <w:proofErr w:type="spell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Tignor</w:t>
      </w:r>
      <w:proofErr w:type="spell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, and P.M. </w:t>
      </w:r>
      <w:proofErr w:type="spell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Midgley</w:t>
      </w:r>
      <w:proofErr w:type="spell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 (eds.)]. A Special Report of Working Groups </w:t>
      </w:r>
      <w:proofErr w:type="gram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I and II of the Intergovernmental Panel on Climate Change</w:t>
      </w:r>
      <w:proofErr w:type="gram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 (IPCC). Cambridge University Press, Cambridge, UK, and New York, NY, USA, pp. 555-564.</w:t>
      </w:r>
    </w:p>
  </w:footnote>
  <w:footnote w:id="2">
    <w:p w14:paraId="09515DB9" w14:textId="77777777" w:rsidR="006F57C1" w:rsidRPr="00F1234E" w:rsidRDefault="006F57C1" w:rsidP="00285766">
      <w:pPr>
        <w:pStyle w:val="FootnoteText"/>
        <w:jc w:val="both"/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</w:pPr>
      <w:r w:rsidRPr="00F1234E">
        <w:rPr>
          <w:rFonts w:asciiTheme="majorHAnsi" w:eastAsia="Cambria" w:hAnsiTheme="majorHAnsi" w:cs="Cambria"/>
          <w:color w:val="000000"/>
          <w:sz w:val="16"/>
          <w:szCs w:val="18"/>
          <w:vertAlign w:val="superscript"/>
          <w:lang w:val="en-US"/>
        </w:rPr>
        <w:footnoteRef/>
      </w:r>
      <w:r w:rsidRPr="00F1234E">
        <w:rPr>
          <w:rFonts w:asciiTheme="majorHAnsi" w:eastAsia="Cambria" w:hAnsiTheme="majorHAnsi" w:cs="Cambria"/>
          <w:color w:val="000000"/>
          <w:sz w:val="16"/>
          <w:szCs w:val="18"/>
          <w:vertAlign w:val="superscript"/>
          <w:lang w:val="en-US"/>
        </w:rPr>
        <w:t xml:space="preserve"> </w:t>
      </w:r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Ramirez-Marquez JE, Rocco CM. (2009) Stochastic network interdiction optimization via capacitated network reliability modeling and probabilistic solution discovery. Reliability Engineering and System Safety; 94(5)</w:t>
      </w:r>
      <w:proofErr w:type="gram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:913</w:t>
      </w:r>
      <w:proofErr w:type="gram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–921</w:t>
      </w:r>
    </w:p>
  </w:footnote>
  <w:footnote w:id="3">
    <w:p w14:paraId="118529C6" w14:textId="4C0BB570" w:rsidR="006F57C1" w:rsidRPr="00F1234E" w:rsidRDefault="006F57C1" w:rsidP="00F1234E">
      <w:pPr>
        <w:widowControl w:val="0"/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</w:pPr>
      <w:r w:rsidRPr="00F1234E">
        <w:rPr>
          <w:rFonts w:asciiTheme="majorHAnsi" w:hAnsiTheme="majorHAnsi"/>
          <w:sz w:val="16"/>
          <w:szCs w:val="18"/>
          <w:vertAlign w:val="superscript"/>
          <w:lang w:val="en-US"/>
        </w:rPr>
        <w:footnoteRef/>
      </w:r>
      <w:r w:rsidRPr="00F1234E">
        <w:rPr>
          <w:rFonts w:asciiTheme="majorHAnsi" w:hAnsiTheme="majorHAnsi"/>
          <w:sz w:val="16"/>
          <w:szCs w:val="18"/>
          <w:vertAlign w:val="superscript"/>
          <w:lang w:val="en-US"/>
        </w:rPr>
        <w:t xml:space="preserve"> </w:t>
      </w:r>
      <w:r w:rsidRPr="00F1234E">
        <w:rPr>
          <w:rFonts w:asciiTheme="majorHAnsi" w:hAnsiTheme="majorHAnsi"/>
          <w:sz w:val="16"/>
          <w:szCs w:val="18"/>
          <w:lang w:val="en-US"/>
        </w:rPr>
        <w:t>Meier, Patrick. (2014)</w:t>
      </w:r>
      <w:proofErr w:type="gramStart"/>
      <w:r w:rsidRPr="00F1234E">
        <w:rPr>
          <w:rFonts w:asciiTheme="majorHAnsi" w:hAnsiTheme="majorHAnsi"/>
          <w:sz w:val="16"/>
          <w:szCs w:val="18"/>
          <w:lang w:val="en-US"/>
        </w:rPr>
        <w:t>. Crisis Mapping in Areas of Limited Statehood.</w:t>
      </w:r>
      <w:proofErr w:type="gramEnd"/>
      <w:r w:rsidRPr="00F1234E">
        <w:rPr>
          <w:rFonts w:asciiTheme="majorHAnsi" w:hAnsiTheme="majorHAnsi"/>
          <w:sz w:val="16"/>
          <w:szCs w:val="18"/>
          <w:lang w:val="en-US"/>
        </w:rPr>
        <w:t xml:space="preserve"> In Information and Communication Technologies in Areas of </w:t>
      </w:r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Limited Statehood, ed. Steven Livingston and </w:t>
      </w:r>
      <w:proofErr w:type="spell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Gregor</w:t>
      </w:r>
      <w:proofErr w:type="spell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 Walter-Drop. Oxford University Press</w:t>
      </w:r>
    </w:p>
  </w:footnote>
  <w:footnote w:id="4">
    <w:p w14:paraId="3CA040CF" w14:textId="350997A7" w:rsidR="006F57C1" w:rsidRPr="00F1234E" w:rsidRDefault="006F57C1" w:rsidP="00F1234E">
      <w:pPr>
        <w:widowControl w:val="0"/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</w:pPr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footnoteRef/>
      </w:r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 Meier, Patrick. (2014)</w:t>
      </w:r>
      <w:proofErr w:type="gram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. Human Computation for Disaster Response.</w:t>
      </w:r>
      <w:proofErr w:type="gram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 In Handbook of Human Computation, ed. </w:t>
      </w:r>
      <w:proofErr w:type="spell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Pietro</w:t>
      </w:r>
      <w:proofErr w:type="spell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 </w:t>
      </w:r>
      <w:proofErr w:type="spell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Michelucci</w:t>
      </w:r>
      <w:proofErr w:type="spell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 </w:t>
      </w:r>
      <w:proofErr w:type="gram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et</w:t>
      </w:r>
      <w:proofErr w:type="gram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. </w:t>
      </w:r>
      <w:proofErr w:type="gram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al</w:t>
      </w:r>
      <w:proofErr w:type="gram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, Springer.</w:t>
      </w:r>
    </w:p>
  </w:footnote>
  <w:footnote w:id="5">
    <w:p w14:paraId="6AE321A9" w14:textId="77777777" w:rsidR="006F57C1" w:rsidRPr="00F1234E" w:rsidRDefault="006F57C1" w:rsidP="00F1234E">
      <w:pPr>
        <w:widowControl w:val="0"/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</w:pPr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footnoteRef/>
      </w:r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 </w:t>
      </w:r>
      <w:proofErr w:type="spell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Sakaki</w:t>
      </w:r>
      <w:proofErr w:type="spell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 T, Okazaki M, &amp; Matsuo Y (2010) Earthquake shakes Twitter users: real-time event detection by social sensors. Proceedings of the 19th international conference on World </w:t>
      </w:r>
      <w:proofErr w:type="gram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wide web</w:t>
      </w:r>
      <w:proofErr w:type="gram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: 851-860.</w:t>
      </w:r>
    </w:p>
  </w:footnote>
  <w:footnote w:id="6">
    <w:p w14:paraId="268F2FC8" w14:textId="324B2B6E" w:rsidR="006F57C1" w:rsidRPr="00F1234E" w:rsidRDefault="006F57C1" w:rsidP="00F1234E">
      <w:pPr>
        <w:widowControl w:val="0"/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</w:pPr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footnoteRef/>
      </w:r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 Meier, Patrick. (2014). Using Advanced Computing to Verify User-Generated Content on Social Media, in The Verification Handbook, eds. Craig Silverman and </w:t>
      </w:r>
      <w:proofErr w:type="spell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Rina</w:t>
      </w:r>
      <w:proofErr w:type="spell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 </w:t>
      </w:r>
      <w:proofErr w:type="spell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Tsubaki</w:t>
      </w:r>
      <w:proofErr w:type="spell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.</w:t>
      </w:r>
    </w:p>
  </w:footnote>
  <w:footnote w:id="7">
    <w:p w14:paraId="17A20087" w14:textId="04AA8EB5" w:rsidR="006F57C1" w:rsidRPr="00F1234E" w:rsidRDefault="006F57C1" w:rsidP="00F1234E">
      <w:pPr>
        <w:widowControl w:val="0"/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</w:pPr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footnoteRef/>
      </w:r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 In the Atlantic Ocean </w:t>
      </w:r>
    </w:p>
  </w:footnote>
  <w:footnote w:id="8">
    <w:p w14:paraId="6D25E843" w14:textId="25FF6D5A" w:rsidR="006F57C1" w:rsidRPr="00F1234E" w:rsidRDefault="006F57C1" w:rsidP="00F1234E">
      <w:pPr>
        <w:widowControl w:val="0"/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</w:pPr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footnoteRef/>
      </w:r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 </w:t>
      </w:r>
      <w:proofErr w:type="gram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In the Pacific Ocean.</w:t>
      </w:r>
      <w:proofErr w:type="gram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 </w:t>
      </w:r>
    </w:p>
  </w:footnote>
  <w:footnote w:id="9">
    <w:p w14:paraId="350BBC0B" w14:textId="37FC3A80" w:rsidR="006F57C1" w:rsidRPr="00F1234E" w:rsidRDefault="006F57C1" w:rsidP="00F1234E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sz w:val="16"/>
          <w:szCs w:val="16"/>
          <w:lang w:val="en-US"/>
        </w:rPr>
      </w:pPr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footnoteRef/>
      </w:r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 xml:space="preserve"> </w:t>
      </w:r>
      <w:proofErr w:type="gramStart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CONAGUA(</w:t>
      </w:r>
      <w:proofErr w:type="gramEnd"/>
      <w:r w:rsidRPr="00F1234E">
        <w:rPr>
          <w:rFonts w:asciiTheme="majorHAnsi" w:eastAsia="Cambria" w:hAnsiTheme="majorHAnsi" w:cs="Cambria"/>
          <w:color w:val="000000"/>
          <w:sz w:val="16"/>
          <w:szCs w:val="18"/>
          <w:lang w:val="en-US"/>
        </w:rPr>
        <w:t>2014), “Reporte del Clima</w:t>
      </w:r>
      <w:r w:rsidRPr="00F1234E">
        <w:rPr>
          <w:rFonts w:asciiTheme="majorHAnsi" w:hAnsiTheme="majorHAnsi"/>
          <w:sz w:val="16"/>
          <w:szCs w:val="16"/>
          <w:lang w:val="en-US"/>
        </w:rPr>
        <w:t xml:space="preserve"> en México 2013”,  </w:t>
      </w:r>
      <w:proofErr w:type="spellStart"/>
      <w:r w:rsidRPr="00F1234E">
        <w:rPr>
          <w:rFonts w:asciiTheme="majorHAnsi" w:hAnsiTheme="majorHAnsi"/>
          <w:sz w:val="16"/>
          <w:szCs w:val="16"/>
          <w:lang w:val="en-US"/>
        </w:rPr>
        <w:t>Coordinación</w:t>
      </w:r>
      <w:proofErr w:type="spellEnd"/>
      <w:r w:rsidRPr="00F1234E">
        <w:rPr>
          <w:rFonts w:asciiTheme="majorHAnsi" w:hAnsiTheme="majorHAnsi"/>
          <w:sz w:val="16"/>
          <w:szCs w:val="16"/>
          <w:lang w:val="en-US"/>
        </w:rPr>
        <w:t xml:space="preserve"> General del Servicio Meteorológico Nacional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D75C3"/>
    <w:multiLevelType w:val="hybridMultilevel"/>
    <w:tmpl w:val="04F8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2663B"/>
    <w:multiLevelType w:val="hybridMultilevel"/>
    <w:tmpl w:val="6098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66"/>
    <w:rsid w:val="000035D1"/>
    <w:rsid w:val="00022BFE"/>
    <w:rsid w:val="0005076A"/>
    <w:rsid w:val="00094E20"/>
    <w:rsid w:val="002729ED"/>
    <w:rsid w:val="0027332F"/>
    <w:rsid w:val="00285766"/>
    <w:rsid w:val="003C617E"/>
    <w:rsid w:val="0040741D"/>
    <w:rsid w:val="00464A22"/>
    <w:rsid w:val="00474175"/>
    <w:rsid w:val="00486A84"/>
    <w:rsid w:val="00633A69"/>
    <w:rsid w:val="006F57C1"/>
    <w:rsid w:val="0078639D"/>
    <w:rsid w:val="007C1CD4"/>
    <w:rsid w:val="007C2765"/>
    <w:rsid w:val="00897B17"/>
    <w:rsid w:val="00946901"/>
    <w:rsid w:val="009C7DE3"/>
    <w:rsid w:val="00A60800"/>
    <w:rsid w:val="00A84A71"/>
    <w:rsid w:val="00B4731F"/>
    <w:rsid w:val="00C51925"/>
    <w:rsid w:val="00C62500"/>
    <w:rsid w:val="00DE727E"/>
    <w:rsid w:val="00DF4915"/>
    <w:rsid w:val="00ED17C2"/>
    <w:rsid w:val="00EF7164"/>
    <w:rsid w:val="00F02C89"/>
    <w:rsid w:val="00F03EC7"/>
    <w:rsid w:val="00F1234E"/>
    <w:rsid w:val="00F63369"/>
    <w:rsid w:val="00F72E5F"/>
    <w:rsid w:val="00FA7F5A"/>
    <w:rsid w:val="00FE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7E7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85766"/>
    <w:pPr>
      <w:spacing w:after="160" w:line="259" w:lineRule="auto"/>
    </w:pPr>
    <w:rPr>
      <w:rFonts w:ascii="Cambria" w:eastAsia="Cambria" w:hAnsi="Cambria" w:cs="Cambria"/>
      <w:color w:val="000000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85766"/>
  </w:style>
  <w:style w:type="character" w:customStyle="1" w:styleId="FootnoteTextChar">
    <w:name w:val="Footnote Text Char"/>
    <w:basedOn w:val="DefaultParagraphFont"/>
    <w:link w:val="FootnoteText"/>
    <w:uiPriority w:val="99"/>
    <w:rsid w:val="00285766"/>
  </w:style>
  <w:style w:type="character" w:styleId="FootnoteReference">
    <w:name w:val="footnote reference"/>
    <w:basedOn w:val="DefaultParagraphFont"/>
    <w:uiPriority w:val="99"/>
    <w:unhideWhenUsed/>
    <w:rsid w:val="00285766"/>
    <w:rPr>
      <w:vertAlign w:val="superscript"/>
    </w:rPr>
  </w:style>
  <w:style w:type="paragraph" w:styleId="ListParagraph">
    <w:name w:val="List Paragraph"/>
    <w:basedOn w:val="Normal"/>
    <w:uiPriority w:val="34"/>
    <w:qFormat/>
    <w:rsid w:val="002857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7D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D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D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D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D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DE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84A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85766"/>
    <w:pPr>
      <w:spacing w:after="160" w:line="259" w:lineRule="auto"/>
    </w:pPr>
    <w:rPr>
      <w:rFonts w:ascii="Cambria" w:eastAsia="Cambria" w:hAnsi="Cambria" w:cs="Cambria"/>
      <w:color w:val="000000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85766"/>
  </w:style>
  <w:style w:type="character" w:customStyle="1" w:styleId="FootnoteTextChar">
    <w:name w:val="Footnote Text Char"/>
    <w:basedOn w:val="DefaultParagraphFont"/>
    <w:link w:val="FootnoteText"/>
    <w:uiPriority w:val="99"/>
    <w:rsid w:val="00285766"/>
  </w:style>
  <w:style w:type="character" w:styleId="FootnoteReference">
    <w:name w:val="footnote reference"/>
    <w:basedOn w:val="DefaultParagraphFont"/>
    <w:uiPriority w:val="99"/>
    <w:unhideWhenUsed/>
    <w:rsid w:val="00285766"/>
    <w:rPr>
      <w:vertAlign w:val="superscript"/>
    </w:rPr>
  </w:style>
  <w:style w:type="paragraph" w:styleId="ListParagraph">
    <w:name w:val="List Paragraph"/>
    <w:basedOn w:val="Normal"/>
    <w:uiPriority w:val="34"/>
    <w:qFormat/>
    <w:rsid w:val="002857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7D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D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D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D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D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DE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84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492</Words>
  <Characters>2805</Characters>
  <Application>Microsoft Macintosh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Mario Molina</dc:creator>
  <cp:keywords/>
  <dc:description/>
  <cp:lastModifiedBy>Centro Mario Molina</cp:lastModifiedBy>
  <cp:revision>14</cp:revision>
  <dcterms:created xsi:type="dcterms:W3CDTF">2015-06-11T16:49:00Z</dcterms:created>
  <dcterms:modified xsi:type="dcterms:W3CDTF">2015-08-05T05:17:00Z</dcterms:modified>
</cp:coreProperties>
</file>