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b w:val="1"/>
          <w:sz w:val="30"/>
          <w:szCs w:val="30"/>
          <w:u w:val="single"/>
        </w:rPr>
      </w:pPr>
      <w:bookmarkStart w:colFirst="0" w:colLast="0" w:name="_o6gvvtw0uj8n" w:id="0"/>
      <w:bookmarkEnd w:id="0"/>
      <w:r w:rsidDel="00000000" w:rsidR="00000000" w:rsidRPr="00000000">
        <w:rPr>
          <w:rFonts w:ascii="Times New Roman" w:cs="Times New Roman" w:eastAsia="Times New Roman" w:hAnsi="Times New Roman"/>
          <w:b w:val="1"/>
          <w:sz w:val="30"/>
          <w:szCs w:val="30"/>
          <w:u w:val="single"/>
          <w:rtl w:val="0"/>
        </w:rPr>
        <w:t xml:space="preserve">Assignment 3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Names:</w:t>
      </w:r>
      <w:r w:rsidDel="00000000" w:rsidR="00000000" w:rsidRPr="00000000">
        <w:rPr>
          <w:rFonts w:ascii="Times New Roman" w:cs="Times New Roman" w:eastAsia="Times New Roman" w:hAnsi="Times New Roman"/>
          <w:sz w:val="24"/>
          <w:szCs w:val="24"/>
          <w:rtl w:val="0"/>
        </w:rPr>
        <w:t xml:space="preserve"> Kevin Spike</w:t>
      </w:r>
      <w:r w:rsidDel="00000000" w:rsidR="00000000" w:rsidRPr="00000000">
        <w:rPr>
          <w:rFonts w:ascii="Times New Roman" w:cs="Times New Roman" w:eastAsia="Times New Roman" w:hAnsi="Times New Roman"/>
          <w:sz w:val="24"/>
          <w:szCs w:val="24"/>
          <w:rtl w:val="0"/>
        </w:rPr>
        <w:t xml:space="preserve"> &amp; Andrew Gabler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4"/>
        <w:jc w:val="center"/>
        <w:rPr>
          <w:rFonts w:ascii="Times New Roman" w:cs="Times New Roman" w:eastAsia="Times New Roman" w:hAnsi="Times New Roman"/>
          <w:sz w:val="26"/>
          <w:szCs w:val="26"/>
        </w:rPr>
      </w:pPr>
      <w:bookmarkStart w:colFirst="0" w:colLast="0" w:name="_xk2ycb8bynp8" w:id="1"/>
      <w:bookmarkEnd w:id="1"/>
      <w:r w:rsidDel="00000000" w:rsidR="00000000" w:rsidRPr="00000000">
        <w:rPr>
          <w:rFonts w:ascii="Times New Roman" w:cs="Times New Roman" w:eastAsia="Times New Roman" w:hAnsi="Times New Roman"/>
          <w:b w:val="1"/>
          <w:sz w:val="28"/>
          <w:szCs w:val="28"/>
          <w:u w:val="single"/>
          <w:rtl w:val="0"/>
        </w:rPr>
        <w:t xml:space="preserve">Work Done for Regression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Load The Data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regression we chose to work on the machine dataset. This can be found in the </w:t>
      </w:r>
      <w:r w:rsidDel="00000000" w:rsidR="00000000" w:rsidRPr="00000000">
        <w:rPr>
          <w:rFonts w:ascii="Times New Roman" w:cs="Times New Roman" w:eastAsia="Times New Roman" w:hAnsi="Times New Roman"/>
          <w:i w:val="1"/>
          <w:sz w:val="24"/>
          <w:szCs w:val="24"/>
          <w:u w:val="single"/>
          <w:rtl w:val="0"/>
        </w:rPr>
        <w:t xml:space="preserve">regression/csvreader.py</w:t>
      </w:r>
      <w:r w:rsidDel="00000000" w:rsidR="00000000" w:rsidRPr="00000000">
        <w:rPr>
          <w:rFonts w:ascii="Times New Roman" w:cs="Times New Roman" w:eastAsia="Times New Roman" w:hAnsi="Times New Roman"/>
          <w:sz w:val="24"/>
          <w:szCs w:val="24"/>
          <w:rtl w:val="0"/>
        </w:rPr>
        <w:t xml:space="preserve"> file. This assumes that the last column in the CSV is the target, or rather, ERP. This file mostly functions as a library file, per the instructions, however, you can choose to run it independently and it will ask to be supplied the name of a file to read. Please note, it is designed to read a file that is formatted like the file </w:t>
      </w:r>
      <w:r w:rsidDel="00000000" w:rsidR="00000000" w:rsidRPr="00000000">
        <w:rPr>
          <w:rFonts w:ascii="Times New Roman" w:cs="Times New Roman" w:eastAsia="Times New Roman" w:hAnsi="Times New Roman"/>
          <w:i w:val="1"/>
          <w:sz w:val="24"/>
          <w:szCs w:val="24"/>
          <w:u w:val="single"/>
          <w:rtl w:val="0"/>
        </w:rPr>
        <w:t xml:space="preserve">regression/machine.data</w:t>
      </w:r>
      <w:r w:rsidDel="00000000" w:rsidR="00000000" w:rsidRPr="00000000">
        <w:rPr>
          <w:rFonts w:ascii="Times New Roman" w:cs="Times New Roman" w:eastAsia="Times New Roman" w:hAnsi="Times New Roman"/>
          <w:sz w:val="24"/>
          <w:szCs w:val="24"/>
          <w:rtl w:val="0"/>
        </w:rPr>
        <w:t xml:space="preserve">; in order for the file to be read properly.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 The Data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accomplished by the </w:t>
      </w:r>
      <w:r w:rsidDel="00000000" w:rsidR="00000000" w:rsidRPr="00000000">
        <w:rPr>
          <w:rFonts w:ascii="Times New Roman" w:cs="Times New Roman" w:eastAsia="Times New Roman" w:hAnsi="Times New Roman"/>
          <w:i w:val="1"/>
          <w:sz w:val="24"/>
          <w:szCs w:val="24"/>
          <w:u w:val="single"/>
          <w:rtl w:val="0"/>
        </w:rPr>
        <w:t xml:space="preserve">regression/meet_the_data.py</w:t>
      </w:r>
      <w:r w:rsidDel="00000000" w:rsidR="00000000" w:rsidRPr="00000000">
        <w:rPr>
          <w:rFonts w:ascii="Times New Roman" w:cs="Times New Roman" w:eastAsia="Times New Roman" w:hAnsi="Times New Roman"/>
          <w:sz w:val="24"/>
          <w:szCs w:val="24"/>
          <w:rtl w:val="0"/>
        </w:rPr>
        <w:t xml:space="preserve"> file. This does a series of print statements on the required data The correlation does not include the manufacturer name nor model name since these are not integers and we treat these as data indices as opposed to actual data since they are all unique.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Parameter Tuning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accomplished by </w:t>
      </w:r>
      <w:r w:rsidDel="00000000" w:rsidR="00000000" w:rsidRPr="00000000">
        <w:rPr>
          <w:rFonts w:ascii="Times New Roman" w:cs="Times New Roman" w:eastAsia="Times New Roman" w:hAnsi="Times New Roman"/>
          <w:i w:val="1"/>
          <w:sz w:val="24"/>
          <w:szCs w:val="24"/>
          <w:u w:val="single"/>
          <w:rtl w:val="0"/>
        </w:rPr>
        <w:t xml:space="preserve">regression/parameter_tuning,py</w:t>
      </w:r>
      <w:r w:rsidDel="00000000" w:rsidR="00000000" w:rsidRPr="00000000">
        <w:rPr>
          <w:rFonts w:ascii="Times New Roman" w:cs="Times New Roman" w:eastAsia="Times New Roman" w:hAnsi="Times New Roman"/>
          <w:sz w:val="24"/>
          <w:szCs w:val="24"/>
          <w:rtl w:val="0"/>
        </w:rPr>
        <w:t xml:space="preserve"> file. This file does a simple grid search on both lasso and ridge models to find the best parameters. Just a note, the instructions say to include 0 as an option but this does not since the models do not handle a 0 for alpha well. This file serves as both a library function and a callable. This is so that in other files, we can use this file to find the best parameters.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the best alpha values that we found.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 Alpha:100.0</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Regression: 0.1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Model Metrics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accomplished by </w:t>
      </w:r>
      <w:r w:rsidDel="00000000" w:rsidR="00000000" w:rsidRPr="00000000">
        <w:rPr>
          <w:rFonts w:ascii="Times New Roman" w:cs="Times New Roman" w:eastAsia="Times New Roman" w:hAnsi="Times New Roman"/>
          <w:i w:val="1"/>
          <w:sz w:val="24"/>
          <w:szCs w:val="24"/>
          <w:u w:val="single"/>
          <w:rtl w:val="0"/>
        </w:rPr>
        <w:t xml:space="preserve">regression/scoring,py</w:t>
      </w:r>
      <w:r w:rsidDel="00000000" w:rsidR="00000000" w:rsidRPr="00000000">
        <w:rPr>
          <w:rFonts w:ascii="Times New Roman" w:cs="Times New Roman" w:eastAsia="Times New Roman" w:hAnsi="Times New Roman"/>
          <w:sz w:val="24"/>
          <w:szCs w:val="24"/>
          <w:rtl w:val="0"/>
        </w:rPr>
        <w:t xml:space="preserve"> file. This uses the “score” function for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uses the square root of the “mean_squared_error” function as the RMSE. This is then thrown into a dataframe to get the results.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1813" cy="139848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71813" cy="139848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Parameter Values Graph</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was accomplished by the </w:t>
      </w:r>
      <w:r w:rsidDel="00000000" w:rsidR="00000000" w:rsidRPr="00000000">
        <w:rPr>
          <w:rFonts w:ascii="Times New Roman" w:cs="Times New Roman" w:eastAsia="Times New Roman" w:hAnsi="Times New Roman"/>
          <w:i w:val="1"/>
          <w:sz w:val="24"/>
          <w:szCs w:val="24"/>
          <w:u w:val="single"/>
          <w:rtl w:val="0"/>
        </w:rPr>
        <w:t xml:space="preserve">regression/parameter_values.py</w:t>
      </w:r>
      <w:r w:rsidDel="00000000" w:rsidR="00000000" w:rsidRPr="00000000">
        <w:rPr>
          <w:rFonts w:ascii="Times New Roman" w:cs="Times New Roman" w:eastAsia="Times New Roman" w:hAnsi="Times New Roman"/>
          <w:sz w:val="24"/>
          <w:szCs w:val="24"/>
          <w:rtl w:val="0"/>
        </w:rPr>
        <w:t xml:space="preserve"> file.This file creates the plot of the coefficients and their magnitude. Note, a lot of the points on the graph are hidden due to the parameters being so close together in all three models.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0238" cy="390544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0238" cy="390544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jc w:val="center"/>
        <w:rPr>
          <w:rFonts w:ascii="Times New Roman" w:cs="Times New Roman" w:eastAsia="Times New Roman" w:hAnsi="Times New Roman"/>
          <w:b w:val="1"/>
          <w:sz w:val="28"/>
          <w:szCs w:val="28"/>
          <w:u w:val="single"/>
        </w:rPr>
      </w:pPr>
      <w:bookmarkStart w:colFirst="0" w:colLast="0" w:name="_7txbvs32ukrq" w:id="2"/>
      <w:bookmarkEnd w:id="2"/>
      <w:r w:rsidDel="00000000" w:rsidR="00000000" w:rsidRPr="00000000">
        <w:rPr>
          <w:rtl w:val="0"/>
        </w:rPr>
      </w:r>
    </w:p>
    <w:p w:rsidR="00000000" w:rsidDel="00000000" w:rsidP="00000000" w:rsidRDefault="00000000" w:rsidRPr="00000000" w14:paraId="00000019">
      <w:pPr>
        <w:pStyle w:val="Heading4"/>
        <w:jc w:val="center"/>
        <w:rPr>
          <w:rFonts w:ascii="Times New Roman" w:cs="Times New Roman" w:eastAsia="Times New Roman" w:hAnsi="Times New Roman"/>
          <w:b w:val="1"/>
          <w:sz w:val="28"/>
          <w:szCs w:val="28"/>
          <w:u w:val="single"/>
        </w:rPr>
      </w:pPr>
      <w:bookmarkStart w:colFirst="0" w:colLast="0" w:name="_o8yaw4j3nhmi"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4"/>
        <w:jc w:val="center"/>
        <w:rPr>
          <w:rFonts w:ascii="Times New Roman" w:cs="Times New Roman" w:eastAsia="Times New Roman" w:hAnsi="Times New Roman"/>
          <w:sz w:val="28"/>
          <w:szCs w:val="28"/>
        </w:rPr>
      </w:pPr>
      <w:bookmarkStart w:colFirst="0" w:colLast="0" w:name="_n35clv1czzoh" w:id="4"/>
      <w:bookmarkEnd w:id="4"/>
      <w:r w:rsidDel="00000000" w:rsidR="00000000" w:rsidRPr="00000000">
        <w:rPr>
          <w:rFonts w:ascii="Times New Roman" w:cs="Times New Roman" w:eastAsia="Times New Roman" w:hAnsi="Times New Roman"/>
          <w:b w:val="1"/>
          <w:sz w:val="28"/>
          <w:szCs w:val="28"/>
          <w:u w:val="single"/>
          <w:rtl w:val="0"/>
        </w:rPr>
        <w:t xml:space="preserve">Work Done for Classification</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Load The Data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classification we chose to work on the Haberman dataset. This can be found in the </w:t>
      </w:r>
      <w:r w:rsidDel="00000000" w:rsidR="00000000" w:rsidRPr="00000000">
        <w:rPr>
          <w:rFonts w:ascii="Times New Roman" w:cs="Times New Roman" w:eastAsia="Times New Roman" w:hAnsi="Times New Roman"/>
          <w:i w:val="1"/>
          <w:sz w:val="24"/>
          <w:szCs w:val="24"/>
          <w:u w:val="single"/>
          <w:rtl w:val="0"/>
        </w:rPr>
        <w:t xml:space="preserve">classification/csvreader.py</w:t>
      </w:r>
      <w:r w:rsidDel="00000000" w:rsidR="00000000" w:rsidRPr="00000000">
        <w:rPr>
          <w:rFonts w:ascii="Times New Roman" w:cs="Times New Roman" w:eastAsia="Times New Roman" w:hAnsi="Times New Roman"/>
          <w:sz w:val="24"/>
          <w:szCs w:val="24"/>
          <w:rtl w:val="0"/>
        </w:rPr>
        <w:t xml:space="preserve"> file. This assumes that the last column in the CSV is the target, or rather, survival status. This file mostly functions as a library file, per the instructions, however, you can choose to run it independently and it will ask to be supplied the name of a file to read. Please note, it is designed to read a file that is formatted like the file </w:t>
      </w:r>
      <w:r w:rsidDel="00000000" w:rsidR="00000000" w:rsidRPr="00000000">
        <w:rPr>
          <w:rFonts w:ascii="Times New Roman" w:cs="Times New Roman" w:eastAsia="Times New Roman" w:hAnsi="Times New Roman"/>
          <w:i w:val="1"/>
          <w:sz w:val="24"/>
          <w:szCs w:val="24"/>
          <w:u w:val="single"/>
          <w:rtl w:val="0"/>
        </w:rPr>
        <w:t xml:space="preserve">classification/haberman.data</w:t>
      </w:r>
      <w:r w:rsidDel="00000000" w:rsidR="00000000" w:rsidRPr="00000000">
        <w:rPr>
          <w:rFonts w:ascii="Times New Roman" w:cs="Times New Roman" w:eastAsia="Times New Roman" w:hAnsi="Times New Roman"/>
          <w:sz w:val="24"/>
          <w:szCs w:val="24"/>
          <w:rtl w:val="0"/>
        </w:rPr>
        <w:t xml:space="preserve">; in order for the file to be read properly.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 The Data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accomplished by the </w:t>
      </w:r>
      <w:r w:rsidDel="00000000" w:rsidR="00000000" w:rsidRPr="00000000">
        <w:rPr>
          <w:rFonts w:ascii="Times New Roman" w:cs="Times New Roman" w:eastAsia="Times New Roman" w:hAnsi="Times New Roman"/>
          <w:i w:val="1"/>
          <w:sz w:val="24"/>
          <w:szCs w:val="24"/>
          <w:u w:val="single"/>
          <w:rtl w:val="0"/>
        </w:rPr>
        <w:t xml:space="preserve">classification/meet_the_data.py</w:t>
      </w:r>
      <w:r w:rsidDel="00000000" w:rsidR="00000000" w:rsidRPr="00000000">
        <w:rPr>
          <w:rFonts w:ascii="Times New Roman" w:cs="Times New Roman" w:eastAsia="Times New Roman" w:hAnsi="Times New Roman"/>
          <w:sz w:val="24"/>
          <w:szCs w:val="24"/>
          <w:rtl w:val="0"/>
        </w:rPr>
        <w:t xml:space="preserve"> file. This does a series of print statements on the required data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Logistic Regression and Result Analysis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logistic regression model building and the gathering of metrics is performed by the file </w:t>
      </w:r>
      <w:r w:rsidDel="00000000" w:rsidR="00000000" w:rsidRPr="00000000">
        <w:rPr>
          <w:rFonts w:ascii="Times New Roman" w:cs="Times New Roman" w:eastAsia="Times New Roman" w:hAnsi="Times New Roman"/>
          <w:i w:val="1"/>
          <w:sz w:val="24"/>
          <w:szCs w:val="24"/>
          <w:u w:val="single"/>
          <w:rtl w:val="0"/>
        </w:rPr>
        <w:t xml:space="preserve">classification/logistic_regression.py</w:t>
      </w:r>
      <w:r w:rsidDel="00000000" w:rsidR="00000000" w:rsidRPr="00000000">
        <w:rPr>
          <w:rFonts w:ascii="Times New Roman" w:cs="Times New Roman" w:eastAsia="Times New Roman" w:hAnsi="Times New Roman"/>
          <w:sz w:val="24"/>
          <w:szCs w:val="24"/>
          <w:rtl w:val="0"/>
        </w:rPr>
        <w:t xml:space="preserve">. The file uses a confusion matrix to calculate the required metrics.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3725" cy="9048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37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experimented with using L1 instead of L2 but we found that this made Recall and Accuracy go down so we kept L2.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ROC Curve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was accomplished by the </w:t>
      </w:r>
      <w:r w:rsidDel="00000000" w:rsidR="00000000" w:rsidRPr="00000000">
        <w:rPr>
          <w:rFonts w:ascii="Times New Roman" w:cs="Times New Roman" w:eastAsia="Times New Roman" w:hAnsi="Times New Roman"/>
          <w:i w:val="1"/>
          <w:sz w:val="24"/>
          <w:szCs w:val="24"/>
          <w:u w:val="single"/>
          <w:rtl w:val="0"/>
        </w:rPr>
        <w:t xml:space="preserve">classification/roc_curve.py</w:t>
      </w:r>
      <w:r w:rsidDel="00000000" w:rsidR="00000000" w:rsidRPr="00000000">
        <w:rPr>
          <w:rFonts w:ascii="Times New Roman" w:cs="Times New Roman" w:eastAsia="Times New Roman" w:hAnsi="Times New Roman"/>
          <w:sz w:val="24"/>
          <w:szCs w:val="24"/>
          <w:rtl w:val="0"/>
        </w:rPr>
        <w:t xml:space="preserve"> file. </w:t>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676650" cy="24955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76650" cy="24955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4"/>
        <w:jc w:val="center"/>
        <w:rPr>
          <w:rFonts w:ascii="Times New Roman" w:cs="Times New Roman" w:eastAsia="Times New Roman" w:hAnsi="Times New Roman"/>
          <w:sz w:val="24"/>
          <w:szCs w:val="24"/>
        </w:rPr>
      </w:pPr>
      <w:bookmarkStart w:colFirst="0" w:colLast="0" w:name="_zib0t29g7cpo" w:id="5"/>
      <w:bookmarkEnd w:id="5"/>
      <w:r w:rsidDel="00000000" w:rsidR="00000000" w:rsidRPr="00000000">
        <w:rPr>
          <w:rFonts w:ascii="Times New Roman" w:cs="Times New Roman" w:eastAsia="Times New Roman" w:hAnsi="Times New Roman"/>
          <w:sz w:val="28"/>
          <w:szCs w:val="28"/>
          <w:u w:val="single"/>
          <w:rtl w:val="0"/>
        </w:rPr>
        <w:t xml:space="preserve">File Manifest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Regression</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every file for regression is under the “regression” folder.</w:t>
      </w:r>
    </w:p>
    <w:p w:rsidR="00000000" w:rsidDel="00000000" w:rsidP="00000000" w:rsidRDefault="00000000" w:rsidRPr="00000000" w14:paraId="0000002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cvsreader.py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loading the CSV as data we can use to develop models with.</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machine.data</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data we are working with.</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machine.names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data we are working with for our own benefit.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meet_the_data.py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at a glance.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paramter_tuning.py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finding the best alpha values for lasso and Ridge Regression</w:t>
      </w:r>
    </w:p>
    <w:p w:rsidR="00000000" w:rsidDel="00000000" w:rsidP="00000000" w:rsidRDefault="00000000" w:rsidRPr="00000000" w14:paraId="0000003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parameter_values.py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Plots out the coefficient index vs coefficient magnitude graph from the model.</w:t>
      </w:r>
    </w:p>
    <w:p w:rsidR="00000000" w:rsidDel="00000000" w:rsidP="00000000" w:rsidRDefault="00000000" w:rsidRPr="00000000" w14:paraId="0000003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preprocess.py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file we built for our own purposes to preprocess the data so we get more accurate results.</w:t>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scoring.py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and displays scores for Ridge, Lasso and Linear models.</w:t>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Classification: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every file for regression is under the “classification” folder.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cvsreader.py</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loading the CSV as data we can use to develop models with.</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haberman.data</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data we are working with.</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haberman.names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data we are working with for our own benefit.</w:t>
      </w:r>
    </w:p>
    <w:p w:rsidR="00000000" w:rsidDel="00000000" w:rsidP="00000000" w:rsidRDefault="00000000" w:rsidRPr="00000000" w14:paraId="0000004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logistic_regression.py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the logistic regression model and scoring of it.</w:t>
      </w:r>
    </w:p>
    <w:p w:rsidR="00000000" w:rsidDel="00000000" w:rsidP="00000000" w:rsidRDefault="00000000" w:rsidRPr="00000000" w14:paraId="0000005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meet_the_data.py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at a glance.</w:t>
      </w:r>
    </w:p>
    <w:p w:rsidR="00000000" w:rsidDel="00000000" w:rsidP="00000000" w:rsidRDefault="00000000" w:rsidRPr="00000000" w14:paraId="0000005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roc_curve.py</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a ROC curve for the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