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2F5D50"/>
        </w:rPr>
        <w:t>MUYE | Autumn 2026 Outdoor Market Trends &amp; New Product Research</w:t>
      </w:r>
    </w:p>
    <w:p>
      <w:r>
        <w:rPr>
          <w:rFonts w:ascii="Calibri" w:hAnsi="Calibri" w:eastAsia="Calibri"/>
          <w:b w:val="0"/>
          <w:sz w:val="18"/>
        </w:rPr>
        <w:t>Compiled by: Marketing, Siyu Lin | Period: 2026 Q1-Q2 | Purpose: basis for the Autumn Camping Season product launch proposal</w:t>
      </w:r>
    </w:p>
    <w:p>
      <w:pPr>
        <w:pStyle w:val="Heading1"/>
      </w:pPr>
      <w:r>
        <w:rPr>
          <w:rFonts w:ascii="Calibri" w:hAnsi="Calibri" w:eastAsia="Calibri"/>
          <w:color w:val="2F5D50"/>
        </w:rPr>
        <w:t>1. Market Trend Summary</w:t>
      </w:r>
    </w:p>
    <w:p>
      <w:pPr>
        <w:pStyle w:val="ListBullet"/>
      </w:pPr>
      <w:r>
        <w:rPr>
          <w:rFonts w:ascii="Calibri" w:hAnsi="Calibri" w:eastAsia="Calibri"/>
        </w:rPr>
        <w:t>Taiwan's camping &amp; outdoor-living market grew 18% YoY in H1 2026; 'light camping / one-night stays' is the fastest-growing segment.</w:t>
      </w:r>
    </w:p>
    <w:p>
      <w:pPr>
        <w:pStyle w:val="ListBullet"/>
      </w:pPr>
      <w:r>
        <w:rPr>
          <w:rFonts w:ascii="Calibri" w:hAnsi="Calibri" w:eastAsia="Calibri"/>
        </w:rPr>
        <w:t>Home fragrance is extending into outdoor scenes: social buzz for camping scented candles and mosquito-repellent oils rose 42% QoQ.</w:t>
      </w:r>
    </w:p>
    <w:p>
      <w:pPr>
        <w:pStyle w:val="ListBullet"/>
      </w:pPr>
      <w:r>
        <w:rPr>
          <w:rFonts w:ascii="Calibri" w:hAnsi="Calibri" w:eastAsia="Calibri"/>
        </w:rPr>
        <w:t>Shoppers favor items that combine function with aesthetics and will pay a 15-20% premium for design and sustainable materials.</w:t>
      </w:r>
    </w:p>
    <w:p>
      <w:pPr>
        <w:pStyle w:val="ListBullet"/>
      </w:pPr>
      <w:r>
        <w:rPr>
          <w:rFonts w:ascii="Calibri" w:hAnsi="Calibri" w:eastAsia="Calibri"/>
        </w:rPr>
        <w:t>Mobile orders reached 71% of volume; short video (Reels/Shorts) is the top discovery touchpoint for new products.</w:t>
      </w:r>
    </w:p>
    <w:p>
      <w:pPr>
        <w:pStyle w:val="Heading1"/>
      </w:pPr>
      <w:r>
        <w:rPr>
          <w:rFonts w:ascii="Calibri" w:hAnsi="Calibri" w:eastAsia="Calibri"/>
          <w:color w:val="2F5D50"/>
        </w:rPr>
        <w:t>2. Target Audience Insight</w:t>
      </w:r>
    </w:p>
    <w:p>
      <w:r>
        <w:rPr>
          <w:rFonts w:ascii="Calibri" w:hAnsi="Calibri" w:eastAsia="Calibri"/>
          <w:b/>
          <w:sz w:val="22"/>
        </w:rPr>
        <w:t>Core audience: urban lifestyle shoppers aged 25-40 who value ritual and outdoor 'healing' experiences.</w:t>
      </w:r>
    </w:p>
    <w:p>
      <w:pPr>
        <w:pStyle w:val="ListBullet"/>
      </w:pPr>
      <w:r>
        <w:rPr>
          <w:rFonts w:ascii="Calibri" w:hAnsi="Calibri" w:eastAsia="Calibri"/>
        </w:rPr>
        <w:t>Pain point: want to camp but find gear bulky and setup tedious; want a 'buy-one-set, instant ambience' solution.</w:t>
      </w:r>
    </w:p>
    <w:p>
      <w:pPr>
        <w:pStyle w:val="ListBullet"/>
      </w:pPr>
      <w:r>
        <w:rPr>
          <w:rFonts w:ascii="Calibri" w:hAnsi="Calibri" w:eastAsia="Calibri"/>
        </w:rPr>
        <w:t>Decision drivers: aesthetic photography, authentic unboxing, limited-time offers and gifts.</w:t>
      </w:r>
    </w:p>
    <w:p>
      <w:pPr>
        <w:pStyle w:val="ListBullet"/>
      </w:pPr>
      <w:r>
        <w:rPr>
          <w:rFonts w:ascii="Calibri" w:hAnsi="Calibri" w:eastAsia="Calibri"/>
        </w:rPr>
        <w:t>Order value: NT$1,200-3,500; high acceptance of bundles.</w:t>
      </w:r>
    </w:p>
    <w:p>
      <w:pPr>
        <w:pStyle w:val="Heading1"/>
      </w:pPr>
      <w:r>
        <w:rPr>
          <w:rFonts w:ascii="Calibri" w:hAnsi="Calibri" w:eastAsia="Calibri"/>
          <w:color w:val="2F5D50"/>
        </w:rPr>
        <w:t>3. Competitor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Competitor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Focus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Price tier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</w:rPr>
              <w:t>Gap (our opportunity)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Brand 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Pro heavy camping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No lightweight / home-ambience extension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Brand 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Budget entry gear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Weak aesthetics and brand story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Brand 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Home fragrance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Mid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</w:rPr>
              <w:t>No outdoor scene or function integration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2F5D50"/>
        </w:rPr>
        <w:t>4. Recommended New Products</w:t>
      </w:r>
    </w:p>
    <w:p>
      <w:pPr>
        <w:pStyle w:val="ListNumber"/>
      </w:pPr>
      <w:r>
        <w:rPr>
          <w:rFonts w:ascii="Calibri" w:hAnsi="Calibri" w:eastAsia="Calibri"/>
        </w:rPr>
        <w:t>'Autumn Camping Scented Candle series': cedar, campfire and hinoki scents, selling outdoor ritual.</w:t>
      </w:r>
    </w:p>
    <w:p>
      <w:pPr>
        <w:pStyle w:val="ListNumber"/>
      </w:pPr>
      <w:r>
        <w:rPr>
          <w:rFonts w:ascii="Calibri" w:hAnsi="Calibri" w:eastAsia="Calibri"/>
        </w:rPr>
        <w:t>'Portable Camping Ambience Lamp': warm dimmable light, magnetic hook, USB-C charging, function + aesthetics.</w:t>
      </w:r>
    </w:p>
    <w:p>
      <w:pPr>
        <w:pStyle w:val="ListNumber"/>
      </w:pPr>
      <w:r>
        <w:rPr>
          <w:rFonts w:ascii="Calibri" w:hAnsi="Calibri" w:eastAsia="Calibri"/>
        </w:rPr>
        <w:t>'Autumn Camping Bundle': candle + lamp + pouch to lift order value and deliver a full-set experience.</w:t>
      </w:r>
    </w:p>
    <w:p>
      <w:pPr>
        <w:pStyle w:val="Heading1"/>
      </w:pPr>
      <w:r>
        <w:rPr>
          <w:rFonts w:ascii="Calibri" w:hAnsi="Calibri" w:eastAsia="Calibri"/>
          <w:color w:val="2F5D50"/>
        </w:rPr>
        <w:t>5. Pricing &amp; Channel</w:t>
      </w:r>
    </w:p>
    <w:p>
      <w:pPr>
        <w:pStyle w:val="ListBullet"/>
      </w:pPr>
      <w:r>
        <w:rPr>
          <w:rFonts w:ascii="Calibri" w:hAnsi="Calibri" w:eastAsia="Calibri"/>
        </w:rPr>
        <w:t>Suggested price: candle NT$680; lamp NT$1,280; bundle NT$1,880 (list NT$2,240).</w:t>
      </w:r>
    </w:p>
    <w:p>
      <w:pPr>
        <w:pStyle w:val="ListBullet"/>
      </w:pPr>
      <w:r>
        <w:rPr>
          <w:rFonts w:ascii="Calibri" w:hAnsi="Calibri" w:eastAsia="Calibri"/>
        </w:rPr>
        <w:t>First wave on owned DTC site + member EDM, social short video for traffic, pop-up for experience.</w:t>
      </w:r>
    </w:p>
    <w:p>
      <w:pPr>
        <w:pStyle w:val="ListBullet"/>
      </w:pPr>
      <w:r>
        <w:rPr>
          <w:rFonts w:ascii="Calibri" w:hAnsi="Calibri" w:eastAsia="Calibri"/>
        </w:rPr>
        <w:t>Season goal: new-product revenue = 35% of the month during Autumn Camping Season (9/15-10/15).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