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B139E" w14:textId="77777777" w:rsidR="00C36081" w:rsidRDefault="00000000">
      <w:pPr>
        <w:pStyle w:val="aa"/>
        <w:rPr>
          <w:lang w:eastAsia="zh-TW"/>
        </w:rPr>
      </w:pPr>
      <w:r>
        <w:rPr>
          <w:lang w:eastAsia="zh-TW"/>
        </w:rPr>
        <w:t>數位部</w:t>
      </w:r>
      <w:r>
        <w:rPr>
          <w:lang w:eastAsia="zh-TW"/>
        </w:rPr>
        <w:t xml:space="preserve"> </w:t>
      </w:r>
      <w:r>
        <w:rPr>
          <w:lang w:eastAsia="zh-TW"/>
        </w:rPr>
        <w:t>數位發展署</w:t>
      </w:r>
      <w:r>
        <w:rPr>
          <w:lang w:eastAsia="zh-TW"/>
        </w:rPr>
        <w:t xml:space="preserve"> — 2026 </w:t>
      </w:r>
      <w:r>
        <w:rPr>
          <w:lang w:eastAsia="zh-TW"/>
        </w:rPr>
        <w:t>政府機關生成式</w:t>
      </w:r>
      <w:r>
        <w:rPr>
          <w:lang w:eastAsia="zh-TW"/>
        </w:rPr>
        <w:t xml:space="preserve"> AI </w:t>
      </w:r>
      <w:r>
        <w:rPr>
          <w:lang w:eastAsia="zh-TW"/>
        </w:rPr>
        <w:t>共通服務平台</w:t>
      </w:r>
      <w:r>
        <w:rPr>
          <w:lang w:eastAsia="zh-TW"/>
        </w:rPr>
        <w:t xml:space="preserve"> </w:t>
      </w:r>
      <w:r>
        <w:rPr>
          <w:lang w:eastAsia="zh-TW"/>
        </w:rPr>
        <w:t>採購招標需求書（節錄）</w:t>
      </w:r>
    </w:p>
    <w:p w14:paraId="537C6638" w14:textId="77777777" w:rsidR="00C36081" w:rsidRDefault="00000000">
      <w:pPr>
        <w:rPr>
          <w:lang w:eastAsia="zh-TW"/>
        </w:rPr>
      </w:pPr>
      <w:r>
        <w:rPr>
          <w:lang w:eastAsia="zh-TW"/>
        </w:rPr>
        <w:t>案號：</w:t>
      </w:r>
      <w:r>
        <w:rPr>
          <w:lang w:eastAsia="zh-TW"/>
        </w:rPr>
        <w:t xml:space="preserve">MODA-AI-2026-001 / </w:t>
      </w:r>
      <w:r>
        <w:rPr>
          <w:lang w:eastAsia="zh-TW"/>
        </w:rPr>
        <w:t>預算金額：</w:t>
      </w:r>
      <w:r>
        <w:rPr>
          <w:lang w:eastAsia="zh-TW"/>
        </w:rPr>
        <w:t xml:space="preserve">NTD 4.8 </w:t>
      </w:r>
      <w:r>
        <w:rPr>
          <w:lang w:eastAsia="zh-TW"/>
        </w:rPr>
        <w:t>億</w:t>
      </w:r>
      <w:r>
        <w:rPr>
          <w:lang w:eastAsia="zh-TW"/>
        </w:rPr>
        <w:t xml:space="preserve"> / </w:t>
      </w:r>
      <w:r>
        <w:rPr>
          <w:lang w:eastAsia="zh-TW"/>
        </w:rPr>
        <w:t>履約期限：決標後</w:t>
      </w:r>
      <w:r>
        <w:rPr>
          <w:lang w:eastAsia="zh-TW"/>
        </w:rPr>
        <w:t xml:space="preserve"> 36 </w:t>
      </w:r>
      <w:r>
        <w:rPr>
          <w:lang w:eastAsia="zh-TW"/>
        </w:rPr>
        <w:t>個月</w:t>
      </w:r>
    </w:p>
    <w:p w14:paraId="666A59AB" w14:textId="77777777" w:rsidR="00C36081" w:rsidRDefault="00000000">
      <w:pPr>
        <w:pStyle w:val="1"/>
        <w:rPr>
          <w:lang w:eastAsia="zh-TW"/>
        </w:rPr>
      </w:pPr>
      <w:r>
        <w:rPr>
          <w:lang w:eastAsia="zh-TW"/>
        </w:rPr>
        <w:t>壹、計畫背景</w:t>
      </w:r>
    </w:p>
    <w:p w14:paraId="18FEE178" w14:textId="77777777" w:rsidR="00C36081" w:rsidRDefault="00000000">
      <w:pPr>
        <w:rPr>
          <w:lang w:eastAsia="zh-TW"/>
        </w:rPr>
      </w:pPr>
      <w:r>
        <w:rPr>
          <w:lang w:eastAsia="zh-TW"/>
        </w:rPr>
        <w:t>為加速政府部門</w:t>
      </w:r>
      <w:r>
        <w:rPr>
          <w:lang w:eastAsia="zh-TW"/>
        </w:rPr>
        <w:t xml:space="preserve"> AI </w:t>
      </w:r>
      <w:r>
        <w:rPr>
          <w:lang w:eastAsia="zh-TW"/>
        </w:rPr>
        <w:t>應用普及，建置中央化生成式</w:t>
      </w:r>
      <w:r>
        <w:rPr>
          <w:lang w:eastAsia="zh-TW"/>
        </w:rPr>
        <w:t xml:space="preserve"> AI </w:t>
      </w:r>
      <w:r>
        <w:rPr>
          <w:lang w:eastAsia="zh-TW"/>
        </w:rPr>
        <w:t>服務平台，提供各部會共通使用，避免重複投資並確保資安、個資、</w:t>
      </w:r>
      <w:r>
        <w:rPr>
          <w:lang w:eastAsia="zh-TW"/>
        </w:rPr>
        <w:t xml:space="preserve">AI </w:t>
      </w:r>
      <w:r>
        <w:rPr>
          <w:lang w:eastAsia="zh-TW"/>
        </w:rPr>
        <w:t>可信任性合規。預計第一年服務</w:t>
      </w:r>
      <w:r>
        <w:rPr>
          <w:lang w:eastAsia="zh-TW"/>
        </w:rPr>
        <w:t xml:space="preserve"> 8 </w:t>
      </w:r>
      <w:r>
        <w:rPr>
          <w:lang w:eastAsia="zh-TW"/>
        </w:rPr>
        <w:t>個機關、</w:t>
      </w:r>
      <w:r>
        <w:rPr>
          <w:lang w:eastAsia="zh-TW"/>
        </w:rPr>
        <w:t xml:space="preserve">12,000 </w:t>
      </w:r>
      <w:r>
        <w:rPr>
          <w:lang w:eastAsia="zh-TW"/>
        </w:rPr>
        <w:t>名公務人員。</w:t>
      </w:r>
    </w:p>
    <w:p w14:paraId="051C8519" w14:textId="77777777" w:rsidR="00C36081" w:rsidRDefault="00000000">
      <w:pPr>
        <w:pStyle w:val="1"/>
        <w:rPr>
          <w:lang w:eastAsia="zh-TW"/>
        </w:rPr>
      </w:pPr>
      <w:r>
        <w:rPr>
          <w:lang w:eastAsia="zh-TW"/>
        </w:rPr>
        <w:t>貳、技術需求</w:t>
      </w:r>
    </w:p>
    <w:p w14:paraId="322AD504" w14:textId="77777777" w:rsidR="00C36081" w:rsidRDefault="00000000">
      <w:pPr>
        <w:pStyle w:val="21"/>
      </w:pPr>
      <w:r>
        <w:t>一、模型能力</w:t>
      </w:r>
    </w:p>
    <w:p w14:paraId="303AD87D" w14:textId="77777777" w:rsidR="00C36081" w:rsidRDefault="00000000">
      <w:pPr>
        <w:pStyle w:val="a0"/>
        <w:rPr>
          <w:lang w:eastAsia="zh-TW"/>
        </w:rPr>
      </w:pPr>
      <w:r>
        <w:rPr>
          <w:lang w:eastAsia="zh-TW"/>
        </w:rPr>
        <w:t>至少支援</w:t>
      </w:r>
      <w:r>
        <w:rPr>
          <w:lang w:eastAsia="zh-TW"/>
        </w:rPr>
        <w:t xml:space="preserve"> 3 </w:t>
      </w:r>
      <w:r>
        <w:rPr>
          <w:lang w:eastAsia="zh-TW"/>
        </w:rPr>
        <w:t>種大型語言模型（含一種國產台灣大型語言模型）</w:t>
      </w:r>
    </w:p>
    <w:p w14:paraId="5C900BAD" w14:textId="77777777" w:rsidR="00C36081" w:rsidRDefault="00000000">
      <w:pPr>
        <w:pStyle w:val="a0"/>
      </w:pPr>
      <w:r>
        <w:t>支援繁體中文</w:t>
      </w:r>
      <w:r>
        <w:t xml:space="preserve"> zero-shot </w:t>
      </w:r>
      <w:r>
        <w:t>任務</w:t>
      </w:r>
      <w:r>
        <w:t xml:space="preserve"> BERTScore ≥ 0.85</w:t>
      </w:r>
    </w:p>
    <w:p w14:paraId="1D1CC4A4" w14:textId="77777777" w:rsidR="00C36081" w:rsidRDefault="00000000">
      <w:pPr>
        <w:pStyle w:val="a0"/>
      </w:pPr>
      <w:r>
        <w:t>支援多模態（文字</w:t>
      </w:r>
      <w:r>
        <w:t>+</w:t>
      </w:r>
      <w:r>
        <w:t>影像</w:t>
      </w:r>
      <w:r>
        <w:t>+</w:t>
      </w:r>
      <w:r>
        <w:t>表格），</w:t>
      </w:r>
      <w:r>
        <w:t xml:space="preserve">Vision </w:t>
      </w:r>
      <w:r>
        <w:t>任務</w:t>
      </w:r>
      <w:r>
        <w:t xml:space="preserve"> mAP ≥ 0.80</w:t>
      </w:r>
    </w:p>
    <w:p w14:paraId="73B0846B" w14:textId="77777777" w:rsidR="00C36081" w:rsidRDefault="00000000">
      <w:pPr>
        <w:pStyle w:val="a0"/>
        <w:rPr>
          <w:lang w:eastAsia="zh-TW"/>
        </w:rPr>
      </w:pPr>
      <w:r>
        <w:rPr>
          <w:lang w:eastAsia="zh-TW"/>
        </w:rPr>
        <w:t>支援</w:t>
      </w:r>
      <w:r>
        <w:rPr>
          <w:lang w:eastAsia="zh-TW"/>
        </w:rPr>
        <w:t xml:space="preserve"> RAG </w:t>
      </w:r>
      <w:r>
        <w:rPr>
          <w:lang w:eastAsia="zh-TW"/>
        </w:rPr>
        <w:t>機制，檢索召回率</w:t>
      </w:r>
      <w:r>
        <w:rPr>
          <w:lang w:eastAsia="zh-TW"/>
        </w:rPr>
        <w:t xml:space="preserve"> Recall@5 ≥ 0.90</w:t>
      </w:r>
    </w:p>
    <w:p w14:paraId="55D4E997" w14:textId="77777777" w:rsidR="00C36081" w:rsidRDefault="00000000">
      <w:pPr>
        <w:pStyle w:val="21"/>
      </w:pPr>
      <w:r>
        <w:t>二、資安與合規</w:t>
      </w:r>
    </w:p>
    <w:p w14:paraId="64123546" w14:textId="77777777" w:rsidR="00C36081" w:rsidRDefault="00000000">
      <w:pPr>
        <w:pStyle w:val="a0"/>
      </w:pPr>
      <w:r>
        <w:t>通過</w:t>
      </w:r>
      <w:r>
        <w:t xml:space="preserve"> ISO 27001</w:t>
      </w:r>
      <w:r>
        <w:t>、</w:t>
      </w:r>
      <w:r>
        <w:t>ISO 27701</w:t>
      </w:r>
      <w:r>
        <w:t>、</w:t>
      </w:r>
      <w:r>
        <w:t xml:space="preserve">ISO 42001 </w:t>
      </w:r>
      <w:r>
        <w:t>認證</w:t>
      </w:r>
    </w:p>
    <w:p w14:paraId="29929C17" w14:textId="77777777" w:rsidR="00C36081" w:rsidRDefault="00000000">
      <w:pPr>
        <w:pStyle w:val="a0"/>
        <w:rPr>
          <w:lang w:eastAsia="zh-TW"/>
        </w:rPr>
      </w:pPr>
      <w:r>
        <w:rPr>
          <w:lang w:eastAsia="zh-TW"/>
        </w:rPr>
        <w:t>資料不出境，所有運算需於國內資料中心完成</w:t>
      </w:r>
    </w:p>
    <w:p w14:paraId="787AFA24" w14:textId="77777777" w:rsidR="00C36081" w:rsidRDefault="00000000">
      <w:pPr>
        <w:pStyle w:val="a0"/>
      </w:pPr>
      <w:r>
        <w:t>提供完整</w:t>
      </w:r>
      <w:r>
        <w:t xml:space="preserve"> audit log</w:t>
      </w:r>
      <w:r>
        <w:t>，保存至少</w:t>
      </w:r>
      <w:r>
        <w:t xml:space="preserve"> 5 </w:t>
      </w:r>
      <w:r>
        <w:t>年</w:t>
      </w:r>
    </w:p>
    <w:p w14:paraId="20DB247A" w14:textId="77777777" w:rsidR="00C36081" w:rsidRDefault="00000000">
      <w:pPr>
        <w:pStyle w:val="a0"/>
        <w:rPr>
          <w:lang w:eastAsia="zh-TW"/>
        </w:rPr>
      </w:pPr>
      <w:r>
        <w:rPr>
          <w:lang w:eastAsia="zh-TW"/>
        </w:rPr>
        <w:t>符合個資法、政府資通安全管理法、行政院</w:t>
      </w:r>
      <w:r>
        <w:rPr>
          <w:lang w:eastAsia="zh-TW"/>
        </w:rPr>
        <w:t xml:space="preserve"> GenAI </w:t>
      </w:r>
      <w:r>
        <w:rPr>
          <w:lang w:eastAsia="zh-TW"/>
        </w:rPr>
        <w:t>使用參考指引</w:t>
      </w:r>
    </w:p>
    <w:p w14:paraId="1213174B" w14:textId="77777777" w:rsidR="00C36081" w:rsidRDefault="00000000">
      <w:pPr>
        <w:pStyle w:val="21"/>
      </w:pPr>
      <w:r>
        <w:t>三、效能與規模</w:t>
      </w:r>
    </w:p>
    <w:p w14:paraId="017149DA" w14:textId="77777777" w:rsidR="00C36081" w:rsidRDefault="00000000">
      <w:pPr>
        <w:pStyle w:val="a0"/>
        <w:rPr>
          <w:lang w:eastAsia="zh-TW"/>
        </w:rPr>
      </w:pPr>
      <w:r>
        <w:rPr>
          <w:lang w:eastAsia="zh-TW"/>
        </w:rPr>
        <w:t xml:space="preserve">P95 </w:t>
      </w:r>
      <w:r>
        <w:rPr>
          <w:lang w:eastAsia="zh-TW"/>
        </w:rPr>
        <w:t>回應時間</w:t>
      </w:r>
      <w:r>
        <w:rPr>
          <w:lang w:eastAsia="zh-TW"/>
        </w:rPr>
        <w:t xml:space="preserve"> &lt; 3 </w:t>
      </w:r>
      <w:r>
        <w:rPr>
          <w:lang w:eastAsia="zh-TW"/>
        </w:rPr>
        <w:t>秒（一般查詢）、</w:t>
      </w:r>
      <w:r>
        <w:rPr>
          <w:lang w:eastAsia="zh-TW"/>
        </w:rPr>
        <w:t xml:space="preserve">&lt; 30 </w:t>
      </w:r>
      <w:r>
        <w:rPr>
          <w:lang w:eastAsia="zh-TW"/>
        </w:rPr>
        <w:t>秒（長文生成）</w:t>
      </w:r>
    </w:p>
    <w:p w14:paraId="722AED1C" w14:textId="77777777" w:rsidR="00C36081" w:rsidRDefault="00000000">
      <w:pPr>
        <w:pStyle w:val="a0"/>
        <w:rPr>
          <w:lang w:eastAsia="zh-TW"/>
        </w:rPr>
      </w:pPr>
      <w:r>
        <w:rPr>
          <w:lang w:eastAsia="zh-TW"/>
        </w:rPr>
        <w:t>並行使用者</w:t>
      </w:r>
      <w:r>
        <w:rPr>
          <w:lang w:eastAsia="zh-TW"/>
        </w:rPr>
        <w:t xml:space="preserve"> ≥ 2,000</w:t>
      </w:r>
      <w:r>
        <w:rPr>
          <w:lang w:eastAsia="zh-TW"/>
        </w:rPr>
        <w:t>，可水平擴充至</w:t>
      </w:r>
      <w:r>
        <w:rPr>
          <w:lang w:eastAsia="zh-TW"/>
        </w:rPr>
        <w:t xml:space="preserve"> 10,000</w:t>
      </w:r>
    </w:p>
    <w:p w14:paraId="73D73EDC" w14:textId="77777777" w:rsidR="00C36081" w:rsidRDefault="00000000">
      <w:pPr>
        <w:pStyle w:val="a0"/>
        <w:rPr>
          <w:lang w:eastAsia="zh-TW"/>
        </w:rPr>
      </w:pPr>
      <w:r>
        <w:rPr>
          <w:lang w:eastAsia="zh-TW"/>
        </w:rPr>
        <w:t>可用性</w:t>
      </w:r>
      <w:r>
        <w:rPr>
          <w:lang w:eastAsia="zh-TW"/>
        </w:rPr>
        <w:t xml:space="preserve"> SLA ≥ 99.5%</w:t>
      </w:r>
      <w:r>
        <w:rPr>
          <w:lang w:eastAsia="zh-TW"/>
        </w:rPr>
        <w:t>（年停機</w:t>
      </w:r>
      <w:r>
        <w:rPr>
          <w:lang w:eastAsia="zh-TW"/>
        </w:rPr>
        <w:t xml:space="preserve"> &lt; 43.8 </w:t>
      </w:r>
      <w:r>
        <w:rPr>
          <w:lang w:eastAsia="zh-TW"/>
        </w:rPr>
        <w:t>小時）</w:t>
      </w:r>
    </w:p>
    <w:p w14:paraId="239374AF" w14:textId="77777777" w:rsidR="00C36081" w:rsidRDefault="00000000">
      <w:pPr>
        <w:pStyle w:val="1"/>
      </w:pPr>
      <w:r>
        <w:t>參、商業條款</w:t>
      </w:r>
    </w:p>
    <w:p w14:paraId="6AF033AA" w14:textId="77777777" w:rsidR="00C36081" w:rsidRDefault="00000000">
      <w:pPr>
        <w:pStyle w:val="a0"/>
        <w:rPr>
          <w:lang w:eastAsia="zh-TW"/>
        </w:rPr>
      </w:pPr>
      <w:r>
        <w:rPr>
          <w:lang w:eastAsia="zh-TW"/>
        </w:rPr>
        <w:t>依使用量計價，提供階梯式折扣</w:t>
      </w:r>
    </w:p>
    <w:p w14:paraId="1BFAF5A6" w14:textId="77777777" w:rsidR="00C36081" w:rsidRDefault="00000000">
      <w:pPr>
        <w:pStyle w:val="a0"/>
        <w:rPr>
          <w:lang w:eastAsia="zh-TW"/>
        </w:rPr>
      </w:pPr>
      <w:r>
        <w:rPr>
          <w:lang w:eastAsia="zh-TW"/>
        </w:rPr>
        <w:t>前</w:t>
      </w:r>
      <w:r>
        <w:rPr>
          <w:lang w:eastAsia="zh-TW"/>
        </w:rPr>
        <w:t xml:space="preserve"> 3 </w:t>
      </w:r>
      <w:r>
        <w:rPr>
          <w:lang w:eastAsia="zh-TW"/>
        </w:rPr>
        <w:t>個月</w:t>
      </w:r>
      <w:r>
        <w:rPr>
          <w:lang w:eastAsia="zh-TW"/>
        </w:rPr>
        <w:t xml:space="preserve"> PoC </w:t>
      </w:r>
      <w:r>
        <w:rPr>
          <w:lang w:eastAsia="zh-TW"/>
        </w:rPr>
        <w:t>不收費，未通過驗收得無條件解約</w:t>
      </w:r>
    </w:p>
    <w:p w14:paraId="05AEA292" w14:textId="77777777" w:rsidR="00C36081" w:rsidRDefault="00000000">
      <w:pPr>
        <w:pStyle w:val="a0"/>
      </w:pPr>
      <w:r>
        <w:lastRenderedPageBreak/>
        <w:t>履約保證金</w:t>
      </w:r>
      <w:r>
        <w:t xml:space="preserve"> 5%</w:t>
      </w:r>
      <w:r>
        <w:t>、保固</w:t>
      </w:r>
      <w:r>
        <w:t xml:space="preserve"> 1 </w:t>
      </w:r>
      <w:r>
        <w:t>年</w:t>
      </w:r>
    </w:p>
    <w:p w14:paraId="179F7689" w14:textId="77777777" w:rsidR="00C36081" w:rsidRDefault="00000000">
      <w:pPr>
        <w:pStyle w:val="a0"/>
        <w:rPr>
          <w:lang w:eastAsia="zh-TW"/>
        </w:rPr>
      </w:pPr>
      <w:r>
        <w:rPr>
          <w:lang w:eastAsia="zh-TW"/>
        </w:rPr>
        <w:t>智慧財產權：客製化開發成果歸機關所有</w:t>
      </w:r>
    </w:p>
    <w:p w14:paraId="5B9321C9" w14:textId="77777777" w:rsidR="00C36081" w:rsidRDefault="00000000">
      <w:pPr>
        <w:pStyle w:val="1"/>
        <w:rPr>
          <w:lang w:eastAsia="zh-TW"/>
        </w:rPr>
      </w:pPr>
      <w:r>
        <w:rPr>
          <w:lang w:eastAsia="zh-TW"/>
        </w:rPr>
        <w:t>肆、評選方式</w:t>
      </w:r>
    </w:p>
    <w:p w14:paraId="368408D1" w14:textId="77777777" w:rsidR="00C36081" w:rsidRDefault="00000000">
      <w:pPr>
        <w:rPr>
          <w:lang w:eastAsia="zh-TW"/>
        </w:rPr>
      </w:pPr>
      <w:r>
        <w:rPr>
          <w:lang w:eastAsia="zh-TW"/>
        </w:rPr>
        <w:t>技術</w:t>
      </w:r>
      <w:r>
        <w:rPr>
          <w:lang w:eastAsia="zh-TW"/>
        </w:rPr>
        <w:t xml:space="preserve"> 70% + </w:t>
      </w:r>
      <w:r>
        <w:rPr>
          <w:lang w:eastAsia="zh-TW"/>
        </w:rPr>
        <w:t>商業</w:t>
      </w:r>
      <w:r>
        <w:rPr>
          <w:lang w:eastAsia="zh-TW"/>
        </w:rPr>
        <w:t xml:space="preserve"> 30%</w:t>
      </w:r>
      <w:r>
        <w:rPr>
          <w:lang w:eastAsia="zh-TW"/>
        </w:rPr>
        <w:t>。技術項目分：模型能力</w:t>
      </w:r>
      <w:r>
        <w:rPr>
          <w:lang w:eastAsia="zh-TW"/>
        </w:rPr>
        <w:t xml:space="preserve"> 25%</w:t>
      </w:r>
      <w:r>
        <w:rPr>
          <w:lang w:eastAsia="zh-TW"/>
        </w:rPr>
        <w:t>、資安合規</w:t>
      </w:r>
      <w:r>
        <w:rPr>
          <w:lang w:eastAsia="zh-TW"/>
        </w:rPr>
        <w:t xml:space="preserve"> 20%</w:t>
      </w:r>
      <w:r>
        <w:rPr>
          <w:lang w:eastAsia="zh-TW"/>
        </w:rPr>
        <w:t>、系統架構</w:t>
      </w:r>
      <w:r>
        <w:rPr>
          <w:lang w:eastAsia="zh-TW"/>
        </w:rPr>
        <w:t xml:space="preserve"> 15%</w:t>
      </w:r>
      <w:r>
        <w:rPr>
          <w:lang w:eastAsia="zh-TW"/>
        </w:rPr>
        <w:t>、實績</w:t>
      </w:r>
      <w:r>
        <w:rPr>
          <w:lang w:eastAsia="zh-TW"/>
        </w:rPr>
        <w:t xml:space="preserve"> 10%</w:t>
      </w:r>
      <w:r>
        <w:rPr>
          <w:lang w:eastAsia="zh-TW"/>
        </w:rPr>
        <w:t>。投標廠商需於</w:t>
      </w:r>
      <w:r>
        <w:rPr>
          <w:lang w:eastAsia="zh-TW"/>
        </w:rPr>
        <w:t xml:space="preserve"> 2026/06/15 </w:t>
      </w:r>
      <w:r>
        <w:rPr>
          <w:lang w:eastAsia="zh-TW"/>
        </w:rPr>
        <w:t>前繳交標書，並於</w:t>
      </w:r>
      <w:r>
        <w:rPr>
          <w:lang w:eastAsia="zh-TW"/>
        </w:rPr>
        <w:t xml:space="preserve"> 06/30 </w:t>
      </w:r>
      <w:r>
        <w:rPr>
          <w:lang w:eastAsia="zh-TW"/>
        </w:rPr>
        <w:t>完成簡報。</w:t>
      </w:r>
    </w:p>
    <w:sectPr w:rsidR="00C360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7127816">
    <w:abstractNumId w:val="8"/>
  </w:num>
  <w:num w:numId="2" w16cid:durableId="1309943343">
    <w:abstractNumId w:val="6"/>
  </w:num>
  <w:num w:numId="3" w16cid:durableId="1183939737">
    <w:abstractNumId w:val="5"/>
  </w:num>
  <w:num w:numId="4" w16cid:durableId="1072655840">
    <w:abstractNumId w:val="4"/>
  </w:num>
  <w:num w:numId="5" w16cid:durableId="867723901">
    <w:abstractNumId w:val="7"/>
  </w:num>
  <w:num w:numId="6" w16cid:durableId="1891840853">
    <w:abstractNumId w:val="3"/>
  </w:num>
  <w:num w:numId="7" w16cid:durableId="1753501937">
    <w:abstractNumId w:val="2"/>
  </w:num>
  <w:num w:numId="8" w16cid:durableId="30689419">
    <w:abstractNumId w:val="1"/>
  </w:num>
  <w:num w:numId="9" w16cid:durableId="1283919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5E8"/>
    <w:rsid w:val="00515048"/>
    <w:rsid w:val="0070634F"/>
    <w:rsid w:val="00AA1D8D"/>
    <w:rsid w:val="00B47730"/>
    <w:rsid w:val="00C36081"/>
    <w:rsid w:val="00CB0664"/>
    <w:rsid w:val="00E836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707AAB"/>
  <w14:defaultImageDpi w14:val="300"/>
  <w15:docId w15:val="{D2B5F019-E08E-4105-A360-08939A145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Hung</cp:lastModifiedBy>
  <cp:revision>4</cp:revision>
  <dcterms:created xsi:type="dcterms:W3CDTF">2013-12-23T23:15:00Z</dcterms:created>
  <dcterms:modified xsi:type="dcterms:W3CDTF">2026-05-13T19:05:00Z</dcterms:modified>
  <cp:category/>
</cp:coreProperties>
</file>