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周年庆战情会　会议纪要（第 2 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文件编号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承办单位</w:t>
            </w:r>
          </w:p>
        </w:tc>
      </w:tr>
      <w:tr>
        <w:tc>
          <w:tcPr>
            <w:tcW w:type="dxa" w:w="2436"/>
          </w:tcPr>
          <w:p>
            <w:r>
              <w:t>ZR-RO-MIN-2610-02</w:t>
            </w:r>
          </w:p>
        </w:tc>
        <w:tc>
          <w:tcPr>
            <w:tcW w:type="dxa" w:w="2436"/>
          </w:tcPr>
          <w:p>
            <w:r>
              <w:t>v1.0</w:t>
            </w:r>
          </w:p>
        </w:tc>
        <w:tc>
          <w:tcPr>
            <w:tcW w:type="dxa" w:w="2436"/>
          </w:tcPr>
          <w:p>
            <w:r>
              <w:t>2026-10-05</w:t>
            </w:r>
          </w:p>
        </w:tc>
        <w:tc>
          <w:tcPr>
            <w:tcW w:type="dxa" w:w="2436"/>
          </w:tcPr>
          <w:p>
            <w:r>
              <w:t>区域运营部</w:t>
            </w:r>
          </w:p>
        </w:tc>
      </w:tr>
    </w:tbl>
    <w:p/>
    <w:p>
      <w:pPr>
        <w:pStyle w:val="Heading1"/>
      </w:pPr>
      <w:r>
        <w:t>一、会议信息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项目</w:t>
            </w:r>
          </w:p>
        </w:tc>
        <w:tc>
          <w:tcPr>
            <w:tcW w:type="dxa" w:w="4873"/>
          </w:tcPr>
          <w:p>
            <w:r>
              <w:t>内容</w:t>
            </w:r>
          </w:p>
        </w:tc>
      </w:tr>
      <w:tr>
        <w:tc>
          <w:tcPr>
            <w:tcW w:type="dxa" w:w="4873"/>
          </w:tcPr>
          <w:p>
            <w:r>
              <w:t>日期时间</w:t>
            </w:r>
          </w:p>
        </w:tc>
        <w:tc>
          <w:tcPr>
            <w:tcW w:type="dxa" w:w="4873"/>
          </w:tcPr>
          <w:p>
            <w:r>
              <w:t>2026-10-05 10:00–11:00</w:t>
            </w:r>
          </w:p>
        </w:tc>
      </w:tr>
      <w:tr>
        <w:tc>
          <w:tcPr>
            <w:tcW w:type="dxa" w:w="4873"/>
          </w:tcPr>
          <w:p>
            <w:r>
              <w:t>地点</w:t>
            </w:r>
          </w:p>
        </w:tc>
        <w:tc>
          <w:tcPr>
            <w:tcW w:type="dxa" w:w="4873"/>
          </w:tcPr>
          <w:p>
            <w:r>
              <w:t>Teams 线上会议</w:t>
            </w:r>
          </w:p>
        </w:tc>
      </w:tr>
      <w:tr>
        <w:tc>
          <w:tcPr>
            <w:tcW w:type="dxa" w:w="4873"/>
          </w:tcPr>
          <w:p>
            <w:r>
              <w:t>主持</w:t>
            </w:r>
          </w:p>
        </w:tc>
        <w:tc>
          <w:tcPr>
            <w:tcW w:type="dxa" w:w="4873"/>
          </w:tcPr>
          <w:p>
            <w:r>
              <w:t>林雅婷　区域运营经理</w:t>
            </w:r>
          </w:p>
        </w:tc>
      </w:tr>
      <w:tr>
        <w:tc>
          <w:tcPr>
            <w:tcW w:type="dxa" w:w="4873"/>
          </w:tcPr>
          <w:p>
            <w:r>
              <w:t>出席</w:t>
            </w:r>
          </w:p>
        </w:tc>
        <w:tc>
          <w:tcPr>
            <w:tcW w:type="dxa" w:w="4873"/>
          </w:tcPr>
          <w:p>
            <w:r>
              <w:t>蔡明哲（区域总监）、价格治理组、库存与收货控制组、北／中／南／东区督导</w:t>
            </w:r>
          </w:p>
        </w:tc>
      </w:tr>
      <w:tr>
        <w:tc>
          <w:tcPr>
            <w:tcW w:type="dxa" w:w="4873"/>
          </w:tcPr>
          <w:p>
            <w:r>
              <w:t>记录</w:t>
            </w:r>
          </w:p>
        </w:tc>
        <w:tc>
          <w:tcPr>
            <w:tcW w:type="dxa" w:w="4873"/>
          </w:tcPr>
          <w:p>
            <w:r>
              <w:t>区域运营部</w:t>
            </w:r>
          </w:p>
        </w:tc>
      </w:tr>
    </w:tbl>
    <w:p/>
    <w:p>
      <w:pPr>
        <w:pStyle w:val="Heading1"/>
      </w:pPr>
      <w:r>
        <w:t>二、决议事项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编号</w:t>
            </w:r>
          </w:p>
        </w:tc>
        <w:tc>
          <w:tcPr>
            <w:tcW w:type="dxa" w:w="2436"/>
          </w:tcPr>
          <w:p>
            <w:r>
              <w:t>决议内容</w:t>
            </w:r>
          </w:p>
        </w:tc>
        <w:tc>
          <w:tcPr>
            <w:tcW w:type="dxa" w:w="2436"/>
          </w:tcPr>
          <w:p>
            <w:r>
              <w:t>决议人／负责</w:t>
            </w:r>
          </w:p>
        </w:tc>
        <w:tc>
          <w:tcPr>
            <w:tcW w:type="dxa" w:w="2436"/>
          </w:tcPr>
          <w:p>
            <w:r>
              <w:t>备注</w:t>
            </w:r>
          </w:p>
        </w:tc>
      </w:tr>
      <w:tr>
        <w:tc>
          <w:tcPr>
            <w:tcW w:type="dxa" w:w="2436"/>
          </w:tcPr>
          <w:p>
            <w:r>
              <w:t>D-01</w:t>
            </w:r>
          </w:p>
        </w:tc>
        <w:tc>
          <w:tcPr>
            <w:tcW w:type="dxa" w:w="2436"/>
          </w:tcPr>
          <w:p>
            <w:r>
              <w:t>营收前十大门店须在开卖前全部完成准备</w:t>
            </w:r>
          </w:p>
        </w:tc>
        <w:tc>
          <w:tcPr>
            <w:tcW w:type="dxa" w:w="2436"/>
          </w:tcPr>
          <w:p>
            <w:r>
              <w:t>蔡明哲 区域总监</w:t>
            </w:r>
          </w:p>
        </w:tc>
        <w:tc>
          <w:tcPr>
            <w:tcW w:type="dxa" w:w="2436"/>
          </w:tcPr>
          <w:p>
            <w:r>
              <w:t>适用 POS 价格、陈列、人力、库存四项</w:t>
            </w:r>
          </w:p>
        </w:tc>
      </w:tr>
      <w:tr>
        <w:tc>
          <w:tcPr>
            <w:tcW w:type="dxa" w:w="2436"/>
          </w:tcPr>
          <w:p>
            <w:r>
              <w:t>D-02</w:t>
            </w:r>
          </w:p>
        </w:tc>
        <w:tc>
          <w:tcPr>
            <w:tcW w:type="dxa" w:w="2436"/>
          </w:tcPr>
          <w:p>
            <w:r>
              <w:t>准备度每周一、四更新，由区域运营部统一汇总；整体准备度门槛维持 90%</w:t>
            </w:r>
          </w:p>
        </w:tc>
        <w:tc>
          <w:tcPr>
            <w:tcW w:type="dxa" w:w="2436"/>
          </w:tcPr>
          <w:p>
            <w:r>
              <w:t>林雅婷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D-03</w:t>
            </w:r>
          </w:p>
        </w:tc>
        <w:tc>
          <w:tcPr>
            <w:tcW w:type="dxa" w:w="2436"/>
          </w:tcPr>
          <w:p>
            <w:r>
              <w:t>POS 价格设置截止为开卖前 3 日（T-3）18:00（2026-11-03）；截止后不再接受例外，紧急调整须经总监批准</w:t>
            </w:r>
          </w:p>
        </w:tc>
        <w:tc>
          <w:tcPr>
            <w:tcW w:type="dxa" w:w="2436"/>
          </w:tcPr>
          <w:p>
            <w:r>
              <w:t>蔡明哲 区域总监</w:t>
            </w:r>
          </w:p>
        </w:tc>
        <w:tc>
          <w:tcPr>
            <w:tcW w:type="dxa" w:w="2436"/>
          </w:tcPr>
          <w:p>
            <w:r>
              <w:t>逾期无法进入周末批次</w:t>
            </w:r>
          </w:p>
        </w:tc>
      </w:tr>
      <w:tr>
        <w:tc>
          <w:tcPr>
            <w:tcW w:type="dxa" w:w="2436"/>
          </w:tcPr>
          <w:p>
            <w:r>
              <w:t>D-04</w:t>
            </w:r>
          </w:p>
        </w:tc>
        <w:tc>
          <w:tcPr>
            <w:tcW w:type="dxa" w:w="2436"/>
          </w:tcPr>
          <w:p>
            <w:r>
              <w:t>未就绪门店需提交修复计划并明确负责人</w:t>
            </w:r>
          </w:p>
        </w:tc>
        <w:tc>
          <w:tcPr>
            <w:tcW w:type="dxa" w:w="2436"/>
          </w:tcPr>
          <w:p>
            <w:r>
              <w:t>各区督导</w:t>
            </w:r>
          </w:p>
        </w:tc>
        <w:tc>
          <w:tcPr>
            <w:tcW w:type="dxa" w:w="2436"/>
          </w:tcPr>
          <w:p>
            <w:r>
              <w:t>在下次战情会汇报</w:t>
            </w:r>
          </w:p>
        </w:tc>
      </w:tr>
      <w:tr>
        <w:tc>
          <w:tcPr>
            <w:tcW w:type="dxa" w:w="2436"/>
          </w:tcPr>
          <w:p>
            <w:r>
              <w:t>D-05</w:t>
            </w:r>
          </w:p>
        </w:tc>
        <w:tc>
          <w:tcPr>
            <w:tcW w:type="dxa" w:w="2436"/>
          </w:tcPr>
          <w:p>
            <w:r>
              <w:t>主打商品（保鲜盒组、收纳篮）首批库存由库存与收货控制组跟踪到店</w:t>
            </w:r>
          </w:p>
        </w:tc>
        <w:tc>
          <w:tcPr>
            <w:tcW w:type="dxa" w:w="2436"/>
          </w:tcPr>
          <w:p>
            <w:r>
              <w:t>库存与收货控制组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pPr>
        <w:pStyle w:val="Heading1"/>
      </w:pPr>
      <w:r>
        <w:t>三、待办跟踪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编号</w:t>
            </w:r>
          </w:p>
        </w:tc>
        <w:tc>
          <w:tcPr>
            <w:tcW w:type="dxa" w:w="1949"/>
          </w:tcPr>
          <w:p>
            <w:r>
              <w:t>事项</w:t>
            </w:r>
          </w:p>
        </w:tc>
        <w:tc>
          <w:tcPr>
            <w:tcW w:type="dxa" w:w="1949"/>
          </w:tcPr>
          <w:p>
            <w:r>
              <w:t>负责</w:t>
            </w:r>
          </w:p>
        </w:tc>
        <w:tc>
          <w:tcPr>
            <w:tcW w:type="dxa" w:w="1949"/>
          </w:tcPr>
          <w:p>
            <w:r>
              <w:t>到期日</w:t>
            </w:r>
          </w:p>
        </w:tc>
        <w:tc>
          <w:tcPr>
            <w:tcW w:type="dxa" w:w="1949"/>
          </w:tcPr>
          <w:p>
            <w:r>
              <w:t>状态</w:t>
            </w:r>
          </w:p>
        </w:tc>
      </w:tr>
      <w:tr>
        <w:tc>
          <w:tcPr>
            <w:tcW w:type="dxa" w:w="1949"/>
          </w:tcPr>
          <w:p>
            <w:r>
              <w:t>A-01</w:t>
            </w:r>
          </w:p>
        </w:tc>
        <w:tc>
          <w:tcPr>
            <w:tcW w:type="dxa" w:w="1949"/>
          </w:tcPr>
          <w:p>
            <w:r>
              <w:t>回报三家前十大门店 POS 价格设置进度</w:t>
            </w:r>
          </w:p>
        </w:tc>
        <w:tc>
          <w:tcPr>
            <w:tcW w:type="dxa" w:w="1949"/>
          </w:tcPr>
          <w:p>
            <w:r>
              <w:t>区域运营部</w:t>
            </w:r>
          </w:p>
        </w:tc>
        <w:tc>
          <w:tcPr>
            <w:tcW w:type="dxa" w:w="1949"/>
          </w:tcPr>
          <w:p>
            <w:r>
              <w:t>2026-10-30</w:t>
            </w:r>
          </w:p>
        </w:tc>
        <w:tc>
          <w:tcPr>
            <w:tcW w:type="dxa" w:w="1949"/>
          </w:tcPr>
          <w:p>
            <w:r>
              <w:t>进行中</w:t>
            </w:r>
          </w:p>
        </w:tc>
      </w:tr>
      <w:tr>
        <w:tc>
          <w:tcPr>
            <w:tcW w:type="dxa" w:w="1949"/>
          </w:tcPr>
          <w:p>
            <w:r>
              <w:t>A-02</w:t>
            </w:r>
          </w:p>
        </w:tc>
        <w:tc>
          <w:tcPr>
            <w:tcW w:type="dxa" w:w="1949"/>
          </w:tcPr>
          <w:p>
            <w:r>
              <w:t>南区陈列配送批次确认到店日</w:t>
            </w:r>
          </w:p>
        </w:tc>
        <w:tc>
          <w:tcPr>
            <w:tcW w:type="dxa" w:w="1949"/>
          </w:tcPr>
          <w:p>
            <w:r>
              <w:t>南区督导</w:t>
            </w:r>
          </w:p>
        </w:tc>
        <w:tc>
          <w:tcPr>
            <w:tcW w:type="dxa" w:w="1949"/>
          </w:tcPr>
          <w:p>
            <w:r>
              <w:t>2026-11-03</w:t>
            </w:r>
          </w:p>
        </w:tc>
        <w:tc>
          <w:tcPr>
            <w:tcW w:type="dxa" w:w="1949"/>
          </w:tcPr>
          <w:p>
            <w:r>
              <w:t>进行中</w:t>
            </w:r>
          </w:p>
        </w:tc>
      </w:tr>
      <w:tr>
        <w:tc>
          <w:tcPr>
            <w:tcW w:type="dxa" w:w="1949"/>
          </w:tcPr>
          <w:p>
            <w:r>
              <w:t>A-03</w:t>
            </w:r>
          </w:p>
        </w:tc>
        <w:tc>
          <w:tcPr>
            <w:tcW w:type="dxa" w:w="1949"/>
          </w:tcPr>
          <w:p>
            <w:r>
              <w:t>东区人力支援方案</w:t>
            </w:r>
          </w:p>
        </w:tc>
        <w:tc>
          <w:tcPr>
            <w:tcW w:type="dxa" w:w="1949"/>
          </w:tcPr>
          <w:p>
            <w:r>
              <w:t>东区督导</w:t>
            </w:r>
          </w:p>
        </w:tc>
        <w:tc>
          <w:tcPr>
            <w:tcW w:type="dxa" w:w="1949"/>
          </w:tcPr>
          <w:p>
            <w:r>
              <w:t>2026-11-04</w:t>
            </w:r>
          </w:p>
        </w:tc>
        <w:tc>
          <w:tcPr>
            <w:tcW w:type="dxa" w:w="1949"/>
          </w:tcPr>
          <w:p>
            <w:r>
              <w:t>未开始</w:t>
            </w:r>
          </w:p>
        </w:tc>
      </w:tr>
      <w:tr>
        <w:tc>
          <w:tcPr>
            <w:tcW w:type="dxa" w:w="1949"/>
          </w:tcPr>
          <w:p>
            <w:r>
              <w:t>A-04</w:t>
            </w:r>
          </w:p>
        </w:tc>
        <w:tc>
          <w:tcPr>
            <w:tcW w:type="dxa" w:w="1949"/>
          </w:tcPr>
          <w:p>
            <w:r>
              <w:t>全区上架检核表定稿</w:t>
            </w:r>
          </w:p>
        </w:tc>
        <w:tc>
          <w:tcPr>
            <w:tcW w:type="dxa" w:w="1949"/>
          </w:tcPr>
          <w:p>
            <w:r>
              <w:t>区域运营部</w:t>
            </w:r>
          </w:p>
        </w:tc>
        <w:tc>
          <w:tcPr>
            <w:tcW w:type="dxa" w:w="1949"/>
          </w:tcPr>
          <w:p>
            <w:r>
              <w:t>2026-11-02</w:t>
            </w:r>
          </w:p>
        </w:tc>
        <w:tc>
          <w:tcPr>
            <w:tcW w:type="dxa" w:w="1949"/>
          </w:tcPr>
          <w:p>
            <w:r>
              <w:t>未开始</w:t>
            </w:r>
          </w:p>
        </w:tc>
      </w:tr>
    </w:tbl>
    <w:p/>
    <w:p>
      <w:pPr>
        <w:pStyle w:val="Heading1"/>
      </w:pPr>
      <w:r>
        <w:t>四、下次会议</w:t>
      </w:r>
    </w:p>
    <w:p>
      <w:r>
        <w:rPr>
          <w:b w:val="0"/>
        </w:rPr>
        <w:t>第 3 次战情会：2026-10-19（周一）10:00–11:00，议程依据本次决议事项与最新准备度追踪表。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内部文件，请勿外传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