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/>
          <w:color w:val="1B3A5C"/>
          <w:sz w:val="40"/>
        </w:rPr>
        <w:t>計畫書：社區防災宣導計畫（範例）</w:t>
      </w:r>
    </w:p>
    <w:p>
      <w:r>
        <w:rPr>
          <w:rFonts w:ascii="Microsoft JhengHei" w:hAnsi="Microsoft JhengHei" w:eastAsia="Microsoft JhengHei"/>
          <w:b w:val="0"/>
          <w:sz w:val="22"/>
        </w:rPr>
        <w:t>提報單位：業務推廣科　　申請經費：新台幣 65 萬元　　執行期程：2026/09–2027/02</w:t>
      </w:r>
    </w:p>
    <w:p>
      <w:pPr>
        <w:pStyle w:val="Heading1"/>
      </w:pPr>
      <w:r>
        <w:t>計畫目標</w:t>
      </w:r>
    </w:p>
    <w:p>
      <w:r>
        <w:rPr>
          <w:rFonts w:ascii="Microsoft JhengHei" w:hAnsi="Microsoft JhengHei" w:eastAsia="Microsoft JhengHei"/>
          <w:b w:val="0"/>
          <w:sz w:val="22"/>
        </w:rPr>
        <w:t>提升轄區社區居民防災意識，強化緊急應變能力。</w:t>
      </w:r>
    </w:p>
    <w:p>
      <w:pPr>
        <w:pStyle w:val="Heading1"/>
      </w:pPr>
      <w:r>
        <w:t>經費編列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A5C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科目</w:t>
            </w:r>
          </w:p>
        </w:tc>
        <w:tc>
          <w:tcPr>
            <w:tcW w:type="dxa" w:w="2880"/>
            <w:shd w:fill="1B3A5C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2880"/>
            <w:shd w:fill="1B3A5C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宣導講座鐘點費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180000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12場 x 講師鐘點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宣導文宣印製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220000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含海報、手冊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場地租借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150000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12場次場地費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雜支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100000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未列細目</w:t>
            </w:r>
          </w:p>
        </w:tc>
      </w:tr>
    </w:tbl>
    <w:p>
      <w:pPr>
        <w:pStyle w:val="Heading1"/>
      </w:pPr>
      <w:r>
        <w:t>執行時程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2026/09-10　場地與講師接洽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2026/11-2027/01　辦理 12 場社區講座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  <w:sz w:val="20"/>
        </w:rPr>
        <w:t>2027/02　成果彙整與報告</w:t>
      </w:r>
    </w:p>
    <w:p>
      <w:pPr>
        <w:pStyle w:val="Heading1"/>
      </w:pPr>
      <w:r>
        <w:t>風險與配套</w:t>
      </w:r>
    </w:p>
    <w:p>
      <w:r>
        <w:rPr>
          <w:rFonts w:ascii="Microsoft JhengHei" w:hAnsi="Microsoft JhengHei" w:eastAsia="Microsoft JhengHei"/>
          <w:b w:val="0"/>
          <w:sz w:val="22"/>
        </w:rPr>
        <w:t>（本節未填寫）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