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bidi w:val="0"/>
      </w:pPr>
      <w:r>
        <w:rPr>
          <w:rtl w:val="0"/>
        </w:rPr>
        <w:t xml:space="preserve">1) </w:t>
      </w:r>
      <w:r>
        <w:rPr>
          <w:rtl w:val="0"/>
        </w:rPr>
        <w:t>Регламент турнира</w:t>
      </w:r>
    </w:p>
    <w:p>
      <w:pPr>
        <w:pStyle w:val="Текстовый блок"/>
        <w:numPr>
          <w:ilvl w:val="0"/>
          <w:numId w:val="2"/>
        </w:numPr>
        <w:bidi w:val="0"/>
      </w:pPr>
      <w:r>
        <w:rPr>
          <w:rtl w:val="0"/>
        </w:rPr>
        <w:t>Играется Безлимитный Техасский Холдем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Регламент игр 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Год делится на </w:t>
      </w:r>
      <w:r>
        <w:rPr>
          <w:rtl w:val="0"/>
        </w:rPr>
        <w:t xml:space="preserve">2 </w:t>
      </w:r>
      <w:r>
        <w:rPr>
          <w:rtl w:val="0"/>
        </w:rPr>
        <w:t>сезона</w:t>
      </w:r>
      <w:r>
        <w:rPr>
          <w:rtl w:val="0"/>
        </w:rPr>
        <w:t xml:space="preserve">, </w:t>
      </w:r>
      <w:r>
        <w:rPr>
          <w:rtl w:val="0"/>
        </w:rPr>
        <w:t xml:space="preserve">состоящих из </w:t>
      </w:r>
      <w:r>
        <w:rPr>
          <w:rtl w:val="0"/>
        </w:rPr>
        <w:t xml:space="preserve">9 </w:t>
      </w:r>
      <w:r>
        <w:rPr>
          <w:rtl w:val="0"/>
        </w:rPr>
        <w:t>игр каждый</w:t>
        <w:br w:type="textWrapping"/>
        <w:t xml:space="preserve">В сезоне проводятся </w:t>
      </w:r>
      <w:r>
        <w:rPr>
          <w:rtl w:val="0"/>
        </w:rPr>
        <w:t xml:space="preserve">2 </w:t>
      </w:r>
      <w:r>
        <w:rPr>
          <w:rtl w:val="0"/>
        </w:rPr>
        <w:t>игры с Бай</w:t>
      </w:r>
      <w:r>
        <w:rPr>
          <w:rtl w:val="0"/>
        </w:rPr>
        <w:t>-</w:t>
      </w:r>
      <w:r>
        <w:rPr>
          <w:rtl w:val="0"/>
        </w:rPr>
        <w:t xml:space="preserve">ином в </w:t>
      </w:r>
      <w:r>
        <w:rPr>
          <w:rtl w:val="0"/>
        </w:rPr>
        <w:t xml:space="preserve">300 </w:t>
      </w:r>
      <w:r>
        <w:rPr>
          <w:rtl w:val="0"/>
        </w:rPr>
        <w:t>рублей</w:t>
      </w:r>
    </w:p>
    <w:p>
      <w:pPr>
        <w:pStyle w:val="Текстовый блок"/>
        <w:bidi w:val="0"/>
      </w:pPr>
      <w:r>
        <w:rPr>
          <w:rtl w:val="0"/>
        </w:rPr>
        <w:t xml:space="preserve">2 </w:t>
      </w:r>
      <w:r>
        <w:rPr>
          <w:rtl w:val="0"/>
        </w:rPr>
        <w:t>игры с бай</w:t>
      </w:r>
      <w:r>
        <w:rPr>
          <w:rtl w:val="0"/>
        </w:rPr>
        <w:t>-</w:t>
      </w:r>
      <w:r>
        <w:rPr>
          <w:rtl w:val="0"/>
        </w:rPr>
        <w:t xml:space="preserve">ином в </w:t>
      </w:r>
      <w:r>
        <w:rPr>
          <w:rtl w:val="0"/>
        </w:rPr>
        <w:t xml:space="preserve">350 </w:t>
      </w:r>
      <w:r>
        <w:rPr>
          <w:rtl w:val="0"/>
        </w:rPr>
        <w:t>рублей</w:t>
      </w:r>
    </w:p>
    <w:p>
      <w:pPr>
        <w:pStyle w:val="Текстовый блок"/>
        <w:bidi w:val="0"/>
      </w:pPr>
      <w:r>
        <w:rPr>
          <w:rtl w:val="0"/>
        </w:rPr>
        <w:t xml:space="preserve">3 </w:t>
      </w:r>
      <w:r>
        <w:rPr>
          <w:rtl w:val="0"/>
        </w:rPr>
        <w:t>игры с бай</w:t>
      </w:r>
      <w:r>
        <w:rPr>
          <w:rtl w:val="0"/>
        </w:rPr>
        <w:t>-</w:t>
      </w:r>
      <w:r>
        <w:rPr>
          <w:rtl w:val="0"/>
        </w:rPr>
        <w:t xml:space="preserve">ином в </w:t>
      </w:r>
      <w:r>
        <w:rPr>
          <w:rtl w:val="0"/>
        </w:rPr>
        <w:t xml:space="preserve">400 </w:t>
      </w:r>
      <w:r>
        <w:rPr>
          <w:rtl w:val="0"/>
        </w:rPr>
        <w:t xml:space="preserve">рублей </w:t>
      </w:r>
    </w:p>
    <w:p>
      <w:pPr>
        <w:pStyle w:val="Текстовый блок"/>
        <w:bidi w:val="0"/>
      </w:pPr>
      <w:r>
        <w:rPr>
          <w:rtl w:val="0"/>
        </w:rPr>
        <w:t xml:space="preserve">1 </w:t>
      </w:r>
      <w:r>
        <w:rPr>
          <w:rtl w:val="0"/>
        </w:rPr>
        <w:t>игра с Бай</w:t>
      </w:r>
      <w:r>
        <w:rPr>
          <w:rtl w:val="0"/>
        </w:rPr>
        <w:t>-</w:t>
      </w:r>
      <w:r>
        <w:rPr>
          <w:rtl w:val="0"/>
        </w:rPr>
        <w:t xml:space="preserve">ином в </w:t>
      </w:r>
      <w:r>
        <w:rPr>
          <w:rtl w:val="0"/>
        </w:rPr>
        <w:t xml:space="preserve">500 </w:t>
      </w:r>
      <w:r>
        <w:rPr>
          <w:rtl w:val="0"/>
        </w:rPr>
        <w:t>рублей</w:t>
      </w:r>
    </w:p>
    <w:p>
      <w:pPr>
        <w:pStyle w:val="Текстовый блок"/>
        <w:bidi w:val="0"/>
      </w:pPr>
      <w:r>
        <w:rPr>
          <w:rtl w:val="0"/>
        </w:rPr>
        <w:t xml:space="preserve">1 </w:t>
      </w:r>
      <w:r>
        <w:rPr>
          <w:rtl w:val="0"/>
        </w:rPr>
        <w:t>финальная игра сезона с бай</w:t>
      </w:r>
      <w:r>
        <w:rPr>
          <w:rtl w:val="0"/>
        </w:rPr>
        <w:t>-</w:t>
      </w:r>
      <w:r>
        <w:rPr>
          <w:rtl w:val="0"/>
        </w:rPr>
        <w:t xml:space="preserve">ином в </w:t>
      </w:r>
      <w:r>
        <w:rPr>
          <w:rtl w:val="0"/>
        </w:rPr>
        <w:t xml:space="preserve">1000 </w:t>
      </w:r>
      <w:r>
        <w:rPr>
          <w:rtl w:val="0"/>
        </w:rPr>
        <w:t>рублей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>Король Покера определятся по рейтингу двух сезонов</w:t>
      </w:r>
    </w:p>
    <w:p>
      <w:pPr>
        <w:pStyle w:val="Текстовый блок"/>
        <w:bidi w:val="0"/>
      </w:pPr>
      <w:r>
        <w:rPr>
          <w:rtl w:val="0"/>
        </w:rPr>
        <w:t>После двух сезонов проводится финальная игра</w:t>
      </w:r>
      <w:r>
        <w:rPr>
          <w:rtl w:val="0"/>
        </w:rPr>
        <w:t xml:space="preserve">, </w:t>
      </w:r>
      <w:r>
        <w:rPr>
          <w:rtl w:val="0"/>
        </w:rPr>
        <w:t xml:space="preserve">не влияющая на рейтинг </w:t>
      </w:r>
      <w:r>
        <w:rPr>
          <w:rtl w:val="0"/>
        </w:rPr>
        <w:t>(</w:t>
      </w:r>
      <w:r>
        <w:rPr>
          <w:rtl w:val="0"/>
        </w:rPr>
        <w:t>см</w:t>
      </w:r>
      <w:r>
        <w:rPr>
          <w:rtl w:val="0"/>
        </w:rPr>
        <w:t xml:space="preserve">. </w:t>
      </w:r>
      <w:r>
        <w:rPr>
          <w:rtl w:val="0"/>
        </w:rPr>
        <w:t xml:space="preserve">Пункт </w:t>
      </w:r>
      <w:r>
        <w:rPr>
          <w:rtl w:val="0"/>
        </w:rPr>
        <w:t>6)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3. </w:t>
      </w:r>
      <w:r>
        <w:rPr>
          <w:rtl w:val="0"/>
        </w:rPr>
        <w:t xml:space="preserve">Рейтинг 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>Основывается на кол</w:t>
      </w:r>
      <w:r>
        <w:rPr>
          <w:rtl w:val="0"/>
        </w:rPr>
        <w:t>-</w:t>
      </w:r>
      <w:r>
        <w:rPr>
          <w:rtl w:val="0"/>
        </w:rPr>
        <w:t xml:space="preserve">ве выигранных денег </w:t>
      </w:r>
    </w:p>
    <w:p>
      <w:pPr>
        <w:pStyle w:val="Текстовый блок"/>
        <w:bidi w:val="0"/>
      </w:pPr>
      <w:r>
        <w:rPr>
          <w:rtl w:val="0"/>
        </w:rPr>
        <w:t>В случае равенства денег</w:t>
      </w:r>
      <w:r>
        <w:rPr>
          <w:rtl w:val="0"/>
        </w:rPr>
        <w:t xml:space="preserve">, </w:t>
      </w:r>
      <w:r>
        <w:rPr>
          <w:rtl w:val="0"/>
        </w:rPr>
        <w:t xml:space="preserve">определяется по призовым местам </w:t>
      </w:r>
    </w:p>
    <w:p>
      <w:pPr>
        <w:pStyle w:val="Текстовый блок"/>
        <w:bidi w:val="0"/>
      </w:pPr>
      <w:r>
        <w:rPr>
          <w:rtl w:val="0"/>
        </w:rPr>
        <w:t xml:space="preserve">В зачет рейтинга первого сезона идут первые </w:t>
      </w:r>
      <w:r>
        <w:rPr>
          <w:rtl w:val="0"/>
        </w:rPr>
        <w:t xml:space="preserve">9 </w:t>
      </w:r>
      <w:r>
        <w:rPr>
          <w:rtl w:val="0"/>
        </w:rPr>
        <w:t>игр</w:t>
      </w:r>
    </w:p>
    <w:p>
      <w:pPr>
        <w:pStyle w:val="Текстовый блок"/>
        <w:bidi w:val="0"/>
      </w:pPr>
      <w:r>
        <w:rPr>
          <w:rtl w:val="0"/>
        </w:rPr>
        <w:t xml:space="preserve">В зачет рейтнига второго </w:t>
      </w:r>
      <w:r>
        <w:rPr>
          <w:rtl w:val="0"/>
        </w:rPr>
        <w:t xml:space="preserve">- </w:t>
      </w:r>
      <w:r>
        <w:rPr>
          <w:rtl w:val="0"/>
        </w:rPr>
        <w:t xml:space="preserve">следующие </w:t>
      </w:r>
      <w:r>
        <w:rPr>
          <w:rtl w:val="0"/>
        </w:rPr>
        <w:t xml:space="preserve">9 </w:t>
      </w:r>
      <w:r>
        <w:rPr>
          <w:rtl w:val="0"/>
        </w:rPr>
        <w:t>игр</w:t>
      </w:r>
    </w:p>
    <w:p>
      <w:pPr>
        <w:pStyle w:val="Текстовый блок"/>
        <w:bidi w:val="0"/>
      </w:pPr>
      <w:r>
        <w:rPr>
          <w:rtl w:val="0"/>
        </w:rPr>
        <w:t xml:space="preserve">Финальная игра на рейтинг не влияет 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4. </w:t>
      </w:r>
      <w:r>
        <w:rPr>
          <w:rtl w:val="0"/>
        </w:rPr>
        <w:t>Выплаты за игры</w:t>
      </w:r>
    </w:p>
    <w:p>
      <w:pPr>
        <w:pStyle w:val="Текстовый блок"/>
        <w:bidi w:val="0"/>
      </w:pPr>
      <w:r>
        <w:rPr>
          <w:rtl w:val="0"/>
        </w:rPr>
        <w:t xml:space="preserve">2 </w:t>
      </w:r>
      <w:r>
        <w:rPr>
          <w:rtl w:val="0"/>
        </w:rPr>
        <w:t xml:space="preserve">место </w:t>
      </w:r>
      <w:r>
        <w:rPr>
          <w:rtl w:val="0"/>
        </w:rPr>
        <w:t xml:space="preserve">- 0,5 </w:t>
      </w:r>
      <w:r>
        <w:rPr>
          <w:rtl w:val="0"/>
        </w:rPr>
        <w:t xml:space="preserve">Байина </w:t>
      </w:r>
    </w:p>
    <w:p>
      <w:pPr>
        <w:pStyle w:val="Текстовый блок"/>
        <w:bidi w:val="0"/>
      </w:pPr>
      <w:r>
        <w:rPr>
          <w:rtl w:val="0"/>
        </w:rPr>
        <w:t xml:space="preserve">1 </w:t>
      </w:r>
      <w:r>
        <w:rPr>
          <w:rtl w:val="0"/>
        </w:rPr>
        <w:t xml:space="preserve">место </w:t>
      </w:r>
      <w:r>
        <w:rPr>
          <w:rtl w:val="0"/>
        </w:rPr>
        <w:t xml:space="preserve">- </w:t>
      </w:r>
      <w:r>
        <w:rPr>
          <w:rtl w:val="0"/>
        </w:rPr>
        <w:t xml:space="preserve">все оставшееся 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5. </w:t>
      </w:r>
      <w:r>
        <w:rPr>
          <w:rtl w:val="0"/>
        </w:rPr>
        <w:t xml:space="preserve">Место и дата проведения 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>Определяется за неделю до игры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6. </w:t>
      </w:r>
      <w:r>
        <w:rPr>
          <w:rtl w:val="0"/>
        </w:rPr>
        <w:t xml:space="preserve">Финальная игра </w:t>
      </w:r>
      <w:r>
        <w:rPr>
          <w:rtl w:val="0"/>
        </w:rPr>
        <w:t xml:space="preserve">- </w:t>
      </w:r>
      <w:r>
        <w:rPr>
          <w:rtl w:val="0"/>
        </w:rPr>
        <w:t xml:space="preserve">проходит в загородном доме в конце июня во время сессии </w:t>
      </w:r>
    </w:p>
    <w:p>
      <w:pPr>
        <w:pStyle w:val="Текстовый блок"/>
        <w:bidi w:val="0"/>
      </w:pPr>
      <w:r>
        <w:rPr>
          <w:rtl w:val="0"/>
        </w:rPr>
        <w:t>Бай</w:t>
      </w:r>
      <w:r>
        <w:rPr>
          <w:rtl w:val="0"/>
        </w:rPr>
        <w:t>-</w:t>
      </w:r>
      <w:r>
        <w:rPr>
          <w:rtl w:val="0"/>
        </w:rPr>
        <w:t xml:space="preserve">ин определяется на основании рейтинга </w:t>
      </w:r>
    </w:p>
    <w:p>
      <w:pPr>
        <w:pStyle w:val="Текстовый блок"/>
        <w:bidi w:val="0"/>
      </w:pPr>
      <w:r>
        <w:rPr>
          <w:rtl w:val="0"/>
        </w:rPr>
        <w:t xml:space="preserve">4 </w:t>
      </w:r>
      <w:r>
        <w:rPr>
          <w:rtl w:val="0"/>
        </w:rPr>
        <w:t xml:space="preserve">место каждого сезона вносит </w:t>
      </w:r>
      <w:r>
        <w:rPr>
          <w:rtl w:val="0"/>
        </w:rPr>
        <w:t xml:space="preserve">100 </w:t>
      </w:r>
      <w:r>
        <w:rPr>
          <w:rtl w:val="0"/>
        </w:rPr>
        <w:t>рублей</w:t>
        <w:br w:type="textWrapping"/>
      </w:r>
      <w:r>
        <w:rPr>
          <w:rtl w:val="0"/>
        </w:rPr>
        <w:t xml:space="preserve">3 </w:t>
      </w:r>
      <w:r>
        <w:rPr>
          <w:rtl w:val="0"/>
        </w:rPr>
        <w:t xml:space="preserve">место </w:t>
      </w:r>
      <w:r>
        <w:rPr>
          <w:rtl w:val="0"/>
        </w:rPr>
        <w:t xml:space="preserve">- 400 </w:t>
      </w:r>
      <w:r>
        <w:rPr>
          <w:rtl w:val="0"/>
        </w:rPr>
        <w:t>рублей</w:t>
      </w:r>
    </w:p>
    <w:p>
      <w:pPr>
        <w:pStyle w:val="Текстовый блок"/>
        <w:bidi w:val="0"/>
      </w:pPr>
      <w:r>
        <w:rPr>
          <w:rtl w:val="0"/>
        </w:rPr>
        <w:t xml:space="preserve">2 </w:t>
      </w:r>
      <w:r>
        <w:rPr>
          <w:rtl w:val="0"/>
        </w:rPr>
        <w:t xml:space="preserve">место </w:t>
      </w:r>
      <w:r>
        <w:rPr>
          <w:rtl w:val="0"/>
        </w:rPr>
        <w:t xml:space="preserve">- 700 </w:t>
      </w:r>
      <w:r>
        <w:rPr>
          <w:rtl w:val="0"/>
        </w:rPr>
        <w:t>рублей</w:t>
        <w:br w:type="textWrapping"/>
      </w:r>
      <w:r>
        <w:rPr>
          <w:rtl w:val="0"/>
        </w:rPr>
        <w:t xml:space="preserve">1 </w:t>
      </w:r>
      <w:r>
        <w:rPr>
          <w:rtl w:val="0"/>
        </w:rPr>
        <w:t xml:space="preserve">место </w:t>
      </w:r>
      <w:r>
        <w:rPr>
          <w:rtl w:val="0"/>
        </w:rPr>
        <w:t xml:space="preserve">- 1000 </w:t>
      </w:r>
      <w:r>
        <w:rPr>
          <w:rtl w:val="0"/>
        </w:rPr>
        <w:t xml:space="preserve">рублей </w:t>
      </w:r>
    </w:p>
    <w:p>
      <w:pPr>
        <w:pStyle w:val="Текстовый блок"/>
        <w:bidi w:val="0"/>
      </w:pPr>
      <w:r>
        <w:rPr>
          <w:rtl w:val="0"/>
        </w:rPr>
        <w:t xml:space="preserve">300 </w:t>
      </w:r>
      <w:r>
        <w:rPr>
          <w:rtl w:val="0"/>
        </w:rPr>
        <w:t xml:space="preserve">бб </w:t>
      </w:r>
      <w:r>
        <w:rPr>
          <w:rtl w:val="0"/>
        </w:rPr>
        <w:t xml:space="preserve">- </w:t>
      </w:r>
      <w:r>
        <w:rPr>
          <w:rtl w:val="0"/>
        </w:rPr>
        <w:t>стэк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7. </w:t>
      </w:r>
      <w:r>
        <w:rPr>
          <w:rtl w:val="0"/>
        </w:rPr>
        <w:t xml:space="preserve">Рассадка игроков </w:t>
      </w:r>
    </w:p>
    <w:p>
      <w:pPr>
        <w:pStyle w:val="Текстовый блок"/>
        <w:bidi w:val="0"/>
      </w:pPr>
      <w:r>
        <w:rPr>
          <w:rtl w:val="0"/>
        </w:rPr>
        <w:t xml:space="preserve">6 </w:t>
      </w:r>
      <w:r>
        <w:rPr>
          <w:rtl w:val="0"/>
        </w:rPr>
        <w:t xml:space="preserve">различных вариантов </w:t>
      </w:r>
      <w:r>
        <w:rPr>
          <w:rtl w:val="0"/>
        </w:rPr>
        <w:t xml:space="preserve">- </w:t>
      </w:r>
      <w:r>
        <w:rPr>
          <w:rtl w:val="0"/>
        </w:rPr>
        <w:t xml:space="preserve">определяется рандомом </w:t>
      </w:r>
      <w:r>
        <w:rPr>
          <w:rtl w:val="0"/>
        </w:rPr>
        <w:t xml:space="preserve">- </w:t>
      </w:r>
      <w:r>
        <w:rPr>
          <w:rtl w:val="0"/>
        </w:rPr>
        <w:t xml:space="preserve">сыгранная вариация удаляется </w:t>
        <w:br w:type="textWrapping"/>
        <w:t xml:space="preserve">Конкретная позиция за столом опредяется монеткой 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8. </w:t>
      </w:r>
      <w:r>
        <w:rPr>
          <w:rtl w:val="0"/>
        </w:rPr>
        <w:t>Финансовые гарантии</w:t>
      </w:r>
    </w:p>
    <w:p>
      <w:pPr>
        <w:pStyle w:val="Текстовый блок"/>
        <w:bidi w:val="0"/>
      </w:pPr>
      <w:r>
        <w:rPr>
          <w:rtl w:val="0"/>
        </w:rPr>
        <w:t xml:space="preserve">После определения даты и времени игры деньги сразу скидываются в банк </w:t>
      </w:r>
      <w:r>
        <w:rPr>
          <w:rtl w:val="0"/>
        </w:rPr>
        <w:t>(</w:t>
      </w:r>
      <w:r>
        <w:rPr>
          <w:rtl w:val="0"/>
        </w:rPr>
        <w:t>наличные</w:t>
      </w:r>
      <w:r>
        <w:rPr>
          <w:rtl w:val="0"/>
        </w:rPr>
        <w:t>)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9. </w:t>
      </w:r>
      <w:r>
        <w:rPr>
          <w:rtl w:val="0"/>
        </w:rPr>
        <w:t>Регламент</w:t>
      </w:r>
    </w:p>
    <w:p>
      <w:pPr>
        <w:pStyle w:val="Текстовый блок"/>
        <w:bidi w:val="0"/>
      </w:pPr>
      <w:r>
        <w:rPr>
          <w:rtl w:val="0"/>
        </w:rPr>
        <w:t>А</w:t>
      </w:r>
      <w:r>
        <w:rPr>
          <w:rtl w:val="0"/>
        </w:rPr>
        <w:t>)</w:t>
      </w:r>
      <w:r>
        <w:rPr>
          <w:rtl w:val="0"/>
        </w:rPr>
        <w:t>уровни</w:t>
      </w:r>
    </w:p>
    <w:p>
      <w:pPr>
        <w:pStyle w:val="Текстовый блок"/>
        <w:numPr>
          <w:ilvl w:val="0"/>
          <w:numId w:val="4"/>
        </w:numPr>
        <w:bidi w:val="0"/>
      </w:pPr>
      <w:r>
        <w:rPr>
          <w:rtl w:val="0"/>
        </w:rPr>
        <w:t>5/10</w:t>
      </w:r>
    </w:p>
    <w:p>
      <w:pPr>
        <w:pStyle w:val="Текстовый блок"/>
        <w:numPr>
          <w:ilvl w:val="0"/>
          <w:numId w:val="4"/>
        </w:numPr>
        <w:bidi w:val="0"/>
      </w:pPr>
      <w:r>
        <w:rPr>
          <w:rtl w:val="0"/>
        </w:rPr>
        <w:t>10/20</w:t>
      </w:r>
    </w:p>
    <w:p>
      <w:pPr>
        <w:pStyle w:val="Текстовый блок"/>
        <w:numPr>
          <w:ilvl w:val="0"/>
          <w:numId w:val="4"/>
        </w:numPr>
        <w:bidi w:val="0"/>
      </w:pPr>
      <w:r>
        <w:rPr>
          <w:rtl w:val="0"/>
        </w:rPr>
        <w:t>25/50</w:t>
      </w:r>
    </w:p>
    <w:p>
      <w:pPr>
        <w:pStyle w:val="Текстовый блок"/>
        <w:numPr>
          <w:ilvl w:val="0"/>
          <w:numId w:val="4"/>
        </w:numPr>
        <w:bidi w:val="0"/>
      </w:pPr>
      <w:r>
        <w:rPr>
          <w:rtl w:val="0"/>
        </w:rPr>
        <w:t>50/100</w:t>
      </w:r>
    </w:p>
    <w:p>
      <w:pPr>
        <w:pStyle w:val="Текстовый блок"/>
        <w:numPr>
          <w:ilvl w:val="0"/>
          <w:numId w:val="4"/>
        </w:numPr>
        <w:bidi w:val="0"/>
      </w:pPr>
      <w:r>
        <w:rPr>
          <w:rtl w:val="0"/>
        </w:rPr>
        <w:t>100/200</w:t>
      </w:r>
    </w:p>
    <w:p>
      <w:pPr>
        <w:pStyle w:val="Текстовый блок"/>
        <w:numPr>
          <w:ilvl w:val="0"/>
          <w:numId w:val="4"/>
        </w:numPr>
        <w:bidi w:val="0"/>
      </w:pPr>
      <w:r>
        <w:rPr>
          <w:rtl w:val="0"/>
        </w:rPr>
        <w:t>150/300</w:t>
      </w:r>
    </w:p>
    <w:p>
      <w:pPr>
        <w:pStyle w:val="Текстовый блок"/>
        <w:bidi w:val="0"/>
      </w:pPr>
      <w:r>
        <w:rPr>
          <w:rtl w:val="0"/>
        </w:rPr>
        <w:t xml:space="preserve"> </w:t>
        <w:br w:type="textWrapping"/>
        <w:t>б</w:t>
      </w:r>
      <w:r>
        <w:rPr>
          <w:rtl w:val="0"/>
        </w:rPr>
        <w:t xml:space="preserve">) </w:t>
      </w:r>
      <w:r>
        <w:rPr>
          <w:rtl w:val="0"/>
        </w:rPr>
        <w:t>тайминг</w:t>
        <w:br w:type="textWrapping"/>
        <w:t xml:space="preserve">Первые два уровня по </w:t>
      </w:r>
      <w:r>
        <w:rPr>
          <w:rtl w:val="0"/>
        </w:rPr>
        <w:t xml:space="preserve">80 </w:t>
      </w:r>
      <w:r>
        <w:rPr>
          <w:rtl w:val="0"/>
        </w:rPr>
        <w:t>минут</w:t>
      </w:r>
      <w:r>
        <w:rPr>
          <w:rtl w:val="0"/>
        </w:rPr>
        <w:t>(5/10, 10/20)</w:t>
      </w:r>
      <w:r>
        <w:rPr>
          <w:rtl w:val="0"/>
        </w:rPr>
        <w:br w:type="textWrapping"/>
        <w:t xml:space="preserve">перерыв по </w:t>
      </w:r>
      <w:r>
        <w:rPr>
          <w:rtl w:val="0"/>
        </w:rPr>
        <w:t xml:space="preserve">10 </w:t>
      </w:r>
      <w:r>
        <w:rPr>
          <w:rtl w:val="0"/>
        </w:rPr>
        <w:t>минут между уровнями</w:t>
      </w:r>
    </w:p>
    <w:p>
      <w:pPr>
        <w:pStyle w:val="Текстовый блок"/>
        <w:bidi w:val="0"/>
      </w:pPr>
      <w:r>
        <w:rPr>
          <w:rtl w:val="0"/>
        </w:rPr>
        <w:t xml:space="preserve">25/50 </w:t>
      </w:r>
      <w:r>
        <w:rPr>
          <w:rtl w:val="0"/>
        </w:rPr>
        <w:t xml:space="preserve">до </w:t>
      </w:r>
      <w:r>
        <w:rPr>
          <w:rtl w:val="0"/>
        </w:rPr>
        <w:t xml:space="preserve">30 </w:t>
      </w:r>
      <w:r>
        <w:rPr>
          <w:rtl w:val="0"/>
        </w:rPr>
        <w:t>минут от начала хэдз</w:t>
      </w:r>
      <w:r>
        <w:rPr>
          <w:rtl w:val="0"/>
        </w:rPr>
        <w:t>-</w:t>
      </w:r>
      <w:r>
        <w:rPr>
          <w:rtl w:val="0"/>
        </w:rPr>
        <w:t>аппа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10. </w:t>
      </w:r>
      <w:r>
        <w:rPr>
          <w:rtl w:val="0"/>
        </w:rPr>
        <w:t>Ребай</w:t>
      </w:r>
    </w:p>
    <w:p>
      <w:pPr>
        <w:pStyle w:val="Текстовый блок"/>
        <w:bidi w:val="0"/>
      </w:pPr>
      <w:r>
        <w:rPr>
          <w:rtl w:val="0"/>
        </w:rPr>
        <w:t>Равен одному Байину</w:t>
        <w:br w:type="textWrapping"/>
        <w:t>Ребай возможен при наличии трех действующих игроков в игре</w:t>
      </w:r>
      <w:r>
        <w:rPr>
          <w:rtl w:val="0"/>
        </w:rPr>
        <w:t xml:space="preserve">, </w:t>
      </w:r>
      <w:r>
        <w:rPr>
          <w:rtl w:val="0"/>
        </w:rPr>
        <w:t xml:space="preserve">в случае если остается двое </w:t>
      </w:r>
      <w:r>
        <w:rPr>
          <w:rtl w:val="0"/>
        </w:rPr>
        <w:t xml:space="preserve">- </w:t>
      </w:r>
      <w:r>
        <w:rPr>
          <w:rtl w:val="0"/>
        </w:rPr>
        <w:t>ребай возможен за сумму двойного Байина</w:t>
      </w:r>
      <w:r>
        <w:rPr>
          <w:rtl w:val="0"/>
        </w:rPr>
        <w:t xml:space="preserve">, </w:t>
      </w:r>
      <w:r>
        <w:rPr>
          <w:rtl w:val="0"/>
        </w:rPr>
        <w:t>но стэк такой же</w:t>
      </w:r>
    </w:p>
    <w:p>
      <w:pPr>
        <w:pStyle w:val="Текстовый блок"/>
        <w:bidi w:val="0"/>
      </w:pPr>
      <w:r>
        <w:rPr>
          <w:rtl w:val="0"/>
        </w:rPr>
        <w:t>Ребай возможен в течение получаса после вылета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11. </w:t>
      </w:r>
      <w:r>
        <w:rPr>
          <w:rtl w:val="0"/>
        </w:rPr>
        <w:t>Размеры стэка</w:t>
      </w:r>
    </w:p>
    <w:p>
      <w:pPr>
        <w:pStyle w:val="Текстовый блок"/>
        <w:bidi w:val="0"/>
      </w:pPr>
      <w:r>
        <w:rPr>
          <w:rtl w:val="0"/>
        </w:rPr>
        <w:t xml:space="preserve">Стандартный стэк равен </w:t>
      </w:r>
      <w:r>
        <w:rPr>
          <w:rtl w:val="0"/>
        </w:rPr>
        <w:t xml:space="preserve">197 </w:t>
      </w:r>
      <w:r>
        <w:rPr>
          <w:rtl w:val="0"/>
        </w:rPr>
        <w:t>бб</w:t>
      </w:r>
    </w:p>
    <w:p>
      <w:pPr>
        <w:pStyle w:val="Текстовый блок"/>
        <w:bidi w:val="0"/>
      </w:pPr>
      <w:r>
        <w:rPr>
          <w:rtl w:val="0"/>
        </w:rPr>
        <w:t xml:space="preserve">Финальные игры сезонов равны </w:t>
      </w:r>
      <w:r>
        <w:rPr>
          <w:rtl w:val="0"/>
        </w:rPr>
        <w:t xml:space="preserve">220 </w:t>
      </w:r>
      <w:r>
        <w:rPr>
          <w:rtl w:val="0"/>
        </w:rPr>
        <w:t xml:space="preserve">бб </w:t>
      </w:r>
    </w:p>
    <w:p>
      <w:pPr>
        <w:pStyle w:val="Текстовый блок"/>
        <w:bidi w:val="0"/>
      </w:pPr>
      <w:r>
        <w:rPr>
          <w:rtl w:val="0"/>
        </w:rPr>
        <w:t xml:space="preserve">Финальная игра года </w:t>
      </w:r>
      <w:r>
        <w:rPr>
          <w:rtl w:val="0"/>
        </w:rPr>
        <w:t xml:space="preserve">250 </w:t>
      </w:r>
      <w:r>
        <w:rPr>
          <w:rtl w:val="0"/>
        </w:rPr>
        <w:t>бб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12. </w:t>
      </w:r>
      <w:r>
        <w:rPr>
          <w:rtl w:val="0"/>
        </w:rPr>
        <w:t>Дилер во время игры</w:t>
      </w:r>
    </w:p>
    <w:p>
      <w:pPr>
        <w:pStyle w:val="Текстовый блок"/>
        <w:bidi w:val="0"/>
      </w:pPr>
      <w:r>
        <w:rPr>
          <w:rtl w:val="0"/>
        </w:rPr>
        <w:t xml:space="preserve">Миша </w:t>
      </w:r>
      <w:r>
        <w:rPr>
          <w:rtl w:val="0"/>
        </w:rPr>
        <w:t>- 80</w:t>
      </w:r>
      <w:r>
        <w:rPr>
          <w:rtl w:val="0"/>
          <w:lang w:val="en-US"/>
        </w:rPr>
        <w:t>%</w:t>
      </w:r>
      <w:r>
        <w:br w:type="textWrapping"/>
      </w:r>
      <w:r>
        <w:rPr>
          <w:rtl w:val="0"/>
        </w:rPr>
        <w:t xml:space="preserve">Денис </w:t>
      </w:r>
      <w:r>
        <w:rPr>
          <w:rtl w:val="0"/>
        </w:rPr>
        <w:t>- 20%</w:t>
      </w:r>
    </w:p>
    <w:p>
      <w:pPr>
        <w:pStyle w:val="Текстовый блок"/>
        <w:bidi w:val="0"/>
      </w:pPr>
    </w:p>
    <w:p>
      <w:pPr>
        <w:pStyle w:val="Текстовый блок"/>
        <w:bidi w:val="0"/>
      </w:pPr>
      <w:r>
        <w:rPr>
          <w:rtl w:val="0"/>
        </w:rPr>
        <w:t xml:space="preserve">13. </w:t>
      </w:r>
      <w:r>
        <w:rPr>
          <w:rtl w:val="0"/>
        </w:rPr>
        <w:t>Дележка</w:t>
      </w:r>
    </w:p>
    <w:p>
      <w:pPr>
        <w:pStyle w:val="Текстовый блок"/>
        <w:bidi w:val="0"/>
      </w:pPr>
      <w:r>
        <w:rPr>
          <w:rtl w:val="0"/>
        </w:rPr>
        <w:t xml:space="preserve">До </w:t>
      </w:r>
      <w:r>
        <w:rPr>
          <w:rtl w:val="0"/>
        </w:rPr>
        <w:t xml:space="preserve">23-40 </w:t>
      </w:r>
      <w:r>
        <w:rPr>
          <w:rtl w:val="0"/>
        </w:rPr>
        <w:t xml:space="preserve">возможна дележка </w:t>
      </w:r>
      <w:r>
        <w:rPr>
          <w:rtl w:val="0"/>
        </w:rPr>
        <w:t xml:space="preserve">1,5 </w:t>
      </w:r>
      <w:r>
        <w:rPr>
          <w:rtl w:val="0"/>
        </w:rPr>
        <w:t xml:space="preserve">БИ </w:t>
      </w:r>
      <w:r>
        <w:rPr>
          <w:rtl w:val="0"/>
        </w:rPr>
        <w:t xml:space="preserve">- 2,5 </w:t>
      </w:r>
      <w:r>
        <w:rPr>
          <w:rtl w:val="0"/>
        </w:rPr>
        <w:t>БИ</w:t>
      </w:r>
    </w:p>
    <w:p>
      <w:pPr>
        <w:pStyle w:val="Текстовый блок"/>
        <w:bidi w:val="0"/>
      </w:pPr>
      <w:r>
        <w:rPr>
          <w:rtl w:val="0"/>
        </w:rPr>
        <w:t xml:space="preserve">После в любой пропорциональности </w:t>
      </w:r>
    </w:p>
    <w:p>
      <w:pPr>
        <w:pStyle w:val="Текстовый блок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С буквами"/>
  </w:abstractNum>
  <w:abstractNum w:abstractNumId="3">
    <w:multiLevelType w:val="hybridMultilevel"/>
    <w:styleLink w:val="С буквами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Заголовок">
    <w:name w:val="Заголовок"/>
    <w:next w:val="Текстовый блок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vertAlign w:val="baseline"/>
      <w:lang w:val="ru-RU"/>
    </w:rPr>
  </w:style>
  <w:style w:type="paragraph" w:styleId="Текстовый блок">
    <w:name w:val="Текстовый блок"/>
    <w:next w:val="Текстовый бл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ru-RU"/>
    </w:rPr>
  </w:style>
  <w:style w:type="numbering" w:styleId="С числами">
    <w:name w:val="С числами"/>
    <w:pPr>
      <w:numPr>
        <w:numId w:val="1"/>
      </w:numPr>
    </w:pPr>
  </w:style>
  <w:style w:type="numbering" w:styleId="С буквами">
    <w:name w:val="С букв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