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bookmarkStart w:id="0" w:name="_GoBack"/>
        <w:bookmarkEnd w:id="0"/>
      </w:tr>
      <w:tr w:rsidR="00CC7415" w:rsidRPr="00343637" w:rsidTr="009059F3">
        <w:trPr>
          <w:trHeight w:val="1440"/>
          <w:jc w:val="center"/>
        </w:trPr>
        <w:tc>
          <w:tcPr>
            <w:tcW w:w="5000" w:type="pct"/>
            <w:tcBorders>
              <w:bottom w:val="single" w:sz="4" w:space="0" w:color="auto"/>
            </w:tcBorders>
            <w:vAlign w:val="center"/>
          </w:tcPr>
          <w:p w:rsidR="00CC7415" w:rsidRPr="005948D5" w:rsidRDefault="00260C74" w:rsidP="00581BCE">
            <w:pPr>
              <w:pStyle w:val="Title"/>
            </w:pPr>
            <w:r>
              <w:t>TDD</w:t>
            </w:r>
          </w:p>
        </w:tc>
      </w:tr>
      <w:tr w:rsidR="00CC7415" w:rsidRPr="00343637" w:rsidTr="009059F3">
        <w:trPr>
          <w:trHeight w:val="720"/>
          <w:jc w:val="center"/>
        </w:trPr>
        <w:tc>
          <w:tcPr>
            <w:tcW w:w="5000" w:type="pct"/>
            <w:tcBorders>
              <w:top w:val="single" w:sz="4" w:space="0" w:color="auto"/>
            </w:tcBorders>
            <w:vAlign w:val="center"/>
          </w:tcPr>
          <w:p w:rsidR="00D177DA" w:rsidRDefault="009254B5" w:rsidP="00225B73">
            <w:pPr>
              <w:pStyle w:val="Subtitle1"/>
            </w:pPr>
            <w:r>
              <w:t>The Bowling Kata</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921B9" w:rsidRPr="0014771A" w:rsidRDefault="00CC7415" w:rsidP="00E921B9">
      <w:pPr>
        <w:jc w:val="right"/>
      </w:pPr>
      <w:r w:rsidRPr="00343637">
        <w:br w:type="page"/>
      </w:r>
    </w:p>
    <w:p w:rsidR="00E921B9" w:rsidRDefault="00E921B9" w:rsidP="00E921B9">
      <w:pPr>
        <w:pStyle w:val="Heading1"/>
      </w:pPr>
      <w:r>
        <w:lastRenderedPageBreak/>
        <w:t>Overview</w:t>
      </w:r>
    </w:p>
    <w:p w:rsidR="00E921B9" w:rsidRDefault="00E921B9" w:rsidP="00E921B9">
      <w:r>
        <w:t xml:space="preserve">After completing this lab, you should </w:t>
      </w:r>
      <w:r w:rsidR="009254B5">
        <w:t xml:space="preserve">have a better understanding of the red, </w:t>
      </w:r>
      <w:proofErr w:type="gramStart"/>
      <w:r w:rsidR="009254B5">
        <w:t>green,</w:t>
      </w:r>
      <w:proofErr w:type="gramEnd"/>
      <w:r w:rsidR="009254B5">
        <w:t xml:space="preserve"> refactor flow in a TDD cycle. We’ll be using Robert C Martin’s “Bowling Kata”. </w:t>
      </w:r>
    </w:p>
    <w:p w:rsidR="00E921B9" w:rsidRDefault="00E921B9" w:rsidP="00E921B9"/>
    <w:p w:rsidR="008C4833" w:rsidRDefault="008C4833" w:rsidP="008C4833">
      <w:pPr>
        <w:pStyle w:val="Heading1"/>
      </w:pPr>
      <w:r>
        <w:t>Getting Started</w:t>
      </w:r>
    </w:p>
    <w:p w:rsidR="00024290" w:rsidRDefault="00024290" w:rsidP="00225A92">
      <w:pPr>
        <w:pStyle w:val="ListParagraph"/>
        <w:numPr>
          <w:ilvl w:val="0"/>
          <w:numId w:val="18"/>
        </w:numPr>
      </w:pPr>
      <w:r>
        <w:t xml:space="preserve">Open Visual Studio and create a new Console application in the </w:t>
      </w:r>
      <w:r w:rsidRPr="00024290">
        <w:rPr>
          <w:b/>
        </w:rPr>
        <w:t>before</w:t>
      </w:r>
      <w:r>
        <w:t xml:space="preserve"> directory of this lab (File -&gt; New Project -&gt; Windows -&gt; Console Application). Name the project </w:t>
      </w:r>
      <w:r w:rsidR="009254B5">
        <w:rPr>
          <w:b/>
        </w:rPr>
        <w:t>Bowling</w:t>
      </w:r>
      <w:r>
        <w:t>.</w:t>
      </w:r>
    </w:p>
    <w:p w:rsidR="0004635D" w:rsidRDefault="0004635D" w:rsidP="00225A92">
      <w:pPr>
        <w:pStyle w:val="ListParagraph"/>
        <w:numPr>
          <w:ilvl w:val="0"/>
          <w:numId w:val="18"/>
        </w:numPr>
      </w:pPr>
      <w:r>
        <w:t xml:space="preserve">Right-click the Solution in the Solution Explorer Window and select </w:t>
      </w:r>
      <w:r w:rsidRPr="0004635D">
        <w:rPr>
          <w:b/>
        </w:rPr>
        <w:t>Add -&gt; New Project</w:t>
      </w:r>
      <w:r>
        <w:t xml:space="preserve">. </w:t>
      </w:r>
    </w:p>
    <w:p w:rsidR="0004635D" w:rsidRDefault="0004635D" w:rsidP="00225A92">
      <w:pPr>
        <w:pStyle w:val="ListParagraph"/>
        <w:numPr>
          <w:ilvl w:val="0"/>
          <w:numId w:val="18"/>
        </w:numPr>
      </w:pPr>
      <w:r>
        <w:t xml:space="preserve">Select the </w:t>
      </w:r>
      <w:r w:rsidRPr="0004635D">
        <w:rPr>
          <w:b/>
        </w:rPr>
        <w:t>Test Project</w:t>
      </w:r>
      <w:r>
        <w:t xml:space="preserve"> from the Test node and give the project the name </w:t>
      </w:r>
      <w:proofErr w:type="spellStart"/>
      <w:r w:rsidR="009254B5">
        <w:rPr>
          <w:b/>
        </w:rPr>
        <w:t>Bowling</w:t>
      </w:r>
      <w:r w:rsidRPr="0004635D">
        <w:rPr>
          <w:b/>
        </w:rPr>
        <w:t>.Tests</w:t>
      </w:r>
      <w:proofErr w:type="spellEnd"/>
      <w:r>
        <w:t xml:space="preserve">. </w:t>
      </w:r>
    </w:p>
    <w:p w:rsidR="0004635D" w:rsidRDefault="0004635D" w:rsidP="00225A92">
      <w:pPr>
        <w:pStyle w:val="ListParagraph"/>
        <w:numPr>
          <w:ilvl w:val="0"/>
          <w:numId w:val="18"/>
        </w:numPr>
      </w:pPr>
      <w:r w:rsidRPr="0004635D">
        <w:rPr>
          <w:b/>
        </w:rPr>
        <w:t>Delete UnitTest1.cs</w:t>
      </w:r>
      <w:r>
        <w:t xml:space="preserve"> from the project. </w:t>
      </w:r>
    </w:p>
    <w:p w:rsidR="00C72113" w:rsidRDefault="00C72113" w:rsidP="009254B5">
      <w:pPr>
        <w:ind w:left="360"/>
      </w:pPr>
      <w:r>
        <w:t xml:space="preserve"> </w:t>
      </w:r>
    </w:p>
    <w:p w:rsidR="00C72113" w:rsidRDefault="009254B5" w:rsidP="00C72113">
      <w:pPr>
        <w:pStyle w:val="Heading1"/>
      </w:pPr>
      <w:r>
        <w:t>Part I: The Kata</w:t>
      </w:r>
    </w:p>
    <w:p w:rsidR="009254B5" w:rsidRDefault="009254B5" w:rsidP="009254B5">
      <w:r>
        <w:t xml:space="preserve">Write a class that will compute the score for a game of bowling. </w:t>
      </w:r>
    </w:p>
    <w:p w:rsidR="009254B5" w:rsidRDefault="009254B5" w:rsidP="009254B5">
      <w:r>
        <w:t xml:space="preserve">There are no requirements to keep track of individual frames or intermediate scores. The API should be designed to accept one ball at a time, in other words for each roll the program will call into the class and tell it how many pins were knocked down. At the end of the game the program will ask the class for the score. The rest of the implementation details are up to you! Just keep these points in mind. </w:t>
      </w:r>
    </w:p>
    <w:p w:rsidR="009254B5" w:rsidRDefault="009254B5" w:rsidP="009254B5">
      <w:pPr>
        <w:pStyle w:val="ListParagraph"/>
        <w:numPr>
          <w:ilvl w:val="0"/>
          <w:numId w:val="25"/>
        </w:numPr>
      </w:pPr>
      <w:r>
        <w:t>Write your tests first. Let the tests drive the design of the class.</w:t>
      </w:r>
    </w:p>
    <w:p w:rsidR="009254B5" w:rsidRDefault="009254B5" w:rsidP="009254B5">
      <w:pPr>
        <w:pStyle w:val="ListParagraph"/>
        <w:numPr>
          <w:ilvl w:val="0"/>
          <w:numId w:val="25"/>
        </w:numPr>
      </w:pPr>
      <w:r>
        <w:t xml:space="preserve">Start by testing the simplest possible scenario (perhaps a game of gutter balls). Use these simple tests to flesh out the API design. </w:t>
      </w:r>
    </w:p>
    <w:p w:rsidR="009254B5" w:rsidRDefault="009254B5" w:rsidP="009254B5">
      <w:pPr>
        <w:pStyle w:val="ListParagraph"/>
        <w:numPr>
          <w:ilvl w:val="0"/>
          <w:numId w:val="25"/>
        </w:numPr>
      </w:pPr>
      <w:r>
        <w:t xml:space="preserve">End by testing the hardest scenarios (spares and strikes). </w:t>
      </w:r>
    </w:p>
    <w:p w:rsidR="009254B5" w:rsidRDefault="009254B5" w:rsidP="009254B5">
      <w:pPr>
        <w:pStyle w:val="ListParagraph"/>
        <w:numPr>
          <w:ilvl w:val="0"/>
          <w:numId w:val="25"/>
        </w:numPr>
      </w:pPr>
      <w:r>
        <w:t>Remember Red-Green-</w:t>
      </w:r>
      <w:proofErr w:type="spellStart"/>
      <w:r>
        <w:t>Refacotor</w:t>
      </w:r>
      <w:proofErr w:type="spellEnd"/>
      <w:r>
        <w:t xml:space="preserve">. </w:t>
      </w:r>
    </w:p>
    <w:p w:rsidR="009254B5" w:rsidRDefault="009254B5" w:rsidP="009254B5">
      <w:pPr>
        <w:pStyle w:val="ListParagraph"/>
        <w:numPr>
          <w:ilvl w:val="0"/>
          <w:numId w:val="25"/>
        </w:numPr>
      </w:pPr>
      <w:r>
        <w:t xml:space="preserve">Take your time and let the experience seep in. You want to be thinking how you could apply the same approach to your real production code. </w:t>
      </w:r>
    </w:p>
    <w:p w:rsidR="009254B5" w:rsidRDefault="009254B5" w:rsidP="009254B5">
      <w:pPr>
        <w:pStyle w:val="ListParagraph"/>
        <w:numPr>
          <w:ilvl w:val="0"/>
          <w:numId w:val="25"/>
        </w:numPr>
      </w:pPr>
      <w:r>
        <w:t xml:space="preserve">Write only the “happy day” scenarios for now. </w:t>
      </w:r>
    </w:p>
    <w:p w:rsidR="0003563D" w:rsidRDefault="0003563D" w:rsidP="009254B5">
      <w:pPr>
        <w:pStyle w:val="ListParagraph"/>
        <w:numPr>
          <w:ilvl w:val="0"/>
          <w:numId w:val="25"/>
        </w:numPr>
      </w:pPr>
      <w:r>
        <w:t xml:space="preserve">Feel free to organize your setup code into a </w:t>
      </w:r>
      <w:proofErr w:type="spellStart"/>
      <w:r>
        <w:t>TestInitialize</w:t>
      </w:r>
      <w:proofErr w:type="spellEnd"/>
      <w:r>
        <w:t xml:space="preserve"> method</w:t>
      </w:r>
    </w:p>
    <w:p w:rsidR="009254B5" w:rsidRPr="009254B5" w:rsidRDefault="009254B5" w:rsidP="009254B5">
      <w:r>
        <w:t xml:space="preserve">If you are unfamiliar with how to score a game of bowling, reference the picture below. </w:t>
      </w:r>
    </w:p>
    <w:p w:rsidR="009254B5" w:rsidRDefault="009254B5" w:rsidP="009254B5"/>
    <w:p w:rsidR="009254B5" w:rsidRDefault="009254B5" w:rsidP="009254B5">
      <w:r>
        <w:rPr>
          <w:noProof/>
        </w:rPr>
        <w:lastRenderedPageBreak/>
        <w:drawing>
          <wp:inline distT="0" distB="0" distL="0" distR="0" wp14:anchorId="0DCDAA9C" wp14:editId="6B4E37C4">
            <wp:extent cx="5943600" cy="443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33570"/>
                    </a:xfrm>
                    <a:prstGeom prst="rect">
                      <a:avLst/>
                    </a:prstGeom>
                  </pic:spPr>
                </pic:pic>
              </a:graphicData>
            </a:graphic>
          </wp:inline>
        </w:drawing>
      </w:r>
    </w:p>
    <w:p w:rsidR="009254B5" w:rsidRDefault="009254B5" w:rsidP="009254B5">
      <w:pPr>
        <w:pStyle w:val="Heading1"/>
      </w:pPr>
      <w:r w:rsidRPr="009254B5">
        <w:t>Part II: The Sad Path</w:t>
      </w:r>
    </w:p>
    <w:p w:rsidR="009254B5" w:rsidRDefault="009254B5" w:rsidP="009254B5">
      <w:r>
        <w:t xml:space="preserve">Here are some requirements for illegal or invalid interaction with the scoring class. Write out these requirements into tests, </w:t>
      </w:r>
      <w:proofErr w:type="gramStart"/>
      <w:r>
        <w:t>then</w:t>
      </w:r>
      <w:proofErr w:type="gramEnd"/>
      <w:r>
        <w:t xml:space="preserve"> make the tests pass (if they don’t already). </w:t>
      </w:r>
    </w:p>
    <w:p w:rsidR="009254B5" w:rsidRDefault="009254B5" w:rsidP="009254B5"/>
    <w:p w:rsidR="0003563D" w:rsidRDefault="0003563D" w:rsidP="009254B5">
      <w:pPr>
        <w:pStyle w:val="ListParagraph"/>
        <w:numPr>
          <w:ilvl w:val="0"/>
          <w:numId w:val="19"/>
        </w:numPr>
      </w:pPr>
      <w:r>
        <w:t xml:space="preserve">Knocking down less than 0 pins </w:t>
      </w:r>
      <w:r w:rsidR="00673556">
        <w:t>with a roll will</w:t>
      </w:r>
      <w:r>
        <w:t xml:space="preserve"> throw an </w:t>
      </w:r>
      <w:proofErr w:type="spellStart"/>
      <w:r>
        <w:t>InvalidArgumentException</w:t>
      </w:r>
      <w:proofErr w:type="spellEnd"/>
      <w:r>
        <w:t>.</w:t>
      </w:r>
    </w:p>
    <w:p w:rsidR="0003563D" w:rsidRDefault="0003563D" w:rsidP="009254B5">
      <w:pPr>
        <w:pStyle w:val="ListParagraph"/>
        <w:numPr>
          <w:ilvl w:val="0"/>
          <w:numId w:val="19"/>
        </w:numPr>
      </w:pPr>
      <w:r>
        <w:t xml:space="preserve">Knocking down more than 10 pins </w:t>
      </w:r>
      <w:r w:rsidR="00673556">
        <w:t xml:space="preserve">with a roll </w:t>
      </w:r>
      <w:r>
        <w:t xml:space="preserve">will throw an </w:t>
      </w:r>
      <w:proofErr w:type="spellStart"/>
      <w:r>
        <w:t>InvalidArgumentException</w:t>
      </w:r>
      <w:proofErr w:type="spellEnd"/>
      <w:r>
        <w:t>.</w:t>
      </w:r>
    </w:p>
    <w:sectPr w:rsidR="0003563D"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E08" w:rsidRDefault="00717E08" w:rsidP="006D59CD">
      <w:pPr>
        <w:pStyle w:val="Header"/>
      </w:pPr>
      <w:r>
        <w:separator/>
      </w:r>
    </w:p>
  </w:endnote>
  <w:endnote w:type="continuationSeparator" w:id="0">
    <w:p w:rsidR="00717E08" w:rsidRDefault="00717E08"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4D5D07">
            <w:fldChar w:fldCharType="begin"/>
          </w:r>
          <w:r w:rsidR="004D5D07">
            <w:instrText xml:space="preserve"> PAGE  \* MERGEFORMAT </w:instrText>
          </w:r>
          <w:r w:rsidR="004D5D07">
            <w:fldChar w:fldCharType="separate"/>
          </w:r>
          <w:r w:rsidR="00260C74" w:rsidRPr="00260C74">
            <w:rPr>
              <w:rFonts w:ascii="Cambria" w:hAnsi="Cambria"/>
              <w:noProof/>
            </w:rPr>
            <w:t>2</w:t>
          </w:r>
          <w:r w:rsidR="004D5D0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E08" w:rsidRDefault="00717E08" w:rsidP="006D59CD">
      <w:pPr>
        <w:pStyle w:val="Header"/>
      </w:pPr>
      <w:r>
        <w:separator/>
      </w:r>
    </w:p>
  </w:footnote>
  <w:footnote w:type="continuationSeparator" w:id="0">
    <w:p w:rsidR="00717E08" w:rsidRDefault="00717E08"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14:anchorId="178FB7E7" wp14:editId="7F8EDDEC">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4BA7FBF"/>
    <w:multiLevelType w:val="hybridMultilevel"/>
    <w:tmpl w:val="3F9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2C29E3"/>
    <w:multiLevelType w:val="hybridMultilevel"/>
    <w:tmpl w:val="263A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8645BA2"/>
    <w:multiLevelType w:val="hybridMultilevel"/>
    <w:tmpl w:val="4B40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2741E9"/>
    <w:multiLevelType w:val="hybridMultilevel"/>
    <w:tmpl w:val="9576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1E2"/>
    <w:multiLevelType w:val="hybridMultilevel"/>
    <w:tmpl w:val="BD9491F6"/>
    <w:lvl w:ilvl="0" w:tplc="F44A65E4">
      <w:start w:val="1"/>
      <w:numFmt w:val="decimal"/>
      <w:pStyle w:val="ListParagraph"/>
      <w:lvlText w:val="%1."/>
      <w:lvlJc w:val="left"/>
      <w:pPr>
        <w:ind w:left="720" w:hanging="360"/>
      </w:pPr>
      <w:rPr>
        <w:rFonts w:hint="default"/>
      </w:rPr>
    </w:lvl>
    <w:lvl w:ilvl="1" w:tplc="7AB6FB46" w:tentative="1">
      <w:start w:val="1"/>
      <w:numFmt w:val="lowerLetter"/>
      <w:lvlText w:val="%2."/>
      <w:lvlJc w:val="left"/>
      <w:pPr>
        <w:ind w:left="1440" w:hanging="360"/>
      </w:pPr>
    </w:lvl>
    <w:lvl w:ilvl="2" w:tplc="5972D9E0" w:tentative="1">
      <w:start w:val="1"/>
      <w:numFmt w:val="lowerRoman"/>
      <w:lvlText w:val="%3."/>
      <w:lvlJc w:val="right"/>
      <w:pPr>
        <w:ind w:left="2160" w:hanging="180"/>
      </w:pPr>
    </w:lvl>
    <w:lvl w:ilvl="3" w:tplc="1EBEC8E4" w:tentative="1">
      <w:start w:val="1"/>
      <w:numFmt w:val="decimal"/>
      <w:lvlText w:val="%4."/>
      <w:lvlJc w:val="left"/>
      <w:pPr>
        <w:ind w:left="2880" w:hanging="360"/>
      </w:pPr>
    </w:lvl>
    <w:lvl w:ilvl="4" w:tplc="5B94D740" w:tentative="1">
      <w:start w:val="1"/>
      <w:numFmt w:val="lowerLetter"/>
      <w:lvlText w:val="%5."/>
      <w:lvlJc w:val="left"/>
      <w:pPr>
        <w:ind w:left="3600" w:hanging="360"/>
      </w:pPr>
    </w:lvl>
    <w:lvl w:ilvl="5" w:tplc="68DC4EDE" w:tentative="1">
      <w:start w:val="1"/>
      <w:numFmt w:val="lowerRoman"/>
      <w:lvlText w:val="%6."/>
      <w:lvlJc w:val="right"/>
      <w:pPr>
        <w:ind w:left="4320" w:hanging="180"/>
      </w:pPr>
    </w:lvl>
    <w:lvl w:ilvl="6" w:tplc="248C5500" w:tentative="1">
      <w:start w:val="1"/>
      <w:numFmt w:val="decimal"/>
      <w:lvlText w:val="%7."/>
      <w:lvlJc w:val="left"/>
      <w:pPr>
        <w:ind w:left="5040" w:hanging="360"/>
      </w:pPr>
    </w:lvl>
    <w:lvl w:ilvl="7" w:tplc="320C68EE" w:tentative="1">
      <w:start w:val="1"/>
      <w:numFmt w:val="lowerLetter"/>
      <w:lvlText w:val="%8."/>
      <w:lvlJc w:val="left"/>
      <w:pPr>
        <w:ind w:left="5760" w:hanging="360"/>
      </w:pPr>
    </w:lvl>
    <w:lvl w:ilvl="8" w:tplc="024C71AA" w:tentative="1">
      <w:start w:val="1"/>
      <w:numFmt w:val="lowerRoman"/>
      <w:lvlText w:val="%9."/>
      <w:lvlJc w:val="right"/>
      <w:pPr>
        <w:ind w:left="6480" w:hanging="180"/>
      </w:pPr>
    </w:lvl>
  </w:abstractNum>
  <w:abstractNum w:abstractNumId="18">
    <w:nsid w:val="3E7128EF"/>
    <w:multiLevelType w:val="hybridMultilevel"/>
    <w:tmpl w:val="1A9A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BE762C"/>
    <w:multiLevelType w:val="hybridMultilevel"/>
    <w:tmpl w:val="0EF0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ACD0D51"/>
    <w:multiLevelType w:val="hybridMultilevel"/>
    <w:tmpl w:val="1ED4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467B24"/>
    <w:multiLevelType w:val="hybridMultilevel"/>
    <w:tmpl w:val="61CA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1A4506"/>
    <w:multiLevelType w:val="multilevel"/>
    <w:tmpl w:val="830AB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0"/>
  </w:num>
  <w:num w:numId="14">
    <w:abstractNumId w:val="14"/>
  </w:num>
  <w:num w:numId="15">
    <w:abstractNumId w:val="17"/>
  </w:num>
  <w:num w:numId="16">
    <w:abstractNumId w:val="11"/>
  </w:num>
  <w:num w:numId="17">
    <w:abstractNumId w:val="22"/>
  </w:num>
  <w:num w:numId="18">
    <w:abstractNumId w:val="18"/>
  </w:num>
  <w:num w:numId="19">
    <w:abstractNumId w:val="19"/>
  </w:num>
  <w:num w:numId="20">
    <w:abstractNumId w:val="15"/>
  </w:num>
  <w:num w:numId="21">
    <w:abstractNumId w:val="12"/>
  </w:num>
  <w:num w:numId="22">
    <w:abstractNumId w:val="16"/>
  </w:num>
  <w:num w:numId="23">
    <w:abstractNumId w:val="13"/>
  </w:num>
  <w:num w:numId="24">
    <w:abstractNumId w:val="24"/>
  </w:num>
  <w:num w:numId="2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298"/>
    <w:rsid w:val="00003EC5"/>
    <w:rsid w:val="00006758"/>
    <w:rsid w:val="00006897"/>
    <w:rsid w:val="00007A08"/>
    <w:rsid w:val="00015F04"/>
    <w:rsid w:val="00016A59"/>
    <w:rsid w:val="00017917"/>
    <w:rsid w:val="00017FA4"/>
    <w:rsid w:val="000206D3"/>
    <w:rsid w:val="00024290"/>
    <w:rsid w:val="00027F9B"/>
    <w:rsid w:val="000322A7"/>
    <w:rsid w:val="0003563D"/>
    <w:rsid w:val="00036B6E"/>
    <w:rsid w:val="00040DFC"/>
    <w:rsid w:val="0004635D"/>
    <w:rsid w:val="00055A71"/>
    <w:rsid w:val="000566F1"/>
    <w:rsid w:val="00057C12"/>
    <w:rsid w:val="00065322"/>
    <w:rsid w:val="00066B34"/>
    <w:rsid w:val="000700B1"/>
    <w:rsid w:val="000700FB"/>
    <w:rsid w:val="00072067"/>
    <w:rsid w:val="0007227D"/>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129B"/>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A92"/>
    <w:rsid w:val="00225B73"/>
    <w:rsid w:val="0023072D"/>
    <w:rsid w:val="00234CB7"/>
    <w:rsid w:val="00236FC7"/>
    <w:rsid w:val="00240F48"/>
    <w:rsid w:val="00240F6E"/>
    <w:rsid w:val="00240F6F"/>
    <w:rsid w:val="00243389"/>
    <w:rsid w:val="00247CA5"/>
    <w:rsid w:val="00256FE1"/>
    <w:rsid w:val="00260B77"/>
    <w:rsid w:val="00260C74"/>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0A7E"/>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266"/>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86919"/>
    <w:rsid w:val="00496D80"/>
    <w:rsid w:val="004B6DBD"/>
    <w:rsid w:val="004B71D1"/>
    <w:rsid w:val="004C1E66"/>
    <w:rsid w:val="004C289E"/>
    <w:rsid w:val="004C2ECE"/>
    <w:rsid w:val="004C7BDE"/>
    <w:rsid w:val="004D173B"/>
    <w:rsid w:val="004D202B"/>
    <w:rsid w:val="004D3659"/>
    <w:rsid w:val="004D3E11"/>
    <w:rsid w:val="004D4E69"/>
    <w:rsid w:val="004D56EA"/>
    <w:rsid w:val="004D5D07"/>
    <w:rsid w:val="004D6DB7"/>
    <w:rsid w:val="004E01F2"/>
    <w:rsid w:val="004E16B2"/>
    <w:rsid w:val="004E5F35"/>
    <w:rsid w:val="004F7EE6"/>
    <w:rsid w:val="0050076D"/>
    <w:rsid w:val="005007DF"/>
    <w:rsid w:val="00503C68"/>
    <w:rsid w:val="00504F20"/>
    <w:rsid w:val="005053B3"/>
    <w:rsid w:val="00506DD5"/>
    <w:rsid w:val="00512E6F"/>
    <w:rsid w:val="00533F6E"/>
    <w:rsid w:val="00536C78"/>
    <w:rsid w:val="00537836"/>
    <w:rsid w:val="00543924"/>
    <w:rsid w:val="00546ED4"/>
    <w:rsid w:val="0055270B"/>
    <w:rsid w:val="0055503A"/>
    <w:rsid w:val="005565B4"/>
    <w:rsid w:val="00562344"/>
    <w:rsid w:val="00562D63"/>
    <w:rsid w:val="00570727"/>
    <w:rsid w:val="005733C8"/>
    <w:rsid w:val="0057360C"/>
    <w:rsid w:val="00581BCE"/>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3556"/>
    <w:rsid w:val="006743A5"/>
    <w:rsid w:val="006814C2"/>
    <w:rsid w:val="00687831"/>
    <w:rsid w:val="0069386C"/>
    <w:rsid w:val="00693E16"/>
    <w:rsid w:val="00695363"/>
    <w:rsid w:val="006966BC"/>
    <w:rsid w:val="00696DDE"/>
    <w:rsid w:val="00697CE0"/>
    <w:rsid w:val="006A0C23"/>
    <w:rsid w:val="006A26FE"/>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17E0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3E8A"/>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4833"/>
    <w:rsid w:val="008C70EB"/>
    <w:rsid w:val="008D0CB6"/>
    <w:rsid w:val="008D0CED"/>
    <w:rsid w:val="008D3B09"/>
    <w:rsid w:val="008D4C3F"/>
    <w:rsid w:val="008D529C"/>
    <w:rsid w:val="008E2738"/>
    <w:rsid w:val="00900A5A"/>
    <w:rsid w:val="00900CD5"/>
    <w:rsid w:val="00902105"/>
    <w:rsid w:val="00903AF3"/>
    <w:rsid w:val="009059F3"/>
    <w:rsid w:val="00906F80"/>
    <w:rsid w:val="00907370"/>
    <w:rsid w:val="00907E40"/>
    <w:rsid w:val="00914F3B"/>
    <w:rsid w:val="00920B3B"/>
    <w:rsid w:val="00921759"/>
    <w:rsid w:val="009254B5"/>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5A6"/>
    <w:rsid w:val="009E14C3"/>
    <w:rsid w:val="009E7D93"/>
    <w:rsid w:val="009F3340"/>
    <w:rsid w:val="009F335C"/>
    <w:rsid w:val="009F4A1F"/>
    <w:rsid w:val="009F6051"/>
    <w:rsid w:val="00A046F2"/>
    <w:rsid w:val="00A10B33"/>
    <w:rsid w:val="00A179CA"/>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A695B"/>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64662"/>
    <w:rsid w:val="00B87570"/>
    <w:rsid w:val="00B908BC"/>
    <w:rsid w:val="00B92F9B"/>
    <w:rsid w:val="00B94649"/>
    <w:rsid w:val="00B94BBC"/>
    <w:rsid w:val="00B978E8"/>
    <w:rsid w:val="00BA1D8E"/>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1C1F"/>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0A39"/>
    <w:rsid w:val="00C45FD5"/>
    <w:rsid w:val="00C523CE"/>
    <w:rsid w:val="00C52747"/>
    <w:rsid w:val="00C536BA"/>
    <w:rsid w:val="00C66B29"/>
    <w:rsid w:val="00C72113"/>
    <w:rsid w:val="00C7251F"/>
    <w:rsid w:val="00C76C34"/>
    <w:rsid w:val="00C77ED8"/>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44B7"/>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2836"/>
    <w:rsid w:val="00D631FD"/>
    <w:rsid w:val="00D64858"/>
    <w:rsid w:val="00D65693"/>
    <w:rsid w:val="00D737C5"/>
    <w:rsid w:val="00D81A82"/>
    <w:rsid w:val="00D872EB"/>
    <w:rsid w:val="00D87C18"/>
    <w:rsid w:val="00D87E14"/>
    <w:rsid w:val="00DB19EC"/>
    <w:rsid w:val="00DC014C"/>
    <w:rsid w:val="00DC13B5"/>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5691C"/>
    <w:rsid w:val="00E60BE3"/>
    <w:rsid w:val="00E670A7"/>
    <w:rsid w:val="00E7299C"/>
    <w:rsid w:val="00E80EC5"/>
    <w:rsid w:val="00E84FEA"/>
    <w:rsid w:val="00E921B9"/>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405F"/>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 w:val="00FF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Strong" w:uiPriority="22"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1"/>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2"/>
      </w:numPr>
    </w:pPr>
  </w:style>
  <w:style w:type="numbering" w:styleId="1ai">
    <w:name w:val="Outline List 1"/>
    <w:basedOn w:val="NoList"/>
    <w:semiHidden/>
    <w:rsid w:val="00503C68"/>
    <w:pPr>
      <w:numPr>
        <w:numId w:val="13"/>
      </w:numPr>
    </w:pPr>
  </w:style>
  <w:style w:type="numbering" w:styleId="ArticleSection">
    <w:name w:val="Outline List 3"/>
    <w:basedOn w:val="NoList"/>
    <w:semiHidden/>
    <w:rsid w:val="00503C68"/>
    <w:pPr>
      <w:numPr>
        <w:numId w:val="14"/>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2"/>
      </w:numPr>
    </w:pPr>
  </w:style>
  <w:style w:type="paragraph" w:styleId="ListBullet2">
    <w:name w:val="List Bullet 2"/>
    <w:basedOn w:val="Normal"/>
    <w:semiHidden/>
    <w:rsid w:val="00503C68"/>
    <w:pPr>
      <w:numPr>
        <w:numId w:val="3"/>
      </w:numPr>
    </w:pPr>
  </w:style>
  <w:style w:type="paragraph" w:styleId="ListBullet3">
    <w:name w:val="List Bullet 3"/>
    <w:basedOn w:val="Normal"/>
    <w:semiHidden/>
    <w:rsid w:val="00503C68"/>
    <w:pPr>
      <w:numPr>
        <w:numId w:val="4"/>
      </w:numPr>
    </w:pPr>
  </w:style>
  <w:style w:type="paragraph" w:styleId="ListBullet4">
    <w:name w:val="List Bullet 4"/>
    <w:basedOn w:val="Normal"/>
    <w:semiHidden/>
    <w:rsid w:val="00503C68"/>
    <w:pPr>
      <w:numPr>
        <w:numId w:val="5"/>
      </w:numPr>
    </w:pPr>
  </w:style>
  <w:style w:type="paragraph" w:styleId="ListBullet5">
    <w:name w:val="List Bullet 5"/>
    <w:basedOn w:val="Normal"/>
    <w:semiHidden/>
    <w:rsid w:val="00503C68"/>
    <w:pPr>
      <w:numPr>
        <w:numId w:val="6"/>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7"/>
      </w:numPr>
    </w:pPr>
  </w:style>
  <w:style w:type="paragraph" w:styleId="ListNumber2">
    <w:name w:val="List Number 2"/>
    <w:basedOn w:val="Normal"/>
    <w:semiHidden/>
    <w:rsid w:val="00503C68"/>
    <w:pPr>
      <w:numPr>
        <w:numId w:val="8"/>
      </w:numPr>
    </w:pPr>
  </w:style>
  <w:style w:type="paragraph" w:styleId="ListNumber3">
    <w:name w:val="List Number 3"/>
    <w:basedOn w:val="Normal"/>
    <w:semiHidden/>
    <w:rsid w:val="00503C68"/>
    <w:pPr>
      <w:numPr>
        <w:numId w:val="9"/>
      </w:numPr>
    </w:pPr>
  </w:style>
  <w:style w:type="paragraph" w:styleId="ListNumber4">
    <w:name w:val="List Number 4"/>
    <w:basedOn w:val="Normal"/>
    <w:semiHidden/>
    <w:rsid w:val="00503C68"/>
    <w:pPr>
      <w:numPr>
        <w:numId w:val="10"/>
      </w:numPr>
    </w:pPr>
  </w:style>
  <w:style w:type="paragraph" w:styleId="ListNumber5">
    <w:name w:val="List Number 5"/>
    <w:basedOn w:val="Normal"/>
    <w:semiHidden/>
    <w:rsid w:val="00503C68"/>
    <w:pPr>
      <w:numPr>
        <w:numId w:val="11"/>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uiPriority w:val="22"/>
    <w:qForma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15"/>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16"/>
      </w:numPr>
    </w:pPr>
  </w:style>
  <w:style w:type="character" w:customStyle="1" w:styleId="apple-converted-space">
    <w:name w:val="apple-converted-space"/>
    <w:basedOn w:val="DefaultParagraphFont"/>
    <w:rsid w:val="002D0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3"/>
      </w:numPr>
    </w:pPr>
  </w:style>
  <w:style w:type="numbering" w:customStyle="1" w:styleId="Footer">
    <w:name w:val="ListStyle"/>
    <w:pPr>
      <w:numPr>
        <w:numId w:val="16"/>
      </w:numPr>
    </w:pPr>
  </w:style>
  <w:style w:type="numbering" w:customStyle="1" w:styleId="Hyperlink">
    <w:name w:val="ArticleSection"/>
    <w:pPr>
      <w:numPr>
        <w:numId w:val="14"/>
      </w:numPr>
    </w:pPr>
  </w:style>
  <w:style w:type="numbering" w:customStyle="1" w:styleId="LabStep">
    <w:name w:val="111111"/>
    <w:pPr>
      <w:numPr>
        <w:numId w:val="1"/>
      </w:numPr>
    </w:pPr>
  </w:style>
  <w:style w:type="numbering" w:customStyle="1" w:styleId="BalloonText">
    <w:name w:val="LabStep"/>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644314005">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36A08-5591-4081-B3F7-3C034EB5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1866</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34</cp:revision>
  <dcterms:created xsi:type="dcterms:W3CDTF">2010-04-07T19:09:00Z</dcterms:created>
  <dcterms:modified xsi:type="dcterms:W3CDTF">2012-04-04T18:27:00Z</dcterms:modified>
</cp:coreProperties>
</file>