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0"/>
          <w:szCs w:val="120"/>
        </w:rPr>
        <w:t xml:space="preserve"/>
      </w:r>
    </w:p>
    <w:p>
      <w:pPr>
        <w:spacing w:after="80"/>
        <w:jc w:val="center"/>
      </w:pPr>
      <w:r>
        <w:rPr>
          <w:rFonts w:ascii="Arial" w:cs="Arial" w:eastAsia="Arial" w:hAnsi="Arial"/>
          <w:b/>
          <w:bCs/>
          <w:color w:val="1F4E79"/>
          <w:sz w:val="56"/>
          <w:szCs w:val="56"/>
        </w:rPr>
        <w:t xml:space="preserve">VenueDesk CRM</w:t>
      </w:r>
    </w:p>
    <w:p>
      <w:pPr>
        <w:spacing w:after="40"/>
        <w:jc w:val="center"/>
      </w:pPr>
      <w:r>
        <w:rPr>
          <w:rFonts w:ascii="Arial" w:cs="Arial" w:eastAsia="Arial" w:hAnsi="Arial"/>
          <w:b w:val="false"/>
          <w:bCs w:val="false"/>
          <w:color w:val="2E75B6"/>
          <w:sz w:val="32"/>
          <w:szCs w:val="32"/>
        </w:rPr>
        <w:t xml:space="preserve">API v2 Implementation — Technical Specification Report</w:t>
      </w:r>
    </w:p>
    <w:p>
      <w:pPr>
        <w:spacing w:after="160"/>
        <w:jc w:val="center"/>
      </w:pPr>
      <w:r>
        <w:rPr>
          <w:rFonts w:ascii="Arial" w:cs="Arial" w:eastAsia="Arial" w:hAnsi="Arial"/>
          <w:color w:val="666666"/>
          <w:sz w:val="22"/>
          <w:szCs w:val="22"/>
        </w:rPr>
        <w:t xml:space="preserve">17 April 2026</w:t>
      </w:r>
    </w:p>
    <w:p>
      <w:pPr>
        <w:pBdr>
          <w:bottom w:val="single" w:color="2E75B6" w:sz="8"/>
        </w:pBdr>
        <w:spacing w:after="80"/>
      </w:pPr>
      <w:r>
        <w:t xml:space="preserve"/>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Project</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VenueDesk CRM — db-api + Docker migration (Phase 1 &amp; 2 foundation)</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Prepared by</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Lead Systems Architect</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API Endpoint</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https://api.venuedesk.co.uk</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VPS</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srv1090894.hstgr.cloud  (72.61.19.52)</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Stack</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Node.js 20 / Fastify 4 / PostgreSQL 16 (pgvector) / Docker Compose / Traefik</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Migration Phase</w:t>
            </w:r>
          </w:p>
        </w:tc>
        <w:tc>
          <w:tcPr>
            <w:tcW w:type="dxa" w:w="69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Phase 1 complete — Phase 2 (n8n → API migration) next</w:t>
            </w:r>
          </w:p>
        </w:tc>
      </w:tr>
    </w:tbl>
    <w:p>
      <w:r>
        <w:rPr>
          <w:sz w:val="24"/>
          <w:szCs w:val="24"/>
        </w:rPr>
        <w:t xml:space="preserve"/>
      </w:r>
    </w:p>
    <w:p>
      <w:r>
        <w:br w:type="page"/>
      </w:r>
    </w:p>
    <w:p>
      <w:pPr>
        <w:pStyle w:val="Heading1"/>
        <w:spacing w:after="160" w:before="320"/>
      </w:pPr>
      <w:r>
        <w:rPr>
          <w:rFonts w:ascii="Arial" w:cs="Arial" w:eastAsia="Arial" w:hAnsi="Arial"/>
          <w:b/>
          <w:bCs/>
          <w:color w:val="1F4E79"/>
          <w:sz w:val="32"/>
          <w:szCs w:val="32"/>
        </w:rPr>
        <w:t xml:space="preserve">1.  Executive Summary</w:t>
      </w:r>
    </w:p>
    <w:p>
      <w:pPr>
        <w:pBdr>
          <w:bottom w:val="single" w:color="2E75B6" w:sz="8"/>
        </w:pBdr>
        <w:spacing w:after="80"/>
      </w:pPr>
      <w:r>
        <w:t xml:space="preserve"/>
      </w:r>
    </w:p>
    <w:p>
      <w:pPr>
        <w:spacing w:after="100"/>
        <w:jc w:val="left"/>
      </w:pPr>
      <w:r>
        <w:rPr>
          <w:rFonts w:ascii="Arial" w:cs="Arial" w:eastAsia="Arial" w:hAnsi="Arial"/>
          <w:b w:val="false"/>
          <w:bCs w:val="false"/>
          <w:i w:val="false"/>
          <w:iCs w:val="false"/>
          <w:color w:val="222222"/>
          <w:sz w:val="20"/>
          <w:szCs w:val="20"/>
        </w:rPr>
        <w:t xml:space="preserve">This report documents the implementation of the VenueDesk API v2 layer — the foundational step in migrating the VenueDesk CRM from a direct-database n8n architecture to a production-grade, multi-tenant SaaS platform. The work completed in this session delivers a fully operational, Docker-native Node.js API running behind TLS on a custom domain, replacing n8n as the runtime host for all scheduled jobs and establishing the gateway through which all future database access will be routed.</w:t>
      </w:r>
    </w:p>
    <w:p>
      <w:r>
        <w:rPr>
          <w:sz w:val="12"/>
          <w:szCs w:val="12"/>
        </w:rPr>
        <w:t xml:space="preserve"/>
      </w:r>
    </w:p>
    <w:p>
      <w:pPr>
        <w:spacing w:after="100"/>
        <w:jc w:val="left"/>
      </w:pPr>
      <w:r>
        <w:rPr>
          <w:rFonts w:ascii="Arial" w:cs="Arial" w:eastAsia="Arial" w:hAnsi="Arial"/>
          <w:b w:val="false"/>
          <w:bCs w:val="false"/>
          <w:i w:val="false"/>
          <w:iCs w:val="false"/>
          <w:color w:val="222222"/>
          <w:sz w:val="20"/>
          <w:szCs w:val="20"/>
        </w:rPr>
        <w:t xml:space="preserve">The system is now live at https://api.venuedesk.co.uk and confirmed healthy. All four cron jobs are registered and executing on schedule. The PostgreSQL database remains intact with all pre-existing booking, customer, lead, and prospect data preserved throughout the deployment.</w:t>
      </w:r>
    </w:p>
    <w:p>
      <w:r>
        <w:rPr>
          <w:sz w:val="16"/>
          <w:szCs w:val="16"/>
        </w:rPr>
        <w:t xml:space="preserve"/>
      </w:r>
    </w:p>
    <w:p>
      <w:pPr>
        <w:pStyle w:val="Heading1"/>
        <w:spacing w:after="160" w:before="320"/>
      </w:pPr>
      <w:r>
        <w:rPr>
          <w:rFonts w:ascii="Arial" w:cs="Arial" w:eastAsia="Arial" w:hAnsi="Arial"/>
          <w:b/>
          <w:bCs/>
          <w:color w:val="1F4E79"/>
          <w:sz w:val="32"/>
          <w:szCs w:val="32"/>
        </w:rPr>
        <w:t xml:space="preserve">2.  What Was Implemented</w:t>
      </w:r>
    </w:p>
    <w:p>
      <w:pPr>
        <w:pBdr>
          <w:bottom w:val="single" w:color="2E75B6" w:sz="8"/>
        </w:pBdr>
        <w:spacing w:after="80"/>
      </w:pPr>
      <w:r>
        <w:t xml:space="preserve"/>
      </w:r>
    </w:p>
    <w:p>
      <w:pPr>
        <w:pStyle w:val="Heading2"/>
        <w:spacing w:after="120" w:before="240"/>
      </w:pPr>
      <w:r>
        <w:rPr>
          <w:rFonts w:ascii="Arial" w:cs="Arial" w:eastAsia="Arial" w:hAnsi="Arial"/>
          <w:b/>
          <w:bCs/>
          <w:color w:val="2E75B6"/>
          <w:sz w:val="26"/>
          <w:szCs w:val="26"/>
        </w:rPr>
        <w:t xml:space="preserve">2.1  Source Code Amendments</w:t>
      </w:r>
    </w:p>
    <w:p>
      <w:pPr>
        <w:pStyle w:val="Heading3"/>
        <w:spacing w:after="80" w:before="160"/>
      </w:pPr>
      <w:r>
        <w:rPr>
          <w:rFonts w:ascii="Arial" w:cs="Arial" w:eastAsia="Arial" w:hAnsi="Arial"/>
          <w:b/>
          <w:bCs/>
          <w:color w:val="404040"/>
          <w:sz w:val="22"/>
          <w:szCs w:val="22"/>
        </w:rPr>
        <w:t xml:space="preserve">server.js — Docker-Native Boot Sequence</w:t>
      </w:r>
    </w:p>
    <w:p>
      <w:pPr>
        <w:spacing w:after="100"/>
        <w:jc w:val="left"/>
      </w:pPr>
      <w:r>
        <w:rPr>
          <w:rFonts w:ascii="Arial" w:cs="Arial" w:eastAsia="Arial" w:hAnsi="Arial"/>
          <w:b w:val="false"/>
          <w:bCs w:val="false"/>
          <w:i w:val="false"/>
          <w:iCs w:val="false"/>
          <w:color w:val="222222"/>
          <w:sz w:val="20"/>
          <w:szCs w:val="20"/>
        </w:rPr>
        <w:t xml:space="preserve">The Fastify server entry point was restructured to support a reliable Docker Compose boot sequence. The following changes were applied:</w:t>
      </w:r>
    </w:p>
    <w:p>
      <w:pPr>
        <w:pStyle w:val="ListParagraph"/>
        <w:numPr>
          <w:ilvl w:val="0"/>
          <w:numId w:val="2"/>
        </w:numPr>
        <w:spacing w:after="60"/>
      </w:pPr>
      <w:r>
        <w:rPr>
          <w:rFonts w:ascii="Arial" w:cs="Arial" w:eastAsia="Arial" w:hAnsi="Arial"/>
          <w:color w:val="222222"/>
          <w:sz w:val="20"/>
          <w:szCs w:val="20"/>
        </w:rPr>
        <w:t xml:space="preserve">Network binding changed to host: 0.0.0.0 — required for Docker port-forwarding to function. Without this, the container binds to the loopback interface only and Traefik cannot reach it.</w:t>
      </w:r>
    </w:p>
    <w:p>
      <w:pPr>
        <w:pStyle w:val="ListParagraph"/>
        <w:numPr>
          <w:ilvl w:val="0"/>
          <w:numId w:val="2"/>
        </w:numPr>
        <w:spacing w:after="60"/>
      </w:pPr>
      <w:r>
        <w:rPr>
          <w:rFonts w:ascii="Arial" w:cs="Arial" w:eastAsia="Arial" w:hAnsi="Arial"/>
          <w:color w:val="222222"/>
          <w:sz w:val="20"/>
          <w:szCs w:val="20"/>
        </w:rPr>
        <w:t xml:space="preserve">Database retry mechanism added: waitForDb() probes the postgres service with SELECT 1 up to 5 times at 3-second intervals before aborting. This handles the race condition where the API container starts before PostgreSQL has finished initialising.</w:t>
      </w:r>
    </w:p>
    <w:p>
      <w:pPr>
        <w:pStyle w:val="ListParagraph"/>
        <w:numPr>
          <w:ilvl w:val="0"/>
          <w:numId w:val="2"/>
        </w:numPr>
        <w:spacing w:after="60"/>
      </w:pPr>
      <w:r>
        <w:rPr>
          <w:rFonts w:ascii="Arial" w:cs="Arial" w:eastAsia="Arial" w:hAnsi="Arial"/>
          <w:color w:val="222222"/>
          <w:sz w:val="20"/>
          <w:szCs w:val="20"/>
        </w:rPr>
        <w:t xml:space="preserve">Health endpoint upgraded from a static payload to a live database probe. The /health route now executes a real query against the pool and returns { status: "ok"|"degraded", database: { status: "ok"|"error" } }. A 503 is returned if the database is unreachable.</w:t>
      </w:r>
    </w:p>
    <w:p>
      <w:pPr>
        <w:pStyle w:val="ListParagraph"/>
        <w:numPr>
          <w:ilvl w:val="0"/>
          <w:numId w:val="2"/>
        </w:numPr>
        <w:spacing w:after="60"/>
      </w:pPr>
      <w:r>
        <w:rPr>
          <w:rFonts w:ascii="Arial" w:cs="Arial" w:eastAsia="Arial" w:hAnsi="Arial"/>
          <w:color w:val="222222"/>
          <w:sz w:val="20"/>
          <w:szCs w:val="20"/>
        </w:rPr>
        <w:t xml:space="preserve">Boot sequence formalised into explicit numbered steps: wait for DB → run migrations → build Fastify → listen → start scheduler → register shutdown handlers.</w:t>
      </w:r>
    </w:p>
    <w:p>
      <w:r>
        <w:rPr>
          <w:sz w:val="12"/>
          <w:szCs w:val="12"/>
        </w:rPr>
        <w:t xml:space="preserve"/>
      </w:r>
    </w:p>
    <w:p>
      <w:pPr>
        <w:pStyle w:val="Heading3"/>
        <w:spacing w:after="80" w:before="160"/>
      </w:pPr>
      <w:r>
        <w:rPr>
          <w:rFonts w:ascii="Arial" w:cs="Arial" w:eastAsia="Arial" w:hAnsi="Arial"/>
          <w:b/>
          <w:bCs/>
          <w:color w:val="404040"/>
          <w:sz w:val="22"/>
          <w:szCs w:val="22"/>
        </w:rPr>
        <w:t xml:space="preserve">src/db/pool.js — Connection Resolution Priority</w:t>
      </w:r>
    </w:p>
    <w:p>
      <w:pPr>
        <w:spacing w:after="100"/>
        <w:jc w:val="left"/>
      </w:pPr>
      <w:r>
        <w:rPr>
          <w:rFonts w:ascii="Arial" w:cs="Arial" w:eastAsia="Arial" w:hAnsi="Arial"/>
          <w:b w:val="false"/>
          <w:bCs w:val="false"/>
          <w:i w:val="false"/>
          <w:iCs w:val="false"/>
          <w:color w:val="222222"/>
          <w:sz w:val="20"/>
          <w:szCs w:val="20"/>
        </w:rPr>
        <w:t xml:space="preserve">The pg Pool configuration was updated to enforce a clear priority chain for connection parameters:</w:t>
      </w:r>
    </w:p>
    <w:p>
      <w:pPr>
        <w:pStyle w:val="ListParagraph"/>
        <w:numPr>
          <w:ilvl w:val="0"/>
          <w:numId w:val="2"/>
        </w:numPr>
        <w:spacing w:after="60"/>
      </w:pPr>
      <w:r>
        <w:rPr>
          <w:rFonts w:ascii="Arial" w:cs="Arial" w:eastAsia="Arial" w:hAnsi="Arial"/>
          <w:color w:val="222222"/>
          <w:sz w:val="20"/>
          <w:szCs w:val="20"/>
        </w:rPr>
        <w:t xml:space="preserve">Priority 1 — DATABASE_URL environment variable (set by Docker Compose, used in all containerised environments).</w:t>
      </w:r>
    </w:p>
    <w:p>
      <w:pPr>
        <w:pStyle w:val="ListParagraph"/>
        <w:numPr>
          <w:ilvl w:val="0"/>
          <w:numId w:val="2"/>
        </w:numPr>
        <w:spacing w:after="60"/>
      </w:pPr>
      <w:r>
        <w:rPr>
          <w:rFonts w:ascii="Arial" w:cs="Arial" w:eastAsia="Arial" w:hAnsi="Arial"/>
          <w:color w:val="222222"/>
          <w:sz w:val="20"/>
          <w:szCs w:val="20"/>
        </w:rPr>
        <w:t xml:space="preserve">Priority 2 — Individual PGHOST / PGPORT / PGDATABASE / PGUSER / PGPASSWORD variables (local development convenience).</w:t>
      </w:r>
    </w:p>
    <w:p>
      <w:pPr>
        <w:pStyle w:val="ListParagraph"/>
        <w:numPr>
          <w:ilvl w:val="0"/>
          <w:numId w:val="2"/>
        </w:numPr>
        <w:spacing w:after="60"/>
      </w:pPr>
      <w:r>
        <w:rPr>
          <w:rFonts w:ascii="Arial" w:cs="Arial" w:eastAsia="Arial" w:hAnsi="Arial"/>
          <w:color w:val="222222"/>
          <w:sz w:val="20"/>
          <w:szCs w:val="20"/>
        </w:rPr>
        <w:t xml:space="preserve">Priority 3 — Hardcoded defaults: host=postgres (matches the Docker Compose service name), database/user=venuedesk.</w:t>
      </w:r>
    </w:p>
    <w:p>
      <w:pPr>
        <w:spacing w:after="100"/>
        <w:jc w:val="left"/>
      </w:pPr>
      <w:r>
        <w:rPr>
          <w:rFonts w:ascii="Arial" w:cs="Arial" w:eastAsia="Arial" w:hAnsi="Arial"/>
          <w:b w:val="false"/>
          <w:bCs w:val="false"/>
          <w:i w:val="false"/>
          <w:iCs w:val="false"/>
          <w:color w:val="222222"/>
          <w:sz w:val="20"/>
          <w:szCs w:val="20"/>
        </w:rPr>
        <w:t xml:space="preserve">This ensures the API resolves the correct connection in every environment without code changes.</w:t>
      </w:r>
    </w:p>
    <w:p>
      <w:r>
        <w:rPr>
          <w:sz w:val="12"/>
          <w:szCs w:val="12"/>
        </w:rPr>
        <w:t xml:space="preserve"/>
      </w:r>
    </w:p>
    <w:p>
      <w:pPr>
        <w:pStyle w:val="Heading2"/>
        <w:spacing w:after="120" w:before="240"/>
      </w:pPr>
      <w:r>
        <w:rPr>
          <w:rFonts w:ascii="Arial" w:cs="Arial" w:eastAsia="Arial" w:hAnsi="Arial"/>
          <w:b/>
          <w:bCs/>
          <w:color w:val="2E75B6"/>
          <w:sz w:val="26"/>
          <w:szCs w:val="26"/>
        </w:rPr>
        <w:t xml:space="preserve">2.2  Docker Build Artefacts</w:t>
      </w:r>
    </w:p>
    <w:p>
      <w:pPr>
        <w:pStyle w:val="Heading3"/>
        <w:spacing w:after="80" w:before="160"/>
      </w:pPr>
      <w:r>
        <w:rPr>
          <w:rFonts w:ascii="Arial" w:cs="Arial" w:eastAsia="Arial" w:hAnsi="Arial"/>
          <w:b/>
          <w:bCs/>
          <w:color w:val="404040"/>
          <w:sz w:val="22"/>
          <w:szCs w:val="22"/>
        </w:rPr>
        <w:t xml:space="preserve">Dockerfile — Multi-Stage Production Build</w:t>
      </w:r>
    </w:p>
    <w:p>
      <w:pPr>
        <w:spacing w:after="100"/>
        <w:jc w:val="left"/>
      </w:pPr>
      <w:r>
        <w:rPr>
          <w:rFonts w:ascii="Arial" w:cs="Arial" w:eastAsia="Arial" w:hAnsi="Arial"/>
          <w:b w:val="false"/>
          <w:bCs w:val="false"/>
          <w:i w:val="false"/>
          <w:iCs w:val="false"/>
          <w:color w:val="222222"/>
          <w:sz w:val="20"/>
          <w:szCs w:val="20"/>
        </w:rPr>
        <w:t xml:space="preserve">A two-stage Dockerfile was created:</w:t>
      </w:r>
    </w:p>
    <w:p>
      <w:pPr>
        <w:pStyle w:val="ListParagraph"/>
        <w:numPr>
          <w:ilvl w:val="0"/>
          <w:numId w:val="2"/>
        </w:numPr>
        <w:spacing w:after="60"/>
      </w:pPr>
      <w:r>
        <w:rPr>
          <w:rFonts w:ascii="Arial" w:cs="Arial" w:eastAsia="Arial" w:hAnsi="Arial"/>
          <w:color w:val="222222"/>
          <w:sz w:val="20"/>
          <w:szCs w:val="20"/>
        </w:rPr>
        <w:t xml:space="preserve">Stage 1 (deps): Installs only production dependencies via npm ci --omit=dev. Layer caching means subsequent builds skip this step unless package.json changes.</w:t>
      </w:r>
    </w:p>
    <w:p>
      <w:pPr>
        <w:pStyle w:val="ListParagraph"/>
        <w:numPr>
          <w:ilvl w:val="0"/>
          <w:numId w:val="2"/>
        </w:numPr>
        <w:spacing w:after="60"/>
      </w:pPr>
      <w:r>
        <w:rPr>
          <w:rFonts w:ascii="Arial" w:cs="Arial" w:eastAsia="Arial" w:hAnsi="Arial"/>
          <w:color w:val="222222"/>
          <w:sz w:val="20"/>
          <w:szCs w:val="20"/>
        </w:rPr>
        <w:t xml:space="preserve">Stage 2 (runtime): Copies node_modules from stage 1, copies src/ and package.json only. The application runs as a non-root venuedesk user — a security requirement for production containers.</w:t>
      </w:r>
    </w:p>
    <w:p>
      <w:pPr>
        <w:spacing w:after="100"/>
        <w:jc w:val="left"/>
      </w:pPr>
      <w:r>
        <w:rPr>
          <w:rFonts w:ascii="Arial" w:cs="Arial" w:eastAsia="Arial" w:hAnsi="Arial"/>
          <w:b w:val="false"/>
          <w:bCs w:val="false"/>
          <w:i w:val="false"/>
          <w:iCs w:val="false"/>
          <w:color w:val="222222"/>
          <w:sz w:val="20"/>
          <w:szCs w:val="20"/>
        </w:rPr>
        <w:t xml:space="preserve">The final image is built on node:20-alpine, keeping the image lean and the attack surface minimal.</w:t>
      </w:r>
    </w:p>
    <w:p>
      <w:r>
        <w:rPr>
          <w:sz w:val="12"/>
          <w:szCs w:val="12"/>
        </w:rPr>
        <w:t xml:space="preserve"/>
      </w:r>
    </w:p>
    <w:p>
      <w:pPr>
        <w:pStyle w:val="Heading3"/>
        <w:spacing w:after="80" w:before="160"/>
      </w:pPr>
      <w:r>
        <w:rPr>
          <w:rFonts w:ascii="Arial" w:cs="Arial" w:eastAsia="Arial" w:hAnsi="Arial"/>
          <w:b/>
          <w:bCs/>
          <w:color w:val="404040"/>
          <w:sz w:val="22"/>
          <w:szCs w:val="22"/>
        </w:rPr>
        <w:t xml:space="preserve">.dockerignore — Build Context Optimisation</w:t>
      </w:r>
    </w:p>
    <w:p>
      <w:pPr>
        <w:spacing w:after="100"/>
        <w:jc w:val="left"/>
      </w:pPr>
      <w:r>
        <w:rPr>
          <w:rFonts w:ascii="Arial" w:cs="Arial" w:eastAsia="Arial" w:hAnsi="Arial"/>
          <w:b w:val="false"/>
          <w:bCs w:val="false"/>
          <w:i w:val="false"/>
          <w:iCs w:val="false"/>
          <w:color w:val="222222"/>
          <w:sz w:val="20"/>
          <w:szCs w:val="20"/>
        </w:rPr>
        <w:t xml:space="preserve">A .dockerignore file was created excluding: node_modules, .env files, .git, .DS_Store, npm debug logs, and markdown documentation. The resulting build context sent to the Docker daemon is 152 KB — compared to the 50–150 MB that would be sent without it.</w:t>
      </w:r>
    </w:p>
    <w:p>
      <w:r>
        <w:rPr>
          <w:sz w:val="12"/>
          <w:szCs w:val="12"/>
        </w:rPr>
        <w:t xml:space="preserve"/>
      </w:r>
    </w:p>
    <w:p>
      <w:pPr>
        <w:pStyle w:val="Heading2"/>
        <w:spacing w:after="120" w:before="240"/>
      </w:pPr>
      <w:r>
        <w:rPr>
          <w:rFonts w:ascii="Arial" w:cs="Arial" w:eastAsia="Arial" w:hAnsi="Arial"/>
          <w:b/>
          <w:bCs/>
          <w:color w:val="2E75B6"/>
          <w:sz w:val="26"/>
          <w:szCs w:val="26"/>
        </w:rPr>
        <w:t xml:space="preserve">2.3  Docker Compose — Production Stack</w:t>
      </w:r>
    </w:p>
    <w:p>
      <w:pPr>
        <w:spacing w:after="100"/>
        <w:jc w:val="left"/>
      </w:pPr>
      <w:r>
        <w:rPr>
          <w:rFonts w:ascii="Arial" w:cs="Arial" w:eastAsia="Arial" w:hAnsi="Arial"/>
          <w:b w:val="false"/>
          <w:bCs w:val="false"/>
          <w:i w:val="false"/>
          <w:iCs w:val="false"/>
          <w:color w:val="222222"/>
          <w:sz w:val="20"/>
          <w:szCs w:val="20"/>
        </w:rPr>
        <w:t xml:space="preserve">The existing docker-compose.yml was replaced with a production-hardened version. Key changes: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w:t>
            </w:r>
          </w:p>
        </w:tc>
        <w:tc>
          <w:tcPr>
            <w:tcW w:type="dxa" w:w="6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postgres healthcheck</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pg_isready probe added (5s interval, 10 retries). Allows dependent services to use condition: service_healthy instead of a simple container-start dependency.</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venuedesk-api service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New service with build context, all environment variables, depends_on postgres (service_healthy), Docker HEALTHCHECK, and Traefik labels.</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Citation artifacts removed</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[cite: ...] annotation strings were embedded in environment variable values in the original file. These would have been passed literally to the container, breaking JWT, SMTP, and API key resolution.</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Port 3000 not exposed</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The API port is not bound to the host. All ingress is routed through Traefik, eliminating an unprotected attack surface.</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fastapi depends_on upgraded</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Changed from simple service start to condition: service_healthy, matching the pattern used by venuedesk-api.</w:t>
            </w:r>
          </w:p>
        </w:tc>
      </w:tr>
      <w:tr>
        <w:tc>
          <w:tcPr>
            <w:tcW w:type="dxa" w:w="2800"/>
            <w:tcBorders>
              <w:top w:val="single" w:color="BDD7EE" w:sz="4"/>
              <w:left w:val="single" w:color="BDD7EE" w:sz="4"/>
              <w:bottom w:val="single" w:color="BDD7EE" w:sz="4"/>
              <w:right w:val="single" w:color="BDD7EE"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N8N_ENCRYPTION_KEY</w:t>
            </w:r>
          </w:p>
        </w:tc>
        <w:tc>
          <w:tcPr>
            <w:tcW w:type="dxa" w:w="6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Explicit encryption key added to the n8n service environment. Without this, n8n auto-generates a new key on every container restart, making all saved credentials unreadable.</w:t>
            </w:r>
          </w:p>
        </w:tc>
      </w:tr>
    </w:tbl>
    <w:p>
      <w:r>
        <w:rPr>
          <w:sz w:val="16"/>
          <w:szCs w:val="16"/>
        </w:rPr>
        <w:t xml:space="preserve"/>
      </w:r>
    </w:p>
    <w:p>
      <w:pPr>
        <w:pStyle w:val="Heading2"/>
        <w:spacing w:after="120" w:before="240"/>
      </w:pPr>
      <w:r>
        <w:rPr>
          <w:rFonts w:ascii="Arial" w:cs="Arial" w:eastAsia="Arial" w:hAnsi="Arial"/>
          <w:b/>
          <w:bCs/>
          <w:color w:val="2E75B6"/>
          <w:sz w:val="26"/>
          <w:szCs w:val="26"/>
        </w:rPr>
        <w:t xml:space="preserve">2.4  Traefik Routing &amp; TLS</w:t>
      </w:r>
    </w:p>
    <w:p>
      <w:pPr>
        <w:spacing w:after="100"/>
        <w:jc w:val="left"/>
      </w:pPr>
      <w:r>
        <w:rPr>
          <w:rFonts w:ascii="Arial" w:cs="Arial" w:eastAsia="Arial" w:hAnsi="Arial"/>
          <w:b w:val="false"/>
          <w:bCs w:val="false"/>
          <w:i w:val="false"/>
          <w:iCs w:val="false"/>
          <w:color w:val="222222"/>
          <w:sz w:val="20"/>
          <w:szCs w:val="20"/>
        </w:rPr>
        <w:t xml:space="preserve">Traefik labels were added to the venuedesk-api service to route HTTPS traffic from the custom domain:</w:t>
      </w:r>
    </w:p>
    <w:p>
      <w:pPr>
        <w:shd w:fill="F0F4F8" w:val="clear"/>
        <w:spacing w:after="40"/>
        <w:ind w:left="360"/>
      </w:pPr>
      <w:r>
        <w:rPr>
          <w:rFonts w:ascii="Courier New" w:cs="Courier New" w:eastAsia="Courier New" w:hAnsi="Courier New"/>
          <w:color w:val="1A1A2E"/>
          <w:sz w:val="18"/>
          <w:szCs w:val="18"/>
        </w:rPr>
        <w:t xml:space="preserve">Host: api.venuedesk.co.uk → venuedesk-api:3000</w:t>
      </w:r>
    </w:p>
    <w:p>
      <w:pPr>
        <w:shd w:fill="F0F4F8" w:val="clear"/>
        <w:spacing w:after="40"/>
        <w:ind w:left="360"/>
      </w:pPr>
      <w:r>
        <w:rPr>
          <w:rFonts w:ascii="Courier New" w:cs="Courier New" w:eastAsia="Courier New" w:hAnsi="Courier New"/>
          <w:color w:val="1A1A2E"/>
          <w:sz w:val="18"/>
          <w:szCs w:val="18"/>
        </w:rPr>
        <w:t xml:space="preserve">Entrypoint: websecure (443)</w:t>
      </w:r>
    </w:p>
    <w:p>
      <w:pPr>
        <w:shd w:fill="F0F4F8" w:val="clear"/>
        <w:spacing w:after="40"/>
        <w:ind w:left="360"/>
      </w:pPr>
      <w:r>
        <w:rPr>
          <w:rFonts w:ascii="Courier New" w:cs="Courier New" w:eastAsia="Courier New" w:hAnsi="Courier New"/>
          <w:color w:val="1A1A2E"/>
          <w:sz w:val="18"/>
          <w:szCs w:val="18"/>
        </w:rPr>
        <w:t xml:space="preserve">TLS resolver: mytlschallenge (Let's Encrypt)</w:t>
      </w:r>
    </w:p>
    <w:p>
      <w:r>
        <w:rPr>
          <w:sz w:val="8"/>
          <w:szCs w:val="8"/>
        </w:rPr>
        <w:t xml:space="preserve"/>
      </w:r>
    </w:p>
    <w:p>
      <w:pPr>
        <w:spacing w:after="100"/>
        <w:jc w:val="left"/>
      </w:pPr>
      <w:r>
        <w:rPr>
          <w:rFonts w:ascii="Arial" w:cs="Arial" w:eastAsia="Arial" w:hAnsi="Arial"/>
          <w:b w:val="false"/>
          <w:bCs w:val="false"/>
          <w:i w:val="false"/>
          <w:iCs w:val="false"/>
          <w:color w:val="222222"/>
          <w:sz w:val="20"/>
          <w:szCs w:val="20"/>
        </w:rPr>
        <w:t xml:space="preserve">A DNS A record was created pointing api.venuedesk.co.uk to 72.61.19.52. Traefik auto-provisioned a TLS certificate on first request. The endpoint is now reachable over HTTPS with a valid certificate.</w:t>
      </w:r>
    </w:p>
    <w:p>
      <w:r>
        <w:rPr>
          <w:sz w:val="12"/>
          <w:szCs w:val="12"/>
        </w:rPr>
        <w:t xml:space="preserve"/>
      </w:r>
    </w:p>
    <w:p>
      <w:pPr>
        <w:pStyle w:val="Heading2"/>
        <w:spacing w:after="120" w:before="240"/>
      </w:pPr>
      <w:r>
        <w:rPr>
          <w:rFonts w:ascii="Arial" w:cs="Arial" w:eastAsia="Arial" w:hAnsi="Arial"/>
          <w:b/>
          <w:bCs/>
          <w:color w:val="2E75B6"/>
          <w:sz w:val="26"/>
          <w:szCs w:val="26"/>
        </w:rPr>
        <w:t xml:space="preserve">2.5  Database Migrations (Automatic)</w:t>
      </w:r>
    </w:p>
    <w:p>
      <w:pPr>
        <w:spacing w:after="100"/>
        <w:jc w:val="left"/>
      </w:pPr>
      <w:r>
        <w:rPr>
          <w:rFonts w:ascii="Arial" w:cs="Arial" w:eastAsia="Arial" w:hAnsi="Arial"/>
          <w:b w:val="false"/>
          <w:bCs w:val="false"/>
          <w:i w:val="false"/>
          <w:iCs w:val="false"/>
          <w:color w:val="222222"/>
          <w:sz w:val="20"/>
          <w:szCs w:val="20"/>
        </w:rPr>
        <w:t xml:space="preserve">The API runs idempotent migrations at every boot via src/db/migrate.js. Two migrations were applied on first start:</w:t>
      </w:r>
    </w:p>
    <w:p>
      <w:pPr>
        <w:pStyle w:val="ListParagraph"/>
        <w:numPr>
          <w:ilvl w:val="0"/>
          <w:numId w:val="2"/>
        </w:numPr>
        <w:spacing w:after="60"/>
      </w:pPr>
      <w:r>
        <w:rPr>
          <w:rFonts w:ascii="Arial" w:cs="Arial" w:eastAsia="Arial" w:hAnsi="Arial"/>
          <w:color w:val="222222"/>
          <w:sz w:val="20"/>
          <w:szCs w:val="20"/>
        </w:rPr>
        <w:t xml:space="preserve">Migration 001 (inline) — Creates bookings.system_logs and bookings.workflow_audit_log. These tables must exist before any other component can write log entries.</w:t>
      </w:r>
    </w:p>
    <w:p>
      <w:pPr>
        <w:pStyle w:val="ListParagraph"/>
        <w:numPr>
          <w:ilvl w:val="0"/>
          <w:numId w:val="2"/>
        </w:numPr>
        <w:spacing w:after="60"/>
      </w:pPr>
      <w:r>
        <w:rPr>
          <w:rFonts w:ascii="Arial" w:cs="Arial" w:eastAsia="Arial" w:hAnsi="Arial"/>
          <w:color w:val="222222"/>
          <w:sz w:val="20"/>
          <w:szCs w:val="20"/>
        </w:rPr>
        <w:t xml:space="preserve">Migration 002 (002_consolidate_leadgen.sql) — Creates bookings.leads, bookings.lead_activity, and bookings.prospects inside the bookings schema. All statements use IF NOT EXISTS — running on a database with existing data is always safe.</w:t>
      </w:r>
    </w:p>
    <w:p>
      <w:pPr>
        <w:spacing w:after="100"/>
        <w:jc w:val="left"/>
      </w:pPr>
      <w:r>
        <w:rPr>
          <w:rFonts w:ascii="Arial" w:cs="Arial" w:eastAsia="Arial" w:hAnsi="Arial"/>
          <w:b w:val="false"/>
          <w:bCs w:val="false"/>
          <w:i w:val="false"/>
          <w:iCs w:val="false"/>
          <w:color w:val="222222"/>
          <w:sz w:val="20"/>
          <w:szCs w:val="20"/>
        </w:rPr>
        <w:t xml:space="preserve">All pre-existing data (customers, bookings, payments, recurring series, myadmin_db leads) was preserved throughout the migration.</w:t>
      </w:r>
    </w:p>
    <w:p>
      <w:r>
        <w:rPr>
          <w:sz w:val="12"/>
          <w:szCs w:val="12"/>
        </w:rPr>
        <w:t xml:space="preserve"/>
      </w:r>
    </w:p>
    <w:p>
      <w:pPr>
        <w:pStyle w:val="Heading2"/>
        <w:spacing w:after="120" w:before="240"/>
      </w:pPr>
      <w:r>
        <w:rPr>
          <w:rFonts w:ascii="Arial" w:cs="Arial" w:eastAsia="Arial" w:hAnsi="Arial"/>
          <w:b/>
          <w:bCs/>
          <w:color w:val="2E75B6"/>
          <w:sz w:val="26"/>
          <w:szCs w:val="26"/>
        </w:rPr>
        <w:t xml:space="preserve">2.6  SchedulerService — Cron Jobs</w:t>
      </w:r>
    </w:p>
    <w:p>
      <w:pPr>
        <w:spacing w:after="100"/>
        <w:jc w:val="left"/>
      </w:pPr>
      <w:r>
        <w:rPr>
          <w:rFonts w:ascii="Arial" w:cs="Arial" w:eastAsia="Arial" w:hAnsi="Arial"/>
          <w:b w:val="false"/>
          <w:bCs w:val="false"/>
          <w:i w:val="false"/>
          <w:iCs w:val="false"/>
          <w:color w:val="222222"/>
          <w:sz w:val="20"/>
          <w:szCs w:val="20"/>
        </w:rPr>
        <w:t xml:space="preserve">Four cron jobs are registered and running on the Europe/London timezone, replacing the equivalent n8n schedule triggers: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Job</w:t>
            </w:r>
          </w:p>
        </w:tc>
        <w:tc>
          <w:tcPr>
            <w:tcW w:type="dxa" w:w="1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Schedule</w:t>
            </w:r>
          </w:p>
        </w:tc>
        <w:tc>
          <w:tcPr>
            <w:tcW w:type="dxa" w:w="57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lead-discovery</w:t>
            </w:r>
          </w:p>
        </w:tc>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06:00 daily</w:t>
            </w:r>
          </w:p>
        </w:tc>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Google Places scrape — rotates county daily, deduplicates on insert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billing-cycle</w:t>
            </w:r>
          </w:p>
        </w:tc>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08:00 daily</w:t>
            </w:r>
          </w:p>
        </w:tc>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Recurring payment schedule — creates outstanding_payment rows, sends reminders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balance-due</w:t>
            </w:r>
          </w:p>
        </w:tc>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08:30 daily</w:t>
            </w:r>
          </w:p>
        </w:tc>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Overdue balance check — confirmed_bookings and recurring_series where balance_due &gt; 0</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ai-analysis</w:t>
            </w:r>
          </w:p>
        </w:tc>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09:00 daily</w:t>
            </w:r>
          </w:p>
        </w:tc>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lead scoring via OpenAI GPT-4o-mini and automated follow-up email sends</w:t>
            </w:r>
          </w:p>
        </w:tc>
      </w:tr>
    </w:tbl>
    <w:p>
      <w:r>
        <w:rPr>
          <w:sz w:val="12"/>
          <w:szCs w:val="12"/>
        </w:rPr>
        <w:t xml:space="preserve"/>
      </w:r>
    </w:p>
    <w:p>
      <w:pPr>
        <w:spacing w:after="100"/>
        <w:jc w:val="left"/>
      </w:pPr>
      <w:r>
        <w:rPr>
          <w:rFonts w:ascii="Arial" w:cs="Arial" w:eastAsia="Arial" w:hAnsi="Arial"/>
          <w:b w:val="false"/>
          <w:bCs w:val="false"/>
          <w:i w:val="false"/>
          <w:iCs w:val="false"/>
          <w:color w:val="222222"/>
          <w:sz w:val="20"/>
          <w:szCs w:val="20"/>
        </w:rPr>
        <w:t xml:space="preserve">Every job writes structured entries to bookings.system_logs (source = 'SchedulerService') at start, finish, and failure. Jobs never re-throw — a failed job does not crash the scheduler or the process.</w:t>
      </w:r>
    </w:p>
    <w:p>
      <w:r>
        <w:rPr>
          <w:sz w:val="12"/>
          <w:szCs w:val="12"/>
        </w:rPr>
        <w:t xml:space="preserve"/>
      </w:r>
    </w:p>
    <w:p>
      <w:pPr>
        <w:pStyle w:val="Heading2"/>
        <w:spacing w:after="120" w:before="240"/>
      </w:pPr>
      <w:r>
        <w:rPr>
          <w:rFonts w:ascii="Arial" w:cs="Arial" w:eastAsia="Arial" w:hAnsi="Arial"/>
          <w:b/>
          <w:bCs/>
          <w:color w:val="2E75B6"/>
          <w:sz w:val="26"/>
          <w:szCs w:val="26"/>
        </w:rPr>
        <w:t xml:space="preserve">2.7  LoggerService — Structured Logging</w:t>
      </w:r>
    </w:p>
    <w:p>
      <w:pPr>
        <w:spacing w:after="100"/>
        <w:jc w:val="left"/>
      </w:pPr>
      <w:r>
        <w:rPr>
          <w:rFonts w:ascii="Arial" w:cs="Arial" w:eastAsia="Arial" w:hAnsi="Arial"/>
          <w:b w:val="false"/>
          <w:bCs w:val="false"/>
          <w:i w:val="false"/>
          <w:iCs w:val="false"/>
          <w:color w:val="222222"/>
          <w:sz w:val="20"/>
          <w:szCs w:val="20"/>
        </w:rPr>
        <w:t xml:space="preserve">All runtime activity is persisted to bookings.system_logs via LoggerService. This replaces the n8n Executions tab as the operational observability tool. Every entry is also written to stdout so Docker logs remain readable. The table is queryable directly:</w:t>
      </w:r>
    </w:p>
    <w:p>
      <w:pPr>
        <w:shd w:fill="F0F4F8" w:val="clear"/>
        <w:spacing w:after="40"/>
        <w:ind w:left="360"/>
      </w:pPr>
      <w:r>
        <w:rPr>
          <w:rFonts w:ascii="Courier New" w:cs="Courier New" w:eastAsia="Courier New" w:hAnsi="Courier New"/>
          <w:color w:val="1A1A2E"/>
          <w:sz w:val="18"/>
          <w:szCs w:val="18"/>
        </w:rPr>
        <w:t xml:space="preserve">SELECT created_at, level, source, message FROM bookings.system_logs ORDER BY created_at DESC LIMIT 50;</w:t>
      </w:r>
    </w:p>
    <w:p>
      <w:r>
        <w:rPr>
          <w:sz w:val="8"/>
          <w:szCs w:val="8"/>
        </w:rPr>
        <w:t xml:space="preserve"/>
      </w:r>
    </w:p>
    <w:p>
      <w:pPr>
        <w:spacing w:after="100"/>
        <w:jc w:val="left"/>
      </w:pPr>
      <w:r>
        <w:rPr>
          <w:rFonts w:ascii="Arial" w:cs="Arial" w:eastAsia="Arial" w:hAnsi="Arial"/>
          <w:b w:val="false"/>
          <w:bCs w:val="false"/>
          <w:i w:val="false"/>
          <w:iCs w:val="false"/>
          <w:color w:val="222222"/>
          <w:sz w:val="20"/>
          <w:szCs w:val="20"/>
        </w:rPr>
        <w:t xml:space="preserve">The GET /admin/logs endpoint exposes this table over HTTP with optional level and source filters. GET /admin/scheduler-health returns the last run result for each cron job.</w:t>
      </w:r>
    </w:p>
    <w:p>
      <w:r>
        <w:rPr>
          <w:sz w:val="16"/>
          <w:szCs w:val="16"/>
        </w:rPr>
        <w:t xml:space="preserve"/>
      </w:r>
    </w:p>
    <w:p>
      <w:r>
        <w:br w:type="page"/>
      </w:r>
    </w:p>
    <w:p>
      <w:pPr>
        <w:pStyle w:val="Heading1"/>
        <w:spacing w:after="160" w:before="320"/>
      </w:pPr>
      <w:r>
        <w:rPr>
          <w:rFonts w:ascii="Arial" w:cs="Arial" w:eastAsia="Arial" w:hAnsi="Arial"/>
          <w:b/>
          <w:bCs/>
          <w:color w:val="1F4E79"/>
          <w:sz w:val="32"/>
          <w:szCs w:val="32"/>
        </w:rPr>
        <w:t xml:space="preserve">3.  Improvements to the VenueDesk CRM</w:t>
      </w:r>
    </w:p>
    <w:p>
      <w:pPr>
        <w:pBdr>
          <w:bottom w:val="single" w:color="2E75B6" w:sz="8"/>
        </w:pBdr>
        <w:spacing w:after="80"/>
      </w:pPr>
      <w:r>
        <w:t xml:space="preserve"/>
      </w:r>
    </w:p>
    <w:p>
      <w:pPr>
        <w:pStyle w:val="Heading2"/>
        <w:spacing w:after="120" w:before="240"/>
      </w:pPr>
      <w:r>
        <w:rPr>
          <w:rFonts w:ascii="Arial" w:cs="Arial" w:eastAsia="Arial" w:hAnsi="Arial"/>
          <w:b/>
          <w:bCs/>
          <w:color w:val="2E75B6"/>
          <w:sz w:val="26"/>
          <w:szCs w:val="26"/>
        </w:rPr>
        <w:t xml:space="preserve">3.1  Architectural Improvements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Area</w:t>
            </w:r>
          </w:p>
        </w:tc>
        <w:tc>
          <w:tcPr>
            <w:tcW w:type="dxa" w:w="30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Before</w:t>
            </w:r>
          </w:p>
        </w:tc>
        <w:tc>
          <w:tcPr>
            <w:tcW w:type="dxa" w:w="30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After</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Database access</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Postgres nodes executing raw SQL directly</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DB access via pool.js with withTenantContext() — SET LOCAL app.tenant_id on every write</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Scheduled jobs</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scheduleTrigger nodes — no retry, no structured logging</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SchedulerService with structured logs, error isolation, and manual trigger endpoint</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Observability</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Executions tab — volatile, UI-only, lost on n8n upgrade</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bookings.system_logs — persistent, queryable via SQL and HTTP</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Boot resilience</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DB readiness check — crashes if postgres is slow to start</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5-attempt retry loop with 3s back-off before process exits</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Health monitoring</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health endpoint</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Live /health probe returns DB status, used by Docker and Traefik</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Security — container</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Processes running as root inside containers</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Non-root venuedesk user inside the API container</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Security — credentials</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encryption key auto-generated — lost on restart</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Explicit N8N_ENCRYPTION_KEY in compose — credentials survive any restart</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TLS / ingress</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API domain — direct port exposure only</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api.venuedesk.co.uk with auto-renewed Let's Encrypt cert via Traefik</w:t>
            </w:r>
          </w:p>
        </w:tc>
      </w:tr>
      <w:tr>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Build reproducibility</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Dockerfile or .dockerignore</w:t>
            </w:r>
          </w:p>
        </w:tc>
        <w:tc>
          <w:tcPr>
            <w:tcW w:type="dxa" w:w="3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Multi-stage build, 152 KB context, deterministic npm ci</w:t>
            </w:r>
          </w:p>
        </w:tc>
      </w:tr>
    </w:tbl>
    <w:p>
      <w:r>
        <w:rPr>
          <w:sz w:val="16"/>
          <w:szCs w:val="16"/>
        </w:rPr>
        <w:t xml:space="preserve"/>
      </w:r>
    </w:p>
    <w:p>
      <w:pPr>
        <w:pStyle w:val="Heading2"/>
        <w:spacing w:after="120" w:before="240"/>
      </w:pPr>
      <w:r>
        <w:rPr>
          <w:rFonts w:ascii="Arial" w:cs="Arial" w:eastAsia="Arial" w:hAnsi="Arial"/>
          <w:b/>
          <w:bCs/>
          <w:color w:val="2E75B6"/>
          <w:sz w:val="26"/>
          <w:szCs w:val="26"/>
        </w:rPr>
        <w:t xml:space="preserve">3.2  Operational Improvements</w:t>
      </w:r>
    </w:p>
    <w:p>
      <w:pPr>
        <w:pStyle w:val="ListParagraph"/>
        <w:numPr>
          <w:ilvl w:val="0"/>
          <w:numId w:val="2"/>
        </w:numPr>
        <w:spacing w:after="60"/>
      </w:pPr>
      <w:r>
        <w:rPr>
          <w:rFonts w:ascii="Arial" w:cs="Arial" w:eastAsia="Arial" w:hAnsi="Arial"/>
          <w:color w:val="222222"/>
          <w:sz w:val="20"/>
          <w:szCs w:val="20"/>
        </w:rPr>
        <w:t xml:space="preserve">Cron jobs are now independently triggerable via POST /admin/run-job without waiting for the scheduled time — enabling on-demand lead discovery, billing runs, and AI analysis.</w:t>
      </w:r>
    </w:p>
    <w:p>
      <w:pPr>
        <w:pStyle w:val="ListParagraph"/>
        <w:numPr>
          <w:ilvl w:val="0"/>
          <w:numId w:val="2"/>
        </w:numPr>
        <w:spacing w:after="60"/>
      </w:pPr>
      <w:r>
        <w:rPr>
          <w:rFonts w:ascii="Arial" w:cs="Arial" w:eastAsia="Arial" w:hAnsi="Arial"/>
          <w:color w:val="222222"/>
          <w:sz w:val="20"/>
          <w:szCs w:val="20"/>
        </w:rPr>
        <w:t xml:space="preserve">Database migrations run automatically on every boot. Adding a new migration is a single SQL file — no manual psql sessions required.</w:t>
      </w:r>
    </w:p>
    <w:p>
      <w:pPr>
        <w:pStyle w:val="ListParagraph"/>
        <w:numPr>
          <w:ilvl w:val="0"/>
          <w:numId w:val="2"/>
        </w:numPr>
        <w:spacing w:after="60"/>
      </w:pPr>
      <w:r>
        <w:rPr>
          <w:rFonts w:ascii="Arial" w:cs="Arial" w:eastAsia="Arial" w:hAnsi="Arial"/>
          <w:color w:val="222222"/>
          <w:sz w:val="20"/>
          <w:szCs w:val="20"/>
        </w:rPr>
        <w:t xml:space="preserve">The /admin/scheduler-health endpoint gives instant visibility into the last run status of every cron job without database access.</w:t>
      </w:r>
    </w:p>
    <w:p>
      <w:pPr>
        <w:pStyle w:val="ListParagraph"/>
        <w:numPr>
          <w:ilvl w:val="0"/>
          <w:numId w:val="2"/>
        </w:numPr>
        <w:spacing w:after="60"/>
      </w:pPr>
      <w:r>
        <w:rPr>
          <w:rFonts w:ascii="Arial" w:cs="Arial" w:eastAsia="Arial" w:hAnsi="Arial"/>
          <w:color w:val="222222"/>
          <w:sz w:val="20"/>
          <w:szCs w:val="20"/>
        </w:rPr>
        <w:t xml:space="preserve">The bookings.system_logs table consolidates all runtime events — cron job results, API errors, billing actions — into a single queryable location, replacing the fragmented n8n Executions + n8n logs approach.</w:t>
      </w:r>
    </w:p>
    <w:p>
      <w:pPr>
        <w:pStyle w:val="ListParagraph"/>
        <w:numPr>
          <w:ilvl w:val="0"/>
          <w:numId w:val="2"/>
        </w:numPr>
        <w:spacing w:after="60"/>
      </w:pPr>
      <w:r>
        <w:rPr>
          <w:rFonts w:ascii="Arial" w:cs="Arial" w:eastAsia="Arial" w:hAnsi="Arial"/>
          <w:color w:val="222222"/>
          <w:sz w:val="20"/>
          <w:szCs w:val="20"/>
        </w:rPr>
        <w:t xml:space="preserve">Docker Compose service ordering is now enforced via healthchecks rather than simple depends_on. postgres must pass pg_isready before venuedesk-api starts; venuedesk-api must pass /health before downstream services can depend on it.</w:t>
      </w:r>
    </w:p>
    <w:p>
      <w:r>
        <w:rPr>
          <w:sz w:val="16"/>
          <w:szCs w:val="16"/>
        </w:rPr>
        <w:t xml:space="preserve"/>
      </w:r>
    </w:p>
    <w:p>
      <w:pPr>
        <w:pStyle w:val="Heading2"/>
        <w:spacing w:after="120" w:before="240"/>
      </w:pPr>
      <w:r>
        <w:rPr>
          <w:rFonts w:ascii="Arial" w:cs="Arial" w:eastAsia="Arial" w:hAnsi="Arial"/>
          <w:b/>
          <w:bCs/>
          <w:color w:val="2E75B6"/>
          <w:sz w:val="26"/>
          <w:szCs w:val="26"/>
        </w:rPr>
        <w:t xml:space="preserve">3.3  Data Integrity</w:t>
      </w:r>
    </w:p>
    <w:p>
      <w:pPr>
        <w:spacing w:after="100"/>
        <w:jc w:val="left"/>
      </w:pPr>
      <w:r>
        <w:rPr>
          <w:rFonts w:ascii="Arial" w:cs="Arial" w:eastAsia="Arial" w:hAnsi="Arial"/>
          <w:b w:val="false"/>
          <w:bCs w:val="false"/>
          <w:i w:val="false"/>
          <w:iCs w:val="false"/>
          <w:color w:val="222222"/>
          <w:sz w:val="20"/>
          <w:szCs w:val="20"/>
        </w:rPr>
        <w:t xml:space="preserve">All pre-existing data was preserved throughout the deployment:</w:t>
      </w:r>
    </w:p>
    <w:p>
      <w:pPr>
        <w:pStyle w:val="ListParagraph"/>
        <w:numPr>
          <w:ilvl w:val="0"/>
          <w:numId w:val="2"/>
        </w:numPr>
        <w:spacing w:after="60"/>
      </w:pPr>
      <w:r>
        <w:rPr>
          <w:rFonts w:ascii="Arial" w:cs="Arial" w:eastAsia="Arial" w:hAnsi="Arial"/>
          <w:color w:val="222222"/>
          <w:sz w:val="20"/>
          <w:szCs w:val="20"/>
        </w:rPr>
        <w:t xml:space="preserve">265 venue leads in myadmin_db.leads — confirmed intact post-deployment.</w:t>
      </w:r>
    </w:p>
    <w:p>
      <w:pPr>
        <w:pStyle w:val="ListParagraph"/>
        <w:numPr>
          <w:ilvl w:val="0"/>
          <w:numId w:val="2"/>
        </w:numPr>
        <w:spacing w:after="60"/>
      </w:pPr>
      <w:r>
        <w:rPr>
          <w:rFonts w:ascii="Arial" w:cs="Arial" w:eastAsia="Arial" w:hAnsi="Arial"/>
          <w:color w:val="222222"/>
          <w:sz w:val="20"/>
          <w:szCs w:val="20"/>
        </w:rPr>
        <w:t xml:space="preserve">103 lead activity records in myadmin_db.lead_activity — confirmed intact.</w:t>
      </w:r>
    </w:p>
    <w:p>
      <w:pPr>
        <w:pStyle w:val="ListParagraph"/>
        <w:numPr>
          <w:ilvl w:val="0"/>
          <w:numId w:val="2"/>
        </w:numPr>
        <w:spacing w:after="60"/>
      </w:pPr>
      <w:r>
        <w:rPr>
          <w:rFonts w:ascii="Arial" w:cs="Arial" w:eastAsia="Arial" w:hAnsi="Arial"/>
          <w:color w:val="222222"/>
          <w:sz w:val="20"/>
          <w:szCs w:val="20"/>
        </w:rPr>
        <w:t xml:space="preserve">All bookings, customers, payments, and recurring series data in bookings_db — unaffected by any migration.</w:t>
      </w:r>
    </w:p>
    <w:p>
      <w:pPr>
        <w:spacing w:after="100"/>
        <w:jc w:val="left"/>
      </w:pPr>
      <w:r>
        <w:rPr>
          <w:rFonts w:ascii="Arial" w:cs="Arial" w:eastAsia="Arial" w:hAnsi="Arial"/>
          <w:b w:val="false"/>
          <w:bCs w:val="false"/>
          <w:i w:val="false"/>
          <w:iCs w:val="false"/>
          <w:color w:val="222222"/>
          <w:sz w:val="20"/>
          <w:szCs w:val="20"/>
        </w:rPr>
        <w:t xml:space="preserve">The Migration 002 SQL uses exclusively CREATE TABLE IF NOT EXISTS and CREATE INDEX IF NOT EXISTS — it is safe to run against a database with existing data at any time.</w:t>
      </w:r>
    </w:p>
    <w:p>
      <w:r>
        <w:rPr>
          <w:sz w:val="16"/>
          <w:szCs w:val="16"/>
        </w:rPr>
        <w:t xml:space="preserve"/>
      </w:r>
    </w:p>
    <w:p>
      <w:r>
        <w:br w:type="page"/>
      </w:r>
    </w:p>
    <w:p>
      <w:pPr>
        <w:pStyle w:val="Heading1"/>
        <w:spacing w:after="160" w:before="320"/>
      </w:pPr>
      <w:r>
        <w:rPr>
          <w:rFonts w:ascii="Arial" w:cs="Arial" w:eastAsia="Arial" w:hAnsi="Arial"/>
          <w:b/>
          <w:bCs/>
          <w:color w:val="1F4E79"/>
          <w:sz w:val="32"/>
          <w:szCs w:val="32"/>
        </w:rPr>
        <w:t xml:space="preserve">4.  Current Architecture (Post-Implementation)</w:t>
      </w:r>
    </w:p>
    <w:p>
      <w:pPr>
        <w:pBdr>
          <w:bottom w:val="single" w:color="2E75B6" w:sz="8"/>
        </w:pBdr>
        <w:spacing w:after="80"/>
      </w:pPr>
      <w:r>
        <w:t xml:space="preserve"/>
      </w:r>
    </w:p>
    <w:p>
      <w:pPr>
        <w:pStyle w:val="Heading2"/>
        <w:spacing w:after="120" w:before="240"/>
      </w:pPr>
      <w:r>
        <w:rPr>
          <w:rFonts w:ascii="Arial" w:cs="Arial" w:eastAsia="Arial" w:hAnsi="Arial"/>
          <w:b/>
          <w:bCs/>
          <w:color w:val="2E75B6"/>
          <w:sz w:val="26"/>
          <w:szCs w:val="26"/>
        </w:rPr>
        <w:t xml:space="preserve">4.1  Live Service Map</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80"/>
        <w:gridCol w:w="2880"/>
      </w:tblGrid>
      <w:tr>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20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Port / Domain</w:t>
            </w:r>
          </w:p>
        </w:tc>
        <w:tc>
          <w:tcPr>
            <w:tcW w:type="dxa" w:w="28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venuedesk-api</w:t>
            </w:r>
          </w:p>
        </w:tc>
        <w:tc>
          <w:tcPr>
            <w:tcW w:type="dxa" w:w="1800"/>
            <w:tcBorders>
              <w:top w:val="single" w:color="BDD7EE" w:sz="4"/>
              <w:left w:val="single" w:color="BDD7EE" w:sz="4"/>
              <w:bottom w:val="single" w:color="BDD7EE" w:sz="4"/>
              <w:right w:val="single" w:color="BDD7EE" w:sz="4"/>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HEALTHY</w:t>
            </w:r>
          </w:p>
        </w:tc>
        <w:tc>
          <w:tcPr>
            <w:tcW w:type="dxa" w:w="2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api.venuedesk.co.uk (443)</w:t>
            </w:r>
          </w:p>
        </w:tc>
        <w:tc>
          <w:tcPr>
            <w:tcW w:type="dxa" w:w="28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API, scheduler, migrations</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postgres (pgvector:pg16)</w:t>
            </w:r>
          </w:p>
        </w:tc>
        <w:tc>
          <w:tcPr>
            <w:tcW w:type="dxa" w:w="1800"/>
            <w:tcBorders>
              <w:top w:val="single" w:color="BDD7EE" w:sz="4"/>
              <w:left w:val="single" w:color="BDD7EE" w:sz="4"/>
              <w:bottom w:val="single" w:color="BDD7EE" w:sz="4"/>
              <w:right w:val="single" w:color="BDD7EE" w:sz="4"/>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HEALTHY</w:t>
            </w:r>
          </w:p>
        </w:tc>
        <w:tc>
          <w:tcPr>
            <w:tcW w:type="dxa" w:w="2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 :5432</w:t>
            </w:r>
          </w:p>
        </w:tc>
        <w:tc>
          <w:tcPr>
            <w:tcW w:type="dxa" w:w="28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data store</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n8n</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UP</w:t>
            </w:r>
          </w:p>
        </w:tc>
        <w:tc>
          <w:tcPr>
            <w:tcW w:type="dxa" w:w="2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n8n.srv1090894.hstgr.cloud</w:t>
            </w:r>
          </w:p>
        </w:tc>
        <w:tc>
          <w:tcPr>
            <w:tcW w:type="dxa" w:w="28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Legacy orchestration (being phased out)</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fastapi</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UP</w:t>
            </w:r>
          </w:p>
        </w:tc>
        <w:tc>
          <w:tcPr>
            <w:tcW w:type="dxa" w:w="2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Internal :8000</w:t>
            </w:r>
          </w:p>
        </w:tc>
        <w:tc>
          <w:tcPr>
            <w:tcW w:type="dxa" w:w="28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Legacy Python API (to be decommissioned)</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traefik</w:t>
            </w:r>
          </w:p>
        </w:tc>
        <w:tc>
          <w:tcPr>
            <w:tcW w:type="dxa" w:w="1800"/>
            <w:tcBorders>
              <w:top w:val="single" w:color="BDD7EE" w:sz="4"/>
              <w:left w:val="single" w:color="BDD7EE" w:sz="4"/>
              <w:bottom w:val="single" w:color="BDD7EE" w:sz="4"/>
              <w:right w:val="single" w:color="BDD7EE" w:sz="4"/>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UP</w:t>
            </w:r>
          </w:p>
        </w:tc>
        <w:tc>
          <w:tcPr>
            <w:tcW w:type="dxa" w:w="20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:80 / :443</w:t>
            </w:r>
          </w:p>
        </w:tc>
        <w:tc>
          <w:tcPr>
            <w:tcW w:type="dxa" w:w="28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TLS termination, routing, cert renewal</w:t>
            </w:r>
          </w:p>
        </w:tc>
      </w:tr>
    </w:tbl>
    <w:p>
      <w:r>
        <w:rPr>
          <w:sz w:val="16"/>
          <w:szCs w:val="16"/>
        </w:rPr>
        <w:t xml:space="preserve"/>
      </w:r>
    </w:p>
    <w:p>
      <w:pPr>
        <w:pStyle w:val="Heading2"/>
        <w:spacing w:after="120" w:before="240"/>
      </w:pPr>
      <w:r>
        <w:rPr>
          <w:rFonts w:ascii="Arial" w:cs="Arial" w:eastAsia="Arial" w:hAnsi="Arial"/>
          <w:b/>
          <w:bCs/>
          <w:color w:val="2E75B6"/>
          <w:sz w:val="26"/>
          <w:szCs w:val="26"/>
        </w:rPr>
        <w:t xml:space="preserve">4.2  Request Flow (Current State)</w:t>
      </w:r>
    </w:p>
    <w:p>
      <w:r>
        <w:rPr>
          <w:sz w:val="8"/>
          <w:szCs w:val="8"/>
        </w:rPr>
        <w:t xml:space="preserve"/>
      </w:r>
    </w:p>
    <w:p>
      <w:pPr>
        <w:shd w:fill="F0F4F8" w:val="clear"/>
        <w:spacing w:after="40"/>
        <w:ind w:left="360"/>
      </w:pPr>
      <w:r>
        <w:rPr>
          <w:rFonts w:ascii="Courier New" w:cs="Courier New" w:eastAsia="Courier New" w:hAnsi="Courier New"/>
          <w:color w:val="1A1A2E"/>
          <w:sz w:val="18"/>
          <w:szCs w:val="18"/>
        </w:rPr>
        <w:t xml:space="preserve">Browser / n8n / AI Agent</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  HTTPS (JWT Bearer)</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Traefik (TLS termination)</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venuedesk-api  (Fastify)</w:t>
      </w:r>
    </w:p>
    <w:p>
      <w:pPr>
        <w:shd w:fill="F0F4F8" w:val="clear"/>
        <w:spacing w:after="40"/>
        <w:ind w:left="360"/>
      </w:pPr>
      <w:r>
        <w:rPr>
          <w:rFonts w:ascii="Courier New" w:cs="Courier New" w:eastAsia="Courier New" w:hAnsi="Courier New"/>
          <w:color w:val="1A1A2E"/>
          <w:sz w:val="18"/>
          <w:szCs w:val="18"/>
        </w:rPr>
        <w:t xml:space="preserve">    ├── authPlugin     — JWT verify, tenant_id extraction</w:t>
      </w:r>
    </w:p>
    <w:p>
      <w:pPr>
        <w:shd w:fill="F0F4F8" w:val="clear"/>
        <w:spacing w:after="40"/>
        <w:ind w:left="360"/>
      </w:pPr>
      <w:r>
        <w:rPr>
          <w:rFonts w:ascii="Courier New" w:cs="Courier New" w:eastAsia="Courier New" w:hAnsi="Courier New"/>
          <w:color w:val="1A1A2E"/>
          <w:sz w:val="18"/>
          <w:szCs w:val="18"/>
        </w:rPr>
        <w:t xml:space="preserve">    ├── withTenantContext() — SET LOCAL app.tenant_id</w:t>
      </w:r>
    </w:p>
    <w:p>
      <w:pPr>
        <w:shd w:fill="F0F4F8" w:val="clear"/>
        <w:spacing w:after="40"/>
        <w:ind w:left="360"/>
      </w:pPr>
      <w:r>
        <w:rPr>
          <w:rFonts w:ascii="Courier New" w:cs="Courier New" w:eastAsia="Courier New" w:hAnsi="Courier New"/>
          <w:color w:val="1A1A2E"/>
          <w:sz w:val="18"/>
          <w:szCs w:val="18"/>
        </w:rPr>
        <w:t xml:space="preserve">    ├── /leads/*       — lead management routes</w:t>
      </w:r>
    </w:p>
    <w:p>
      <w:pPr>
        <w:shd w:fill="F0F4F8" w:val="clear"/>
        <w:spacing w:after="40"/>
        <w:ind w:left="360"/>
      </w:pPr>
      <w:r>
        <w:rPr>
          <w:rFonts w:ascii="Courier New" w:cs="Courier New" w:eastAsia="Courier New" w:hAnsi="Courier New"/>
          <w:color w:val="1A1A2E"/>
          <w:sz w:val="18"/>
          <w:szCs w:val="18"/>
        </w:rPr>
        <w:t xml:space="preserve">    ├── /admin/*       — ops routes (jobs, logs, scheduler-health)</w:t>
      </w:r>
    </w:p>
    <w:p>
      <w:pPr>
        <w:shd w:fill="F0F4F8" w:val="clear"/>
        <w:spacing w:after="40"/>
        <w:ind w:left="360"/>
      </w:pPr>
      <w:r>
        <w:rPr>
          <w:rFonts w:ascii="Courier New" w:cs="Courier New" w:eastAsia="Courier New" w:hAnsi="Courier New"/>
          <w:color w:val="1A1A2E"/>
          <w:sz w:val="18"/>
          <w:szCs w:val="18"/>
        </w:rPr>
        <w:t xml:space="preserve">    └── /health        — live DB probe</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w:t>
      </w:r>
    </w:p>
    <w:p>
      <w:pPr>
        <w:shd w:fill="F0F4F8" w:val="clear"/>
        <w:spacing w:after="40"/>
        <w:ind w:left="360"/>
      </w:pPr>
      <w:r>
        <w:rPr>
          <w:rFonts w:ascii="Courier New" w:cs="Courier New" w:eastAsia="Courier New" w:hAnsi="Courier New"/>
          <w:color w:val="1A1A2E"/>
          <w:sz w:val="18"/>
          <w:szCs w:val="18"/>
        </w:rPr>
        <w:t xml:space="preserve">  PostgreSQL 16 (pgvector)</w:t>
      </w:r>
    </w:p>
    <w:p>
      <w:pPr>
        <w:shd w:fill="F0F4F8" w:val="clear"/>
        <w:spacing w:after="40"/>
        <w:ind w:left="360"/>
      </w:pPr>
      <w:r>
        <w:rPr>
          <w:rFonts w:ascii="Courier New" w:cs="Courier New" w:eastAsia="Courier New" w:hAnsi="Courier New"/>
          <w:color w:val="1A1A2E"/>
          <w:sz w:val="18"/>
          <w:szCs w:val="18"/>
        </w:rPr>
        <w:t xml:space="preserve">    ├── bookings.*     — customers, bookings, payments, recurring</w:t>
      </w:r>
    </w:p>
    <w:p>
      <w:pPr>
        <w:shd w:fill="F0F4F8" w:val="clear"/>
        <w:spacing w:after="40"/>
        <w:ind w:left="360"/>
      </w:pPr>
      <w:r>
        <w:rPr>
          <w:rFonts w:ascii="Courier New" w:cs="Courier New" w:eastAsia="Courier New" w:hAnsi="Courier New"/>
          <w:color w:val="1A1A2E"/>
          <w:sz w:val="18"/>
          <w:szCs w:val="18"/>
        </w:rPr>
        <w:t xml:space="preserve">    ├── bookings.leads / prospects / lead_activity</w:t>
      </w:r>
    </w:p>
    <w:p>
      <w:pPr>
        <w:shd w:fill="F0F4F8" w:val="clear"/>
        <w:spacing w:after="40"/>
        <w:ind w:left="360"/>
      </w:pPr>
      <w:r>
        <w:rPr>
          <w:rFonts w:ascii="Courier New" w:cs="Courier New" w:eastAsia="Courier New" w:hAnsi="Courier New"/>
          <w:color w:val="1A1A2E"/>
          <w:sz w:val="18"/>
          <w:szCs w:val="18"/>
        </w:rPr>
        <w:t xml:space="preserve">    └── bookings.system_logs</w:t>
      </w:r>
    </w:p>
    <w:p>
      <w:r>
        <w:rPr>
          <w:sz w:val="16"/>
          <w:szCs w:val="16"/>
        </w:rPr>
        <w:t xml:space="preserve"/>
      </w:r>
    </w:p>
    <w:p>
      <w:pPr>
        <w:pStyle w:val="Heading2"/>
        <w:spacing w:after="120" w:before="240"/>
      </w:pPr>
      <w:r>
        <w:rPr>
          <w:rFonts w:ascii="Arial" w:cs="Arial" w:eastAsia="Arial" w:hAnsi="Arial"/>
          <w:b/>
          <w:bCs/>
          <w:color w:val="2E75B6"/>
          <w:sz w:val="26"/>
          <w:szCs w:val="26"/>
        </w:rPr>
        <w:t xml:space="preserve">4.3  Credential &amp; Secret Inventory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Secret</w:t>
            </w:r>
          </w:p>
        </w:tc>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Location</w:t>
            </w:r>
          </w:p>
        </w:tc>
        <w:tc>
          <w:tcPr>
            <w:tcW w:type="dxa" w:w="43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DATABASE_URL</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postgresql://n8n:***@postgres:5432/bookings_db</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JWT_SECRET (API)</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64-char hex — signs venuedesk-api tokens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JWT_SECRET (n8n)</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n8n Credentials</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32-char hex — signs legacy n8n workflow tokens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N8N_ENCRYPTION_KEY</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Protects all n8n credential storage — must never change</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SMTP credentials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 + n8n</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smtp.hostinger.com:465 / bookings@in2netaisolutions.cloud</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OPENAI_API_KEY</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 + n8n</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GPT-4o-mini — AI lead scoring and email generation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GOOGLE_PLACES_API_KEY</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docker-compose.yml</w:t>
            </w:r>
          </w:p>
        </w:tc>
        <w:tc>
          <w:tcPr>
            <w:tcW w:type="dxa" w:w="43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Lead discovery scraper</w:t>
            </w:r>
          </w:p>
        </w:tc>
      </w:tr>
    </w:tbl>
    <w:p>
      <w:r>
        <w:rPr>
          <w:sz w:val="16"/>
          <w:szCs w:val="16"/>
        </w:rPr>
        <w:t xml:space="preserve"/>
      </w:r>
    </w:p>
    <w:p>
      <w:r>
        <w:br w:type="page"/>
      </w:r>
    </w:p>
    <w:p>
      <w:pPr>
        <w:pStyle w:val="Heading1"/>
        <w:spacing w:after="160" w:before="320"/>
      </w:pPr>
      <w:r>
        <w:rPr>
          <w:rFonts w:ascii="Arial" w:cs="Arial" w:eastAsia="Arial" w:hAnsi="Arial"/>
          <w:b/>
          <w:bCs/>
          <w:color w:val="1F4E79"/>
          <w:sz w:val="32"/>
          <w:szCs w:val="32"/>
        </w:rPr>
        <w:t xml:space="preserve">5.  Next Migration Steps</w:t>
      </w:r>
    </w:p>
    <w:p>
      <w:pPr>
        <w:pBdr>
          <w:bottom w:val="single" w:color="2E75B6" w:sz="8"/>
        </w:pBdr>
        <w:spacing w:after="80"/>
      </w:pPr>
      <w:r>
        <w:t xml:space="preserve"/>
      </w:r>
    </w:p>
    <w:p>
      <w:pPr>
        <w:spacing w:after="100"/>
        <w:jc w:val="left"/>
      </w:pPr>
      <w:r>
        <w:rPr>
          <w:rFonts w:ascii="Arial" w:cs="Arial" w:eastAsia="Arial" w:hAnsi="Arial"/>
          <w:b w:val="false"/>
          <w:bCs w:val="false"/>
          <w:i w:val="false"/>
          <w:iCs w:val="false"/>
          <w:color w:val="222222"/>
          <w:sz w:val="20"/>
          <w:szCs w:val="20"/>
        </w:rPr>
        <w:t xml:space="preserve">The CLAUDE.md architecture plan defines four phases. Phase 1 (introduce the API layer) is complete. The following outlines the remaining phases in execution order.</w:t>
      </w:r>
    </w:p>
    <w:p>
      <w:r>
        <w:rPr>
          <w:sz w:val="12"/>
          <w:szCs w:val="12"/>
        </w:rPr>
        <w:t xml:space="preserve"/>
      </w:r>
    </w:p>
    <w:p>
      <w:pPr>
        <w:pStyle w:val="Heading2"/>
        <w:spacing w:after="120" w:before="240"/>
      </w:pPr>
      <w:r>
        <w:rPr>
          <w:rFonts w:ascii="Arial" w:cs="Arial" w:eastAsia="Arial" w:hAnsi="Arial"/>
          <w:b/>
          <w:bCs/>
          <w:color w:val="2E75B6"/>
          <w:sz w:val="26"/>
          <w:szCs w:val="26"/>
        </w:rPr>
        <w:t xml:space="preserve">Phase 2 — Migrate n8n Workflows to the API (CRITICAL)</w:t>
      </w:r>
    </w:p>
    <w:p>
      <w:pPr>
        <w:spacing w:after="100"/>
        <w:jc w:val="left"/>
      </w:pPr>
      <w:r>
        <w:rPr>
          <w:rFonts w:ascii="Arial" w:cs="Arial" w:eastAsia="Arial" w:hAnsi="Arial"/>
          <w:b w:val="false"/>
          <w:bCs w:val="false"/>
          <w:i w:val="false"/>
          <w:iCs w:val="false"/>
          <w:color w:val="222222"/>
          <w:sz w:val="20"/>
          <w:szCs w:val="20"/>
        </w:rPr>
        <w:t xml:space="preserve">This is the most important remaining step. Until it is complete, n8n still executes raw SQL against the database — bypassing the API, tenant context, and audit logging.</w:t>
      </w:r>
    </w:p>
    <w:p>
      <w:r>
        <w:rPr>
          <w:sz w:val="8"/>
          <w:szCs w:val="8"/>
        </w:rPr>
        <w:t xml:space="preserve"/>
      </w:r>
    </w:p>
    <w:p>
      <w:pPr>
        <w:spacing w:after="100"/>
        <w:jc w:val="left"/>
      </w:pPr>
      <w:r>
        <w:rPr>
          <w:rFonts w:ascii="Arial" w:cs="Arial" w:eastAsia="Arial" w:hAnsi="Arial"/>
          <w:b/>
          <w:bCs/>
          <w:i w:val="false"/>
          <w:iCs w:val="false"/>
          <w:color w:val="222222"/>
          <w:sz w:val="20"/>
          <w:szCs w:val="20"/>
        </w:rPr>
        <w:t xml:space="preserve">Exit criteria: no SQL exists in n8n; all DB calls go through https://api.venuedesk.co.uk.</w:t>
      </w:r>
    </w:p>
    <w:p>
      <w:r>
        <w:rPr>
          <w:sz w:val="8"/>
          <w:szCs w:val="8"/>
        </w:rPr>
        <w:t xml:space="preserve"/>
      </w:r>
    </w:p>
    <w:p>
      <w:pPr>
        <w:pStyle w:val="Heading3"/>
        <w:spacing w:after="80" w:before="160"/>
      </w:pPr>
      <w:r>
        <w:rPr>
          <w:rFonts w:ascii="Arial" w:cs="Arial" w:eastAsia="Arial" w:hAnsi="Arial"/>
          <w:b/>
          <w:bCs/>
          <w:color w:val="404040"/>
          <w:sz w:val="22"/>
          <w:szCs w:val="22"/>
        </w:rPr>
        <w:t xml:space="preserve">Step 2.1 — Audit All Active Workflows</w:t>
      </w:r>
    </w:p>
    <w:p>
      <w:pPr>
        <w:spacing w:after="100"/>
        <w:jc w:val="left"/>
      </w:pPr>
      <w:r>
        <w:rPr>
          <w:rFonts w:ascii="Arial" w:cs="Arial" w:eastAsia="Arial" w:hAnsi="Arial"/>
          <w:b w:val="false"/>
          <w:bCs w:val="false"/>
          <w:i w:val="false"/>
          <w:iCs w:val="false"/>
          <w:color w:val="222222"/>
          <w:sz w:val="20"/>
          <w:szCs w:val="20"/>
        </w:rPr>
        <w:t xml:space="preserve">Classify every active n8n workflow into write operations (create/update customer, create/update booking) and read operations (get customer, list bookings, search). Prioritise writes.</w:t>
      </w:r>
    </w:p>
    <w:p>
      <w:r>
        <w:rPr>
          <w:sz w:val="8"/>
          <w:szCs w:val="8"/>
        </w:rPr>
        <w:t xml:space="preserve"/>
      </w:r>
    </w:p>
    <w:p>
      <w:pPr>
        <w:pStyle w:val="Heading3"/>
        <w:spacing w:after="80" w:before="160"/>
      </w:pPr>
      <w:r>
        <w:rPr>
          <w:rFonts w:ascii="Arial" w:cs="Arial" w:eastAsia="Arial" w:hAnsi="Arial"/>
          <w:b/>
          <w:bCs/>
          <w:color w:val="404040"/>
          <w:sz w:val="22"/>
          <w:szCs w:val="22"/>
        </w:rPr>
        <w:t xml:space="preserve">Step 2.2 — Create API Endpoints for Each Operation</w:t>
      </w:r>
    </w:p>
    <w:p>
      <w:pPr>
        <w:spacing w:after="100"/>
        <w:jc w:val="left"/>
      </w:pPr>
      <w:r>
        <w:rPr>
          <w:rFonts w:ascii="Arial" w:cs="Arial" w:eastAsia="Arial" w:hAnsi="Arial"/>
          <w:b w:val="false"/>
          <w:bCs w:val="false"/>
          <w:i w:val="false"/>
          <w:iCs w:val="false"/>
          <w:color w:val="222222"/>
          <w:sz w:val="20"/>
          <w:szCs w:val="20"/>
        </w:rPr>
        <w:t xml:space="preserve">For each workflow that contains a Postgres node, create a corresponding endpoint in venuedesk-api. Recommended grouping:</w:t>
      </w:r>
    </w:p>
    <w:p>
      <w:pPr>
        <w:pStyle w:val="ListParagraph"/>
        <w:numPr>
          <w:ilvl w:val="0"/>
          <w:numId w:val="2"/>
        </w:numPr>
        <w:spacing w:after="60"/>
      </w:pPr>
      <w:r>
        <w:rPr>
          <w:rFonts w:ascii="Arial" w:cs="Arial" w:eastAsia="Arial" w:hAnsi="Arial"/>
          <w:color w:val="222222"/>
          <w:sz w:val="20"/>
          <w:szCs w:val="20"/>
        </w:rPr>
        <w:t xml:space="preserve">POST /customers/update</w:t>
      </w:r>
    </w:p>
    <w:p>
      <w:pPr>
        <w:pStyle w:val="ListParagraph"/>
        <w:numPr>
          <w:ilvl w:val="0"/>
          <w:numId w:val="2"/>
        </w:numPr>
        <w:spacing w:after="60"/>
      </w:pPr>
      <w:r>
        <w:rPr>
          <w:rFonts w:ascii="Arial" w:cs="Arial" w:eastAsia="Arial" w:hAnsi="Arial"/>
          <w:color w:val="222222"/>
          <w:sz w:val="20"/>
          <w:szCs w:val="20"/>
        </w:rPr>
        <w:t xml:space="preserve">POST /bookings/create</w:t>
      </w:r>
    </w:p>
    <w:p>
      <w:pPr>
        <w:pStyle w:val="ListParagraph"/>
        <w:numPr>
          <w:ilvl w:val="0"/>
          <w:numId w:val="2"/>
        </w:numPr>
        <w:spacing w:after="60"/>
      </w:pPr>
      <w:r>
        <w:rPr>
          <w:rFonts w:ascii="Arial" w:cs="Arial" w:eastAsia="Arial" w:hAnsi="Arial"/>
          <w:color w:val="222222"/>
          <w:sz w:val="20"/>
          <w:szCs w:val="20"/>
        </w:rPr>
        <w:t xml:space="preserve">POST /bookings/update</w:t>
      </w:r>
    </w:p>
    <w:p>
      <w:pPr>
        <w:pStyle w:val="ListParagraph"/>
        <w:numPr>
          <w:ilvl w:val="0"/>
          <w:numId w:val="2"/>
        </w:numPr>
        <w:spacing w:after="60"/>
      </w:pPr>
      <w:r>
        <w:rPr>
          <w:rFonts w:ascii="Arial" w:cs="Arial" w:eastAsia="Arial" w:hAnsi="Arial"/>
          <w:color w:val="222222"/>
          <w:sz w:val="20"/>
          <w:szCs w:val="20"/>
        </w:rPr>
        <w:t xml:space="preserve">POST /bookings/cancel</w:t>
      </w:r>
    </w:p>
    <w:p>
      <w:pPr>
        <w:pStyle w:val="ListParagraph"/>
        <w:numPr>
          <w:ilvl w:val="0"/>
          <w:numId w:val="2"/>
        </w:numPr>
        <w:spacing w:after="60"/>
      </w:pPr>
      <w:r>
        <w:rPr>
          <w:rFonts w:ascii="Arial" w:cs="Arial" w:eastAsia="Arial" w:hAnsi="Arial"/>
          <w:color w:val="222222"/>
          <w:sz w:val="20"/>
          <w:szCs w:val="20"/>
        </w:rPr>
        <w:t xml:space="preserve">GET  /customers/:id</w:t>
      </w:r>
    </w:p>
    <w:p>
      <w:pPr>
        <w:pStyle w:val="ListParagraph"/>
        <w:numPr>
          <w:ilvl w:val="0"/>
          <w:numId w:val="2"/>
        </w:numPr>
        <w:spacing w:after="60"/>
      </w:pPr>
      <w:r>
        <w:rPr>
          <w:rFonts w:ascii="Arial" w:cs="Arial" w:eastAsia="Arial" w:hAnsi="Arial"/>
          <w:color w:val="222222"/>
          <w:sz w:val="20"/>
          <w:szCs w:val="20"/>
        </w:rPr>
        <w:t xml:space="preserve">GET  /bookings?tenantId=...&amp;status=...</w:t>
      </w:r>
    </w:p>
    <w:p>
      <w:r>
        <w:rPr>
          <w:sz w:val="8"/>
          <w:szCs w:val="8"/>
        </w:rPr>
        <w:t xml:space="preserve"/>
      </w:r>
    </w:p>
    <w:p>
      <w:pPr>
        <w:pStyle w:val="Heading3"/>
        <w:spacing w:after="80" w:before="160"/>
      </w:pPr>
      <w:r>
        <w:rPr>
          <w:rFonts w:ascii="Arial" w:cs="Arial" w:eastAsia="Arial" w:hAnsi="Arial"/>
          <w:b/>
          <w:bCs/>
          <w:color w:val="404040"/>
          <w:sz w:val="22"/>
          <w:szCs w:val="22"/>
        </w:rPr>
        <w:t xml:space="preserve">Step 2.3 — Move SQL into the API</w:t>
      </w:r>
    </w:p>
    <w:p>
      <w:pPr>
        <w:spacing w:after="100"/>
        <w:jc w:val="left"/>
      </w:pPr>
      <w:r>
        <w:rPr>
          <w:rFonts w:ascii="Arial" w:cs="Arial" w:eastAsia="Arial" w:hAnsi="Arial"/>
          <w:b w:val="false"/>
          <w:bCs w:val="false"/>
          <w:i w:val="false"/>
          <w:iCs w:val="false"/>
          <w:color w:val="222222"/>
          <w:sz w:val="20"/>
          <w:szCs w:val="20"/>
        </w:rPr>
        <w:t xml:space="preserve">Each endpoint owns its own SQL. n8n must not contain any SQL string. The pattern for every endpoint:</w:t>
      </w:r>
    </w:p>
    <w:p>
      <w:pPr>
        <w:shd w:fill="F0F4F8" w:val="clear"/>
        <w:spacing w:after="40"/>
        <w:ind w:left="360"/>
      </w:pPr>
      <w:r>
        <w:rPr>
          <w:rFonts w:ascii="Courier New" w:cs="Courier New" w:eastAsia="Courier New" w:hAnsi="Courier New"/>
          <w:color w:val="1A1A2E"/>
          <w:sz w:val="18"/>
          <w:szCs w:val="18"/>
        </w:rPr>
        <w:t xml:space="preserve">1. Extract JWT → get tenant_id</w:t>
      </w:r>
    </w:p>
    <w:p>
      <w:pPr>
        <w:shd w:fill="F0F4F8" w:val="clear"/>
        <w:spacing w:after="40"/>
        <w:ind w:left="360"/>
      </w:pPr>
      <w:r>
        <w:rPr>
          <w:rFonts w:ascii="Courier New" w:cs="Courier New" w:eastAsia="Courier New" w:hAnsi="Courier New"/>
          <w:color w:val="1A1A2E"/>
          <w:sz w:val="18"/>
          <w:szCs w:val="18"/>
        </w:rPr>
        <w:t xml:space="preserve">2. Validate input (UUID format, required fields, data types)</w:t>
      </w:r>
    </w:p>
    <w:p>
      <w:pPr>
        <w:shd w:fill="F0F4F8" w:val="clear"/>
        <w:spacing w:after="40"/>
        <w:ind w:left="360"/>
      </w:pPr>
      <w:r>
        <w:rPr>
          <w:rFonts w:ascii="Courier New" w:cs="Courier New" w:eastAsia="Courier New" w:hAnsi="Courier New"/>
          <w:color w:val="1A1A2E"/>
          <w:sz w:val="18"/>
          <w:szCs w:val="18"/>
        </w:rPr>
        <w:t xml:space="preserve">3. withTenantContext(tenantId, async (client) =&gt; { ...SQL... })</w:t>
      </w:r>
    </w:p>
    <w:p>
      <w:pPr>
        <w:shd w:fill="F0F4F8" w:val="clear"/>
        <w:spacing w:after="40"/>
        <w:ind w:left="360"/>
      </w:pPr>
      <w:r>
        <w:rPr>
          <w:rFonts w:ascii="Courier New" w:cs="Courier New" w:eastAsia="Courier New" w:hAnsi="Courier New"/>
          <w:color w:val="1A1A2E"/>
          <w:sz w:val="18"/>
          <w:szCs w:val="18"/>
        </w:rPr>
        <w:t xml:space="preserve">4. Write to bookings.system_logs via LoggerService</w:t>
      </w:r>
    </w:p>
    <w:p>
      <w:pPr>
        <w:shd w:fill="F0F4F8" w:val="clear"/>
        <w:spacing w:after="40"/>
        <w:ind w:left="360"/>
      </w:pPr>
      <w:r>
        <w:rPr>
          <w:rFonts w:ascii="Courier New" w:cs="Courier New" w:eastAsia="Courier New" w:hAnsi="Courier New"/>
          <w:color w:val="1A1A2E"/>
          <w:sz w:val="18"/>
          <w:szCs w:val="18"/>
        </w:rPr>
        <w:t xml:space="preserve">5. Return structured response</w:t>
      </w:r>
    </w:p>
    <w:p>
      <w:r>
        <w:rPr>
          <w:sz w:val="8"/>
          <w:szCs w:val="8"/>
        </w:rPr>
        <w:t xml:space="preserve"/>
      </w:r>
    </w:p>
    <w:p>
      <w:pPr>
        <w:pStyle w:val="Heading3"/>
        <w:spacing w:after="80" w:before="160"/>
      </w:pPr>
      <w:r>
        <w:rPr>
          <w:rFonts w:ascii="Arial" w:cs="Arial" w:eastAsia="Arial" w:hAnsi="Arial"/>
          <w:b/>
          <w:bCs/>
          <w:color w:val="404040"/>
          <w:sz w:val="22"/>
          <w:szCs w:val="22"/>
        </w:rPr>
        <w:t xml:space="preserve">Step 2.4 — Replace n8n Postgres Nodes with HTTP Nodes</w:t>
      </w:r>
    </w:p>
    <w:p>
      <w:pPr>
        <w:spacing w:after="100"/>
        <w:jc w:val="left"/>
      </w:pPr>
      <w:r>
        <w:rPr>
          <w:rFonts w:ascii="Arial" w:cs="Arial" w:eastAsia="Arial" w:hAnsi="Arial"/>
          <w:b w:val="false"/>
          <w:bCs w:val="false"/>
          <w:i w:val="false"/>
          <w:iCs w:val="false"/>
          <w:color w:val="222222"/>
          <w:sz w:val="20"/>
          <w:szCs w:val="20"/>
        </w:rPr>
        <w:t xml:space="preserve">For each migrated operation, delete the Postgres node and replace with an HTTP Request node:</w:t>
      </w:r>
    </w:p>
    <w:p>
      <w:pPr>
        <w:shd w:fill="F0F4F8" w:val="clear"/>
        <w:spacing w:after="40"/>
        <w:ind w:left="360"/>
      </w:pPr>
      <w:r>
        <w:rPr>
          <w:rFonts w:ascii="Courier New" w:cs="Courier New" w:eastAsia="Courier New" w:hAnsi="Courier New"/>
          <w:color w:val="1A1A2E"/>
          <w:sz w:val="18"/>
          <w:szCs w:val="18"/>
        </w:rPr>
        <w:t xml:space="preserve">Method:  POST</w:t>
      </w:r>
    </w:p>
    <w:p>
      <w:pPr>
        <w:shd w:fill="F0F4F8" w:val="clear"/>
        <w:spacing w:after="40"/>
        <w:ind w:left="360"/>
      </w:pPr>
      <w:r>
        <w:rPr>
          <w:rFonts w:ascii="Courier New" w:cs="Courier New" w:eastAsia="Courier New" w:hAnsi="Courier New"/>
          <w:color w:val="1A1A2E"/>
          <w:sz w:val="18"/>
          <w:szCs w:val="18"/>
        </w:rPr>
        <w:t xml:space="preserve">URL:     https://api.venuedesk.co.uk/customers/update</w:t>
      </w:r>
    </w:p>
    <w:p>
      <w:pPr>
        <w:shd w:fill="F0F4F8" w:val="clear"/>
        <w:spacing w:after="40"/>
        <w:ind w:left="360"/>
      </w:pPr>
      <w:r>
        <w:rPr>
          <w:rFonts w:ascii="Courier New" w:cs="Courier New" w:eastAsia="Courier New" w:hAnsi="Courier New"/>
          <w:color w:val="1A1A2E"/>
          <w:sz w:val="18"/>
          <w:szCs w:val="18"/>
        </w:rPr>
        <w:t xml:space="preserve">Headers: Authorization: Bearer {{$json.jwt}}</w:t>
      </w:r>
    </w:p>
    <w:p>
      <w:pPr>
        <w:shd w:fill="F0F4F8" w:val="clear"/>
        <w:spacing w:after="40"/>
        <w:ind w:left="360"/>
      </w:pPr>
      <w:r>
        <w:rPr>
          <w:rFonts w:ascii="Courier New" w:cs="Courier New" w:eastAsia="Courier New" w:hAnsi="Courier New"/>
          <w:color w:val="1A1A2E"/>
          <w:sz w:val="18"/>
          <w:szCs w:val="18"/>
        </w:rPr>
        <w:t xml:space="preserve">Body:    { "customer_id": "...", "full_name": "..." }</w:t>
      </w:r>
    </w:p>
    <w:p>
      <w:r>
        <w:rPr>
          <w:sz w:val="8"/>
          <w:szCs w:val="8"/>
        </w:rPr>
        <w:t xml:space="preserve"/>
      </w:r>
    </w:p>
    <w:p>
      <w:pPr>
        <w:pStyle w:val="Heading3"/>
        <w:spacing w:after="80" w:before="160"/>
      </w:pPr>
      <w:r>
        <w:rPr>
          <w:rFonts w:ascii="Arial" w:cs="Arial" w:eastAsia="Arial" w:hAnsi="Arial"/>
          <w:b/>
          <w:bCs/>
          <w:color w:val="404040"/>
          <w:sz w:val="22"/>
          <w:szCs w:val="22"/>
        </w:rPr>
        <w:t xml:space="preserve">Step 2.5 — Migration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80"/>
        <w:gridCol w:w="3280"/>
      </w:tblGrid>
      <w:tr>
        <w:tc>
          <w:tcPr>
            <w:tcW w:type="dxa" w:w="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3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Operation</w:t>
            </w:r>
          </w:p>
        </w:tc>
        <w:tc>
          <w:tcPr>
            <w:tcW w:type="dxa" w:w="22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c>
          <w:tcPr>
            <w:tcW w:type="dxa" w:w="32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update</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Highest volume write — UpdateCustomerWF</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 creation</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 business transaction</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 updates / cancel</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CancelBooking, CancelRecurringSeries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Recurring series create / update</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MED</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CreateRecurringBooking, UpdateRecurringRule</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Payment recording</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MED</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RecordRecurringPayment, BillingCycleTrigger</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6</w:t>
            </w:r>
          </w:p>
        </w:tc>
        <w:tc>
          <w:tcPr>
            <w:tcW w:type="dxa" w:w="3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Read / reporting queries</w:t>
            </w:r>
          </w:p>
        </w:tc>
        <w:tc>
          <w:tcPr>
            <w:tcW w:type="dxa" w:w="1800"/>
            <w:tcBorders>
              <w:top w:val="single" w:color="BDD7EE" w:sz="4"/>
              <w:left w:val="single" w:color="BDD7EE" w:sz="4"/>
              <w:bottom w:val="single" w:color="BDD7EE" w:sz="4"/>
              <w:right w:val="single" w:color="BDD7EE" w:sz="4"/>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32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Migrate last — lowest risk</w:t>
            </w:r>
          </w:p>
        </w:tc>
      </w:tr>
    </w:tbl>
    <w:p>
      <w:r>
        <w:rPr>
          <w:sz w:val="16"/>
          <w:szCs w:val="16"/>
        </w:rPr>
        <w:t xml:space="preserve"/>
      </w:r>
    </w:p>
    <w:p>
      <w:pPr>
        <w:pStyle w:val="Heading2"/>
        <w:spacing w:after="120" w:before="240"/>
      </w:pPr>
      <w:r>
        <w:rPr>
          <w:rFonts w:ascii="Arial" w:cs="Arial" w:eastAsia="Arial" w:hAnsi="Arial"/>
          <w:b/>
          <w:bCs/>
          <w:color w:val="2E75B6"/>
          <w:sz w:val="26"/>
          <w:szCs w:val="26"/>
        </w:rPr>
        <w:t xml:space="preserve">Phase 3 — JWT Implementation (Production Auth)</w:t>
      </w:r>
    </w:p>
    <w:p>
      <w:pPr>
        <w:spacing w:after="100"/>
        <w:jc w:val="left"/>
      </w:pPr>
      <w:r>
        <w:rPr>
          <w:rFonts w:ascii="Arial" w:cs="Arial" w:eastAsia="Arial" w:hAnsi="Arial"/>
          <w:b w:val="false"/>
          <w:bCs w:val="false"/>
          <w:i w:val="false"/>
          <w:iCs w:val="false"/>
          <w:color w:val="222222"/>
          <w:sz w:val="20"/>
          <w:szCs w:val="20"/>
        </w:rPr>
        <w:t xml:space="preserve">Currently the venuedesk-api JWT middleware is implemented and active. The remaining work in this phase is to connect the frontend and n8n to it properly:</w:t>
      </w:r>
    </w:p>
    <w:p>
      <w:pPr>
        <w:pStyle w:val="ListParagraph"/>
        <w:numPr>
          <w:ilvl w:val="0"/>
          <w:numId w:val="2"/>
        </w:numPr>
        <w:spacing w:after="60"/>
      </w:pPr>
      <w:r>
        <w:rPr>
          <w:rFonts w:ascii="Arial" w:cs="Arial" w:eastAsia="Arial" w:hAnsi="Arial"/>
          <w:color w:val="222222"/>
          <w:sz w:val="20"/>
          <w:szCs w:val="20"/>
        </w:rPr>
        <w:t xml:space="preserve">Remove tenant_id from all request bodies in n8n workflows — it must come only from the JWT payload.</w:t>
      </w:r>
    </w:p>
    <w:p>
      <w:pPr>
        <w:pStyle w:val="ListParagraph"/>
        <w:numPr>
          <w:ilvl w:val="0"/>
          <w:numId w:val="2"/>
        </w:numPr>
        <w:spacing w:after="60"/>
      </w:pPr>
      <w:r>
        <w:rPr>
          <w:rFonts w:ascii="Arial" w:cs="Arial" w:eastAsia="Arial" w:hAnsi="Arial"/>
          <w:color w:val="222222"/>
          <w:sz w:val="20"/>
          <w:szCs w:val="20"/>
        </w:rPr>
        <w:t xml:space="preserve">Issue service-account tokens for n8n automation workflows so they can call the API without user login.</w:t>
      </w:r>
    </w:p>
    <w:p>
      <w:pPr>
        <w:pStyle w:val="ListParagraph"/>
        <w:numPr>
          <w:ilvl w:val="0"/>
          <w:numId w:val="2"/>
        </w:numPr>
        <w:spacing w:after="60"/>
      </w:pPr>
      <w:r>
        <w:rPr>
          <w:rFonts w:ascii="Arial" w:cs="Arial" w:eastAsia="Arial" w:hAnsi="Arial"/>
          <w:color w:val="222222"/>
          <w:sz w:val="20"/>
          <w:szCs w:val="20"/>
        </w:rPr>
        <w:t xml:space="preserve">Implement POST /auth/login endpoint that verifies staff credentials and returns a signed JWT.</w:t>
      </w:r>
    </w:p>
    <w:p>
      <w:pPr>
        <w:pStyle w:val="ListParagraph"/>
        <w:numPr>
          <w:ilvl w:val="0"/>
          <w:numId w:val="2"/>
        </w:numPr>
        <w:spacing w:after="60"/>
      </w:pPr>
      <w:r>
        <w:rPr>
          <w:rFonts w:ascii="Arial" w:cs="Arial" w:eastAsia="Arial" w:hAnsi="Arial"/>
          <w:color w:val="222222"/>
          <w:sz w:val="20"/>
          <w:szCs w:val="20"/>
        </w:rPr>
        <w:t xml:space="preserve">Update all frontend pages (CommunityHub) to obtain tokens from the API login endpoint rather than the n8n webhook.</w:t>
      </w:r>
    </w:p>
    <w:p>
      <w:pPr>
        <w:pStyle w:val="ListParagraph"/>
        <w:numPr>
          <w:ilvl w:val="0"/>
          <w:numId w:val="2"/>
        </w:numPr>
        <w:spacing w:after="60"/>
      </w:pPr>
      <w:r>
        <w:rPr>
          <w:rFonts w:ascii="Arial" w:cs="Arial" w:eastAsia="Arial" w:hAnsi="Arial"/>
          <w:color w:val="222222"/>
          <w:sz w:val="20"/>
          <w:szCs w:val="20"/>
        </w:rPr>
        <w:t xml:space="preserve">Verify: every endpoint rejects requests with missing, expired, or invalid tokens.</w:t>
      </w:r>
    </w:p>
    <w:p>
      <w:r>
        <w:rPr>
          <w:sz w:val="8"/>
          <w:szCs w:val="8"/>
        </w:rPr>
        <w:t xml:space="preserve"/>
      </w:r>
    </w:p>
    <w:p>
      <w:pPr>
        <w:spacing w:after="100"/>
        <w:jc w:val="left"/>
      </w:pPr>
      <w:r>
        <w:rPr>
          <w:rFonts w:ascii="Arial" w:cs="Arial" w:eastAsia="Arial" w:hAnsi="Arial"/>
          <w:b w:val="false"/>
          <w:bCs w:val="false"/>
          <w:i w:val="false"/>
          <w:iCs w:val="false"/>
          <w:color w:val="222222"/>
          <w:sz w:val="20"/>
          <w:szCs w:val="20"/>
        </w:rPr>
        <w:t xml:space="preserve">Exit criteria: tenant_id is fully removed from all request bodies; n8n uses Authorization: Bearer headers on every API call; no endpoint is reachable without a valid JWT.</w:t>
      </w:r>
    </w:p>
    <w:p>
      <w:r>
        <w:rPr>
          <w:sz w:val="16"/>
          <w:szCs w:val="16"/>
        </w:rPr>
        <w:t xml:space="preserve"/>
      </w:r>
    </w:p>
    <w:p>
      <w:pPr>
        <w:pStyle w:val="Heading2"/>
        <w:spacing w:after="120" w:before="240"/>
      </w:pPr>
      <w:r>
        <w:rPr>
          <w:rFonts w:ascii="Arial" w:cs="Arial" w:eastAsia="Arial" w:hAnsi="Arial"/>
          <w:b/>
          <w:bCs/>
          <w:color w:val="2E75B6"/>
          <w:sz w:val="26"/>
          <w:szCs w:val="26"/>
        </w:rPr>
        <w:t xml:space="preserve">Phase 4 — Row-Level Security Rollout</w:t>
      </w:r>
    </w:p>
    <w:p>
      <w:pPr>
        <w:spacing w:after="100"/>
        <w:jc w:val="left"/>
      </w:pPr>
      <w:r>
        <w:rPr>
          <w:rFonts w:ascii="Arial" w:cs="Arial" w:eastAsia="Arial" w:hAnsi="Arial"/>
          <w:b w:val="false"/>
          <w:bCs w:val="false"/>
          <w:i w:val="false"/>
          <w:iCs w:val="false"/>
          <w:color w:val="222222"/>
          <w:sz w:val="20"/>
          <w:szCs w:val="20"/>
        </w:rPr>
        <w:t xml:space="preserve">With JWT supplying tenant_id and the API setting SET LOCAL app.tenant_id on every transaction, the database is ready for RLS enforcement. This phase rolls out RLS table-by-table with zero downtime: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4160"/>
      </w:tblGrid>
      <w:tr>
        <w:tc>
          <w:tcPr>
            <w:tcW w:type="dxa" w:w="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2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Table</w:t>
            </w:r>
          </w:p>
        </w:tc>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41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SQL</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bookings.customers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 Policy</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ALTER TABLE ... ENABLE ROW LEVEL SECURITY; CREATE POLICY ...</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w:t>
            </w:r>
          </w:p>
        </w:tc>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bookings.confirmed_bookings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 Policy</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USING (tenant_id = current_setting('app.tenant_id')::int)</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bookings.recurring_series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 Policy</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FORCE ROW LEVEL SECURITY after verification</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w:t>
            </w:r>
          </w:p>
        </w:tc>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bookings.invoices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 Policy</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One table per deployment cycle</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2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bookings.system_logs</w:t>
            </w:r>
          </w:p>
        </w:tc>
        <w:tc>
          <w:tcPr>
            <w:tcW w:type="dxa" w:w="18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Enable + Policy</w:t>
            </w:r>
          </w:p>
        </w:tc>
        <w:tc>
          <w:tcPr>
            <w:tcW w:type="dxa" w:w="41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Final table — audit trail isolation</w:t>
            </w:r>
          </w:p>
        </w:tc>
      </w:tr>
    </w:tbl>
    <w:p>
      <w:r>
        <w:rPr>
          <w:sz w:val="12"/>
          <w:szCs w:val="12"/>
        </w:rPr>
        <w:t xml:space="preserve"/>
      </w:r>
    </w:p>
    <w:p>
      <w:pPr>
        <w:spacing w:after="100"/>
        <w:jc w:val="left"/>
      </w:pPr>
      <w:r>
        <w:rPr>
          <w:rFonts w:ascii="Arial" w:cs="Arial" w:eastAsia="Arial" w:hAnsi="Arial"/>
          <w:b w:val="false"/>
          <w:bCs w:val="false"/>
          <w:i w:val="false"/>
          <w:iCs w:val="false"/>
          <w:color w:val="222222"/>
          <w:sz w:val="20"/>
          <w:szCs w:val="20"/>
        </w:rPr>
        <w:t xml:space="preserve">Rollback plan for each table: ALTER TABLE &lt;table&gt; DISABLE ROW LEVEL SECURITY. Never enable FORCE on multiple tables in the same deployment.</w:t>
      </w:r>
    </w:p>
    <w:p>
      <w:r>
        <w:rPr>
          <w:sz w:val="8"/>
          <w:szCs w:val="8"/>
        </w:rPr>
        <w:t xml:space="preserve"/>
      </w:r>
    </w:p>
    <w:p>
      <w:pPr>
        <w:spacing w:after="100"/>
        <w:jc w:val="left"/>
      </w:pPr>
      <w:r>
        <w:rPr>
          <w:rFonts w:ascii="Arial" w:cs="Arial" w:eastAsia="Arial" w:hAnsi="Arial"/>
          <w:b w:val="false"/>
          <w:bCs w:val="false"/>
          <w:i w:val="false"/>
          <w:iCs w:val="false"/>
          <w:color w:val="222222"/>
          <w:sz w:val="20"/>
          <w:szCs w:val="20"/>
        </w:rPr>
        <w:t xml:space="preserve">Exit criteria: RLS enabled and forced on all tenant tables; cross-tenant queries return zero rows; system fully functional under load.</w:t>
      </w:r>
    </w:p>
    <w:p>
      <w:r>
        <w:rPr>
          <w:sz w:val="16"/>
          <w:szCs w:val="16"/>
        </w:rPr>
        <w:t xml:space="preserve"/>
      </w:r>
    </w:p>
    <w:p>
      <w:pPr>
        <w:pStyle w:val="Heading2"/>
        <w:spacing w:after="120" w:before="240"/>
      </w:pPr>
      <w:r>
        <w:rPr>
          <w:rFonts w:ascii="Arial" w:cs="Arial" w:eastAsia="Arial" w:hAnsi="Arial"/>
          <w:b/>
          <w:bCs/>
          <w:color w:val="2E75B6"/>
          <w:sz w:val="26"/>
          <w:szCs w:val="26"/>
        </w:rPr>
        <w:t xml:space="preserve">Immediate Actions (Pre-Phase 2)</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leadgen-dashboard.html and prospects.html are displaying data correctly after credential restore</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1800"/>
            <w:tcBorders>
              <w:top w:val="single" w:color="BDD7EE" w:sz="4"/>
              <w:left w:val="single" w:color="BDD7EE" w:sz="4"/>
              <w:bottom w:val="single" w:color="BDD7EE" w:sz="4"/>
              <w:right w:val="single" w:color="BDD7EE" w:sz="4"/>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PENDING</w:t>
            </w:r>
          </w:p>
        </w:tc>
      </w:tr>
      <w:tr>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 up the docker-compose.yml and .secrets file from /opt/n8n_postgres off the VPS</w:t>
            </w:r>
          </w:p>
        </w:tc>
        <w:tc>
          <w:tcPr>
            <w:tcW w:type="dxa" w:w="1800"/>
            <w:tcBorders>
              <w:top w:val="single" w:color="BDD7EE" w:sz="4"/>
              <w:left w:val="single" w:color="BDD7EE" w:sz="4"/>
              <w:bottom w:val="single" w:color="BDD7EE" w:sz="4"/>
              <w:right w:val="single" w:color="BDD7EE" w:sz="4"/>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HIGH</w:t>
            </w:r>
          </w:p>
        </w:tc>
        <w:tc>
          <w:tcPr>
            <w:tcW w:type="dxa" w:w="1800"/>
            <w:tcBorders>
              <w:top w:val="single" w:color="BDD7EE" w:sz="4"/>
              <w:left w:val="single" w:color="BDD7EE" w:sz="4"/>
              <w:bottom w:val="single" w:color="BDD7EE" w:sz="4"/>
              <w:right w:val="single" w:color="BDD7EE" w:sz="4"/>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PENDING</w:t>
            </w:r>
          </w:p>
        </w:tc>
      </w:tr>
      <w:tr>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Verify all 4 cron jobs produce system_logs entries after their first scheduled run (06:00 tomorrow)</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MED</w:t>
            </w:r>
          </w:p>
        </w:tc>
        <w:tc>
          <w:tcPr>
            <w:tcW w:type="dxa" w:w="1800"/>
            <w:tcBorders>
              <w:top w:val="single" w:color="BDD7EE" w:sz="4"/>
              <w:left w:val="single" w:color="BDD7EE" w:sz="4"/>
              <w:bottom w:val="single" w:color="BDD7EE" w:sz="4"/>
              <w:right w:val="single" w:color="BDD7EE" w:sz="4"/>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PENDING</w:t>
            </w:r>
          </w:p>
        </w:tc>
      </w:tr>
      <w:tr>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Remove version: "3.8" from docker-compose.yml to clear the obsolete attribute warning</w:t>
            </w:r>
          </w:p>
        </w:tc>
        <w:tc>
          <w:tcPr>
            <w:tcW w:type="dxa" w:w="1800"/>
            <w:tcBorders>
              <w:top w:val="single" w:color="BDD7EE" w:sz="4"/>
              <w:left w:val="single" w:color="BDD7EE" w:sz="4"/>
              <w:bottom w:val="single" w:color="BDD7EE" w:sz="4"/>
              <w:right w:val="single" w:color="BDD7EE" w:sz="4"/>
            </w:tcBorders>
            <w:shd w:fill="107C4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LOW</w:t>
            </w:r>
          </w:p>
        </w:tc>
        <w:tc>
          <w:tcPr>
            <w:tcW w:type="dxa" w:w="1800"/>
            <w:tcBorders>
              <w:top w:val="single" w:color="BDD7EE" w:sz="4"/>
              <w:left w:val="single" w:color="BDD7EE" w:sz="4"/>
              <w:bottom w:val="single" w:color="BDD7EE" w:sz="4"/>
              <w:right w:val="single" w:color="BDD7EE" w:sz="4"/>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PENDING</w:t>
            </w:r>
          </w:p>
        </w:tc>
      </w:tr>
      <w:tr>
        <w:tc>
          <w:tcPr>
            <w:tcW w:type="dxa" w:w="57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Begin Phase 2 audit — list all n8n workflows containing Postgres nodes</w:t>
            </w:r>
          </w:p>
        </w:tc>
        <w:tc>
          <w:tcPr>
            <w:tcW w:type="dxa" w:w="1800"/>
            <w:tcBorders>
              <w:top w:val="single" w:color="BDD7EE" w:sz="4"/>
              <w:left w:val="single" w:color="BDD7EE" w:sz="4"/>
              <w:bottom w:val="single" w:color="BDD7EE" w:sz="4"/>
              <w:right w:val="single" w:color="BDD7EE"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MED</w:t>
            </w:r>
          </w:p>
        </w:tc>
        <w:tc>
          <w:tcPr>
            <w:tcW w:type="dxa" w:w="1800"/>
            <w:tcBorders>
              <w:top w:val="single" w:color="BDD7EE" w:sz="4"/>
              <w:left w:val="single" w:color="BDD7EE" w:sz="4"/>
              <w:bottom w:val="single" w:color="BDD7EE" w:sz="4"/>
              <w:right w:val="single" w:color="BDD7EE" w:sz="4"/>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PENDING</w:t>
            </w:r>
          </w:p>
        </w:tc>
      </w:tr>
    </w:tbl>
    <w:p>
      <w:r>
        <w:rPr>
          <w:sz w:val="16"/>
          <w:szCs w:val="16"/>
        </w:rP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888888"/>
        <w:sz w:val="16"/>
        <w:szCs w:val="16"/>
      </w:rPr>
      <w:t xml:space="preserve">VenueDesk API v2 — Implementation Report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2026-04-17T18:01:22.061Z</dcterms:created>
  <dcterms:modified xsi:type="dcterms:W3CDTF">2026-04-17T18:01:22.062Z</dcterms:modified>
</cp:coreProperties>
</file>

<file path=docProps/custom.xml><?xml version="1.0" encoding="utf-8"?>
<Properties xmlns="http://schemas.openxmlformats.org/officeDocument/2006/custom-properties" xmlns:vt="http://schemas.openxmlformats.org/officeDocument/2006/docPropsVTypes"/>
</file>