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sz w:val="44"/>
        </w:rPr>
        <w:t>报告标题</w:t>
      </w:r>
    </w:p>
    <w:p>
      <w:pPr>
        <w:pStyle w:val="Heading1"/>
        <w:jc w:val="center"/>
      </w:pPr>
      <w:r>
        <w:rPr>
          <w:rFonts w:ascii="Microsoft YaHei" w:hAnsi="Microsoft YaHei"/>
          <w:sz w:val="32"/>
        </w:rPr>
        <w:t>副标题（可选）</w:t>
      </w:r>
    </w:p>
    <w:p>
      <w:pPr>
        <w:pStyle w:val="Heading1"/>
      </w:pPr>
      <w:r>
        <w:rPr>
          <w:rFonts w:ascii="Microsoft YaHei" w:hAnsi="Microsoft YaHei"/>
          <w:b/>
          <w:sz w:val="32"/>
        </w:rPr>
        <w:t>一、一级标题</w:t>
      </w:r>
    </w:p>
    <w:p>
      <w:pPr>
        <w:spacing w:line="360" w:lineRule="auto" w:after="120"/>
      </w:pPr>
      <w:r>
        <w:rPr>
          <w:rFonts w:ascii="SimSun" w:hAnsi="SimSun"/>
          <w:sz w:val="24"/>
        </w:rPr>
        <w:t>这是正文内容示例。中文使用宋体或微软雅黑，英文使用 Times New Roman。行间距设置为 1.5 倍，段后间距 6pt。</w:t>
      </w:r>
    </w:p>
    <w:p>
      <w:pPr>
        <w:pStyle w:val="Heading2"/>
      </w:pPr>
      <w:r>
        <w:rPr>
          <w:rFonts w:ascii="Microsoft YaHei" w:hAnsi="Microsoft YaHei"/>
          <w:b/>
          <w:sz w:val="28"/>
        </w:rPr>
        <w:t>（一）二级标题</w:t>
      </w:r>
    </w:p>
    <w:p>
      <w:pPr>
        <w:pStyle w:val="ListBullet"/>
      </w:pPr>
      <w:r>
        <w:t>• 列表项 1</w:t>
      </w:r>
    </w:p>
    <w:p>
      <w:pPr>
        <w:pStyle w:val="ListBullet"/>
      </w:pPr>
      <w:r>
        <w:t>• 列表项 2</w:t>
      </w:r>
    </w:p>
    <w:p>
      <w:pPr>
        <w:pStyle w:val="ListBullet"/>
      </w:pPr>
      <w:r>
        <w:t>• 列表项 3</w:t>
      </w:r>
    </w:p>
    <w:p>
      <w:pPr>
        <w:pStyle w:val="Heading3"/>
      </w:pPr>
      <w:r>
        <w:rPr>
          <w:rFonts w:ascii="Microsoft YaHei" w:hAnsi="Microsoft YaHei"/>
          <w:b/>
          <w:sz w:val="28"/>
        </w:rPr>
        <w:t>1. 三级标题</w:t>
      </w:r>
    </w:p>
    <w:p>
      <w:pPr>
        <w:pStyle w:val="Heading2"/>
      </w:pPr>
      <w:r>
        <w:t>表格示例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Microsoft YaHei" w:hAnsi="Microsoft YaHei"/>
                <w:b/>
                <w:sz w:val="24"/>
              </w:rPr>
              <w:t>序号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b/>
                <w:sz w:val="24"/>
              </w:rPr>
              <w:t>项目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b/>
                <w:sz w:val="24"/>
              </w:rPr>
              <w:t>备注</w:t>
            </w:r>
          </w:p>
        </w:tc>
      </w:tr>
      <w:tr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示例项目 1</w:t>
            </w:r>
          </w:p>
        </w:tc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备注 1</w:t>
            </w:r>
          </w:p>
        </w:tc>
      </w:tr>
      <w:tr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示例项目 2</w:t>
            </w:r>
          </w:p>
        </w:tc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备注 2</w:t>
            </w:r>
          </w:p>
        </w:tc>
      </w:tr>
      <w:tr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示例项目 3</w:t>
            </w:r>
          </w:p>
        </w:tc>
        <w:tc>
          <w:tcPr>
            <w:tcW w:type="dxa" w:w="3120"/>
          </w:tcPr>
          <w:p>
            <w:r>
              <w:rPr>
                <w:rFonts w:ascii="SimSun" w:hAnsi="SimSun"/>
                <w:sz w:val="24"/>
              </w:rPr>
              <w:t>备注 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/>
        <w:sz w:val="18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