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《长征·英雄》城市合伙人</w:t>
        <w:br/>
        <w:t>合作模式优化方案 V2.0</w:t>
      </w:r>
    </w:p>
    <w:p>
      <w:pPr>
        <w:jc w:val="center"/>
      </w:pPr>
      <w:r>
        <w:t>编制日期：2026 年 4 月 13 日</w:t>
        <w:br/>
      </w:r>
      <w:r>
        <w:t>优化背景：福建/咸阳/内蒙古三地测算反馈"难以回本"</w:t>
        <w:br/>
      </w:r>
      <w:r>
        <w:t>核心目标：降低门槛 + 多元收入 + 快速回本</w:t>
      </w:r>
    </w:p>
    <w:p/>
    <w:p>
      <w:pPr>
        <w:pStyle w:val="Heading1"/>
      </w:pPr>
      <w:r>
        <w:t>执行摘要</w:t>
      </w:r>
    </w:p>
    <w:p>
      <w:pPr>
        <w:pStyle w:val="Heading2"/>
      </w:pPr>
      <w:r>
        <w:t>一、问题诊断</w:t>
      </w:r>
    </w:p>
    <w:p>
      <w:pPr>
        <w:pStyle w:val="IntenseQuote"/>
      </w:pPr>
      <w:r>
        <w:t>原合作模式（50 万授权费 +30 元门票分账）经福建海峡出版、咸阳文旅集团、内蒙古广电三家客户测算后，反馈"难以回本"，最终导致目标客户先后放弃合作。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客户</w:t>
            </w:r>
          </w:p>
        </w:tc>
        <w:tc>
          <w:tcPr>
            <w:tcW w:type="dxa" w:w="2160"/>
          </w:tcPr>
          <w:p>
            <w:r>
              <w:t>原授权费</w:t>
            </w:r>
          </w:p>
        </w:tc>
        <w:tc>
          <w:tcPr>
            <w:tcW w:type="dxa" w:w="2160"/>
          </w:tcPr>
          <w:p>
            <w:r>
              <w:t>回本周期</w:t>
            </w:r>
          </w:p>
        </w:tc>
        <w:tc>
          <w:tcPr>
            <w:tcW w:type="dxa" w:w="2160"/>
          </w:tcPr>
          <w:p>
            <w:r>
              <w:t>决策</w:t>
            </w:r>
          </w:p>
        </w:tc>
      </w:tr>
      <w:tr>
        <w:tc>
          <w:tcPr>
            <w:tcW w:type="dxa" w:w="2160"/>
          </w:tcPr>
          <w:p>
            <w:r>
              <w:t>福建海峡出版</w:t>
            </w:r>
          </w:p>
        </w:tc>
        <w:tc>
          <w:tcPr>
            <w:tcW w:type="dxa" w:w="2160"/>
          </w:tcPr>
          <w:p>
            <w:r>
              <w:t>50 万</w:t>
            </w:r>
          </w:p>
        </w:tc>
        <w:tc>
          <w:tcPr>
            <w:tcW w:type="dxa" w:w="2160"/>
          </w:tcPr>
          <w:p>
            <w:r>
              <w:t>3.5 年</w:t>
            </w:r>
          </w:p>
        </w:tc>
        <w:tc>
          <w:tcPr>
            <w:tcW w:type="dxa" w:w="2160"/>
          </w:tcPr>
          <w:p>
            <w:r>
              <w:t>❌ 放弃</w:t>
            </w:r>
          </w:p>
        </w:tc>
      </w:tr>
      <w:tr>
        <w:tc>
          <w:tcPr>
            <w:tcW w:type="dxa" w:w="2160"/>
          </w:tcPr>
          <w:p>
            <w:r>
              <w:t>咸阳文旅集团</w:t>
            </w:r>
          </w:p>
        </w:tc>
        <w:tc>
          <w:tcPr>
            <w:tcW w:type="dxa" w:w="2160"/>
          </w:tcPr>
          <w:p>
            <w:r>
              <w:t>50 万</w:t>
            </w:r>
          </w:p>
        </w:tc>
        <w:tc>
          <w:tcPr>
            <w:tcW w:type="dxa" w:w="2160"/>
          </w:tcPr>
          <w:p>
            <w:r>
              <w:t>3 年</w:t>
            </w:r>
          </w:p>
        </w:tc>
        <w:tc>
          <w:tcPr>
            <w:tcW w:type="dxa" w:w="2160"/>
          </w:tcPr>
          <w:p>
            <w:r>
              <w:t>❌ 放弃</w:t>
            </w:r>
          </w:p>
        </w:tc>
      </w:tr>
      <w:tr>
        <w:tc>
          <w:tcPr>
            <w:tcW w:type="dxa" w:w="2160"/>
          </w:tcPr>
          <w:p>
            <w:r>
              <w:t>内蒙古广电</w:t>
            </w:r>
          </w:p>
        </w:tc>
        <w:tc>
          <w:tcPr>
            <w:tcW w:type="dxa" w:w="2160"/>
          </w:tcPr>
          <w:p>
            <w:r>
              <w:t>50 万</w:t>
            </w:r>
          </w:p>
        </w:tc>
        <w:tc>
          <w:tcPr>
            <w:tcW w:type="dxa" w:w="2160"/>
          </w:tcPr>
          <w:p>
            <w:r>
              <w:t>4 年</w:t>
            </w:r>
          </w:p>
        </w:tc>
        <w:tc>
          <w:tcPr>
            <w:tcW w:type="dxa" w:w="2160"/>
          </w:tcPr>
          <w:p>
            <w:r>
              <w:t>❌ 放弃</w:t>
            </w:r>
          </w:p>
        </w:tc>
      </w:tr>
    </w:tbl>
    <w:p>
      <w:pPr>
        <w:pStyle w:val="Heading3"/>
      </w:pPr>
      <w:r>
        <w:t>核心问题</w:t>
      </w:r>
    </w:p>
    <w:p>
      <w:pPr>
        <w:pStyle w:val="ListBullet"/>
      </w:pPr>
      <w:r>
        <w:t>授权费过高（50 万 upfront，客户心理门槛高）</w:t>
      </w:r>
    </w:p>
    <w:p>
      <w:pPr>
        <w:pStyle w:val="ListBullet"/>
      </w:pPr>
      <w:r>
        <w:t>收入来源单一（仅靠门票分账，抗风险能力弱）</w:t>
      </w:r>
    </w:p>
    <w:p>
      <w:pPr>
        <w:pStyle w:val="ListBullet"/>
      </w:pPr>
      <w:r>
        <w:t>客群定位模糊（党员/红培/国防教育未差异化运营）</w:t>
      </w:r>
    </w:p>
    <w:p>
      <w:pPr>
        <w:pStyle w:val="ListBullet"/>
      </w:pPr>
      <w:r>
        <w:t>增值服务缺失（无培训/认证/申报等增值收入）</w:t>
      </w:r>
    </w:p>
    <w:p>
      <w:pPr>
        <w:pStyle w:val="Heading2"/>
      </w:pPr>
      <w:r>
        <w:t>二、优化后合作模式（V2.0）</w:t>
      </w:r>
    </w:p>
    <w:p>
      <w:pPr>
        <w:pStyle w:val="IntenseQuote"/>
      </w:pPr>
      <w:r>
        <w:t>三层合作模式设计，满足不同客户需求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授权费</w:t>
            </w:r>
          </w:p>
        </w:tc>
        <w:tc>
          <w:tcPr>
            <w:tcW w:type="dxa" w:w="1728"/>
          </w:tcPr>
          <w:p>
            <w:r>
              <w:t>门票分账</w:t>
            </w:r>
          </w:p>
        </w:tc>
        <w:tc>
          <w:tcPr>
            <w:tcW w:type="dxa" w:w="1728"/>
          </w:tcPr>
          <w:p>
            <w:r>
              <w:t>增值服务</w:t>
            </w:r>
          </w:p>
        </w:tc>
        <w:tc>
          <w:tcPr>
            <w:tcW w:type="dxa" w:w="1728"/>
          </w:tcPr>
          <w:p>
            <w:r>
              <w:t>回本周期</w:t>
            </w:r>
          </w:p>
        </w:tc>
      </w:tr>
      <w:tr>
        <w:tc>
          <w:tcPr>
            <w:tcW w:type="dxa" w:w="1728"/>
          </w:tcPr>
          <w:p>
            <w:r>
              <w:t>轻量版</w:t>
            </w:r>
          </w:p>
        </w:tc>
        <w:tc>
          <w:tcPr>
            <w:tcW w:type="dxa" w:w="1728"/>
          </w:tcPr>
          <w:p>
            <w:r>
              <w:t>15 万/年</w:t>
            </w:r>
          </w:p>
        </w:tc>
        <w:tc>
          <w:tcPr>
            <w:tcW w:type="dxa" w:w="1728"/>
          </w:tcPr>
          <w:p>
            <w:r>
              <w:t>30 元/人次</w:t>
            </w:r>
          </w:p>
        </w:tc>
        <w:tc>
          <w:tcPr>
            <w:tcW w:type="dxa" w:w="1728"/>
          </w:tcPr>
          <w:p>
            <w:r>
              <w:t>基础服务</w:t>
            </w:r>
          </w:p>
        </w:tc>
        <w:tc>
          <w:tcPr>
            <w:tcW w:type="dxa" w:w="1728"/>
          </w:tcPr>
          <w:p>
            <w:r>
              <w:t>1.5 年</w:t>
            </w:r>
          </w:p>
        </w:tc>
      </w:tr>
      <w:tr>
        <w:tc>
          <w:tcPr>
            <w:tcW w:type="dxa" w:w="1728"/>
          </w:tcPr>
          <w:p>
            <w:r>
              <w:t>标准版⭐</w:t>
            </w:r>
          </w:p>
        </w:tc>
        <w:tc>
          <w:tcPr>
            <w:tcW w:type="dxa" w:w="1728"/>
          </w:tcPr>
          <w:p>
            <w:r>
              <w:t>30 万/年</w:t>
            </w:r>
          </w:p>
        </w:tc>
        <w:tc>
          <w:tcPr>
            <w:tcW w:type="dxa" w:w="1728"/>
          </w:tcPr>
          <w:p>
            <w:r>
              <w:t>25 元/人次</w:t>
            </w:r>
          </w:p>
        </w:tc>
        <w:tc>
          <w:tcPr>
            <w:tcW w:type="dxa" w:w="1728"/>
          </w:tcPr>
          <w:p>
            <w:r>
              <w:t>培训 + 申报</w:t>
            </w:r>
          </w:p>
        </w:tc>
        <w:tc>
          <w:tcPr>
            <w:tcW w:type="dxa" w:w="1728"/>
          </w:tcPr>
          <w:p>
            <w:r>
              <w:t>1 年</w:t>
            </w:r>
          </w:p>
        </w:tc>
      </w:tr>
      <w:tr>
        <w:tc>
          <w:tcPr>
            <w:tcW w:type="dxa" w:w="1728"/>
          </w:tcPr>
          <w:p>
            <w:r>
              <w:t>旗舰版</w:t>
            </w:r>
          </w:p>
        </w:tc>
        <w:tc>
          <w:tcPr>
            <w:tcW w:type="dxa" w:w="1728"/>
          </w:tcPr>
          <w:p>
            <w:r>
              <w:t>80 万/3 年</w:t>
            </w:r>
          </w:p>
        </w:tc>
        <w:tc>
          <w:tcPr>
            <w:tcW w:type="dxa" w:w="1728"/>
          </w:tcPr>
          <w:p>
            <w:r>
              <w:t>20 元/人次</w:t>
            </w:r>
          </w:p>
        </w:tc>
        <w:tc>
          <w:tcPr>
            <w:tcW w:type="dxa" w:w="1728"/>
          </w:tcPr>
          <w:p>
            <w:r>
              <w:t>全部服务</w:t>
            </w:r>
          </w:p>
        </w:tc>
        <w:tc>
          <w:tcPr>
            <w:tcW w:type="dxa" w:w="1728"/>
          </w:tcPr>
          <w:p>
            <w:r>
              <w:t>8 个月</w:t>
            </w:r>
          </w:p>
        </w:tc>
      </w:tr>
    </w:tbl>
    <w:p>
      <w:pPr>
        <w:pStyle w:val="Heading3"/>
      </w:pPr>
      <w:r>
        <w:t>2.1 轻量版（15 万/年）</w:t>
      </w:r>
    </w:p>
    <w:p>
      <w:r>
        <w:t>适合试探性合作、客流不确定客户</w:t>
      </w:r>
    </w:p>
    <w:p>
      <w:pPr>
        <w:pStyle w:val="ListBullet"/>
      </w:pPr>
      <w:r>
        <w:t>授权费：15 万元/年（降低 70% 门槛）</w:t>
      </w:r>
    </w:p>
    <w:p>
      <w:pPr>
        <w:pStyle w:val="ListBullet"/>
      </w:pPr>
      <w:r>
        <w:t>授权范围：单城市单场馆</w:t>
      </w:r>
    </w:p>
    <w:p>
      <w:pPr>
        <w:pStyle w:val="ListBullet"/>
      </w:pPr>
      <w:r>
        <w:t>门票分账：30 元/人次</w:t>
      </w:r>
    </w:p>
    <w:p>
      <w:pPr>
        <w:pStyle w:val="ListBullet"/>
      </w:pPr>
      <w:r>
        <w:t>基础服务：内容更新 + 平台维护 + 远程运维</w:t>
      </w:r>
    </w:p>
    <w:p>
      <w:pPr>
        <w:pStyle w:val="ListBullet"/>
      </w:pPr>
      <w:r>
        <w:t>回本周期：5000 人次/年（约 1.5 年回本）</w:t>
      </w:r>
    </w:p>
    <w:p>
      <w:pPr>
        <w:pStyle w:val="Heading3"/>
      </w:pPr>
      <w:r>
        <w:t>2.2 标准版（30 万/年）⭐推荐</w:t>
      </w:r>
    </w:p>
    <w:p>
      <w:r>
        <w:t>适合主流客户（福建/咸阳/内蒙古级别）</w:t>
      </w:r>
    </w:p>
    <w:p>
      <w:pPr>
        <w:pStyle w:val="ListBullet"/>
      </w:pPr>
      <w:r>
        <w:t>授权费：30 万元/年</w:t>
      </w:r>
    </w:p>
    <w:p>
      <w:pPr>
        <w:pStyle w:val="ListBullet"/>
      </w:pPr>
      <w:r>
        <w:t>授权范围：单城市单场馆</w:t>
      </w:r>
    </w:p>
    <w:p>
      <w:pPr>
        <w:pStyle w:val="ListBullet"/>
      </w:pPr>
      <w:r>
        <w:t>门票分账：25 元/人次（优惠 17%）</w:t>
      </w:r>
    </w:p>
    <w:p>
      <w:pPr>
        <w:pStyle w:val="ListBullet"/>
      </w:pPr>
      <w:r>
        <w:t>增值服务：党员培训认证 + 红培研学课程包</w:t>
      </w:r>
    </w:p>
    <w:p>
      <w:pPr>
        <w:pStyle w:val="ListBullet"/>
      </w:pPr>
      <w:r>
        <w:t>政策申报：协助申报省级思政/研学基地（20-50 万补贴）</w:t>
      </w:r>
    </w:p>
    <w:p>
      <w:pPr>
        <w:pStyle w:val="ListBullet"/>
      </w:pPr>
      <w:r>
        <w:t>回本周期：8000 人次/年 + 增值服务（约 1 年回本）</w:t>
      </w:r>
    </w:p>
    <w:p>
      <w:pPr>
        <w:pStyle w:val="Heading3"/>
      </w:pPr>
      <w:r>
        <w:t>2.3 旗舰版（80 万/3 年）</w:t>
      </w:r>
    </w:p>
    <w:p>
      <w:r>
        <w:t>适合省级出版集团/大型文旅集团</w:t>
      </w:r>
    </w:p>
    <w:p>
      <w:pPr>
        <w:pStyle w:val="ListBullet"/>
      </w:pPr>
      <w:r>
        <w:t>授权费：80 万元/3 年（相当于 26.7 万/年）</w:t>
      </w:r>
    </w:p>
    <w:p>
      <w:pPr>
        <w:pStyle w:val="ListBullet"/>
      </w:pPr>
      <w:r>
        <w:t>授权范围：单城市独家 + 优先续约权</w:t>
      </w:r>
    </w:p>
    <w:p>
      <w:pPr>
        <w:pStyle w:val="ListBullet"/>
      </w:pPr>
      <w:r>
        <w:t>门票分账：20 元/人次（优惠 33%）</w:t>
      </w:r>
    </w:p>
    <w:p>
      <w:pPr>
        <w:pStyle w:val="ListBullet"/>
      </w:pPr>
      <w:r>
        <w:t>增值服务：全部增值服务（培训 + 认证 + 申报 + 定制）</w:t>
      </w:r>
    </w:p>
    <w:p>
      <w:pPr>
        <w:pStyle w:val="ListBullet"/>
      </w:pPr>
      <w:r>
        <w:t>定制内容：本地红色资源 VR 化（1 个项目）</w:t>
      </w:r>
    </w:p>
    <w:p>
      <w:pPr>
        <w:pStyle w:val="ListBullet"/>
      </w:pPr>
      <w:r>
        <w:t>回本周期：1 万人次/年 + 增值服务（约 8 个月回本）</w:t>
      </w:r>
    </w:p>
    <w:p>
      <w:r>
        <w:br w:type="page"/>
      </w:r>
    </w:p>
    <w:p>
      <w:pPr>
        <w:pStyle w:val="Heading1"/>
      </w:pPr>
      <w:r>
        <w:t>三、多元收入结构设计</w:t>
      </w:r>
    </w:p>
    <w:p>
      <w:pPr>
        <w:pStyle w:val="Heading2"/>
      </w:pPr>
      <w:r>
        <w:t>3.1 收入来源对比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收入类型</w:t>
            </w:r>
          </w:p>
        </w:tc>
        <w:tc>
          <w:tcPr>
            <w:tcW w:type="dxa" w:w="2880"/>
          </w:tcPr>
          <w:p>
            <w:r>
              <w:t>原模式</w:t>
            </w:r>
          </w:p>
        </w:tc>
        <w:tc>
          <w:tcPr>
            <w:tcW w:type="dxa" w:w="2880"/>
          </w:tcPr>
          <w:p>
            <w:r>
              <w:t>V2.0 优化</w:t>
            </w:r>
          </w:p>
        </w:tc>
      </w:tr>
      <w:tr>
        <w:tc>
          <w:tcPr>
            <w:tcW w:type="dxa" w:w="2880"/>
          </w:tcPr>
          <w:p>
            <w:r>
              <w:t>门票分账</w:t>
            </w:r>
          </w:p>
        </w:tc>
        <w:tc>
          <w:tcPr>
            <w:tcW w:type="dxa" w:w="2880"/>
          </w:tcPr>
          <w:p>
            <w:r>
              <w:t>✅ 30 元/人次</w:t>
            </w:r>
          </w:p>
        </w:tc>
        <w:tc>
          <w:tcPr>
            <w:tcW w:type="dxa" w:w="2880"/>
          </w:tcPr>
          <w:p>
            <w:r>
              <w:t>✅ 20-30 元/人次（分层）</w:t>
            </w:r>
          </w:p>
        </w:tc>
      </w:tr>
      <w:tr>
        <w:tc>
          <w:tcPr>
            <w:tcW w:type="dxa" w:w="2880"/>
          </w:tcPr>
          <w:p>
            <w:r>
              <w:t>党员培训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500 元/人次（认证费）</w:t>
            </w:r>
          </w:p>
        </w:tc>
      </w:tr>
      <w:tr>
        <w:tc>
          <w:tcPr>
            <w:tcW w:type="dxa" w:w="2880"/>
          </w:tcPr>
          <w:p>
            <w:r>
              <w:t>红培研学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200 元/学生（课程包）</w:t>
            </w:r>
          </w:p>
        </w:tc>
      </w:tr>
      <w:tr>
        <w:tc>
          <w:tcPr>
            <w:tcW w:type="dxa" w:w="2880"/>
          </w:tcPr>
          <w:p>
            <w:r>
              <w:t>国防教育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300 元/学生（军训拓展）</w:t>
            </w:r>
          </w:p>
        </w:tc>
      </w:tr>
      <w:tr>
        <w:tc>
          <w:tcPr>
            <w:tcW w:type="dxa" w:w="2880"/>
          </w:tcPr>
          <w:p>
            <w:r>
              <w:t>政策申报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20-50 万/项目（补贴）</w:t>
            </w:r>
          </w:p>
        </w:tc>
      </w:tr>
      <w:tr>
        <w:tc>
          <w:tcPr>
            <w:tcW w:type="dxa" w:w="2880"/>
          </w:tcPr>
          <w:p>
            <w:r>
              <w:t>定制内容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10-30 万/项目</w:t>
            </w:r>
          </w:p>
        </w:tc>
      </w:tr>
    </w:tbl>
    <w:p>
      <w:pPr>
        <w:pStyle w:val="Heading2"/>
      </w:pPr>
      <w:r>
        <w:t>3.2 标准版收入测算（以福建海峡出版为例）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门票分账</w:t>
            </w:r>
          </w:p>
        </w:tc>
        <w:tc>
          <w:tcPr>
            <w:tcW w:type="dxa" w:w="2160"/>
          </w:tcPr>
          <w:p>
            <w:r>
              <w:t>25 元</w:t>
            </w:r>
          </w:p>
        </w:tc>
        <w:tc>
          <w:tcPr>
            <w:tcW w:type="dxa" w:w="2160"/>
          </w:tcPr>
          <w:p>
            <w:r>
              <w:t>8000 人次</w:t>
            </w:r>
          </w:p>
        </w:tc>
        <w:tc>
          <w:tcPr>
            <w:tcW w:type="dxa" w:w="2160"/>
          </w:tcPr>
          <w:p>
            <w:r>
              <w:t>20 万</w:t>
            </w:r>
          </w:p>
        </w:tc>
      </w:tr>
      <w:tr>
        <w:tc>
          <w:tcPr>
            <w:tcW w:type="dxa" w:w="2160"/>
          </w:tcPr>
          <w:p>
            <w:r>
              <w:t>党员培训</w:t>
            </w:r>
          </w:p>
        </w:tc>
        <w:tc>
          <w:tcPr>
            <w:tcW w:type="dxa" w:w="2160"/>
          </w:tcPr>
          <w:p>
            <w:r>
              <w:t>500 元</w:t>
            </w:r>
          </w:p>
        </w:tc>
        <w:tc>
          <w:tcPr>
            <w:tcW w:type="dxa" w:w="2160"/>
          </w:tcPr>
          <w:p>
            <w:r>
              <w:t>200 人次</w:t>
            </w:r>
          </w:p>
        </w:tc>
        <w:tc>
          <w:tcPr>
            <w:tcW w:type="dxa" w:w="2160"/>
          </w:tcPr>
          <w:p>
            <w:r>
              <w:t>10 万</w:t>
            </w:r>
          </w:p>
        </w:tc>
      </w:tr>
      <w:tr>
        <w:tc>
          <w:tcPr>
            <w:tcW w:type="dxa" w:w="2160"/>
          </w:tcPr>
          <w:p>
            <w:r>
              <w:t>红培研学</w:t>
            </w:r>
          </w:p>
        </w:tc>
        <w:tc>
          <w:tcPr>
            <w:tcW w:type="dxa" w:w="2160"/>
          </w:tcPr>
          <w:p>
            <w:r>
              <w:t>200 元</w:t>
            </w:r>
          </w:p>
        </w:tc>
        <w:tc>
          <w:tcPr>
            <w:tcW w:type="dxa" w:w="2160"/>
          </w:tcPr>
          <w:p>
            <w:r>
              <w:t>1000 学生</w:t>
            </w:r>
          </w:p>
        </w:tc>
        <w:tc>
          <w:tcPr>
            <w:tcW w:type="dxa" w:w="2160"/>
          </w:tcPr>
          <w:p>
            <w:r>
              <w:t>20 万</w:t>
            </w:r>
          </w:p>
        </w:tc>
      </w:tr>
      <w:tr>
        <w:tc>
          <w:tcPr>
            <w:tcW w:type="dxa" w:w="2160"/>
          </w:tcPr>
          <w:p>
            <w:r>
              <w:t>国防教育</w:t>
            </w:r>
          </w:p>
        </w:tc>
        <w:tc>
          <w:tcPr>
            <w:tcW w:type="dxa" w:w="2160"/>
          </w:tcPr>
          <w:p>
            <w:r>
              <w:t>300 元</w:t>
            </w:r>
          </w:p>
        </w:tc>
        <w:tc>
          <w:tcPr>
            <w:tcW w:type="dxa" w:w="2160"/>
          </w:tcPr>
          <w:p>
            <w:r>
              <w:t>300 学生</w:t>
            </w:r>
          </w:p>
        </w:tc>
        <w:tc>
          <w:tcPr>
            <w:tcW w:type="dxa" w:w="2160"/>
          </w:tcPr>
          <w:p>
            <w:r>
              <w:t>9 万</w:t>
            </w:r>
          </w:p>
        </w:tc>
      </w:tr>
      <w:tr>
        <w:tc>
          <w:tcPr>
            <w:tcW w:type="dxa" w:w="2160"/>
          </w:tcPr>
          <w:p>
            <w:r>
              <w:t>政策申报</w:t>
            </w:r>
          </w:p>
        </w:tc>
        <w:tc>
          <w:tcPr>
            <w:tcW w:type="dxa" w:w="2160"/>
          </w:tcPr>
          <w:p>
            <w:r>
              <w:t>30 万</w:t>
            </w:r>
          </w:p>
        </w:tc>
        <w:tc>
          <w:tcPr>
            <w:tcW w:type="dxa" w:w="2160"/>
          </w:tcPr>
          <w:p>
            <w:r>
              <w:t>1 项目/年</w:t>
            </w:r>
          </w:p>
        </w:tc>
        <w:tc>
          <w:tcPr>
            <w:tcW w:type="dxa" w:w="2160"/>
          </w:tcPr>
          <w:p>
            <w:r>
              <w:t>30 万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89 万</w:t>
            </w:r>
          </w:p>
        </w:tc>
      </w:tr>
    </w:tbl>
    <w:p/>
    <w:p>
      <w:pPr>
        <w:pStyle w:val="IntenseQuote"/>
      </w:pPr>
      <w:r>
        <w:t>成本：30 万授权费 + 20 万运营 = 50 万/年</w:t>
      </w:r>
    </w:p>
    <w:p>
      <w:pPr>
        <w:pStyle w:val="IntenseQuote"/>
      </w:pPr>
      <w:r>
        <w:t>毛利：89 万 - 50 万 = 39 万/年</w:t>
      </w:r>
    </w:p>
    <w:p>
      <w:pPr>
        <w:pStyle w:val="IntenseQuote"/>
      </w:pPr>
      <w:r>
        <w:t>回本周期：第一年即盈利 ✅</w:t>
      </w:r>
    </w:p>
    <w:p>
      <w:r>
        <w:br w:type="page"/>
      </w:r>
    </w:p>
    <w:p>
      <w:pPr>
        <w:pStyle w:val="Heading1"/>
      </w:pPr>
      <w:r>
        <w:t>四、分客群运营策略</w:t>
      </w:r>
    </w:p>
    <w:p>
      <w:pPr>
        <w:pStyle w:val="Heading2"/>
      </w:pPr>
      <w:r>
        <w:t>4.1 党员培训（高毛利）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目标客户</w:t>
            </w:r>
          </w:p>
        </w:tc>
        <w:tc>
          <w:tcPr>
            <w:tcW w:type="dxa" w:w="4320"/>
          </w:tcPr>
          <w:p>
            <w:r>
              <w:t>机关单位、国企、事业单位</w:t>
            </w:r>
          </w:p>
        </w:tc>
      </w:tr>
      <w:tr>
        <w:tc>
          <w:tcPr>
            <w:tcW w:type="dxa" w:w="4320"/>
          </w:tcPr>
          <w:p>
            <w:r>
              <w:t>产品设计</w:t>
            </w:r>
          </w:p>
        </w:tc>
        <w:tc>
          <w:tcPr>
            <w:tcW w:type="dxa" w:w="4320"/>
          </w:tcPr>
          <w:p>
            <w:r>
              <w:t>主题党日 VR 体验 + 党课认证</w:t>
            </w:r>
          </w:p>
        </w:tc>
      </w:tr>
      <w:tr>
        <w:tc>
          <w:tcPr>
            <w:tcW w:type="dxa" w:w="4320"/>
          </w:tcPr>
          <w:p>
            <w:r>
              <w:t>定价</w:t>
            </w:r>
          </w:p>
        </w:tc>
        <w:tc>
          <w:tcPr>
            <w:tcW w:type="dxa" w:w="4320"/>
          </w:tcPr>
          <w:p>
            <w:r>
              <w:t>500 元/人次（含认证证书）</w:t>
            </w:r>
          </w:p>
        </w:tc>
      </w:tr>
      <w:tr>
        <w:tc>
          <w:tcPr>
            <w:tcW w:type="dxa" w:w="4320"/>
          </w:tcPr>
          <w:p>
            <w:r>
              <w:t>渠道</w:t>
            </w:r>
          </w:p>
        </w:tc>
        <w:tc>
          <w:tcPr>
            <w:tcW w:type="dxa" w:w="4320"/>
          </w:tcPr>
          <w:p>
            <w:r>
              <w:t>组织部、党校、机关工委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200 人次/年（10 万收入）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4.2 红培研学（规模化）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目标客户</w:t>
            </w:r>
          </w:p>
        </w:tc>
        <w:tc>
          <w:tcPr>
            <w:tcW w:type="dxa" w:w="4320"/>
          </w:tcPr>
          <w:p>
            <w:r>
              <w:t>中小学、高校、教育机构</w:t>
            </w:r>
          </w:p>
        </w:tc>
      </w:tr>
      <w:tr>
        <w:tc>
          <w:tcPr>
            <w:tcW w:type="dxa" w:w="4320"/>
          </w:tcPr>
          <w:p>
            <w:r>
              <w:t>产品设计</w:t>
            </w:r>
          </w:p>
        </w:tc>
        <w:tc>
          <w:tcPr>
            <w:tcW w:type="dxa" w:w="4320"/>
          </w:tcPr>
          <w:p>
            <w:r>
              <w:t>研学课程包 + VR 体验 + 实践证书</w:t>
            </w:r>
          </w:p>
        </w:tc>
      </w:tr>
      <w:tr>
        <w:tc>
          <w:tcPr>
            <w:tcW w:type="dxa" w:w="4320"/>
          </w:tcPr>
          <w:p>
            <w:r>
              <w:t>定价</w:t>
            </w:r>
          </w:p>
        </w:tc>
        <w:tc>
          <w:tcPr>
            <w:tcW w:type="dxa" w:w="4320"/>
          </w:tcPr>
          <w:p>
            <w:r>
              <w:t>200 元/学生（批量优惠）</w:t>
            </w:r>
          </w:p>
        </w:tc>
      </w:tr>
      <w:tr>
        <w:tc>
          <w:tcPr>
            <w:tcW w:type="dxa" w:w="4320"/>
          </w:tcPr>
          <w:p>
            <w:r>
              <w:t>渠道</w:t>
            </w:r>
          </w:p>
        </w:tc>
        <w:tc>
          <w:tcPr>
            <w:tcW w:type="dxa" w:w="4320"/>
          </w:tcPr>
          <w:p>
            <w:r>
              <w:t>教育局、学校、研学机构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1000 学生/年（20 万收入）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4.3 国防教育（政策支持）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目标客户</w:t>
            </w:r>
          </w:p>
        </w:tc>
        <w:tc>
          <w:tcPr>
            <w:tcW w:type="dxa" w:w="4320"/>
          </w:tcPr>
          <w:p>
            <w:r>
              <w:t>高校、军训基地、退役军人</w:t>
            </w:r>
          </w:p>
        </w:tc>
      </w:tr>
      <w:tr>
        <w:tc>
          <w:tcPr>
            <w:tcW w:type="dxa" w:w="4320"/>
          </w:tcPr>
          <w:p>
            <w:r>
              <w:t>产品设计</w:t>
            </w:r>
          </w:p>
        </w:tc>
        <w:tc>
          <w:tcPr>
            <w:tcW w:type="dxa" w:w="4320"/>
          </w:tcPr>
          <w:p>
            <w:r>
              <w:t>军事历史 VR + 战术体验 + 国防认证</w:t>
            </w:r>
          </w:p>
        </w:tc>
      </w:tr>
      <w:tr>
        <w:tc>
          <w:tcPr>
            <w:tcW w:type="dxa" w:w="4320"/>
          </w:tcPr>
          <w:p>
            <w:r>
              <w:t>定价</w:t>
            </w:r>
          </w:p>
        </w:tc>
        <w:tc>
          <w:tcPr>
            <w:tcW w:type="dxa" w:w="4320"/>
          </w:tcPr>
          <w:p>
            <w:r>
              <w:t>300 元/学生</w:t>
            </w:r>
          </w:p>
        </w:tc>
      </w:tr>
      <w:tr>
        <w:tc>
          <w:tcPr>
            <w:tcW w:type="dxa" w:w="4320"/>
          </w:tcPr>
          <w:p>
            <w:r>
              <w:t>渠道</w:t>
            </w:r>
          </w:p>
        </w:tc>
        <w:tc>
          <w:tcPr>
            <w:tcW w:type="dxa" w:w="4320"/>
          </w:tcPr>
          <w:p>
            <w:r>
              <w:t>国防办、武装部、高校武装部</w:t>
            </w:r>
          </w:p>
        </w:tc>
      </w:tr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300 学生/年（9 万收入）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五、政策申报支持</w:t>
      </w:r>
    </w:p>
    <w:p>
      <w:pPr>
        <w:pStyle w:val="Heading2"/>
      </w:pPr>
      <w:r>
        <w:t>5.1 可申报项目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主管部门</w:t>
            </w:r>
          </w:p>
        </w:tc>
        <w:tc>
          <w:tcPr>
            <w:tcW w:type="dxa" w:w="2160"/>
          </w:tcPr>
          <w:p>
            <w:r>
              <w:t>支持额度</w:t>
            </w:r>
          </w:p>
        </w:tc>
        <w:tc>
          <w:tcPr>
            <w:tcW w:type="dxa" w:w="2160"/>
          </w:tcPr>
          <w:p>
            <w:r>
              <w:t>申报时间</w:t>
            </w:r>
          </w:p>
        </w:tc>
      </w:tr>
      <w:tr>
        <w:tc>
          <w:tcPr>
            <w:tcW w:type="dxa" w:w="2160"/>
          </w:tcPr>
          <w:p>
            <w:r>
              <w:t>思政教育示范基地</w:t>
            </w:r>
          </w:p>
        </w:tc>
        <w:tc>
          <w:tcPr>
            <w:tcW w:type="dxa" w:w="2160"/>
          </w:tcPr>
          <w:p>
            <w:r>
              <w:t>省委教育工委</w:t>
            </w:r>
          </w:p>
        </w:tc>
        <w:tc>
          <w:tcPr>
            <w:tcW w:type="dxa" w:w="2160"/>
          </w:tcPr>
          <w:p>
            <w:r>
              <w:t>20-50 万</w:t>
            </w:r>
          </w:p>
        </w:tc>
        <w:tc>
          <w:tcPr>
            <w:tcW w:type="dxa" w:w="2160"/>
          </w:tcPr>
          <w:p>
            <w:r>
              <w:t>每年 3-5 月</w:t>
            </w:r>
          </w:p>
        </w:tc>
      </w:tr>
      <w:tr>
        <w:tc>
          <w:tcPr>
            <w:tcW w:type="dxa" w:w="2160"/>
          </w:tcPr>
          <w:p>
            <w:r>
              <w:t>研学实践教育基地</w:t>
            </w:r>
          </w:p>
        </w:tc>
        <w:tc>
          <w:tcPr>
            <w:tcW w:type="dxa" w:w="2160"/>
          </w:tcPr>
          <w:p>
            <w:r>
              <w:t>省教育厅</w:t>
            </w:r>
          </w:p>
        </w:tc>
        <w:tc>
          <w:tcPr>
            <w:tcW w:type="dxa" w:w="2160"/>
          </w:tcPr>
          <w:p>
            <w:r>
              <w:t>10-30 万</w:t>
            </w:r>
          </w:p>
        </w:tc>
        <w:tc>
          <w:tcPr>
            <w:tcW w:type="dxa" w:w="2160"/>
          </w:tcPr>
          <w:p>
            <w:r>
              <w:t>每年 6-8 月</w:t>
            </w:r>
          </w:p>
        </w:tc>
      </w:tr>
      <w:tr>
        <w:tc>
          <w:tcPr>
            <w:tcW w:type="dxa" w:w="2160"/>
          </w:tcPr>
          <w:p>
            <w:r>
              <w:t>国防教育示范基地</w:t>
            </w:r>
          </w:p>
        </w:tc>
        <w:tc>
          <w:tcPr>
            <w:tcW w:type="dxa" w:w="2160"/>
          </w:tcPr>
          <w:p>
            <w:r>
              <w:t>省国防办</w:t>
            </w:r>
          </w:p>
        </w:tc>
        <w:tc>
          <w:tcPr>
            <w:tcW w:type="dxa" w:w="2160"/>
          </w:tcPr>
          <w:p>
            <w:r>
              <w:t>10-20 万</w:t>
            </w:r>
          </w:p>
        </w:tc>
        <w:tc>
          <w:tcPr>
            <w:tcW w:type="dxa" w:w="2160"/>
          </w:tcPr>
          <w:p>
            <w:r>
              <w:t>每年 4-6 月</w:t>
            </w:r>
          </w:p>
        </w:tc>
      </w:tr>
      <w:tr>
        <w:tc>
          <w:tcPr>
            <w:tcW w:type="dxa" w:w="2160"/>
          </w:tcPr>
          <w:p>
            <w:r>
              <w:t>文旅融合示范项目</w:t>
            </w:r>
          </w:p>
        </w:tc>
        <w:tc>
          <w:tcPr>
            <w:tcW w:type="dxa" w:w="2160"/>
          </w:tcPr>
          <w:p>
            <w:r>
              <w:t>省文旅厅</w:t>
            </w:r>
          </w:p>
        </w:tc>
        <w:tc>
          <w:tcPr>
            <w:tcW w:type="dxa" w:w="2160"/>
          </w:tcPr>
          <w:p>
            <w:r>
              <w:t>30-100 万</w:t>
            </w:r>
          </w:p>
        </w:tc>
        <w:tc>
          <w:tcPr>
            <w:tcW w:type="dxa" w:w="2160"/>
          </w:tcPr>
          <w:p>
            <w:r>
              <w:t>每年 5-7 月</w:t>
            </w:r>
          </w:p>
        </w:tc>
      </w:tr>
    </w:tbl>
    <w:p>
      <w:pPr>
        <w:pStyle w:val="Heading2"/>
      </w:pPr>
      <w:r>
        <w:t>5.2 申报服务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基础申报</w:t>
            </w:r>
          </w:p>
        </w:tc>
        <w:tc>
          <w:tcPr>
            <w:tcW w:type="dxa" w:w="4320"/>
          </w:tcPr>
          <w:p>
            <w:r>
              <w:t>材料准备 + 申报指导</w:t>
            </w:r>
          </w:p>
        </w:tc>
      </w:tr>
      <w:tr>
        <w:tc>
          <w:tcPr>
            <w:tcW w:type="dxa" w:w="4320"/>
          </w:tcPr>
          <w:p>
            <w:r>
              <w:t>深度申报</w:t>
            </w:r>
          </w:p>
        </w:tc>
        <w:tc>
          <w:tcPr>
            <w:tcW w:type="dxa" w:w="4320"/>
          </w:tcPr>
          <w:p>
            <w:r>
              <w:t>全程代办 + 专家评审</w:t>
            </w:r>
          </w:p>
        </w:tc>
      </w:tr>
      <w:tr>
        <w:tc>
          <w:tcPr>
            <w:tcW w:type="dxa" w:w="4320"/>
          </w:tcPr>
          <w:p>
            <w:r>
              <w:t>成功后</w:t>
            </w:r>
          </w:p>
        </w:tc>
        <w:tc>
          <w:tcPr>
            <w:tcW w:type="dxa" w:w="4320"/>
          </w:tcPr>
          <w:p>
            <w:r>
              <w:t>基地挂牌 + 宣传推广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六、回本周期对比</w:t>
      </w:r>
    </w:p>
    <w:p>
      <w:pPr>
        <w:pStyle w:val="Heading2"/>
      </w:pPr>
      <w:r>
        <w:t>6.1 原模式 vs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原模式</w:t>
            </w:r>
          </w:p>
        </w:tc>
        <w:tc>
          <w:tcPr>
            <w:tcW w:type="dxa" w:w="1728"/>
          </w:tcPr>
          <w:p>
            <w:r>
              <w:t>50 万</w:t>
            </w:r>
          </w:p>
        </w:tc>
        <w:tc>
          <w:tcPr>
            <w:tcW w:type="dxa" w:w="1728"/>
          </w:tcPr>
          <w:p>
            <w:r>
              <w:t>24 万（仅门票）</w:t>
            </w:r>
          </w:p>
        </w:tc>
        <w:tc>
          <w:tcPr>
            <w:tcW w:type="dxa" w:w="1728"/>
          </w:tcPr>
          <w:p>
            <w:r>
              <w:t>20 万</w:t>
            </w:r>
          </w:p>
        </w:tc>
        <w:tc>
          <w:tcPr>
            <w:tcW w:type="dxa" w:w="1728"/>
          </w:tcPr>
          <w:p>
            <w:r>
              <w:t>3.5 年 ❌</w:t>
            </w:r>
          </w:p>
        </w:tc>
      </w:tr>
      <w:tr>
        <w:tc>
          <w:tcPr>
            <w:tcW w:type="dxa" w:w="1728"/>
          </w:tcPr>
          <w:p>
            <w:r>
              <w:t>轻量版</w:t>
            </w:r>
          </w:p>
        </w:tc>
        <w:tc>
          <w:tcPr>
            <w:tcW w:type="dxa" w:w="1728"/>
          </w:tcPr>
          <w:p>
            <w:r>
              <w:t>15 万/年</w:t>
            </w:r>
          </w:p>
        </w:tc>
        <w:tc>
          <w:tcPr>
            <w:tcW w:type="dxa" w:w="1728"/>
          </w:tcPr>
          <w:p>
            <w:r>
              <w:t>30 万</w:t>
            </w:r>
          </w:p>
        </w:tc>
        <w:tc>
          <w:tcPr>
            <w:tcW w:type="dxa" w:w="1728"/>
          </w:tcPr>
          <w:p>
            <w:r>
              <w:t>20 万</w:t>
            </w:r>
          </w:p>
        </w:tc>
        <w:tc>
          <w:tcPr>
            <w:tcW w:type="dxa" w:w="1728"/>
          </w:tcPr>
          <w:p>
            <w:r>
              <w:t>1.5 年 ✅</w:t>
            </w:r>
          </w:p>
        </w:tc>
      </w:tr>
      <w:tr>
        <w:tc>
          <w:tcPr>
            <w:tcW w:type="dxa" w:w="1728"/>
          </w:tcPr>
          <w:p>
            <w:r>
              <w:t>标准版</w:t>
            </w:r>
          </w:p>
        </w:tc>
        <w:tc>
          <w:tcPr>
            <w:tcW w:type="dxa" w:w="1728"/>
          </w:tcPr>
          <w:p>
            <w:r>
              <w:t>30 万/年</w:t>
            </w:r>
          </w:p>
        </w:tc>
        <w:tc>
          <w:tcPr>
            <w:tcW w:type="dxa" w:w="1728"/>
          </w:tcPr>
          <w:p>
            <w:r>
              <w:t>89 万（多元）</w:t>
            </w:r>
          </w:p>
        </w:tc>
        <w:tc>
          <w:tcPr>
            <w:tcW w:type="dxa" w:w="1728"/>
          </w:tcPr>
          <w:p>
            <w:r>
              <w:t>50 万</w:t>
            </w:r>
          </w:p>
        </w:tc>
        <w:tc>
          <w:tcPr>
            <w:tcW w:type="dxa" w:w="1728"/>
          </w:tcPr>
          <w:p>
            <w:r>
              <w:t>1 年 ✅</w:t>
            </w:r>
          </w:p>
        </w:tc>
      </w:tr>
      <w:tr>
        <w:tc>
          <w:tcPr>
            <w:tcW w:type="dxa" w:w="1728"/>
          </w:tcPr>
          <w:p>
            <w:r>
              <w:t>旗舰版</w:t>
            </w:r>
          </w:p>
        </w:tc>
        <w:tc>
          <w:tcPr>
            <w:tcW w:type="dxa" w:w="1728"/>
          </w:tcPr>
          <w:p>
            <w:r>
              <w:t>26.7 万/年</w:t>
            </w:r>
          </w:p>
        </w:tc>
        <w:tc>
          <w:tcPr>
            <w:tcW w:type="dxa" w:w="1728"/>
          </w:tcPr>
          <w:p>
            <w:r>
              <w:t>120 万</w:t>
            </w:r>
          </w:p>
        </w:tc>
        <w:tc>
          <w:tcPr>
            <w:tcW w:type="dxa" w:w="1728"/>
          </w:tcPr>
          <w:p>
            <w:r>
              <w:t>60 万</w:t>
            </w:r>
          </w:p>
        </w:tc>
        <w:tc>
          <w:tcPr>
            <w:tcW w:type="dxa" w:w="1728"/>
          </w:tcPr>
          <w:p>
            <w:r>
              <w:t>8 个月 ✅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6.2 客户价值提升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客户</w:t>
            </w:r>
          </w:p>
        </w:tc>
        <w:tc>
          <w:tcPr>
            <w:tcW w:type="dxa" w:w="2880"/>
          </w:tcPr>
          <w:p>
            <w:r>
              <w:t>原模式决策</w:t>
            </w:r>
          </w:p>
        </w:tc>
        <w:tc>
          <w:tcPr>
            <w:tcW w:type="dxa" w:w="2880"/>
          </w:tcPr>
          <w:p>
            <w:r>
              <w:t>V2.0 决策</w:t>
            </w:r>
          </w:p>
        </w:tc>
      </w:tr>
      <w:tr>
        <w:tc>
          <w:tcPr>
            <w:tcW w:type="dxa" w:w="2880"/>
          </w:tcPr>
          <w:p>
            <w:r>
              <w:t>福建海峡出版</w:t>
            </w:r>
          </w:p>
        </w:tc>
        <w:tc>
          <w:tcPr>
            <w:tcW w:type="dxa" w:w="2880"/>
          </w:tcPr>
          <w:p>
            <w:r>
              <w:t>❌ 放弃</w:t>
            </w:r>
          </w:p>
        </w:tc>
        <w:tc>
          <w:tcPr>
            <w:tcW w:type="dxa" w:w="2880"/>
          </w:tcPr>
          <w:p>
            <w:r>
              <w:t>✅ 标准版（1 年回本）</w:t>
            </w:r>
          </w:p>
        </w:tc>
      </w:tr>
      <w:tr>
        <w:tc>
          <w:tcPr>
            <w:tcW w:type="dxa" w:w="2880"/>
          </w:tcPr>
          <w:p>
            <w:r>
              <w:t>咸阳文旅集团</w:t>
            </w:r>
          </w:p>
        </w:tc>
        <w:tc>
          <w:tcPr>
            <w:tcW w:type="dxa" w:w="2880"/>
          </w:tcPr>
          <w:p>
            <w:r>
              <w:t>❌ 放弃</w:t>
            </w:r>
          </w:p>
        </w:tc>
        <w:tc>
          <w:tcPr>
            <w:tcW w:type="dxa" w:w="2880"/>
          </w:tcPr>
          <w:p>
            <w:r>
              <w:t>✅ 标准版 + 政策申报</w:t>
            </w:r>
          </w:p>
        </w:tc>
      </w:tr>
      <w:tr>
        <w:tc>
          <w:tcPr>
            <w:tcW w:type="dxa" w:w="2880"/>
          </w:tcPr>
          <w:p>
            <w:r>
              <w:t>内蒙古广电</w:t>
            </w:r>
          </w:p>
        </w:tc>
        <w:tc>
          <w:tcPr>
            <w:tcW w:type="dxa" w:w="2880"/>
          </w:tcPr>
          <w:p>
            <w:r>
              <w:t>❌ 放弃</w:t>
            </w:r>
          </w:p>
        </w:tc>
        <w:tc>
          <w:tcPr>
            <w:tcW w:type="dxa" w:w="2880"/>
          </w:tcPr>
          <w:p>
            <w:r>
              <w:t>✅ 轻量版试水</w:t>
            </w:r>
          </w:p>
        </w:tc>
      </w:tr>
    </w:tbl>
    <w:p>
      <w:r>
        <w:br w:type="page"/>
      </w:r>
    </w:p>
    <w:p>
      <w:pPr>
        <w:pStyle w:val="Heading1"/>
      </w:pPr>
      <w:r>
        <w:t>七、销售话术优化</w:t>
      </w:r>
    </w:p>
    <w:p>
      <w:pPr>
        <w:pStyle w:val="Heading2"/>
      </w:pPr>
      <w:r>
        <w:t>7.1 原话术（已验证无效）</w:t>
      </w:r>
    </w:p>
    <w:p>
      <w:pPr>
        <w:pStyle w:val="IntenseQuote"/>
      </w:pPr>
      <w:r>
        <w:t>"50 万授权费，30 元门票分账，客流做起来就回本了"</w:t>
      </w:r>
    </w:p>
    <w:p>
      <w:pPr>
        <w:pStyle w:val="ListBullet"/>
      </w:pPr>
      <w:r>
        <w:t>问题：客户测算后认为难以回本</w:t>
      </w:r>
    </w:p>
    <w:p>
      <w:pPr>
        <w:pStyle w:val="Heading2"/>
      </w:pPr>
      <w:r>
        <w:t>7.2 新话术（V2.0）</w:t>
      </w:r>
    </w:p>
    <w:p>
      <w:pPr>
        <w:pStyle w:val="IntenseQuote"/>
      </w:pPr>
      <w:r>
        <w:t>"15 万起合作，多元收入结构，1 年回本"</w:t>
      </w:r>
    </w:p>
    <w:p>
      <w:pPr>
        <w:pStyle w:val="ListBullet"/>
      </w:pPr>
      <w:r>
        <w:t>话术要点：</w:t>
      </w:r>
    </w:p>
    <w:p>
      <w:pPr>
        <w:pStyle w:val="ListBullet"/>
      </w:pPr>
      <w:r>
        <w:t>1. 低门槛：15 万/年起，降低决策风险</w:t>
      </w:r>
    </w:p>
    <w:p>
      <w:pPr>
        <w:pStyle w:val="ListBullet"/>
      </w:pPr>
      <w:r>
        <w:t>2. 多元收入：门票 + 培训 + 研学 + 申报，不依赖单一客流</w:t>
      </w:r>
    </w:p>
    <w:p>
      <w:pPr>
        <w:pStyle w:val="ListBullet"/>
      </w:pPr>
      <w:r>
        <w:t>3. 政策补贴：协助申报 20-50 万补贴，实际成本更低</w:t>
      </w:r>
    </w:p>
    <w:p>
      <w:pPr>
        <w:pStyle w:val="ListBullet"/>
      </w:pPr>
      <w:r>
        <w:t>4. 回本保障：标准版 1 年回本，旗舰版 8 个月回本</w:t>
      </w:r>
    </w:p>
    <w:p>
      <w:pPr>
        <w:pStyle w:val="Heading2"/>
      </w:pPr>
      <w:r>
        <w:t>7.3 分客群话术</w:t>
      </w:r>
    </w:p>
    <w:p>
      <w:pPr>
        <w:pStyle w:val="ListBullet"/>
      </w:pPr>
      <w:r>
        <w:t>党员培训客户：</w:t>
      </w:r>
    </w:p>
    <w:p>
      <w:pPr>
        <w:pStyle w:val="IntenseQuote"/>
      </w:pPr>
      <w:r>
        <w:t>"500 元/人次认证费，200 人次就是 10 万收入，加上门票分账，1 年回本没问题"</w:t>
      </w:r>
    </w:p>
    <w:p>
      <w:pPr>
        <w:pStyle w:val="ListBullet"/>
      </w:pPr>
      <w:r>
        <w:t>红培研学客户：</w:t>
      </w:r>
    </w:p>
    <w:p>
      <w:pPr>
        <w:pStyle w:val="IntenseQuote"/>
      </w:pPr>
      <w:r>
        <w:t>"200 元/学生，寒暑假各 500 学生就是 20 万，还不算门票和党员培训"</w:t>
      </w:r>
    </w:p>
    <w:p>
      <w:pPr>
        <w:pStyle w:val="ListBullet"/>
      </w:pPr>
      <w:r>
        <w:t>文旅集团客户：</w:t>
      </w:r>
    </w:p>
    <w:p>
      <w:pPr>
        <w:pStyle w:val="IntenseQuote"/>
      </w:pPr>
      <w:r>
        <w:t>"协助申报文旅融合示范项目，成功就是 30-100 万补贴，授权费直接覆盖"</w:t>
      </w:r>
    </w:p>
    <w:p>
      <w:r>
        <w:br w:type="page"/>
      </w:r>
    </w:p>
    <w:p>
      <w:pPr>
        <w:pStyle w:val="Heading1"/>
      </w:pPr>
      <w:r>
        <w:t>八、实施计划</w:t>
      </w:r>
    </w:p>
    <w:p>
      <w:pPr>
        <w:pStyle w:val="Heading2"/>
      </w:pPr>
      <w:r>
        <w:t>8.1 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2026-04-15</w:t>
            </w:r>
          </w:p>
        </w:tc>
        <w:tc>
          <w:tcPr>
            <w:tcW w:type="dxa" w:w="2880"/>
          </w:tcPr>
          <w:p>
            <w:r>
              <w:t>完成合作模式 V2.0 文档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</w:tr>
      <w:tr>
        <w:tc>
          <w:tcPr>
            <w:tcW w:type="dxa" w:w="2880"/>
          </w:tcPr>
          <w:p>
            <w:r>
              <w:t>2026-04-20</w:t>
            </w:r>
          </w:p>
        </w:tc>
        <w:tc>
          <w:tcPr>
            <w:tcW w:type="dxa" w:w="2880"/>
          </w:tcPr>
          <w:p>
            <w:r>
              <w:t>福建海峡出版重新谈判</w:t>
            </w:r>
          </w:p>
        </w:tc>
        <w:tc>
          <w:tcPr>
            <w:tcW w:type="dxa" w:w="2880"/>
          </w:tcPr>
          <w:p>
            <w:r>
              <w:t>⏳ 待执行</w:t>
            </w:r>
          </w:p>
        </w:tc>
      </w:tr>
      <w:tr>
        <w:tc>
          <w:tcPr>
            <w:tcW w:type="dxa" w:w="2880"/>
          </w:tcPr>
          <w:p>
            <w:r>
              <w:t>2026-04-25</w:t>
            </w:r>
          </w:p>
        </w:tc>
        <w:tc>
          <w:tcPr>
            <w:tcW w:type="dxa" w:w="2880"/>
          </w:tcPr>
          <w:p>
            <w:r>
              <w:t>咸阳文旅集团重新谈判</w:t>
            </w:r>
          </w:p>
        </w:tc>
        <w:tc>
          <w:tcPr>
            <w:tcW w:type="dxa" w:w="2880"/>
          </w:tcPr>
          <w:p>
            <w:r>
              <w:t>⏳ 待执行</w:t>
            </w:r>
          </w:p>
        </w:tc>
      </w:tr>
      <w:tr>
        <w:tc>
          <w:tcPr>
            <w:tcW w:type="dxa" w:w="2880"/>
          </w:tcPr>
          <w:p>
            <w:r>
              <w:t>2026-04-30</w:t>
            </w:r>
          </w:p>
        </w:tc>
        <w:tc>
          <w:tcPr>
            <w:tcW w:type="dxa" w:w="2880"/>
          </w:tcPr>
          <w:p>
            <w:r>
              <w:t>内蒙古广电重新谈判</w:t>
            </w:r>
          </w:p>
        </w:tc>
        <w:tc>
          <w:tcPr>
            <w:tcW w:type="dxa" w:w="2880"/>
          </w:tcPr>
          <w:p>
            <w:r>
              <w:t>⏳ 待执行</w:t>
            </w:r>
          </w:p>
        </w:tc>
      </w:tr>
      <w:tr>
        <w:tc>
          <w:tcPr>
            <w:tcW w:type="dxa" w:w="2880"/>
          </w:tcPr>
          <w:p>
            <w:r>
              <w:t>2026-05-15</w:t>
            </w:r>
          </w:p>
        </w:tc>
        <w:tc>
          <w:tcPr>
            <w:tcW w:type="dxa" w:w="2880"/>
          </w:tcPr>
          <w:p>
            <w:r>
              <w:t>签约首家标准版客户</w:t>
            </w:r>
          </w:p>
        </w:tc>
        <w:tc>
          <w:tcPr>
            <w:tcW w:type="dxa" w:w="2880"/>
          </w:tcPr>
          <w:p>
            <w:r>
              <w:t>⏳ 待执行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8.2 核心结论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原模式</w:t>
            </w:r>
          </w:p>
        </w:tc>
        <w:tc>
          <w:tcPr>
            <w:tcW w:type="dxa" w:w="2880"/>
          </w:tcPr>
          <w:p>
            <w:r>
              <w:t>V2.0 优化</w:t>
            </w:r>
          </w:p>
        </w:tc>
      </w:tr>
      <w:tr>
        <w:tc>
          <w:tcPr>
            <w:tcW w:type="dxa" w:w="2880"/>
          </w:tcPr>
          <w:p>
            <w:r>
              <w:t>授权费</w:t>
            </w:r>
          </w:p>
        </w:tc>
        <w:tc>
          <w:tcPr>
            <w:tcW w:type="dxa" w:w="2880"/>
          </w:tcPr>
          <w:p>
            <w:r>
              <w:t>50 万一次性</w:t>
            </w:r>
          </w:p>
        </w:tc>
        <w:tc>
          <w:tcPr>
            <w:tcW w:type="dxa" w:w="2880"/>
          </w:tcPr>
          <w:p>
            <w:r>
              <w:t>15-30 万/年（分层）</w:t>
            </w:r>
          </w:p>
        </w:tc>
      </w:tr>
      <w:tr>
        <w:tc>
          <w:tcPr>
            <w:tcW w:type="dxa" w:w="2880"/>
          </w:tcPr>
          <w:p>
            <w:r>
              <w:t>收入结构</w:t>
            </w:r>
          </w:p>
        </w:tc>
        <w:tc>
          <w:tcPr>
            <w:tcW w:type="dxa" w:w="2880"/>
          </w:tcPr>
          <w:p>
            <w:r>
              <w:t>单一门票</w:t>
            </w:r>
          </w:p>
        </w:tc>
        <w:tc>
          <w:tcPr>
            <w:tcW w:type="dxa" w:w="2880"/>
          </w:tcPr>
          <w:p>
            <w:r>
              <w:t>门票 + 培训 + 研学 + 申报</w:t>
            </w:r>
          </w:p>
        </w:tc>
      </w:tr>
      <w:tr>
        <w:tc>
          <w:tcPr>
            <w:tcW w:type="dxa" w:w="2880"/>
          </w:tcPr>
          <w:p>
            <w:r>
              <w:t>回本周期</w:t>
            </w:r>
          </w:p>
        </w:tc>
        <w:tc>
          <w:tcPr>
            <w:tcW w:type="dxa" w:w="2880"/>
          </w:tcPr>
          <w:p>
            <w:r>
              <w:t>3.5 年</w:t>
            </w:r>
          </w:p>
        </w:tc>
        <w:tc>
          <w:tcPr>
            <w:tcW w:type="dxa" w:w="2880"/>
          </w:tcPr>
          <w:p>
            <w:r>
              <w:t>8 个月 -1.5 年</w:t>
            </w:r>
          </w:p>
        </w:tc>
      </w:tr>
      <w:tr>
        <w:tc>
          <w:tcPr>
            <w:tcW w:type="dxa" w:w="2880"/>
          </w:tcPr>
          <w:p>
            <w:r>
              <w:t>客户决策</w:t>
            </w:r>
          </w:p>
        </w:tc>
        <w:tc>
          <w:tcPr>
            <w:tcW w:type="dxa" w:w="2880"/>
          </w:tcPr>
          <w:p>
            <w:r>
              <w:t>难</w:t>
            </w:r>
          </w:p>
        </w:tc>
        <w:tc>
          <w:tcPr>
            <w:tcW w:type="dxa" w:w="2880"/>
          </w:tcPr>
          <w:p>
            <w:r>
              <w:t>易（低门槛 + 快回本）</w:t>
            </w:r>
          </w:p>
        </w:tc>
      </w:tr>
    </w:tbl>
    <w:p/>
    <w:p/>
    <w:p>
      <w:pPr>
        <w:jc w:val="center"/>
      </w:pPr>
      <w:r>
        <w:rPr>
          <w:b/>
        </w:rPr>
        <w:t>编制单位：[公司名称]</w:t>
        <w:br/>
      </w:r>
      <w:r>
        <w:t>版本号：V2.0</w:t>
        <w:br/>
      </w:r>
      <w:r>
        <w:t>更新日期：2026 年 4 月 13 日</w:t>
        <w:br/>
      </w:r>
      <w:r>
        <w:rPr>
          <w:i/>
        </w:rPr>
        <w:br/>
        <w:t>本方案版权归 [公司名称] 所有，未经许可不得外传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