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《长征·英雄》VR 大空间体验馆</w:t>
        <w:br/>
        <w:t>故事梗概（简化版）</w:t>
      </w:r>
    </w:p>
    <w:p/>
    <w:p>
      <w:pPr>
        <w:jc w:val="center"/>
      </w:pPr>
      <w:r>
        <w:rPr>
          <w:b/>
          <w:color w:val="C80000"/>
          <w:sz w:val="32"/>
        </w:rPr>
        <w:t>🎬 国家电影局 首个重大革命题材 VR"龙标"电影</w:t>
        <w:br/>
      </w:r>
      <w:r>
        <w:rPr>
          <w:b/>
          <w:sz w:val="28"/>
        </w:rPr>
        <w:t>🔴 "学习强国"学习平台 领衔出品</w:t>
        <w:br/>
      </w:r>
    </w:p>
    <w:p/>
    <w:p>
      <w:pPr>
        <w:pStyle w:val="IntenseQuote"/>
      </w:pPr>
      <w:r>
        <w:t>【核心亮点】全国首个｜政治安全｜教育合规｜任务驱动交互</w:t>
      </w:r>
    </w:p>
    <w:p/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体验时长</w:t>
            </w:r>
          </w:p>
        </w:tc>
        <w:tc>
          <w:tcPr>
            <w:tcW w:type="dxa" w:w="4320"/>
          </w:tcPr>
          <w:p>
            <w:r>
              <w:t>共 50 分钟（上篇 25 分钟 + 下篇 25 分钟）</w:t>
            </w:r>
          </w:p>
        </w:tc>
      </w:tr>
      <w:tr>
        <w:tc>
          <w:tcPr>
            <w:tcW w:type="dxa" w:w="4320"/>
          </w:tcPr>
          <w:p>
            <w:r>
              <w:t>体验形式</w:t>
            </w:r>
          </w:p>
        </w:tc>
        <w:tc>
          <w:tcPr>
            <w:tcW w:type="dxa" w:w="4320"/>
          </w:tcPr>
          <w:p>
            <w:r>
              <w:t>VR 大空间沉浸式体验（任务驱动交互、多人同时参与）</w:t>
            </w:r>
          </w:p>
        </w:tc>
      </w:tr>
      <w:tr>
        <w:tc>
          <w:tcPr>
            <w:tcW w:type="dxa" w:w="4320"/>
          </w:tcPr>
          <w:p>
            <w:r>
              <w:t>适合客群</w:t>
            </w:r>
          </w:p>
        </w:tc>
        <w:tc>
          <w:tcPr>
            <w:tcW w:type="dxa" w:w="4320"/>
          </w:tcPr>
          <w:p>
            <w:r>
              <w:t>党员培训｜红培研学｜国防教育｜高校思政</w:t>
            </w:r>
          </w:p>
        </w:tc>
      </w:tr>
    </w:tbl>
    <w:p>
      <w:pPr>
        <w:pStyle w:val="Heading1"/>
      </w:pPr>
      <w:r>
        <w:t>二、故事主线</w:t>
      </w:r>
    </w:p>
    <w:p>
      <w:pPr>
        <w:pStyle w:val="IntenseQuote"/>
      </w:pPr>
      <w:r>
        <w:t>观众化身红军战士，在红军班长"红伢子"的引导下，重走人类历史上的战争奇迹——长征。在任务驱动中"行军打仗"，在互动体验中历经血与火的洗礼，切身感受艰苦卓绝，理解"革命理想高于天"的英雄之旅。</w:t>
      </w:r>
    </w:p>
    <w:p>
      <w:pPr>
        <w:pStyle w:val="Heading2"/>
      </w:pPr>
      <w:r>
        <w:t>三、上篇（25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章节</w:t>
            </w:r>
          </w:p>
        </w:tc>
        <w:tc>
          <w:tcPr>
            <w:tcW w:type="dxa" w:w="2880"/>
          </w:tcPr>
          <w:p>
            <w:r>
              <w:t>大场景</w:t>
            </w:r>
          </w:p>
        </w:tc>
        <w:tc>
          <w:tcPr>
            <w:tcW w:type="dxa" w:w="2880"/>
          </w:tcPr>
          <w:p>
            <w:r>
              <w:t>情感目标</w:t>
            </w:r>
          </w:p>
        </w:tc>
      </w:tr>
      <w:tr>
        <w:tc>
          <w:tcPr>
            <w:tcW w:type="dxa" w:w="2880"/>
          </w:tcPr>
          <w:p>
            <w:r>
              <w:t>第一章</w:t>
            </w:r>
          </w:p>
        </w:tc>
        <w:tc>
          <w:tcPr>
            <w:tcW w:type="dxa" w:w="2880"/>
          </w:tcPr>
          <w:p>
            <w:r>
              <w:t>中央苏区</w:t>
            </w:r>
          </w:p>
        </w:tc>
        <w:tc>
          <w:tcPr>
            <w:tcW w:type="dxa" w:w="2880"/>
          </w:tcPr>
          <w:p>
            <w:r>
              <w:t>居者有其屋、耕者有其田</w:t>
            </w:r>
          </w:p>
        </w:tc>
      </w:tr>
      <w:tr>
        <w:tc>
          <w:tcPr>
            <w:tcW w:type="dxa" w:w="2880"/>
          </w:tcPr>
          <w:p>
            <w:r>
              <w:t>第二章</w:t>
            </w:r>
          </w:p>
        </w:tc>
        <w:tc>
          <w:tcPr>
            <w:tcW w:type="dxa" w:w="2880"/>
          </w:tcPr>
          <w:p>
            <w:r>
              <w:t>踏上征程</w:t>
            </w:r>
          </w:p>
        </w:tc>
        <w:tc>
          <w:tcPr>
            <w:tcW w:type="dxa" w:w="2880"/>
          </w:tcPr>
          <w:p>
            <w:r>
              <w:t>红军与亲人难舍难分</w:t>
            </w:r>
          </w:p>
        </w:tc>
      </w:tr>
      <w:tr>
        <w:tc>
          <w:tcPr>
            <w:tcW w:type="dxa" w:w="2880"/>
          </w:tcPr>
          <w:p>
            <w:r>
              <w:t>第三章</w:t>
            </w:r>
          </w:p>
        </w:tc>
        <w:tc>
          <w:tcPr>
            <w:tcW w:type="dxa" w:w="2880"/>
          </w:tcPr>
          <w:p>
            <w:r>
              <w:t>湘江血战</w:t>
            </w:r>
          </w:p>
        </w:tc>
        <w:tc>
          <w:tcPr>
            <w:tcW w:type="dxa" w:w="2880"/>
          </w:tcPr>
          <w:p>
            <w:r>
              <w:t>感受牺牲与担当</w:t>
            </w:r>
          </w:p>
        </w:tc>
      </w:tr>
      <w:tr>
        <w:tc>
          <w:tcPr>
            <w:tcW w:type="dxa" w:w="2880"/>
          </w:tcPr>
          <w:p>
            <w:r>
              <w:t>第四章</w:t>
            </w:r>
          </w:p>
        </w:tc>
        <w:tc>
          <w:tcPr>
            <w:tcW w:type="dxa" w:w="2880"/>
          </w:tcPr>
          <w:p>
            <w:r>
              <w:t>遵义会议</w:t>
            </w:r>
          </w:p>
        </w:tc>
        <w:tc>
          <w:tcPr>
            <w:tcW w:type="dxa" w:w="2880"/>
          </w:tcPr>
          <w:p>
            <w:r>
              <w:t>理解转折与智慧</w:t>
            </w:r>
          </w:p>
        </w:tc>
      </w:tr>
    </w:tbl>
    <w:p>
      <w:pPr>
        <w:pStyle w:val="Heading2"/>
      </w:pPr>
      <w:r>
        <w:t>四、下篇（25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章节</w:t>
            </w:r>
          </w:p>
        </w:tc>
        <w:tc>
          <w:tcPr>
            <w:tcW w:type="dxa" w:w="2880"/>
          </w:tcPr>
          <w:p>
            <w:r>
              <w:t>大场景</w:t>
            </w:r>
          </w:p>
        </w:tc>
        <w:tc>
          <w:tcPr>
            <w:tcW w:type="dxa" w:w="2880"/>
          </w:tcPr>
          <w:p>
            <w:r>
              <w:t>情感目标</w:t>
            </w:r>
          </w:p>
        </w:tc>
      </w:tr>
      <w:tr>
        <w:tc>
          <w:tcPr>
            <w:tcW w:type="dxa" w:w="2880"/>
          </w:tcPr>
          <w:p>
            <w:r>
              <w:t>第五章</w:t>
            </w:r>
          </w:p>
        </w:tc>
        <w:tc>
          <w:tcPr>
            <w:tcW w:type="dxa" w:w="2880"/>
          </w:tcPr>
          <w:p>
            <w:r>
              <w:t>四渡赤水</w:t>
            </w:r>
          </w:p>
        </w:tc>
        <w:tc>
          <w:tcPr>
            <w:tcW w:type="dxa" w:w="2880"/>
          </w:tcPr>
          <w:p>
            <w:r>
              <w:t>领悟军事智慧</w:t>
            </w:r>
          </w:p>
        </w:tc>
      </w:tr>
      <w:tr>
        <w:tc>
          <w:tcPr>
            <w:tcW w:type="dxa" w:w="2880"/>
          </w:tcPr>
          <w:p>
            <w:r>
              <w:t>第六章</w:t>
            </w:r>
          </w:p>
        </w:tc>
        <w:tc>
          <w:tcPr>
            <w:tcW w:type="dxa" w:w="2880"/>
          </w:tcPr>
          <w:p>
            <w:r>
              <w:t>飞夺泸定桥</w:t>
            </w:r>
          </w:p>
        </w:tc>
        <w:tc>
          <w:tcPr>
            <w:tcW w:type="dxa" w:w="2880"/>
          </w:tcPr>
          <w:p>
            <w:r>
              <w:t>体验勇敢与协作</w:t>
            </w:r>
          </w:p>
        </w:tc>
      </w:tr>
      <w:tr>
        <w:tc>
          <w:tcPr>
            <w:tcW w:type="dxa" w:w="2880"/>
          </w:tcPr>
          <w:p>
            <w:r>
              <w:t>第七章</w:t>
            </w:r>
          </w:p>
        </w:tc>
        <w:tc>
          <w:tcPr>
            <w:tcW w:type="dxa" w:w="2880"/>
          </w:tcPr>
          <w:p>
            <w:r>
              <w:t>雪山之巅</w:t>
            </w:r>
          </w:p>
        </w:tc>
        <w:tc>
          <w:tcPr>
            <w:tcW w:type="dxa" w:w="2880"/>
          </w:tcPr>
          <w:p>
            <w:r>
              <w:t>感受坚韧与信念</w:t>
            </w:r>
          </w:p>
        </w:tc>
      </w:tr>
      <w:tr>
        <w:tc>
          <w:tcPr>
            <w:tcW w:type="dxa" w:w="2880"/>
          </w:tcPr>
          <w:p>
            <w:r>
              <w:t>第八章</w:t>
            </w:r>
          </w:p>
        </w:tc>
        <w:tc>
          <w:tcPr>
            <w:tcW w:type="dxa" w:w="2880"/>
          </w:tcPr>
          <w:p>
            <w:r>
              <w:t>死亡草地</w:t>
            </w:r>
          </w:p>
        </w:tc>
        <w:tc>
          <w:tcPr>
            <w:tcW w:type="dxa" w:w="2880"/>
          </w:tcPr>
          <w:p>
            <w:r>
              <w:t>体验团结与互助</w:t>
            </w:r>
          </w:p>
        </w:tc>
      </w:tr>
      <w:tr>
        <w:tc>
          <w:tcPr>
            <w:tcW w:type="dxa" w:w="2880"/>
          </w:tcPr>
          <w:p>
            <w:r>
              <w:t>第九章</w:t>
            </w:r>
          </w:p>
        </w:tc>
        <w:tc>
          <w:tcPr>
            <w:tcW w:type="dxa" w:w="2880"/>
          </w:tcPr>
          <w:p>
            <w:r>
              <w:t>胜利会师</w:t>
            </w:r>
          </w:p>
        </w:tc>
        <w:tc>
          <w:tcPr>
            <w:tcW w:type="dxa" w:w="2880"/>
          </w:tcPr>
          <w:p>
            <w:r>
              <w:t>升华信仰与传承</w:t>
            </w:r>
          </w:p>
        </w:tc>
      </w:tr>
    </w:tbl>
    <w:p>
      <w:pPr>
        <w:pStyle w:val="Heading1"/>
      </w:pPr>
      <w:r>
        <w:t>五、核心互动</w:t>
      </w:r>
    </w:p>
    <w:p>
      <w:pPr>
        <w:pStyle w:val="ListBullet"/>
      </w:pPr>
      <w:r>
        <w:t>🎯 任务驱动：协同行军路线，实时生成歼敌人数</w:t>
      </w:r>
    </w:p>
    <w:p>
      <w:pPr>
        <w:pStyle w:val="ListBullet"/>
      </w:pPr>
      <w:r>
        <w:t>🎯 营救行动：协作穿越沼泽，战友遭遇"陷落"体感</w:t>
      </w:r>
    </w:p>
    <w:p>
      <w:pPr>
        <w:pStyle w:val="ListBullet"/>
      </w:pPr>
      <w:r>
        <w:t>🤖 动态剧情：体验后生成《歼敌人数报告》</w:t>
      </w:r>
    </w:p>
    <w:p>
      <w:pPr>
        <w:pStyle w:val="Heading1"/>
      </w:pPr>
      <w:r>
        <w:t>六、荣誉资质</w:t>
      </w:r>
    </w:p>
    <w:p>
      <w:pPr>
        <w:pStyle w:val="ListBullet"/>
      </w:pPr>
      <w:r>
        <w:t>🎬 国家电影局 首个重大革命题材 VR"龙标"电影</w:t>
      </w:r>
    </w:p>
    <w:p>
      <w:pPr>
        <w:pStyle w:val="ListBullet"/>
      </w:pPr>
      <w:r>
        <w:t>🔴 "学习强国"学习平台 领衔出品</w:t>
      </w:r>
    </w:p>
    <w:p>
      <w:pPr>
        <w:pStyle w:val="ListBullet"/>
      </w:pPr>
      <w:r>
        <w:t>📰 学习强国平台全网传播，品牌曝光亿级</w:t>
      </w:r>
    </w:p>
    <w:p/>
    <w:p>
      <w:pPr>
        <w:jc w:val="center"/>
      </w:pPr>
      <w:r>
        <w:rPr>
          <w:b/>
        </w:rPr>
        <w:t>编制单位：[公司名称]</w:t>
        <w:br/>
      </w:r>
      <w:r>
        <w:t>版本号：简化版（一页纸）</w:t>
        <w:br/>
      </w:r>
      <w:r>
        <w:t>更新日期：2026 年 4 月</w:t>
        <w:br/>
      </w:r>
      <w:r>
        <w:rPr>
          <w:i/>
        </w:rPr>
        <w:br/>
        <w:t>本故事梗概版权归 [学习强国学习平台有限责任公司 未来新视界科技 (北京) 有限公司] 所有</w:t>
        <w:br/>
      </w:r>
      <w:r>
        <w:rPr>
          <w:b/>
        </w:rPr>
        <w:t>《长征·英雄》内容经国家电影局龙标认证，政治安全 100% 保障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